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38B9" w14:textId="287CDB0B" w:rsidR="0033112E" w:rsidRPr="00B32775" w:rsidRDefault="0033112E" w:rsidP="0033112E">
      <w:pPr>
        <w:jc w:val="right"/>
        <w:rPr>
          <w:sz w:val="24"/>
          <w:szCs w:val="24"/>
          <w:rtl/>
          <w:lang w:bidi="ar-EG"/>
        </w:rPr>
      </w:pPr>
      <w:r w:rsidRPr="00B32775">
        <w:rPr>
          <w:b/>
          <w:bCs/>
          <w:sz w:val="24"/>
          <w:szCs w:val="24"/>
          <w:lang w:bidi="ar-EG"/>
        </w:rPr>
        <w:t xml:space="preserve">Product Type: </w:t>
      </w:r>
      <w:r w:rsidRPr="00B32775">
        <w:rPr>
          <w:sz w:val="24"/>
          <w:szCs w:val="24"/>
          <w:lang w:bidi="ar-EG"/>
        </w:rPr>
        <w:t xml:space="preserve"> </w:t>
      </w:r>
      <w:proofErr w:type="spellStart"/>
      <w:r w:rsidRPr="00B32775">
        <w:rPr>
          <w:sz w:val="24"/>
          <w:szCs w:val="24"/>
          <w:lang w:bidi="ar-EG"/>
        </w:rPr>
        <w:t>Derivada</w:t>
      </w:r>
      <w:proofErr w:type="spellEnd"/>
      <w:r w:rsidRPr="00B32775">
        <w:rPr>
          <w:sz w:val="24"/>
          <w:szCs w:val="24"/>
          <w:lang w:bidi="ar-EG"/>
        </w:rPr>
        <w:t xml:space="preserve"> Account</w:t>
      </w:r>
    </w:p>
    <w:p w14:paraId="5CE40E90" w14:textId="77777777" w:rsidR="0033112E" w:rsidRPr="00B32775" w:rsidRDefault="0033112E" w:rsidP="0033112E">
      <w:pPr>
        <w:jc w:val="right"/>
        <w:rPr>
          <w:sz w:val="24"/>
          <w:szCs w:val="24"/>
          <w:lang w:bidi="ar-EG"/>
        </w:rPr>
      </w:pPr>
      <w:r w:rsidRPr="00B32775">
        <w:rPr>
          <w:b/>
          <w:bCs/>
          <w:sz w:val="24"/>
          <w:szCs w:val="24"/>
          <w:lang w:bidi="ar-EG"/>
        </w:rPr>
        <w:t>Product Name:</w:t>
      </w:r>
      <w:r w:rsidRPr="00B32775">
        <w:rPr>
          <w:sz w:val="24"/>
          <w:szCs w:val="24"/>
          <w:lang w:bidi="ar-EG"/>
        </w:rPr>
        <w:t xml:space="preserve"> Commission-Free Online Account</w:t>
      </w:r>
    </w:p>
    <w:p w14:paraId="340F7FCF" w14:textId="15DDAC87" w:rsidR="0033112E" w:rsidRPr="00B32775" w:rsidRDefault="0033112E" w:rsidP="0033112E">
      <w:pPr>
        <w:jc w:val="right"/>
        <w:rPr>
          <w:sz w:val="24"/>
          <w:szCs w:val="24"/>
          <w:lang w:bidi="ar-EG"/>
        </w:rPr>
      </w:pPr>
      <w:r w:rsidRPr="00B32775">
        <w:rPr>
          <w:b/>
          <w:bCs/>
          <w:sz w:val="24"/>
          <w:szCs w:val="24"/>
          <w:lang w:bidi="ar-EG"/>
        </w:rPr>
        <w:t>Product Description:</w:t>
      </w:r>
      <w:r w:rsidRPr="00B32775">
        <w:rPr>
          <w:sz w:val="24"/>
          <w:szCs w:val="24"/>
          <w:lang w:bidi="ar-EG"/>
        </w:rPr>
        <w:t xml:space="preserve"> The Commission-Free Online Account is a type of digital bank account that can be opened online without incurring administration or maintenance fees. It offers 0 LE fees for checking deposits in s at Bank Misr ATMs, issuing and maintaining a debit card, and withdrawing money from over 11,000 ATMs. This account is exclusive to new digital customers and does not require direct deposit of payroll. It provides the convenience of online management and includes features such as making payments, receiving income, and managing bills with no associated costs. Pre-contractual information, including the Commission Information Document (DIC), is available to compare this account with others. To open the account, an online registration is necessary, and it is designed to be user-friendly with no maintenance costs.</w:t>
      </w:r>
    </w:p>
    <w:p w14:paraId="220839B5" w14:textId="77777777" w:rsidR="007306CD" w:rsidRPr="00B32775" w:rsidRDefault="007306CD" w:rsidP="0033112E">
      <w:pPr>
        <w:jc w:val="right"/>
        <w:rPr>
          <w:sz w:val="24"/>
          <w:szCs w:val="24"/>
          <w:lang w:bidi="ar-EG"/>
        </w:rPr>
      </w:pPr>
    </w:p>
    <w:p w14:paraId="7430839E" w14:textId="77777777" w:rsidR="00BA3547" w:rsidRPr="00B32775" w:rsidRDefault="00BA3547" w:rsidP="001206E1">
      <w:pPr>
        <w:jc w:val="right"/>
        <w:rPr>
          <w:b/>
          <w:bCs/>
          <w:sz w:val="24"/>
          <w:szCs w:val="24"/>
          <w:lang w:bidi="ar-EG"/>
        </w:rPr>
        <w:sectPr w:rsidR="00BA3547" w:rsidRPr="00B32775" w:rsidSect="007306CD">
          <w:pgSz w:w="11906" w:h="16838"/>
          <w:pgMar w:top="1440" w:right="1800" w:bottom="1440" w:left="1800" w:header="708" w:footer="708" w:gutter="0"/>
          <w:cols w:space="708"/>
          <w:bidi/>
          <w:rtlGutter/>
          <w:docGrid w:linePitch="360"/>
        </w:sectPr>
      </w:pPr>
    </w:p>
    <w:p w14:paraId="18DBD0FC" w14:textId="1ADABF5F" w:rsidR="001206E1" w:rsidRPr="00B32775" w:rsidRDefault="001206E1" w:rsidP="001206E1">
      <w:pPr>
        <w:jc w:val="right"/>
        <w:rPr>
          <w:sz w:val="24"/>
          <w:szCs w:val="24"/>
          <w:rtl/>
          <w:lang w:bidi="ar-EG"/>
        </w:rPr>
      </w:pPr>
      <w:r w:rsidRPr="00B32775">
        <w:rPr>
          <w:b/>
          <w:bCs/>
          <w:sz w:val="24"/>
          <w:szCs w:val="24"/>
          <w:lang w:bidi="ar-EG"/>
        </w:rPr>
        <w:lastRenderedPageBreak/>
        <w:t xml:space="preserve">Product Type: </w:t>
      </w:r>
      <w:r w:rsidRPr="00B32775">
        <w:rPr>
          <w:sz w:val="24"/>
          <w:szCs w:val="24"/>
          <w:lang w:bidi="ar-EG"/>
        </w:rPr>
        <w:t xml:space="preserve"> </w:t>
      </w:r>
      <w:proofErr w:type="spellStart"/>
      <w:r w:rsidRPr="00B32775">
        <w:rPr>
          <w:sz w:val="24"/>
          <w:szCs w:val="24"/>
          <w:lang w:bidi="ar-EG"/>
        </w:rPr>
        <w:t>Derivada</w:t>
      </w:r>
      <w:proofErr w:type="spellEnd"/>
      <w:r w:rsidRPr="00B32775">
        <w:rPr>
          <w:sz w:val="24"/>
          <w:szCs w:val="24"/>
          <w:lang w:bidi="ar-EG"/>
        </w:rPr>
        <w:t xml:space="preserve"> Account </w:t>
      </w:r>
    </w:p>
    <w:p w14:paraId="43ED0C91" w14:textId="54C171F6" w:rsidR="001206E1" w:rsidRPr="00B32775" w:rsidRDefault="001206E1" w:rsidP="001206E1">
      <w:pPr>
        <w:jc w:val="right"/>
        <w:rPr>
          <w:sz w:val="24"/>
          <w:szCs w:val="24"/>
          <w:lang w:bidi="ar-EG"/>
        </w:rPr>
      </w:pPr>
      <w:r w:rsidRPr="00B32775">
        <w:rPr>
          <w:b/>
          <w:bCs/>
          <w:sz w:val="24"/>
          <w:szCs w:val="24"/>
          <w:lang w:bidi="ar-EG"/>
        </w:rPr>
        <w:t>Product Name:</w:t>
      </w:r>
      <w:r w:rsidRPr="00B32775">
        <w:rPr>
          <w:sz w:val="24"/>
          <w:szCs w:val="24"/>
          <w:lang w:bidi="ar-EG"/>
        </w:rPr>
        <w:t xml:space="preserve"> imaging account</w:t>
      </w:r>
    </w:p>
    <w:p w14:paraId="7807F947" w14:textId="45C59EE8" w:rsidR="001206E1" w:rsidRPr="00B32775" w:rsidRDefault="001206E1" w:rsidP="001206E1">
      <w:pPr>
        <w:jc w:val="right"/>
        <w:rPr>
          <w:sz w:val="24"/>
          <w:szCs w:val="24"/>
          <w:lang w:bidi="ar-EG"/>
        </w:rPr>
      </w:pPr>
      <w:r w:rsidRPr="00B32775">
        <w:rPr>
          <w:b/>
          <w:bCs/>
          <w:sz w:val="24"/>
          <w:szCs w:val="24"/>
          <w:lang w:bidi="ar-EG"/>
        </w:rPr>
        <w:t>Product Description:</w:t>
      </w:r>
      <w:r w:rsidRPr="00B32775">
        <w:rPr>
          <w:sz w:val="24"/>
          <w:szCs w:val="24"/>
          <w:lang w:bidi="ar-EG"/>
        </w:rPr>
        <w:t xml:space="preserve"> The imaging account offers </w:t>
      </w:r>
      <w:proofErr w:type="gramStart"/>
      <w:r w:rsidRPr="00B32775">
        <w:rPr>
          <w:sz w:val="24"/>
          <w:szCs w:val="24"/>
          <w:lang w:bidi="ar-EG"/>
        </w:rPr>
        <w:t>a digital</w:t>
      </w:r>
      <w:proofErr w:type="gramEnd"/>
      <w:r w:rsidRPr="00B32775">
        <w:rPr>
          <w:sz w:val="24"/>
          <w:szCs w:val="24"/>
          <w:lang w:bidi="ar-EG"/>
        </w:rPr>
        <w:t xml:space="preserve"> banking experience with no issuance or maintenance fees for the account or debit cards. It provides various benefits such as no commission payments via </w:t>
      </w:r>
      <w:proofErr w:type="spellStart"/>
      <w:r w:rsidRPr="00B32775">
        <w:rPr>
          <w:sz w:val="24"/>
          <w:szCs w:val="24"/>
          <w:lang w:bidi="ar-EG"/>
        </w:rPr>
        <w:t>Bizum</w:t>
      </w:r>
      <w:proofErr w:type="spellEnd"/>
      <w:r w:rsidRPr="00B32775">
        <w:rPr>
          <w:sz w:val="24"/>
          <w:szCs w:val="24"/>
          <w:lang w:bidi="ar-EG"/>
        </w:rPr>
        <w:t>, global use without foreign transaction fees, and the ability to withdraw money abroad without incurring fees from imaging, though ATM operators may apply their own charges. Users also have access to exclusive discounts on various brands, enjoy the platform's environmental initiatives, and can connect with artists through Imagin Music. To open an account, applicants must be over 18 years old and a resident of Spain, possessing a DNI or NIE. The account includes digital management features, and new clients can receive up to €500 for bringing their payroll and up to €250 for referring friends.</w:t>
      </w:r>
    </w:p>
    <w:p w14:paraId="76878B72" w14:textId="77777777" w:rsidR="001206E1" w:rsidRPr="00B32775" w:rsidRDefault="001206E1" w:rsidP="001206E1">
      <w:pPr>
        <w:jc w:val="right"/>
        <w:rPr>
          <w:sz w:val="24"/>
          <w:szCs w:val="24"/>
          <w:lang w:bidi="ar-EG"/>
        </w:rPr>
      </w:pPr>
    </w:p>
    <w:sectPr w:rsidR="001206E1" w:rsidRPr="00B32775"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2E"/>
    <w:rsid w:val="001206E1"/>
    <w:rsid w:val="0033112E"/>
    <w:rsid w:val="00444883"/>
    <w:rsid w:val="00572D0A"/>
    <w:rsid w:val="007306CD"/>
    <w:rsid w:val="00832125"/>
    <w:rsid w:val="00AD1B47"/>
    <w:rsid w:val="00B16662"/>
    <w:rsid w:val="00B32775"/>
    <w:rsid w:val="00BA3547"/>
    <w:rsid w:val="00BE5491"/>
    <w:rsid w:val="00E63209"/>
    <w:rsid w:val="00E95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7062"/>
  <w15:chartTrackingRefBased/>
  <w15:docId w15:val="{7C4291FE-EA17-4CD8-84D2-AF0EAABE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31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12E"/>
    <w:rPr>
      <w:rFonts w:eastAsiaTheme="majorEastAsia" w:cstheme="majorBidi"/>
      <w:color w:val="272727" w:themeColor="text1" w:themeTint="D8"/>
    </w:rPr>
  </w:style>
  <w:style w:type="paragraph" w:styleId="Title">
    <w:name w:val="Title"/>
    <w:basedOn w:val="Normal"/>
    <w:next w:val="Normal"/>
    <w:link w:val="TitleChar"/>
    <w:uiPriority w:val="10"/>
    <w:qFormat/>
    <w:rsid w:val="00331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12E"/>
    <w:pPr>
      <w:spacing w:before="160"/>
      <w:jc w:val="center"/>
    </w:pPr>
    <w:rPr>
      <w:i/>
      <w:iCs/>
      <w:color w:val="404040" w:themeColor="text1" w:themeTint="BF"/>
    </w:rPr>
  </w:style>
  <w:style w:type="character" w:customStyle="1" w:styleId="QuoteChar">
    <w:name w:val="Quote Char"/>
    <w:basedOn w:val="DefaultParagraphFont"/>
    <w:link w:val="Quote"/>
    <w:uiPriority w:val="29"/>
    <w:rsid w:val="0033112E"/>
    <w:rPr>
      <w:i/>
      <w:iCs/>
      <w:color w:val="404040" w:themeColor="text1" w:themeTint="BF"/>
    </w:rPr>
  </w:style>
  <w:style w:type="paragraph" w:styleId="ListParagraph">
    <w:name w:val="List Paragraph"/>
    <w:basedOn w:val="Normal"/>
    <w:uiPriority w:val="34"/>
    <w:qFormat/>
    <w:rsid w:val="0033112E"/>
    <w:pPr>
      <w:ind w:left="720"/>
      <w:contextualSpacing/>
    </w:pPr>
  </w:style>
  <w:style w:type="character" w:styleId="IntenseEmphasis">
    <w:name w:val="Intense Emphasis"/>
    <w:basedOn w:val="DefaultParagraphFont"/>
    <w:uiPriority w:val="21"/>
    <w:qFormat/>
    <w:rsid w:val="0033112E"/>
    <w:rPr>
      <w:i/>
      <w:iCs/>
      <w:color w:val="0F4761" w:themeColor="accent1" w:themeShade="BF"/>
    </w:rPr>
  </w:style>
  <w:style w:type="paragraph" w:styleId="IntenseQuote">
    <w:name w:val="Intense Quote"/>
    <w:basedOn w:val="Normal"/>
    <w:next w:val="Normal"/>
    <w:link w:val="IntenseQuoteChar"/>
    <w:uiPriority w:val="30"/>
    <w:qFormat/>
    <w:rsid w:val="00331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12E"/>
    <w:rPr>
      <w:i/>
      <w:iCs/>
      <w:color w:val="0F4761" w:themeColor="accent1" w:themeShade="BF"/>
    </w:rPr>
  </w:style>
  <w:style w:type="character" w:styleId="IntenseReference">
    <w:name w:val="Intense Reference"/>
    <w:basedOn w:val="DefaultParagraphFont"/>
    <w:uiPriority w:val="32"/>
    <w:qFormat/>
    <w:rsid w:val="00331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7826">
      <w:bodyDiv w:val="1"/>
      <w:marLeft w:val="0"/>
      <w:marRight w:val="0"/>
      <w:marTop w:val="0"/>
      <w:marBottom w:val="0"/>
      <w:divBdr>
        <w:top w:val="none" w:sz="0" w:space="0" w:color="auto"/>
        <w:left w:val="none" w:sz="0" w:space="0" w:color="auto"/>
        <w:bottom w:val="none" w:sz="0" w:space="0" w:color="auto"/>
        <w:right w:val="none" w:sz="0" w:space="0" w:color="auto"/>
      </w:divBdr>
    </w:div>
    <w:div w:id="357046041">
      <w:bodyDiv w:val="1"/>
      <w:marLeft w:val="0"/>
      <w:marRight w:val="0"/>
      <w:marTop w:val="0"/>
      <w:marBottom w:val="0"/>
      <w:divBdr>
        <w:top w:val="none" w:sz="0" w:space="0" w:color="auto"/>
        <w:left w:val="none" w:sz="0" w:space="0" w:color="auto"/>
        <w:bottom w:val="none" w:sz="0" w:space="0" w:color="auto"/>
        <w:right w:val="none" w:sz="0" w:space="0" w:color="auto"/>
      </w:divBdr>
    </w:div>
    <w:div w:id="963466813">
      <w:bodyDiv w:val="1"/>
      <w:marLeft w:val="0"/>
      <w:marRight w:val="0"/>
      <w:marTop w:val="0"/>
      <w:marBottom w:val="0"/>
      <w:divBdr>
        <w:top w:val="none" w:sz="0" w:space="0" w:color="auto"/>
        <w:left w:val="none" w:sz="0" w:space="0" w:color="auto"/>
        <w:bottom w:val="none" w:sz="0" w:space="0" w:color="auto"/>
        <w:right w:val="none" w:sz="0" w:space="0" w:color="auto"/>
      </w:divBdr>
      <w:divsChild>
        <w:div w:id="103809536">
          <w:marLeft w:val="0"/>
          <w:marRight w:val="0"/>
          <w:marTop w:val="0"/>
          <w:marBottom w:val="0"/>
          <w:divBdr>
            <w:top w:val="none" w:sz="0" w:space="0" w:color="auto"/>
            <w:left w:val="none" w:sz="0" w:space="0" w:color="auto"/>
            <w:bottom w:val="none" w:sz="0" w:space="0" w:color="auto"/>
            <w:right w:val="none" w:sz="0" w:space="0" w:color="auto"/>
          </w:divBdr>
          <w:divsChild>
            <w:div w:id="63529777">
              <w:marLeft w:val="0"/>
              <w:marRight w:val="0"/>
              <w:marTop w:val="0"/>
              <w:marBottom w:val="0"/>
              <w:divBdr>
                <w:top w:val="none" w:sz="0" w:space="0" w:color="auto"/>
                <w:left w:val="none" w:sz="0" w:space="0" w:color="auto"/>
                <w:bottom w:val="none" w:sz="0" w:space="0" w:color="auto"/>
                <w:right w:val="none" w:sz="0" w:space="0" w:color="auto"/>
              </w:divBdr>
              <w:divsChild>
                <w:div w:id="345643140">
                  <w:marLeft w:val="0"/>
                  <w:marRight w:val="0"/>
                  <w:marTop w:val="0"/>
                  <w:marBottom w:val="0"/>
                  <w:divBdr>
                    <w:top w:val="none" w:sz="0" w:space="0" w:color="auto"/>
                    <w:left w:val="none" w:sz="0" w:space="0" w:color="auto"/>
                    <w:bottom w:val="none" w:sz="0" w:space="0" w:color="auto"/>
                    <w:right w:val="none" w:sz="0" w:space="0" w:color="auto"/>
                  </w:divBdr>
                  <w:divsChild>
                    <w:div w:id="1268123766">
                      <w:marLeft w:val="0"/>
                      <w:marRight w:val="0"/>
                      <w:marTop w:val="0"/>
                      <w:marBottom w:val="0"/>
                      <w:divBdr>
                        <w:top w:val="none" w:sz="0" w:space="0" w:color="auto"/>
                        <w:left w:val="none" w:sz="0" w:space="0" w:color="auto"/>
                        <w:bottom w:val="none" w:sz="0" w:space="0" w:color="auto"/>
                        <w:right w:val="none" w:sz="0" w:space="0" w:color="auto"/>
                      </w:divBdr>
                      <w:divsChild>
                        <w:div w:id="641885476">
                          <w:marLeft w:val="0"/>
                          <w:marRight w:val="0"/>
                          <w:marTop w:val="0"/>
                          <w:marBottom w:val="0"/>
                          <w:divBdr>
                            <w:top w:val="none" w:sz="0" w:space="0" w:color="auto"/>
                            <w:left w:val="none" w:sz="0" w:space="0" w:color="auto"/>
                            <w:bottom w:val="none" w:sz="0" w:space="0" w:color="auto"/>
                            <w:right w:val="none" w:sz="0" w:space="0" w:color="auto"/>
                          </w:divBdr>
                          <w:divsChild>
                            <w:div w:id="1308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52131">
      <w:bodyDiv w:val="1"/>
      <w:marLeft w:val="0"/>
      <w:marRight w:val="0"/>
      <w:marTop w:val="0"/>
      <w:marBottom w:val="0"/>
      <w:divBdr>
        <w:top w:val="none" w:sz="0" w:space="0" w:color="auto"/>
        <w:left w:val="none" w:sz="0" w:space="0" w:color="auto"/>
        <w:bottom w:val="none" w:sz="0" w:space="0" w:color="auto"/>
        <w:right w:val="none" w:sz="0" w:space="0" w:color="auto"/>
      </w:divBdr>
      <w:divsChild>
        <w:div w:id="475953904">
          <w:marLeft w:val="0"/>
          <w:marRight w:val="0"/>
          <w:marTop w:val="0"/>
          <w:marBottom w:val="0"/>
          <w:divBdr>
            <w:top w:val="none" w:sz="0" w:space="0" w:color="auto"/>
            <w:left w:val="none" w:sz="0" w:space="0" w:color="auto"/>
            <w:bottom w:val="none" w:sz="0" w:space="0" w:color="auto"/>
            <w:right w:val="none" w:sz="0" w:space="0" w:color="auto"/>
          </w:divBdr>
          <w:divsChild>
            <w:div w:id="1736318949">
              <w:marLeft w:val="0"/>
              <w:marRight w:val="0"/>
              <w:marTop w:val="0"/>
              <w:marBottom w:val="0"/>
              <w:divBdr>
                <w:top w:val="none" w:sz="0" w:space="0" w:color="auto"/>
                <w:left w:val="none" w:sz="0" w:space="0" w:color="auto"/>
                <w:bottom w:val="none" w:sz="0" w:space="0" w:color="auto"/>
                <w:right w:val="none" w:sz="0" w:space="0" w:color="auto"/>
              </w:divBdr>
              <w:divsChild>
                <w:div w:id="1459378515">
                  <w:marLeft w:val="0"/>
                  <w:marRight w:val="0"/>
                  <w:marTop w:val="0"/>
                  <w:marBottom w:val="0"/>
                  <w:divBdr>
                    <w:top w:val="none" w:sz="0" w:space="0" w:color="auto"/>
                    <w:left w:val="none" w:sz="0" w:space="0" w:color="auto"/>
                    <w:bottom w:val="none" w:sz="0" w:space="0" w:color="auto"/>
                    <w:right w:val="none" w:sz="0" w:space="0" w:color="auto"/>
                  </w:divBdr>
                  <w:divsChild>
                    <w:div w:id="1150900566">
                      <w:marLeft w:val="0"/>
                      <w:marRight w:val="0"/>
                      <w:marTop w:val="0"/>
                      <w:marBottom w:val="0"/>
                      <w:divBdr>
                        <w:top w:val="none" w:sz="0" w:space="0" w:color="auto"/>
                        <w:left w:val="none" w:sz="0" w:space="0" w:color="auto"/>
                        <w:bottom w:val="none" w:sz="0" w:space="0" w:color="auto"/>
                        <w:right w:val="none" w:sz="0" w:space="0" w:color="auto"/>
                      </w:divBdr>
                      <w:divsChild>
                        <w:div w:id="1386878018">
                          <w:marLeft w:val="0"/>
                          <w:marRight w:val="0"/>
                          <w:marTop w:val="0"/>
                          <w:marBottom w:val="0"/>
                          <w:divBdr>
                            <w:top w:val="none" w:sz="0" w:space="0" w:color="auto"/>
                            <w:left w:val="none" w:sz="0" w:space="0" w:color="auto"/>
                            <w:bottom w:val="none" w:sz="0" w:space="0" w:color="auto"/>
                            <w:right w:val="none" w:sz="0" w:space="0" w:color="auto"/>
                          </w:divBdr>
                          <w:divsChild>
                            <w:div w:id="110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7</cp:revision>
  <dcterms:created xsi:type="dcterms:W3CDTF">2024-08-16T11:58:00Z</dcterms:created>
  <dcterms:modified xsi:type="dcterms:W3CDTF">2024-08-21T16:17:00Z</dcterms:modified>
</cp:coreProperties>
</file>