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3F4B" w14:textId="77777777" w:rsidR="005F5A4E" w:rsidRPr="001B6A29" w:rsidRDefault="005F5A4E" w:rsidP="005F5A4E">
      <w:pPr>
        <w:jc w:val="right"/>
        <w:rPr>
          <w:sz w:val="26"/>
          <w:szCs w:val="26"/>
          <w:lang w:bidi="ar-EG"/>
        </w:rPr>
      </w:pPr>
      <w:r w:rsidRPr="001B6A29">
        <w:rPr>
          <w:b/>
          <w:bCs/>
          <w:sz w:val="26"/>
          <w:szCs w:val="26"/>
          <w:lang w:bidi="ar-EG"/>
        </w:rPr>
        <w:t>Product Type:</w:t>
      </w:r>
      <w:r w:rsidRPr="001B6A29">
        <w:rPr>
          <w:sz w:val="26"/>
          <w:szCs w:val="26"/>
          <w:lang w:bidi="ar-EG"/>
        </w:rPr>
        <w:t xml:space="preserve"> e-account</w:t>
      </w:r>
    </w:p>
    <w:p w14:paraId="398BE4BB" w14:textId="77777777" w:rsidR="005F5A4E" w:rsidRPr="001B6A29" w:rsidRDefault="005F5A4E" w:rsidP="005F5A4E">
      <w:pPr>
        <w:jc w:val="right"/>
        <w:rPr>
          <w:sz w:val="26"/>
          <w:szCs w:val="26"/>
          <w:lang w:bidi="ar-EG"/>
        </w:rPr>
      </w:pPr>
      <w:r w:rsidRPr="001B6A29">
        <w:rPr>
          <w:b/>
          <w:bCs/>
          <w:sz w:val="26"/>
          <w:szCs w:val="26"/>
          <w:lang w:bidi="ar-EG"/>
        </w:rPr>
        <w:t>Product Name:</w:t>
      </w:r>
      <w:r w:rsidRPr="001B6A29">
        <w:rPr>
          <w:sz w:val="26"/>
          <w:szCs w:val="26"/>
          <w:lang w:bidi="ar-EG"/>
        </w:rPr>
        <w:t xml:space="preserve"> BM Online Internet and Mobile Banking</w:t>
      </w:r>
    </w:p>
    <w:p w14:paraId="46D2B486" w14:textId="77777777" w:rsidR="005F5A4E" w:rsidRPr="001B6A29" w:rsidRDefault="005F5A4E" w:rsidP="005F5A4E">
      <w:pPr>
        <w:jc w:val="right"/>
        <w:rPr>
          <w:sz w:val="26"/>
          <w:szCs w:val="26"/>
          <w:lang w:bidi="ar-EG"/>
        </w:rPr>
      </w:pPr>
      <w:r w:rsidRPr="001B6A29">
        <w:rPr>
          <w:b/>
          <w:bCs/>
          <w:sz w:val="26"/>
          <w:szCs w:val="26"/>
          <w:lang w:bidi="ar-EG"/>
        </w:rPr>
        <w:t>Product Description:</w:t>
      </w:r>
      <w:r w:rsidRPr="001B6A29">
        <w:rPr>
          <w:sz w:val="26"/>
          <w:szCs w:val="26"/>
          <w:lang w:bidi="ar-EG"/>
        </w:rPr>
        <w:t xml:space="preserve"> BM Online Internet and Mobile Banking provides a comprehensive suite of services designed for convenience and control. Key features include the ability to open new accounts, including Islamic accounts, and manage certificates and time deposits. Users can view account summaries in EGP and FX currencies, access live exchange rates, and manage service requests such as ordering new debit/credit cards, cheque books, or applying for loans. The platform allows for setting up standing instructions, scheduling branch visits, and making instant domestic and international transfers. Card management includes viewing card information, paying bills, activating/deactivating cards, and managing PINs. Additionally, it offers a credit card transactions installment feature for easier management of purchases and cash withdrawals.</w:t>
      </w:r>
    </w:p>
    <w:p w14:paraId="27D6C70C" w14:textId="77777777" w:rsidR="001B6A29" w:rsidRPr="001B6A29" w:rsidRDefault="001B6A29" w:rsidP="00EB3828">
      <w:pPr>
        <w:jc w:val="right"/>
        <w:rPr>
          <w:b/>
          <w:bCs/>
          <w:sz w:val="26"/>
          <w:szCs w:val="26"/>
          <w:lang w:bidi="ar-EG"/>
        </w:rPr>
        <w:sectPr w:rsidR="001B6A29" w:rsidRPr="001B6A29" w:rsidSect="007306CD">
          <w:pgSz w:w="11906" w:h="16838"/>
          <w:pgMar w:top="1440" w:right="1800" w:bottom="1440" w:left="1800" w:header="708" w:footer="708" w:gutter="0"/>
          <w:cols w:space="708"/>
          <w:bidi/>
          <w:rtlGutter/>
          <w:docGrid w:linePitch="360"/>
        </w:sectPr>
      </w:pPr>
    </w:p>
    <w:p w14:paraId="0FC25A43" w14:textId="77777777" w:rsidR="00EB3828" w:rsidRPr="001B6A29" w:rsidRDefault="00EB3828" w:rsidP="00EB3828">
      <w:pPr>
        <w:jc w:val="right"/>
        <w:rPr>
          <w:sz w:val="26"/>
          <w:szCs w:val="26"/>
          <w:lang w:bidi="ar-EG"/>
        </w:rPr>
      </w:pPr>
      <w:r w:rsidRPr="001B6A29">
        <w:rPr>
          <w:b/>
          <w:bCs/>
          <w:sz w:val="26"/>
          <w:szCs w:val="26"/>
          <w:lang w:bidi="ar-EG"/>
        </w:rPr>
        <w:lastRenderedPageBreak/>
        <w:t>Product Type:</w:t>
      </w:r>
      <w:r w:rsidRPr="001B6A29">
        <w:rPr>
          <w:sz w:val="26"/>
          <w:szCs w:val="26"/>
          <w:lang w:bidi="ar-EG"/>
        </w:rPr>
        <w:t xml:space="preserve"> e-account</w:t>
      </w:r>
    </w:p>
    <w:p w14:paraId="2E0D63C1" w14:textId="77777777" w:rsidR="00EB3828" w:rsidRPr="001B6A29" w:rsidRDefault="00EB3828" w:rsidP="00EB3828">
      <w:pPr>
        <w:jc w:val="right"/>
        <w:rPr>
          <w:sz w:val="26"/>
          <w:szCs w:val="26"/>
          <w:lang w:bidi="ar-EG"/>
        </w:rPr>
      </w:pPr>
      <w:r w:rsidRPr="001B6A29">
        <w:rPr>
          <w:b/>
          <w:bCs/>
          <w:sz w:val="26"/>
          <w:szCs w:val="26"/>
          <w:lang w:bidi="ar-EG"/>
        </w:rPr>
        <w:t>Product Name:</w:t>
      </w:r>
      <w:r w:rsidRPr="001B6A29">
        <w:rPr>
          <w:sz w:val="26"/>
          <w:szCs w:val="26"/>
          <w:lang w:bidi="ar-EG"/>
        </w:rPr>
        <w:t xml:space="preserve"> BM Online Business</w:t>
      </w:r>
    </w:p>
    <w:p w14:paraId="52B8AB6B" w14:textId="77777777" w:rsidR="00EB3828" w:rsidRPr="001B6A29" w:rsidRDefault="00EB3828" w:rsidP="00EB3828">
      <w:pPr>
        <w:jc w:val="right"/>
        <w:rPr>
          <w:sz w:val="26"/>
          <w:szCs w:val="26"/>
          <w:lang w:bidi="ar-EG"/>
        </w:rPr>
      </w:pPr>
      <w:r w:rsidRPr="001B6A29">
        <w:rPr>
          <w:b/>
          <w:bCs/>
          <w:sz w:val="26"/>
          <w:szCs w:val="26"/>
          <w:lang w:bidi="ar-EG"/>
        </w:rPr>
        <w:t>Product Description:</w:t>
      </w:r>
      <w:r w:rsidRPr="001B6A29">
        <w:rPr>
          <w:sz w:val="26"/>
          <w:szCs w:val="26"/>
          <w:lang w:bidi="ar-EG"/>
        </w:rPr>
        <w:t xml:space="preserve"> BM Online Business is an online banking service provided by Banque Misr designed for corporate customers. It offers a secure and efficient way to perform various banking transactions and manage accounts using the OTP feature and Hard Token devices for added authentication. The service ensures a safer banking experience by requiring a one-time password (OTP) for transaction completion. To subscribe, customers need to visit their branch or the nearest Banque Misr branch to activate the service.</w:t>
      </w:r>
    </w:p>
    <w:p w14:paraId="535691A1" w14:textId="77777777" w:rsidR="00EB3828" w:rsidRPr="001B6A29" w:rsidRDefault="00EB3828" w:rsidP="005F5A4E">
      <w:pPr>
        <w:jc w:val="right"/>
        <w:rPr>
          <w:sz w:val="26"/>
          <w:szCs w:val="26"/>
          <w:lang w:bidi="ar-EG"/>
        </w:rPr>
      </w:pPr>
    </w:p>
    <w:sectPr w:rsidR="00EB3828" w:rsidRPr="001B6A29"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4E"/>
    <w:rsid w:val="001B6A29"/>
    <w:rsid w:val="00444883"/>
    <w:rsid w:val="00572D0A"/>
    <w:rsid w:val="005F5A4E"/>
    <w:rsid w:val="007306CD"/>
    <w:rsid w:val="007E5FDB"/>
    <w:rsid w:val="008C1CEA"/>
    <w:rsid w:val="00CA7358"/>
    <w:rsid w:val="00EB3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820"/>
  <w15:chartTrackingRefBased/>
  <w15:docId w15:val="{A60F98D6-7BD3-4AD1-B9FE-14785D4E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F5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A4E"/>
    <w:rPr>
      <w:rFonts w:eastAsiaTheme="majorEastAsia" w:cstheme="majorBidi"/>
      <w:color w:val="272727" w:themeColor="text1" w:themeTint="D8"/>
    </w:rPr>
  </w:style>
  <w:style w:type="paragraph" w:styleId="Title">
    <w:name w:val="Title"/>
    <w:basedOn w:val="Normal"/>
    <w:next w:val="Normal"/>
    <w:link w:val="TitleChar"/>
    <w:uiPriority w:val="10"/>
    <w:qFormat/>
    <w:rsid w:val="005F5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A4E"/>
    <w:pPr>
      <w:spacing w:before="160"/>
      <w:jc w:val="center"/>
    </w:pPr>
    <w:rPr>
      <w:i/>
      <w:iCs/>
      <w:color w:val="404040" w:themeColor="text1" w:themeTint="BF"/>
    </w:rPr>
  </w:style>
  <w:style w:type="character" w:customStyle="1" w:styleId="QuoteChar">
    <w:name w:val="Quote Char"/>
    <w:basedOn w:val="DefaultParagraphFont"/>
    <w:link w:val="Quote"/>
    <w:uiPriority w:val="29"/>
    <w:rsid w:val="005F5A4E"/>
    <w:rPr>
      <w:i/>
      <w:iCs/>
      <w:color w:val="404040" w:themeColor="text1" w:themeTint="BF"/>
    </w:rPr>
  </w:style>
  <w:style w:type="paragraph" w:styleId="ListParagraph">
    <w:name w:val="List Paragraph"/>
    <w:basedOn w:val="Normal"/>
    <w:uiPriority w:val="34"/>
    <w:qFormat/>
    <w:rsid w:val="005F5A4E"/>
    <w:pPr>
      <w:ind w:left="720"/>
      <w:contextualSpacing/>
    </w:pPr>
  </w:style>
  <w:style w:type="character" w:styleId="IntenseEmphasis">
    <w:name w:val="Intense Emphasis"/>
    <w:basedOn w:val="DefaultParagraphFont"/>
    <w:uiPriority w:val="21"/>
    <w:qFormat/>
    <w:rsid w:val="005F5A4E"/>
    <w:rPr>
      <w:i/>
      <w:iCs/>
      <w:color w:val="0F4761" w:themeColor="accent1" w:themeShade="BF"/>
    </w:rPr>
  </w:style>
  <w:style w:type="paragraph" w:styleId="IntenseQuote">
    <w:name w:val="Intense Quote"/>
    <w:basedOn w:val="Normal"/>
    <w:next w:val="Normal"/>
    <w:link w:val="IntenseQuoteChar"/>
    <w:uiPriority w:val="30"/>
    <w:qFormat/>
    <w:rsid w:val="005F5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A4E"/>
    <w:rPr>
      <w:i/>
      <w:iCs/>
      <w:color w:val="0F4761" w:themeColor="accent1" w:themeShade="BF"/>
    </w:rPr>
  </w:style>
  <w:style w:type="character" w:styleId="IntenseReference">
    <w:name w:val="Intense Reference"/>
    <w:basedOn w:val="DefaultParagraphFont"/>
    <w:uiPriority w:val="32"/>
    <w:qFormat/>
    <w:rsid w:val="005F5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497934">
      <w:bodyDiv w:val="1"/>
      <w:marLeft w:val="0"/>
      <w:marRight w:val="0"/>
      <w:marTop w:val="0"/>
      <w:marBottom w:val="0"/>
      <w:divBdr>
        <w:top w:val="none" w:sz="0" w:space="0" w:color="auto"/>
        <w:left w:val="none" w:sz="0" w:space="0" w:color="auto"/>
        <w:bottom w:val="none" w:sz="0" w:space="0" w:color="auto"/>
        <w:right w:val="none" w:sz="0" w:space="0" w:color="auto"/>
      </w:divBdr>
    </w:div>
    <w:div w:id="1667827728">
      <w:bodyDiv w:val="1"/>
      <w:marLeft w:val="0"/>
      <w:marRight w:val="0"/>
      <w:marTop w:val="0"/>
      <w:marBottom w:val="0"/>
      <w:divBdr>
        <w:top w:val="none" w:sz="0" w:space="0" w:color="auto"/>
        <w:left w:val="none" w:sz="0" w:space="0" w:color="auto"/>
        <w:bottom w:val="none" w:sz="0" w:space="0" w:color="auto"/>
        <w:right w:val="none" w:sz="0" w:space="0" w:color="auto"/>
      </w:divBdr>
    </w:div>
    <w:div w:id="1779107204">
      <w:bodyDiv w:val="1"/>
      <w:marLeft w:val="0"/>
      <w:marRight w:val="0"/>
      <w:marTop w:val="0"/>
      <w:marBottom w:val="0"/>
      <w:divBdr>
        <w:top w:val="none" w:sz="0" w:space="0" w:color="auto"/>
        <w:left w:val="none" w:sz="0" w:space="0" w:color="auto"/>
        <w:bottom w:val="none" w:sz="0" w:space="0" w:color="auto"/>
        <w:right w:val="none" w:sz="0" w:space="0" w:color="auto"/>
      </w:divBdr>
    </w:div>
    <w:div w:id="21082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5</cp:revision>
  <dcterms:created xsi:type="dcterms:W3CDTF">2024-08-16T09:20:00Z</dcterms:created>
  <dcterms:modified xsi:type="dcterms:W3CDTF">2024-08-21T16:19:00Z</dcterms:modified>
</cp:coreProperties>
</file>