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2.png" ContentType="image/png"/>
  <Override PartName="/word/media/rId57.png" ContentType="image/png"/>
  <Override PartName="/word/media/rId62.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4" w:name="supplementary-material"/>
    <w:p>
      <w:pPr>
        <w:pStyle w:val="Heading1"/>
      </w:pPr>
      <w:r>
        <w:t xml:space="preserve">Supplementary material</w:t>
      </w:r>
    </w:p>
    <w:p>
      <w:pPr>
        <w:pStyle w:val="FirstParagraph"/>
      </w:pPr>
      <w:r>
        <w:t xml:space="preserve">Companion to</w:t>
      </w:r>
      <w:r>
        <w:t xml:space="preserve"> </w:t>
      </w:r>
      <w:r>
        <w:rPr>
          <w:i/>
          <w:iCs/>
        </w:rPr>
        <w:t xml:space="preserve">Can a fine-tuned language model generate time-use diaries for a country without survey</w:t>
      </w:r>
      <w:r>
        <w:rPr>
          <w:i/>
          <w:iCs/>
        </w:rPr>
        <w:t xml:space="preserve"> </w:t>
      </w:r>
      <w:r>
        <w:rPr>
          <w:i/>
          <w:iCs/>
        </w:rPr>
        <w:t xml:space="preserve">data? A pre-registered test against reweighted real diaries</w:t>
      </w:r>
      <w:r>
        <w:t xml:space="preserve">.</w:t>
      </w:r>
    </w:p>
    <w:p>
      <w:pPr>
        <w:pStyle w:val="BodyText"/>
      </w:pPr>
      <w:r>
        <w:t xml:space="preserve">Contents. S1 the registered check set, with each tolerance’s provenance. S2 the model card. S3 the</w:t>
      </w:r>
      <w:r>
        <w:t xml:space="preserve"> </w:t>
      </w:r>
      <w:r>
        <w:t xml:space="preserve">conditioning prefix and its census sources. S4 campaign sizes. S5 survey details. S6 harmonisation,</w:t>
      </w:r>
      <w:r>
        <w:t xml:space="preserve"> </w:t>
      </w:r>
      <w:r>
        <w:t xml:space="preserve">serialisation and population-linkage checks in detail. S7 supplementary results (Figures S1 to S4,</w:t>
      </w:r>
      <w:r>
        <w:t xml:space="preserve"> </w:t>
      </w:r>
      <w:r>
        <w:t xml:space="preserve">Tables S2 to S5). S8 the schedule clock correction. S9 the observed-stock campaigns. S10 validation</w:t>
      </w:r>
      <w:r>
        <w:t xml:space="preserve"> </w:t>
      </w:r>
      <w:r>
        <w:t xml:space="preserve">conventions. S11 limitations in full. S12 open items and documentation notes. S13 the equations behind every</w:t>
      </w:r>
      <w:r>
        <w:t xml:space="preserve"> </w:t>
      </w:r>
      <w:r>
        <w:t xml:space="preserve">reported quantity (Eqs. (S1) to (S44)).</w:t>
      </w:r>
    </w:p>
    <w:p>
      <w:r>
        <w:pict>
          <v:rect style="width:0;height:1.5pt" o:hralign="center" o:hrstd="t" o:hr="t"/>
        </w:pict>
      </w:r>
    </w:p>
    <w:bookmarkStart w:id="46" w:name="s1.-the-registered-check-set"/>
    <w:p>
      <w:pPr>
        <w:pStyle w:val="Heading2"/>
      </w:pPr>
      <w:r>
        <w:t xml:space="preserve">S1. The registered check set</w:t>
      </w:r>
    </w:p>
    <w:p>
      <w:pPr>
        <w:pStyle w:val="FirstParagraph"/>
      </w:pPr>
      <w:r>
        <w:t xml:space="preserve">Tolerances are marked</w:t>
      </w:r>
      <w:r>
        <w:t xml:space="preserve"> </w:t>
      </w:r>
      <w:r>
        <w:rPr>
          <w:b/>
          <w:bCs/>
        </w:rPr>
        <w:t xml:space="preserve">P</w:t>
      </w:r>
      <w:r>
        <w:t xml:space="preserve"> </w:t>
      </w:r>
      <w:r>
        <w:t xml:space="preserve">where the threshold comes from a published external source,</w:t>
      </w:r>
      <w:r>
        <w:t xml:space="preserve"> </w:t>
      </w:r>
      <w:r>
        <w:rPr>
          <w:b/>
          <w:bCs/>
        </w:rPr>
        <w:t xml:space="preserve">C</w:t>
      </w:r>
      <w:r>
        <w:t xml:space="preserve"> </w:t>
      </w:r>
      <w:r>
        <w:t xml:space="preserve">where it</w:t>
      </w:r>
      <w:r>
        <w:t xml:space="preserve"> </w:t>
      </w:r>
      <w:r>
        <w:t xml:space="preserve">was chosen by this project and registered before use, and</w:t>
      </w:r>
      <w:r>
        <w:t xml:space="preserve"> </w:t>
      </w:r>
      <w:r>
        <w:rPr>
          <w:b/>
          <w:bCs/>
        </w:rPr>
        <w:t xml:space="preserve">H</w:t>
      </w:r>
      <w:r>
        <w:t xml:space="preserve"> </w:t>
      </w:r>
      <w:r>
        <w:t xml:space="preserve">where it is a heuristic with no external</w:t>
      </w:r>
      <w:r>
        <w:t xml:space="preserve"> </w:t>
      </w:r>
      <w:r>
        <w:t xml:space="preserve">authority. The provenance mark is part of the registration and was not assigned after the results were</w:t>
      </w:r>
      <w:r>
        <w:t xml:space="preserve"> </w:t>
      </w:r>
      <w:r>
        <w:t xml:space="preserve">seen. Verdicts are printed as PASS, FAIL or NOT CHECKED.</w:t>
      </w:r>
    </w:p>
    <w:bookmarkStart w:id="40" w:name="X6ea001ffa4ca766242ff11d4a53597c43b7ecb9"/>
    <w:p>
      <w:pPr>
        <w:pStyle w:val="Heading3"/>
      </w:pPr>
      <w:r>
        <w:t xml:space="preserve">S1.1 Corpus, harmonisation and serialisation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Check</w:t>
            </w:r>
          </w:p>
        </w:tc>
        <w:tc>
          <w:tcPr/>
          <w:p>
            <w:pPr>
              <w:pStyle w:val="Compact"/>
            </w:pPr>
            <w:r>
              <w:t xml:space="preserve">What it scores</w:t>
            </w:r>
          </w:p>
        </w:tc>
        <w:tc>
          <w:tcPr/>
          <w:p>
            <w:pPr>
              <w:pStyle w:val="Compact"/>
            </w:pPr>
            <w:r>
              <w:t xml:space="preserve">Tolerance</w:t>
            </w:r>
          </w:p>
        </w:tc>
        <w:tc>
          <w:tcPr/>
          <w:p>
            <w:pPr>
              <w:pStyle w:val="Compact"/>
            </w:pPr>
            <w:r>
              <w:t xml:space="preserve">Prov.</w:t>
            </w:r>
          </w:p>
        </w:tc>
        <w:tc>
          <w:tcPr/>
          <w:p>
            <w:pPr>
              <w:pStyle w:val="Compact"/>
            </w:pPr>
            <w:r>
              <w:t xml:space="preserve">Verdict</w:t>
            </w:r>
          </w:p>
        </w:tc>
      </w:tr>
      <w:tr>
        <w:tc>
          <w:tcPr/>
          <w:p>
            <w:pPr>
              <w:pStyle w:val="Compact"/>
            </w:pPr>
            <w:r>
              <w:t xml:space="preserve">Acquisition, 16 checks</w:t>
            </w:r>
          </w:p>
        </w:tc>
        <w:tc>
          <w:tcPr/>
          <w:p>
            <w:pPr>
              <w:pStyle w:val="Compact"/>
            </w:pPr>
            <w:r>
              <w:t xml:space="preserve">delivery integrity, codebook coverage, weight bounds, manifest completeness</w:t>
            </w:r>
          </w:p>
        </w:tc>
        <w:tc>
          <w:tcPr/>
          <w:p>
            <w:pPr>
              <w:pStyle w:val="Compact"/>
            </w:pPr>
            <w:r>
              <w:t xml:space="preserve">various</w:t>
            </w:r>
          </w:p>
        </w:tc>
        <w:tc>
          <w:tcPr/>
          <w:p>
            <w:pPr>
              <w:pStyle w:val="Compact"/>
            </w:pPr>
            <w:r>
              <w:t xml:space="preserve">C</w:t>
            </w:r>
          </w:p>
        </w:tc>
        <w:tc>
          <w:tcPr/>
          <w:p>
            <w:pPr>
              <w:pStyle w:val="Compact"/>
            </w:pPr>
            <w:r>
              <w:t xml:space="preserve">Spain 15 PASS; Italy 1 FAIL; UK 1 FAIL</w:t>
            </w:r>
          </w:p>
        </w:tc>
      </w:tr>
      <w:tr>
        <w:tc>
          <w:tcPr/>
          <w:p>
            <w:pPr>
              <w:pStyle w:val="Compact"/>
            </w:pPr>
            <w:r>
              <w:t xml:space="preserve">Italy source URL</w:t>
            </w:r>
          </w:p>
        </w:tc>
        <w:tc>
          <w:tcPr/>
          <w:p>
            <w:pPr>
              <w:pStyle w:val="Compact"/>
            </w:pPr>
            <w:r>
              <w:t xml:space="preserve">a per-file source URL exists in the delivery</w:t>
            </w:r>
          </w:p>
        </w:tc>
        <w:tc>
          <w:tcPr/>
          <w:p>
            <w:pPr>
              <w:pStyle w:val="Compact"/>
            </w:pPr>
            <w:r>
              <w:t xml:space="preserve">present</w:t>
            </w:r>
          </w:p>
        </w:tc>
        <w:tc>
          <w:tcPr/>
          <w:p>
            <w:pPr>
              <w:pStyle w:val="Compact"/>
            </w:pPr>
            <w:r>
              <w:t xml:space="preserve">C</w:t>
            </w:r>
          </w:p>
        </w:tc>
        <w:tc>
          <w:tcPr/>
          <w:p>
            <w:pPr>
              <w:pStyle w:val="Compact"/>
            </w:pPr>
            <w:r>
              <w:t xml:space="preserve">FAIL, recorded as not found</w:t>
            </w:r>
          </w:p>
        </w:tc>
      </w:tr>
      <w:tr>
        <w:tc>
          <w:tcPr/>
          <w:p>
            <w:pPr>
              <w:pStyle w:val="Compact"/>
            </w:pPr>
            <w:r>
              <w:t xml:space="preserve">UK activity labels</w:t>
            </w:r>
          </w:p>
        </w:tc>
        <w:tc>
          <w:tcPr/>
          <w:p>
            <w:pPr>
              <w:pStyle w:val="Compact"/>
            </w:pPr>
            <w:r>
              <w:t xml:space="preserve">every delivered activity code is labelled</w:t>
            </w:r>
          </w:p>
        </w:tc>
        <w:tc>
          <w:tcPr/>
          <w:p>
            <w:pPr>
              <w:pStyle w:val="Compact"/>
            </w:pPr>
            <w:r>
              <w:t xml:space="preserve">complete</w:t>
            </w:r>
          </w:p>
        </w:tc>
        <w:tc>
          <w:tcPr/>
          <w:p>
            <w:pPr>
              <w:pStyle w:val="Compact"/>
            </w:pPr>
            <w:r>
              <w:t xml:space="preserve">C</w:t>
            </w:r>
          </w:p>
        </w:tc>
        <w:tc>
          <w:tcPr/>
          <w:p>
            <w:pPr>
              <w:pStyle w:val="Compact"/>
            </w:pPr>
            <w:r>
              <w:t xml:space="preserve">FAIL, one code labelled nowhere in the delivery</w:t>
            </w:r>
          </w:p>
        </w:tc>
      </w:tr>
      <w:tr>
        <w:tc>
          <w:tcPr/>
          <w:p>
            <w:pPr>
              <w:pStyle w:val="Compact"/>
            </w:pPr>
            <w:r>
              <w:t xml:space="preserve">Harmonisation, 18 checks</w:t>
            </w:r>
          </w:p>
        </w:tc>
        <w:tc>
          <w:tcPr/>
          <w:p>
            <w:pPr>
              <w:pStyle w:val="Compact"/>
            </w:pPr>
            <w:r>
              <w:t xml:space="preserve">alphabet closure, episode conservation, slot tiling, unknown-band prevalence</w:t>
            </w:r>
          </w:p>
        </w:tc>
        <w:tc>
          <w:tcPr/>
          <w:p>
            <w:pPr>
              <w:pStyle w:val="Compact"/>
            </w:pPr>
            <w:r>
              <w:t xml:space="preserve">various</w:t>
            </w:r>
          </w:p>
        </w:tc>
        <w:tc>
          <w:tcPr/>
          <w:p>
            <w:pPr>
              <w:pStyle w:val="Compact"/>
            </w:pPr>
            <w:r>
              <w:t xml:space="preserve">C</w:t>
            </w:r>
          </w:p>
        </w:tc>
        <w:tc>
          <w:tcPr/>
          <w:p>
            <w:pPr>
              <w:pStyle w:val="Compact"/>
            </w:pPr>
            <w:r>
              <w:t xml:space="preserve">16 PASS, 1 FAIL, 1 NOT CHECKED</w:t>
            </w:r>
          </w:p>
        </w:tc>
      </w:tr>
      <w:tr>
        <w:tc>
          <w:tcPr/>
          <w:p>
            <w:pPr>
              <w:pStyle w:val="Compact"/>
            </w:pPr>
            <w:r>
              <w:t xml:space="preserve">Unknown-band escalation</w:t>
            </w:r>
          </w:p>
        </w:tc>
        <w:tc>
          <w:tcPr/>
          <w:p>
            <w:pPr>
              <w:pStyle w:val="Compact"/>
            </w:pPr>
            <w:r>
              <w:t xml:space="preserve">one country’s unknown share against another’s</w:t>
            </w:r>
          </w:p>
        </w:tc>
        <w:tc>
          <w:tcPr/>
          <w:p>
            <w:pPr>
              <w:pStyle w:val="Compact"/>
            </w:pPr>
            <w:r>
              <w:t xml:space="preserve">10x ratio</w:t>
            </w:r>
          </w:p>
        </w:tc>
        <w:tc>
          <w:tcPr/>
          <w:p>
            <w:pPr>
              <w:pStyle w:val="Compact"/>
            </w:pPr>
            <w:r>
              <w:t xml:space="preserve">H</w:t>
            </w:r>
          </w:p>
        </w:tc>
        <w:tc>
          <w:tcPr/>
          <w:p>
            <w:pPr>
              <w:pStyle w:val="Compact"/>
            </w:pPr>
            <w:r>
              <w:t xml:space="preserve">FAIL; the clause fires unconditionally against a zero share</w:t>
            </w:r>
          </w:p>
        </w:tc>
      </w:tr>
      <w:tr>
        <w:tc>
          <w:tcPr/>
          <w:p>
            <w:pPr>
              <w:pStyle w:val="Compact"/>
            </w:pPr>
            <w:r>
              <w:t xml:space="preserve">National table agreement</w:t>
            </w:r>
          </w:p>
        </w:tc>
        <w:tc>
          <w:tcPr/>
          <w:p>
            <w:pPr>
              <w:pStyle w:val="Compact"/>
            </w:pPr>
            <w:r>
              <w:t xml:space="preserve">harmonised budgets against a published national table</w:t>
            </w:r>
          </w:p>
        </w:tc>
        <w:tc>
          <w:tcPr/>
          <w:p>
            <w:pPr>
              <w:pStyle w:val="Compact"/>
            </w:pPr>
            <w:r>
              <w:t xml:space="preserve">–</w:t>
            </w:r>
          </w:p>
        </w:tc>
        <w:tc>
          <w:tcPr/>
          <w:p>
            <w:pPr>
              <w:pStyle w:val="Compact"/>
            </w:pPr>
            <w:r>
              <w:t xml:space="preserve">–</w:t>
            </w:r>
          </w:p>
        </w:tc>
        <w:tc>
          <w:tcPr/>
          <w:p>
            <w:pPr>
              <w:pStyle w:val="Compact"/>
            </w:pPr>
            <w:r>
              <w:t xml:space="preserve">NOT CHECKED; no independent published table is held</w:t>
            </w:r>
          </w:p>
        </w:tc>
      </w:tr>
      <w:tr>
        <w:tc>
          <w:tcPr/>
          <w:p>
            <w:pPr>
              <w:pStyle w:val="Compact"/>
            </w:pPr>
            <w:r>
              <w:t xml:space="preserve">Serialisation, 20 checks</w:t>
            </w:r>
          </w:p>
        </w:tc>
        <w:tc>
          <w:tcPr/>
          <w:p>
            <w:pPr>
              <w:pStyle w:val="Compact"/>
            </w:pPr>
            <w:r>
              <w:t xml:space="preserve">round-trip fidelity, token length, terminator presence, stratum coverage</w:t>
            </w:r>
          </w:p>
        </w:tc>
        <w:tc>
          <w:tcPr/>
          <w:p>
            <w:pPr>
              <w:pStyle w:val="Compact"/>
            </w:pPr>
            <w:r>
              <w:t xml:space="preserve">various</w:t>
            </w:r>
          </w:p>
        </w:tc>
        <w:tc>
          <w:tcPr/>
          <w:p>
            <w:pPr>
              <w:pStyle w:val="Compact"/>
            </w:pPr>
            <w:r>
              <w:t xml:space="preserve">C</w:t>
            </w:r>
          </w:p>
        </w:tc>
        <w:tc>
          <w:tcPr/>
          <w:p>
            <w:pPr>
              <w:pStyle w:val="Compact"/>
            </w:pPr>
            <w:r>
              <w:t xml:space="preserve">19 of 20 PASS; every fault-injection test detected</w:t>
            </w:r>
          </w:p>
        </w:tc>
      </w:tr>
      <w:tr>
        <w:tc>
          <w:tcPr/>
          <w:p>
            <w:pPr>
              <w:pStyle w:val="Compact"/>
            </w:pPr>
            <w:r>
              <w:t xml:space="preserve">Sequence length</w:t>
            </w:r>
          </w:p>
        </w:tc>
        <w:tc>
          <w:tcPr/>
          <w:p>
            <w:pPr>
              <w:pStyle w:val="Compact"/>
            </w:pPr>
            <w:r>
              <w:t xml:space="preserve">median, 99th percentile, maximum</w:t>
            </w:r>
          </w:p>
        </w:tc>
        <w:tc>
          <w:tcPr/>
          <w:p>
            <w:pPr>
              <w:pStyle w:val="Compact"/>
            </w:pPr>
            <w:r>
              <w:t xml:space="preserve">300 / 700 / 1200 tokens</w:t>
            </w:r>
          </w:p>
        </w:tc>
        <w:tc>
          <w:tcPr/>
          <w:p>
            <w:pPr>
              <w:pStyle w:val="Compact"/>
            </w:pPr>
            <w:r>
              <w:t xml:space="preserve">C</w:t>
            </w:r>
          </w:p>
        </w:tc>
        <w:tc>
          <w:tcPr/>
          <w:p>
            <w:pPr>
              <w:pStyle w:val="Compact"/>
            </w:pPr>
            <w:r>
              <w:t xml:space="preserve">PASS at 256 / 632 / 1178</w:t>
            </w:r>
          </w:p>
        </w:tc>
      </w:tr>
      <w:tr>
        <w:tc>
          <w:tcPr/>
          <w:p>
            <w:pPr>
              <w:pStyle w:val="Compact"/>
            </w:pPr>
            <w:r>
              <w:t xml:space="preserve">Stratum completeness</w:t>
            </w:r>
          </w:p>
        </w:tc>
        <w:tc>
          <w:tcPr/>
          <w:p>
            <w:pPr>
              <w:pStyle w:val="Compact"/>
            </w:pPr>
            <w:r>
              <w:t xml:space="preserve">no stratum coded unknown</w:t>
            </w:r>
          </w:p>
        </w:tc>
        <w:tc>
          <w:tcPr/>
          <w:p>
            <w:pPr>
              <w:pStyle w:val="Compact"/>
            </w:pPr>
            <w:r>
              <w:t xml:space="preserve">zero</w:t>
            </w:r>
          </w:p>
        </w:tc>
        <w:tc>
          <w:tcPr/>
          <w:p>
            <w:pPr>
              <w:pStyle w:val="Compact"/>
            </w:pPr>
            <w:r>
              <w:t xml:space="preserve">C</w:t>
            </w:r>
          </w:p>
        </w:tc>
        <w:tc>
          <w:tcPr/>
          <w:p>
            <w:pPr>
              <w:pStyle w:val="Compact"/>
            </w:pPr>
            <w:r>
              <w:t xml:space="preserve">FAIL on the UK, 551 diaries, neither imputed nor dropped</w:t>
            </w:r>
          </w:p>
        </w:tc>
      </w:tr>
    </w:tbl>
    <w:bookmarkEnd w:id="40"/>
    <w:bookmarkStart w:id="41" w:name="s1.2-training"/>
    <w:p>
      <w:pPr>
        <w:pStyle w:val="Heading3"/>
      </w:pPr>
      <w:r>
        <w:t xml:space="preserve">S1.2 Training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Check</w:t>
            </w:r>
          </w:p>
        </w:tc>
        <w:tc>
          <w:tcPr/>
          <w:p>
            <w:pPr>
              <w:pStyle w:val="Compact"/>
            </w:pPr>
            <w:r>
              <w:t xml:space="preserve">What it scores</w:t>
            </w:r>
          </w:p>
        </w:tc>
        <w:tc>
          <w:tcPr/>
          <w:p>
            <w:pPr>
              <w:pStyle w:val="Compact"/>
            </w:pPr>
            <w:r>
              <w:t xml:space="preserve">Tolerance</w:t>
            </w:r>
          </w:p>
        </w:tc>
        <w:tc>
          <w:tcPr/>
          <w:p>
            <w:pPr>
              <w:pStyle w:val="Compact"/>
            </w:pPr>
            <w:r>
              <w:t xml:space="preserve">Prov.</w:t>
            </w:r>
          </w:p>
        </w:tc>
        <w:tc>
          <w:tcPr/>
          <w:p>
            <w:pPr>
              <w:pStyle w:val="Compact"/>
            </w:pPr>
            <w:r>
              <w:t xml:space="preserve">Verdict</w:t>
            </w:r>
          </w:p>
        </w:tc>
      </w:tr>
      <w:tr>
        <w:tc>
          <w:tcPr/>
          <w:p>
            <w:pPr>
              <w:pStyle w:val="Compact"/>
            </w:pPr>
            <w:r>
              <w:t xml:space="preserve">Within-stratum variance ratio</w:t>
            </w:r>
          </w:p>
        </w:tc>
        <w:tc>
          <w:tcPr/>
          <w:p>
            <w:pPr>
              <w:pStyle w:val="Compact"/>
            </w:pPr>
            <w:r>
              <w:t xml:space="preserve">generated against real dispersion inside a stratum</w:t>
            </w:r>
          </w:p>
        </w:tc>
        <w:tc>
          <w:tcPr/>
          <w:p>
            <w:pPr>
              <w:pStyle w:val="Compact"/>
            </w:pPr>
            <w:r>
              <w:t xml:space="preserve">0.80 to 1.25</w:t>
            </w:r>
          </w:p>
        </w:tc>
        <w:tc>
          <w:tcPr/>
          <w:p>
            <w:pPr>
              <w:pStyle w:val="Compact"/>
            </w:pPr>
            <w:r>
              <w:t xml:space="preserve">C</w:t>
            </w:r>
          </w:p>
        </w:tc>
        <w:tc>
          <w:tcPr/>
          <w:p>
            <w:pPr>
              <w:pStyle w:val="Compact"/>
            </w:pPr>
            <w:r>
              <w:t xml:space="preserve">FAIL, 3 of 3; resolution-limited, see S1.6</w:t>
            </w:r>
          </w:p>
        </w:tc>
      </w:tr>
      <w:tr>
        <w:tc>
          <w:tcPr/>
          <w:p>
            <w:pPr>
              <w:pStyle w:val="Compact"/>
            </w:pPr>
            <w:r>
              <w:t xml:space="preserve">Shuffled-prefix cross-entropy</w:t>
            </w:r>
          </w:p>
        </w:tc>
        <w:tc>
          <w:tcPr/>
          <w:p>
            <w:pPr>
              <w:pStyle w:val="Compact"/>
            </w:pPr>
            <w:r>
              <w:t xml:space="preserve">rise when the prefix is permuted</w:t>
            </w:r>
          </w:p>
        </w:tc>
        <w:tc>
          <w:tcPr/>
          <w:p>
            <w:pPr>
              <w:pStyle w:val="Compact"/>
            </w:pPr>
            <w:r>
              <w:t xml:space="preserve">at least 0.15 nats/token</w:t>
            </w:r>
          </w:p>
        </w:tc>
        <w:tc>
          <w:tcPr/>
          <w:p>
            <w:pPr>
              <w:pStyle w:val="Compact"/>
            </w:pPr>
            <w:r>
              <w:rPr>
                <w:b/>
                <w:bCs/>
              </w:rPr>
              <w:t xml:space="preserve">H, unsourced</w:t>
            </w:r>
          </w:p>
        </w:tc>
        <w:tc>
          <w:tcPr/>
          <w:p>
            <w:pPr>
              <w:pStyle w:val="Compact"/>
            </w:pPr>
            <w:r>
              <w:t xml:space="preserve">FAIL, 7 of 7; measured 0.068 to 0.106</w:t>
            </w:r>
          </w:p>
        </w:tc>
      </w:tr>
      <w:tr>
        <w:tc>
          <w:tcPr/>
          <w:p>
            <w:pPr>
              <w:pStyle w:val="Compact"/>
            </w:pPr>
            <w:r>
              <w:t xml:space="preserve">Adapter merge drift</w:t>
            </w:r>
          </w:p>
        </w:tc>
        <w:tc>
          <w:tcPr/>
          <w:p>
            <w:pPr>
              <w:pStyle w:val="Compact"/>
            </w:pPr>
            <w:r>
              <w:t xml:space="preserve">maximum logit difference, merged against unmerged</w:t>
            </w:r>
          </w:p>
        </w:tc>
        <w:tc>
          <w:tcPr/>
          <w:p>
            <w:pPr>
              <w:pStyle w:val="Compact"/>
            </w:pPr>
            <w:r>
              <w:t xml:space="preserve">below 1e-4</w:t>
            </w:r>
          </w:p>
        </w:tc>
        <w:tc>
          <w:tcPr/>
          <w:p>
            <w:pPr>
              <w:pStyle w:val="Compact"/>
            </w:pPr>
            <w:r>
              <w:t xml:space="preserve">H</w:t>
            </w:r>
          </w:p>
        </w:tc>
        <w:tc>
          <w:tcPr/>
          <w:p>
            <w:pPr>
              <w:pStyle w:val="Compact"/>
            </w:pPr>
            <w:r>
              <w:t xml:space="preserve">FAIL, 4 of 4; measured 3.2e-4 to 7.3e-4 across those four scored runs</w:t>
            </w:r>
          </w:p>
        </w:tc>
      </w:tr>
      <w:tr>
        <w:tc>
          <w:tcPr/>
          <w:p>
            <w:pPr>
              <w:pStyle w:val="Compact"/>
            </w:pPr>
            <w:r>
              <w:t xml:space="preserve">Loss masking</w:t>
            </w:r>
          </w:p>
        </w:tc>
        <w:tc>
          <w:tcPr/>
          <w:p>
            <w:pPr>
              <w:pStyle w:val="Compact"/>
            </w:pPr>
            <w:r>
              <w:t xml:space="preserve">prompt and pad positions carry the ignore label</w:t>
            </w:r>
          </w:p>
        </w:tc>
        <w:tc>
          <w:tcPr/>
          <w:p>
            <w:pPr>
              <w:pStyle w:val="Compact"/>
            </w:pPr>
            <w:r>
              <w:t xml:space="preserve">100 per cent</w:t>
            </w:r>
          </w:p>
        </w:tc>
        <w:tc>
          <w:tcPr/>
          <w:p>
            <w:pPr>
              <w:pStyle w:val="Compact"/>
            </w:pPr>
            <w:r>
              <w:t xml:space="preserve">C</w:t>
            </w:r>
          </w:p>
        </w:tc>
        <w:tc>
          <w:tcPr/>
          <w:p>
            <w:pPr>
              <w:pStyle w:val="Compact"/>
            </w:pPr>
            <w:r>
              <w:t xml:space="preserve">PASS</w:t>
            </w:r>
          </w:p>
        </w:tc>
      </w:tr>
      <w:tr>
        <w:tc>
          <w:tcPr/>
          <w:p>
            <w:pPr>
              <w:pStyle w:val="Compact"/>
            </w:pPr>
            <w:r>
              <w:t xml:space="preserve">Held-in probe loss</w:t>
            </w:r>
          </w:p>
        </w:tc>
        <w:tc>
          <w:tcPr/>
          <w:p>
            <w:pPr>
              <w:pStyle w:val="Compact"/>
            </w:pPr>
            <w:r>
              <w:t xml:space="preserve">final checkpoint within 5 per cent of its own best</w:t>
            </w:r>
          </w:p>
        </w:tc>
        <w:tc>
          <w:tcPr/>
          <w:p>
            <w:pPr>
              <w:pStyle w:val="Compact"/>
            </w:pPr>
            <w:r>
              <w:t xml:space="preserve">5 per cent</w:t>
            </w:r>
          </w:p>
        </w:tc>
        <w:tc>
          <w:tcPr/>
          <w:p>
            <w:pPr>
              <w:pStyle w:val="Compact"/>
            </w:pPr>
            <w:r>
              <w:t xml:space="preserve">C</w:t>
            </w:r>
          </w:p>
        </w:tc>
        <w:tc>
          <w:tcPr/>
          <w:p>
            <w:pPr>
              <w:pStyle w:val="Compact"/>
            </w:pPr>
            <w:r>
              <w:t xml:space="preserve">PASS on OLMo 3 7B, FAIL on Qwen2.5-7B</w:t>
            </w:r>
          </w:p>
        </w:tc>
      </w:tr>
      <w:tr>
        <w:tc>
          <w:tcPr/>
          <w:p>
            <w:pPr>
              <w:pStyle w:val="Compact"/>
            </w:pPr>
            <w:r>
              <w:t xml:space="preserve">Within-stratum shuffle</w:t>
            </w:r>
          </w:p>
        </w:tc>
        <w:tc>
          <w:tcPr/>
          <w:p>
            <w:pPr>
              <w:pStyle w:val="Compact"/>
            </w:pPr>
            <w:r>
              <w:t xml:space="preserve">cross-entropy rise and mutual-information drop, conjoined</w:t>
            </w:r>
          </w:p>
        </w:tc>
        <w:tc>
          <w:tcPr/>
          <w:p>
            <w:pPr>
              <w:pStyle w:val="Compact"/>
            </w:pPr>
            <w:r>
              <w:t xml:space="preserve">0.15 nats and 0.10</w:t>
            </w:r>
          </w:p>
        </w:tc>
        <w:tc>
          <w:tcPr/>
          <w:p>
            <w:pPr>
              <w:pStyle w:val="Compact"/>
            </w:pPr>
            <w:r>
              <w:t xml:space="preserve">H</w:t>
            </w:r>
          </w:p>
        </w:tc>
        <w:tc>
          <w:tcPr/>
          <w:p>
            <w:pPr>
              <w:pStyle w:val="Compact"/>
            </w:pPr>
            <w:r>
              <w:t xml:space="preserve">FAIL; no decision record, see S1.6</w:t>
            </w:r>
          </w:p>
        </w:tc>
      </w:tr>
      <w:tr>
        <w:tc>
          <w:tcPr/>
          <w:p>
            <w:pPr>
              <w:pStyle w:val="Compact"/>
            </w:pPr>
            <w:r>
              <w:t xml:space="preserve">Fold isolation</w:t>
            </w:r>
          </w:p>
        </w:tc>
        <w:tc>
          <w:tcPr/>
          <w:p>
            <w:pPr>
              <w:pStyle w:val="Compact"/>
            </w:pPr>
            <w:r>
              <w:t xml:space="preserve">held-out-country records loaded during training</w:t>
            </w:r>
          </w:p>
        </w:tc>
        <w:tc>
          <w:tcPr/>
          <w:p>
            <w:pPr>
              <w:pStyle w:val="Compact"/>
            </w:pPr>
            <w:r>
              <w:t xml:space="preserve">exactly zero</w:t>
            </w:r>
          </w:p>
        </w:tc>
        <w:tc>
          <w:tcPr/>
          <w:p>
            <w:pPr>
              <w:pStyle w:val="Compact"/>
            </w:pPr>
            <w:r>
              <w:t xml:space="preserve">C</w:t>
            </w:r>
          </w:p>
        </w:tc>
        <w:tc>
          <w:tcPr/>
          <w:p>
            <w:pPr>
              <w:pStyle w:val="Compact"/>
            </w:pPr>
            <w:r>
              <w:t xml:space="preserve">PASS, every run</w:t>
            </w:r>
          </w:p>
        </w:tc>
      </w:tr>
      <w:tr>
        <w:tc>
          <w:tcPr/>
          <w:p>
            <w:pPr>
              <w:pStyle w:val="Compact"/>
            </w:pPr>
            <w:r>
              <w:t xml:space="preserve">Pre-registration precedence</w:t>
            </w:r>
          </w:p>
        </w:tc>
        <w:tc>
          <w:tcPr/>
          <w:p>
            <w:pPr>
              <w:pStyle w:val="Compact"/>
            </w:pPr>
            <w:r>
              <w:t xml:space="preserve">live hash of the frozen file against its registered value</w:t>
            </w:r>
          </w:p>
        </w:tc>
        <w:tc>
          <w:tcPr/>
          <w:p>
            <w:pPr>
              <w:pStyle w:val="Compact"/>
            </w:pPr>
            <w:r>
              <w:t xml:space="preserve">exact match</w:t>
            </w:r>
          </w:p>
        </w:tc>
        <w:tc>
          <w:tcPr/>
          <w:p>
            <w:pPr>
              <w:pStyle w:val="Compact"/>
            </w:pPr>
            <w:r>
              <w:t xml:space="preserve">C</w:t>
            </w:r>
          </w:p>
        </w:tc>
        <w:tc>
          <w:tcPr/>
          <w:p>
            <w:pPr>
              <w:pStyle w:val="Compact"/>
            </w:pPr>
            <w:r>
              <w:t xml:space="preserve">PASS, every run</w:t>
            </w:r>
          </w:p>
        </w:tc>
      </w:tr>
    </w:tbl>
    <w:bookmarkEnd w:id="41"/>
    <w:bookmarkStart w:id="42" w:name="s1.3-conditioning-and-population-linkage"/>
    <w:p>
      <w:pPr>
        <w:pStyle w:val="Heading3"/>
      </w:pPr>
      <w:r>
        <w:t xml:space="preserve">S1.3 Conditioning and population linkage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Check</w:t>
            </w:r>
          </w:p>
        </w:tc>
        <w:tc>
          <w:tcPr/>
          <w:p>
            <w:pPr>
              <w:pStyle w:val="Compact"/>
            </w:pPr>
            <w:r>
              <w:t xml:space="preserve">What it scores</w:t>
            </w:r>
          </w:p>
        </w:tc>
        <w:tc>
          <w:tcPr/>
          <w:p>
            <w:pPr>
              <w:pStyle w:val="Compact"/>
            </w:pPr>
            <w:r>
              <w:t xml:space="preserve">Tolerance</w:t>
            </w:r>
          </w:p>
        </w:tc>
        <w:tc>
          <w:tcPr/>
          <w:p>
            <w:pPr>
              <w:pStyle w:val="Compact"/>
            </w:pPr>
            <w:r>
              <w:t xml:space="preserve">Prov.</w:t>
            </w:r>
          </w:p>
        </w:tc>
        <w:tc>
          <w:tcPr/>
          <w:p>
            <w:pPr>
              <w:pStyle w:val="Compact"/>
            </w:pPr>
            <w:r>
              <w:t xml:space="preserve">Verdict</w:t>
            </w:r>
          </w:p>
        </w:tc>
      </w:tr>
      <w:tr>
        <w:tc>
          <w:tcPr/>
          <w:p>
            <w:pPr>
              <w:pStyle w:val="Compact"/>
            </w:pPr>
            <w:r>
              <w:t xml:space="preserve">Raking convergence</w:t>
            </w:r>
          </w:p>
        </w:tc>
        <w:tc>
          <w:tcPr/>
          <w:p>
            <w:pPr>
              <w:pStyle w:val="Compact"/>
            </w:pPr>
            <w:r>
              <w:t xml:space="preserve">worst absolute marginal deviation after fitting</w:t>
            </w:r>
          </w:p>
        </w:tc>
        <w:tc>
          <w:tcPr/>
          <w:p>
            <w:pPr>
              <w:pStyle w:val="Compact"/>
            </w:pPr>
            <w:r>
              <w:t xml:space="preserve">below 1e-13</w:t>
            </w:r>
          </w:p>
        </w:tc>
        <w:tc>
          <w:tcPr/>
          <w:p>
            <w:pPr>
              <w:pStyle w:val="Compact"/>
            </w:pPr>
            <w:r>
              <w:t xml:space="preserve">C</w:t>
            </w:r>
          </w:p>
        </w:tc>
        <w:tc>
          <w:tcPr/>
          <w:p>
            <w:pPr>
              <w:pStyle w:val="Compact"/>
            </w:pPr>
            <w:r>
              <w:t xml:space="preserve">PASS</w:t>
            </w:r>
          </w:p>
        </w:tc>
      </w:tr>
      <w:tr>
        <w:tc>
          <w:tcPr/>
          <w:p>
            <w:pPr>
              <w:pStyle w:val="Compact"/>
            </w:pPr>
            <w:r>
              <w:t xml:space="preserve">Marginal provenance</w:t>
            </w:r>
          </w:p>
        </w:tc>
        <w:tc>
          <w:tcPr/>
          <w:p>
            <w:pPr>
              <w:pStyle w:val="Compact"/>
            </w:pPr>
            <w:r>
              <w:t xml:space="preserve">both sides of any comparison carry the same marginal source</w:t>
            </w:r>
          </w:p>
        </w:tc>
        <w:tc>
          <w:tcPr/>
          <w:p>
            <w:pPr>
              <w:pStyle w:val="Compact"/>
            </w:pPr>
            <w:r>
              <w:t xml:space="preserve">identical</w:t>
            </w:r>
          </w:p>
        </w:tc>
        <w:tc>
          <w:tcPr/>
          <w:p>
            <w:pPr>
              <w:pStyle w:val="Compact"/>
            </w:pPr>
            <w:r>
              <w:t xml:space="preserve">C</w:t>
            </w:r>
          </w:p>
        </w:tc>
        <w:tc>
          <w:tcPr/>
          <w:p>
            <w:pPr>
              <w:pStyle w:val="Compact"/>
            </w:pPr>
            <w:r>
              <w:t xml:space="preserve">PASS, enforced in code</w:t>
            </w:r>
          </w:p>
        </w:tc>
      </w:tr>
      <w:tr>
        <w:tc>
          <w:tcPr/>
          <w:p>
            <w:pPr>
              <w:pStyle w:val="Compact"/>
            </w:pPr>
            <w:r>
              <w:t xml:space="preserve">Temperature calibration reporting</w:t>
            </w:r>
          </w:p>
        </w:tc>
        <w:tc>
          <w:tcPr/>
          <w:p>
            <w:pPr>
              <w:pStyle w:val="Compact"/>
            </w:pPr>
            <w:r>
              <w:t xml:space="preserve">the chosen temperature and its sensitivity are reported</w:t>
            </w:r>
          </w:p>
        </w:tc>
        <w:tc>
          <w:tcPr/>
          <w:p>
            <w:pPr>
              <w:pStyle w:val="Compact"/>
            </w:pPr>
            <w:r>
              <w:t xml:space="preserve">reported</w:t>
            </w:r>
          </w:p>
        </w:tc>
        <w:tc>
          <w:tcPr/>
          <w:p>
            <w:pPr>
              <w:pStyle w:val="Compact"/>
            </w:pPr>
            <w:r>
              <w:t xml:space="preserve">C</w:t>
            </w:r>
          </w:p>
        </w:tc>
        <w:tc>
          <w:tcPr/>
          <w:p>
            <w:pPr>
              <w:pStyle w:val="Compact"/>
            </w:pPr>
            <w:r>
              <w:t xml:space="preserve">PASS</w:t>
            </w:r>
          </w:p>
        </w:tc>
      </w:tr>
      <w:tr>
        <w:tc>
          <w:tcPr/>
          <w:p>
            <w:pPr>
              <w:pStyle w:val="Compact"/>
            </w:pPr>
            <w:r>
              <w:t xml:space="preserve">Temperature calibration sensitivity</w:t>
            </w:r>
          </w:p>
        </w:tc>
        <w:tc>
          <w:tcPr/>
          <w:p>
            <w:pPr>
              <w:pStyle w:val="Compact"/>
            </w:pPr>
            <w:r>
              <w:t xml:space="preserve">entropy step exceeds seed-to-seed re-run noise</w:t>
            </w:r>
          </w:p>
        </w:tc>
        <w:tc>
          <w:tcPr/>
          <w:p>
            <w:pPr>
              <w:pStyle w:val="Compact"/>
            </w:pPr>
            <w:r>
              <w:t xml:space="preserve">ratio above 1</w:t>
            </w:r>
          </w:p>
        </w:tc>
        <w:tc>
          <w:tcPr/>
          <w:p>
            <w:pPr>
              <w:pStyle w:val="Compact"/>
            </w:pPr>
            <w:r>
              <w:t xml:space="preserve">C</w:t>
            </w:r>
          </w:p>
        </w:tc>
        <w:tc>
          <w:tcPr/>
          <w:p>
            <w:pPr>
              <w:pStyle w:val="Compact"/>
            </w:pPr>
            <w:r>
              <w:rPr>
                <w:b/>
                <w:bCs/>
              </w:rPr>
              <w:t xml:space="preserve">FAIL on Spain (0.51) and the UK (0.99), PASS on Italy (1.29)</w:t>
            </w:r>
          </w:p>
        </w:tc>
      </w:tr>
    </w:tbl>
    <w:p>
      <w:pPr>
        <w:pStyle w:val="BodyText"/>
      </w:pPr>
      <w:r>
        <w:t xml:space="preserve">Of 36 check-by-fold verdicts at this stage, 34 pass and 2 do not. Both are the temperature sensitivity</w:t>
      </w:r>
      <w:r>
        <w:t xml:space="preserve"> </w:t>
      </w:r>
      <w:r>
        <w:t xml:space="preserve">check, which on Spain and the UK shows an entropy step no larger than the seed-to-seed noise. No</w:t>
      </w:r>
      <w:r>
        <w:t xml:space="preserve"> </w:t>
      </w:r>
      <w:r>
        <w:t xml:space="preserve">temperature was re-tuned and no re-run was performed.</w:t>
      </w:r>
    </w:p>
    <w:bookmarkEnd w:id="42"/>
    <w:bookmarkStart w:id="43" w:name="s1.4-transfer"/>
    <w:p>
      <w:pPr>
        <w:pStyle w:val="Heading3"/>
      </w:pPr>
      <w:r>
        <w:t xml:space="preserve">S1.4 Transfer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Check</w:t>
            </w:r>
          </w:p>
        </w:tc>
        <w:tc>
          <w:tcPr/>
          <w:p>
            <w:pPr>
              <w:pStyle w:val="Compact"/>
            </w:pPr>
            <w:r>
              <w:t xml:space="preserve">What it scores</w:t>
            </w:r>
          </w:p>
        </w:tc>
        <w:tc>
          <w:tcPr/>
          <w:p>
            <w:pPr>
              <w:pStyle w:val="Compact"/>
            </w:pPr>
            <w:r>
              <w:t xml:space="preserve">Tolerance</w:t>
            </w:r>
          </w:p>
        </w:tc>
        <w:tc>
          <w:tcPr/>
          <w:p>
            <w:pPr>
              <w:pStyle w:val="Compact"/>
            </w:pPr>
            <w:r>
              <w:t xml:space="preserve">Prov.</w:t>
            </w:r>
          </w:p>
        </w:tc>
        <w:tc>
          <w:tcPr/>
          <w:p>
            <w:pPr>
              <w:pStyle w:val="Compact"/>
            </w:pPr>
            <w:r>
              <w:t xml:space="preserve">Verdict</w:t>
            </w:r>
          </w:p>
        </w:tc>
      </w:tr>
      <w:tr>
        <w:tc>
          <w:tcPr/>
          <w:p>
            <w:pPr>
              <w:pStyle w:val="Compact"/>
            </w:pPr>
            <w:r>
              <w:rPr>
                <w:b/>
                <w:bCs/>
              </w:rPr>
              <w:t xml:space="preserve">Transfer bar</w:t>
            </w:r>
          </w:p>
        </w:tc>
        <w:tc>
          <w:tcPr/>
          <w:p>
            <w:pPr>
              <w:pStyle w:val="Compact"/>
            </w:pPr>
            <w:r>
              <w:t xml:space="preserve">model time-budget error against the raked donor pool</w:t>
            </w:r>
          </w:p>
        </w:tc>
        <w:tc>
          <w:tcPr/>
          <w:p>
            <w:pPr>
              <w:pStyle w:val="Compact"/>
            </w:pPr>
            <w:r>
              <w:t xml:space="preserve">positive margin</w:t>
            </w:r>
          </w:p>
        </w:tc>
        <w:tc>
          <w:tcPr/>
          <w:p>
            <w:pPr>
              <w:pStyle w:val="Compact"/>
            </w:pPr>
            <w:r>
              <w:rPr>
                <w:b/>
                <w:bCs/>
              </w:rPr>
              <w:t xml:space="preserve">C, pre-registered</w:t>
            </w:r>
          </w:p>
        </w:tc>
        <w:tc>
          <w:tcPr/>
          <w:p>
            <w:pPr>
              <w:pStyle w:val="Compact"/>
            </w:pPr>
            <w:r>
              <w:rPr>
                <w:b/>
                <w:bCs/>
              </w:rPr>
              <w:t xml:space="preserve">FAIL, 9 of 9</w:t>
            </w:r>
          </w:p>
        </w:tc>
      </w:tr>
      <w:tr>
        <w:tc>
          <w:tcPr/>
          <w:p>
            <w:pPr>
              <w:pStyle w:val="Compact"/>
            </w:pPr>
            <w:r>
              <w:t xml:space="preserve">Single-donor baselines</w:t>
            </w:r>
          </w:p>
        </w:tc>
        <w:tc>
          <w:tcPr/>
          <w:p>
            <w:pPr>
              <w:pStyle w:val="Compact"/>
            </w:pPr>
            <w:r>
              <w:t xml:space="preserve">each donor country’s own population as a comparison</w:t>
            </w:r>
          </w:p>
        </w:tc>
        <w:tc>
          <w:tcPr/>
          <w:p>
            <w:pPr>
              <w:pStyle w:val="Compact"/>
            </w:pPr>
            <w:r>
              <w:t xml:space="preserve">positive margin</w:t>
            </w:r>
          </w:p>
        </w:tc>
        <w:tc>
          <w:tcPr/>
          <w:p>
            <w:pPr>
              <w:pStyle w:val="Compact"/>
            </w:pPr>
            <w:r>
              <w:t xml:space="preserve">C</w:t>
            </w:r>
          </w:p>
        </w:tc>
        <w:tc>
          <w:tcPr/>
          <w:p>
            <w:pPr>
              <w:pStyle w:val="Compact"/>
            </w:pPr>
            <w:r>
              <w:t xml:space="preserve">reported, six populations</w:t>
            </w:r>
          </w:p>
        </w:tc>
      </w:tr>
      <w:tr>
        <w:tc>
          <w:tcPr/>
          <w:p>
            <w:pPr>
              <w:pStyle w:val="Compact"/>
            </w:pPr>
            <w:r>
              <w:t xml:space="preserve">Pooled-average baseline</w:t>
            </w:r>
          </w:p>
        </w:tc>
        <w:tc>
          <w:tcPr/>
          <w:p>
            <w:pPr>
              <w:pStyle w:val="Compact"/>
            </w:pPr>
            <w:r>
              <w:t xml:space="preserve">the cross-country pooled average, demoted to secondary</w:t>
            </w:r>
          </w:p>
        </w:tc>
        <w:tc>
          <w:tcPr/>
          <w:p>
            <w:pPr>
              <w:pStyle w:val="Compact"/>
            </w:pPr>
            <w:r>
              <w:t xml:space="preserve">positive margin</w:t>
            </w:r>
          </w:p>
        </w:tc>
        <w:tc>
          <w:tcPr/>
          <w:p>
            <w:pPr>
              <w:pStyle w:val="Compact"/>
            </w:pPr>
            <w:r>
              <w:t xml:space="preserve">C</w:t>
            </w:r>
          </w:p>
        </w:tc>
        <w:tc>
          <w:tcPr/>
          <w:p>
            <w:pPr>
              <w:pStyle w:val="Compact"/>
            </w:pPr>
            <w:r>
              <w:t xml:space="preserve">reported</w:t>
            </w:r>
          </w:p>
        </w:tc>
      </w:tr>
      <w:tr>
        <w:tc>
          <w:tcPr/>
          <w:p>
            <w:pPr>
              <w:pStyle w:val="Compact"/>
            </w:pPr>
            <w:r>
              <w:t xml:space="preserve">Budget agreement</w:t>
            </w:r>
          </w:p>
        </w:tc>
        <w:tc>
          <w:tcPr/>
          <w:p>
            <w:pPr>
              <w:pStyle w:val="Compact"/>
            </w:pPr>
            <w:r>
              <w:t xml:space="preserve">level-1 budget against published tables</w:t>
            </w:r>
          </w:p>
        </w:tc>
        <w:tc>
          <w:tcPr/>
          <w:p>
            <w:pPr>
              <w:pStyle w:val="Compact"/>
            </w:pPr>
            <w:r>
              <w:t xml:space="preserve">MAPE at or below 15 per cent; absolute bar of 15 min/day for groups below 10 min/day</w:t>
            </w:r>
          </w:p>
        </w:tc>
        <w:tc>
          <w:tcPr/>
          <w:p>
            <w:pPr>
              <w:pStyle w:val="Compact"/>
            </w:pPr>
            <w:r>
              <w:t xml:space="preserve">P</w:t>
            </w:r>
          </w:p>
        </w:tc>
        <w:tc>
          <w:tcPr/>
          <w:p>
            <w:pPr>
              <w:pStyle w:val="Compact"/>
            </w:pPr>
            <w:r>
              <w:t xml:space="preserve">FAIL, 9 of 9</w:t>
            </w:r>
          </w:p>
        </w:tc>
      </w:tr>
      <w:tr>
        <w:tc>
          <w:tcPr/>
          <w:p>
            <w:pPr>
              <w:pStyle w:val="Compact"/>
            </w:pPr>
            <w:r>
              <w:t xml:space="preserve">Frozen limitation criteria</w:t>
            </w:r>
          </w:p>
        </w:tc>
        <w:tc>
          <w:tcPr/>
          <w:p>
            <w:pPr>
              <w:pStyle w:val="Compact"/>
            </w:pPr>
            <w:r>
              <w:t xml:space="preserve">three pre-declared conditions (model error not below the baseline’s; MAPE above 20 per cent; model and published budget on opposite sides of the HETUS mean)</w:t>
            </w:r>
          </w:p>
        </w:tc>
        <w:tc>
          <w:tcPr/>
          <w:p>
            <w:pPr>
              <w:pStyle w:val="Compact"/>
            </w:pPr>
            <w:r>
              <w:t xml:space="preserve">a cell is marked if any one holds</w:t>
            </w:r>
          </w:p>
        </w:tc>
        <w:tc>
          <w:tcPr/>
          <w:p>
            <w:pPr>
              <w:pStyle w:val="Compact"/>
            </w:pPr>
            <w:r>
              <w:t xml:space="preserve">C</w:t>
            </w:r>
          </w:p>
        </w:tc>
        <w:tc>
          <w:tcPr/>
          <w:p>
            <w:pPr>
              <w:pStyle w:val="Compact"/>
            </w:pPr>
            <w:r>
              <w:t xml:space="preserve">FAIL, 9 of 9; fault-injection coverage not demonstrable, see S7.2</w:t>
            </w:r>
          </w:p>
        </w:tc>
      </w:tr>
      <w:tr>
        <w:tc>
          <w:tcPr/>
          <w:p>
            <w:pPr>
              <w:pStyle w:val="Compact"/>
            </w:pPr>
            <w:r>
              <w:t xml:space="preserve">Held-in regression</w:t>
            </w:r>
          </w:p>
        </w:tc>
        <w:tc>
          <w:tcPr/>
          <w:p>
            <w:pPr>
              <w:pStyle w:val="Compact"/>
            </w:pPr>
            <w:r>
              <w:t xml:space="preserve">training-country prefixes clear the same bar, and no forgetting</w:t>
            </w:r>
          </w:p>
        </w:tc>
        <w:tc>
          <w:tcPr/>
          <w:p>
            <w:pPr>
              <w:pStyle w:val="Compact"/>
            </w:pPr>
            <w:r>
              <w:t xml:space="preserve">15 per cent</w:t>
            </w:r>
          </w:p>
        </w:tc>
        <w:tc>
          <w:tcPr/>
          <w:p>
            <w:pPr>
              <w:pStyle w:val="Compact"/>
            </w:pPr>
            <w:r>
              <w:t xml:space="preserve">P</w:t>
            </w:r>
          </w:p>
        </w:tc>
        <w:tc>
          <w:tcPr/>
          <w:p>
            <w:pPr>
              <w:pStyle w:val="Compact"/>
            </w:pPr>
            <w:r>
              <w:t xml:space="preserve">FAIL, 6 of 6 on clause 1</w:t>
            </w:r>
          </w:p>
        </w:tc>
      </w:tr>
      <w:tr>
        <w:tc>
          <w:tcPr/>
          <w:p>
            <w:pPr>
              <w:pStyle w:val="Compact"/>
            </w:pPr>
            <w:r>
              <w:t xml:space="preserve">Fictional country, direction</w:t>
            </w:r>
          </w:p>
        </w:tc>
        <w:tc>
          <w:tcPr/>
          <w:p>
            <w:pPr>
              <w:pStyle w:val="Compact"/>
            </w:pPr>
            <w:r>
              <w:t xml:space="preserve">movement in the specified direction</w:t>
            </w:r>
          </w:p>
        </w:tc>
        <w:tc>
          <w:tcPr/>
          <w:p>
            <w:pPr>
              <w:pStyle w:val="Compact"/>
            </w:pPr>
            <w:r>
              <w:t xml:space="preserve">R-squared at least 0.80</w:t>
            </w:r>
          </w:p>
        </w:tc>
        <w:tc>
          <w:tcPr/>
          <w:p>
            <w:pPr>
              <w:pStyle w:val="Compact"/>
            </w:pPr>
            <w:r>
              <w:t xml:space="preserve">C</w:t>
            </w:r>
          </w:p>
        </w:tc>
        <w:tc>
          <w:tcPr/>
          <w:p>
            <w:pPr>
              <w:pStyle w:val="Compact"/>
            </w:pPr>
            <w:r>
              <w:t xml:space="preserve">PASS, 3 of 3, OLMo 3 7B</w:t>
            </w:r>
          </w:p>
        </w:tc>
      </w:tr>
      <w:tr>
        <w:tc>
          <w:tcPr/>
          <w:p>
            <w:pPr>
              <w:pStyle w:val="Compact"/>
            </w:pPr>
            <w:r>
              <w:t xml:space="preserve">Fictional country, amplitude</w:t>
            </w:r>
          </w:p>
        </w:tc>
        <w:tc>
          <w:tcPr/>
          <w:p>
            <w:pPr>
              <w:pStyle w:val="Compact"/>
            </w:pPr>
            <w:r>
              <w:t xml:space="preserve">movement of the specified size</w:t>
            </w:r>
          </w:p>
        </w:tc>
        <w:tc>
          <w:tcPr/>
          <w:p>
            <w:pPr>
              <w:pStyle w:val="Compact"/>
            </w:pPr>
            <w:r>
              <w:t xml:space="preserve">slope at least 0.80</w:t>
            </w:r>
          </w:p>
        </w:tc>
        <w:tc>
          <w:tcPr/>
          <w:p>
            <w:pPr>
              <w:pStyle w:val="Compact"/>
            </w:pPr>
            <w:r>
              <w:t xml:space="preserve">C</w:t>
            </w:r>
          </w:p>
        </w:tc>
        <w:tc>
          <w:tcPr/>
          <w:p>
            <w:pPr>
              <w:pStyle w:val="Compact"/>
            </w:pPr>
            <w:r>
              <w:t xml:space="preserve">FAIL, 3 of 3</w:t>
            </w:r>
          </w:p>
        </w:tc>
      </w:tr>
      <w:tr>
        <w:tc>
          <w:tcPr/>
          <w:p>
            <w:pPr>
              <w:pStyle w:val="Compact"/>
            </w:pPr>
            <w:r>
              <w:t xml:space="preserve">Joint structure, dwell time</w:t>
            </w:r>
          </w:p>
        </w:tc>
        <w:tc>
          <w:tcPr/>
          <w:p>
            <w:pPr>
              <w:pStyle w:val="Compact"/>
            </w:pPr>
            <w:r>
              <w:t xml:space="preserve">largest Wasserstein distance of episode durations over ten activities, against real held-out diaries</w:t>
            </w:r>
          </w:p>
        </w:tc>
        <w:tc>
          <w:tcPr/>
          <w:p>
            <w:pPr>
              <w:pStyle w:val="Compact"/>
            </w:pPr>
            <w:r>
              <w:t xml:space="preserve">10.0 min</w:t>
            </w:r>
          </w:p>
        </w:tc>
        <w:tc>
          <w:tcPr/>
          <w:p>
            <w:pPr>
              <w:pStyle w:val="Compact"/>
            </w:pPr>
            <w:r>
              <w:t xml:space="preserve">C</w:t>
            </w:r>
          </w:p>
        </w:tc>
        <w:tc>
          <w:tcPr/>
          <w:p>
            <w:pPr>
              <w:pStyle w:val="Compact"/>
            </w:pPr>
            <w:r>
              <w:t xml:space="preserve">FAIL, 50.13 to 66.57</w:t>
            </w:r>
          </w:p>
        </w:tc>
      </w:tr>
      <w:tr>
        <w:tc>
          <w:tcPr/>
          <w:p>
            <w:pPr>
              <w:pStyle w:val="Compact"/>
            </w:pPr>
            <w:r>
              <w:t xml:space="preserve">Joint structure, transitions</w:t>
            </w:r>
          </w:p>
        </w:tc>
        <w:tc>
          <w:tcPr/>
          <w:p>
            <w:pPr>
              <w:pStyle w:val="Compact"/>
            </w:pPr>
            <w:r>
              <w:t xml:space="preserve">total variation of the transition distribution</w:t>
            </w:r>
          </w:p>
        </w:tc>
        <w:tc>
          <w:tcPr/>
          <w:p>
            <w:pPr>
              <w:pStyle w:val="Compact"/>
            </w:pPr>
            <w:r>
              <w:t xml:space="preserve">0.050</w:t>
            </w:r>
          </w:p>
        </w:tc>
        <w:tc>
          <w:tcPr/>
          <w:p>
            <w:pPr>
              <w:pStyle w:val="Compact"/>
            </w:pPr>
            <w:r>
              <w:t xml:space="preserve">C</w:t>
            </w:r>
          </w:p>
        </w:tc>
        <w:tc>
          <w:tcPr/>
          <w:p>
            <w:pPr>
              <w:pStyle w:val="Compact"/>
            </w:pPr>
            <w:r>
              <w:t xml:space="preserve">FAIL, 0.1623 to 0.2344</w:t>
            </w:r>
          </w:p>
        </w:tc>
      </w:tr>
      <w:tr>
        <w:tc>
          <w:tcPr/>
          <w:p>
            <w:pPr>
              <w:pStyle w:val="Compact"/>
            </w:pPr>
            <w:r>
              <w:t xml:space="preserve">Joint structure, daily shape</w:t>
            </w:r>
          </w:p>
        </w:tc>
        <w:tc>
          <w:tcPr/>
          <w:p>
            <w:pPr>
              <w:pStyle w:val="Compact"/>
            </w:pPr>
            <w:r>
              <w:t xml:space="preserve">Jensen-Shannon divergence of time-of-day distributions, mean over activities</w:t>
            </w:r>
          </w:p>
        </w:tc>
        <w:tc>
          <w:tcPr/>
          <w:p>
            <w:pPr>
              <w:pStyle w:val="Compact"/>
            </w:pPr>
            <w:r>
              <w:t xml:space="preserve">0.015 (maximum at most 0.025)</w:t>
            </w:r>
          </w:p>
        </w:tc>
        <w:tc>
          <w:tcPr/>
          <w:p>
            <w:pPr>
              <w:pStyle w:val="Compact"/>
            </w:pPr>
            <w:r>
              <w:t xml:space="preserve">C</w:t>
            </w:r>
          </w:p>
        </w:tc>
        <w:tc>
          <w:tcPr/>
          <w:p>
            <w:pPr>
              <w:pStyle w:val="Compact"/>
            </w:pPr>
            <w:r>
              <w:t xml:space="preserve">FAIL, 0.0690 to 0.1189</w:t>
            </w:r>
          </w:p>
        </w:tc>
      </w:tr>
      <w:tr>
        <w:tc>
          <w:tcPr/>
          <w:p>
            <w:pPr>
              <w:pStyle w:val="Compact"/>
            </w:pPr>
            <w:r>
              <w:t xml:space="preserve">Joint structure, budget</w:t>
            </w:r>
          </w:p>
        </w:tc>
        <w:tc>
          <w:tcPr/>
          <w:p>
            <w:pPr>
              <w:pStyle w:val="Compact"/>
            </w:pPr>
            <w:r>
              <w:t xml:space="preserve">worst of ten activity budgets against real held-out diaries</w:t>
            </w:r>
          </w:p>
        </w:tc>
        <w:tc>
          <w:tcPr/>
          <w:p>
            <w:pPr>
              <w:pStyle w:val="Compact"/>
            </w:pPr>
            <w:r>
              <w:t xml:space="preserve">8.0 min</w:t>
            </w:r>
          </w:p>
        </w:tc>
        <w:tc>
          <w:tcPr/>
          <w:p>
            <w:pPr>
              <w:pStyle w:val="Compact"/>
            </w:pPr>
            <w:r>
              <w:t xml:space="preserve">C</w:t>
            </w:r>
          </w:p>
        </w:tc>
        <w:tc>
          <w:tcPr/>
          <w:p>
            <w:pPr>
              <w:pStyle w:val="Compact"/>
            </w:pPr>
            <w:r>
              <w:t xml:space="preserve">FAIL, 38.26 to 68.67</w:t>
            </w:r>
          </w:p>
        </w:tc>
      </w:tr>
      <w:tr>
        <w:tc>
          <w:tcPr/>
          <w:p>
            <w:pPr>
              <w:pStyle w:val="Compact"/>
            </w:pPr>
            <w:r>
              <w:t xml:space="preserve">Transition rate</w:t>
            </w:r>
          </w:p>
        </w:tc>
        <w:tc>
          <w:tcPr/>
          <w:p>
            <w:pPr>
              <w:pStyle w:val="Compact"/>
            </w:pPr>
            <w:r>
              <w:t xml:space="preserve">absolute error in mean transitions per diary</w:t>
            </w:r>
          </w:p>
        </w:tc>
        <w:tc>
          <w:tcPr/>
          <w:p>
            <w:pPr>
              <w:pStyle w:val="Compact"/>
            </w:pPr>
            <w:r>
              <w:t xml:space="preserve">1.50</w:t>
            </w:r>
          </w:p>
        </w:tc>
        <w:tc>
          <w:tcPr/>
          <w:p>
            <w:pPr>
              <w:pStyle w:val="Compact"/>
            </w:pPr>
            <w:r>
              <w:t xml:space="preserve">C</w:t>
            </w:r>
          </w:p>
        </w:tc>
        <w:tc>
          <w:tcPr/>
          <w:p>
            <w:pPr>
              <w:pStyle w:val="Compact"/>
            </w:pPr>
            <w:r>
              <w:t xml:space="preserve">Markov comparator PASSES at an error of 0.264</w:t>
            </w:r>
          </w:p>
        </w:tc>
      </w:tr>
      <w:tr>
        <w:tc>
          <w:tcPr/>
          <w:p>
            <w:pPr>
              <w:pStyle w:val="Compact"/>
            </w:pPr>
            <w:r>
              <w:t xml:space="preserve">Country discrimination</w:t>
            </w:r>
          </w:p>
        </w:tc>
        <w:tc>
          <w:tcPr/>
          <w:p>
            <w:pPr>
              <w:pStyle w:val="Compact"/>
            </w:pPr>
            <w:r>
              <w:t xml:space="preserve">nearer its own published table than any other, by margin</w:t>
            </w:r>
          </w:p>
        </w:tc>
        <w:tc>
          <w:tcPr/>
          <w:p>
            <w:pPr>
              <w:pStyle w:val="Compact"/>
            </w:pPr>
            <w:r>
              <w:t xml:space="preserve">relative margin above 0.5</w:t>
            </w:r>
          </w:p>
        </w:tc>
        <w:tc>
          <w:tcPr/>
          <w:p>
            <w:pPr>
              <w:pStyle w:val="Compact"/>
            </w:pPr>
            <w:r>
              <w:t xml:space="preserve">C</w:t>
            </w:r>
          </w:p>
        </w:tc>
        <w:tc>
          <w:tcPr/>
          <w:p>
            <w:pPr>
              <w:pStyle w:val="Compact"/>
            </w:pPr>
            <w:r>
              <w:t xml:space="preserve">FAIL, 9 of 9</w:t>
            </w:r>
          </w:p>
        </w:tc>
      </w:tr>
      <w:tr>
        <w:tc>
          <w:tcPr/>
          <w:p>
            <w:pPr>
              <w:pStyle w:val="Compact"/>
            </w:pPr>
            <w:r>
              <w:t xml:space="preserve">Hour-support constancy</w:t>
            </w:r>
          </w:p>
        </w:tc>
        <w:tc>
          <w:tcPr/>
          <w:p>
            <w:pPr>
              <w:pStyle w:val="Compact"/>
            </w:pPr>
            <w:r>
              <w:t xml:space="preserve">completeness invariant of the binning</w:t>
            </w:r>
          </w:p>
        </w:tc>
        <w:tc>
          <w:tcPr/>
          <w:p>
            <w:pPr>
              <w:pStyle w:val="Compact"/>
            </w:pPr>
            <w:r>
              <w:t xml:space="preserve">complete</w:t>
            </w:r>
          </w:p>
        </w:tc>
        <w:tc>
          <w:tcPr/>
          <w:p>
            <w:pPr>
              <w:pStyle w:val="Compact"/>
            </w:pPr>
            <w:r>
              <w:t xml:space="preserve">C</w:t>
            </w:r>
          </w:p>
        </w:tc>
        <w:tc>
          <w:tcPr/>
          <w:p>
            <w:pPr>
              <w:pStyle w:val="Compact"/>
            </w:pPr>
            <w:r>
              <w:t xml:space="preserve">built and self-tested; never scored on model output (S12)</w:t>
            </w:r>
          </w:p>
        </w:tc>
      </w:tr>
    </w:tbl>
    <w:bookmarkEnd w:id="43"/>
    <w:bookmarkStart w:id="44" w:name="s1.5-privacy"/>
    <w:p>
      <w:pPr>
        <w:pStyle w:val="Heading3"/>
      </w:pPr>
      <w:r>
        <w:t xml:space="preserve">S1.5 Privacy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Check</w:t>
            </w:r>
          </w:p>
        </w:tc>
        <w:tc>
          <w:tcPr/>
          <w:p>
            <w:pPr>
              <w:pStyle w:val="Compact"/>
            </w:pPr>
            <w:r>
              <w:t xml:space="preserve">What it scores</w:t>
            </w:r>
          </w:p>
        </w:tc>
        <w:tc>
          <w:tcPr/>
          <w:p>
            <w:pPr>
              <w:pStyle w:val="Compact"/>
            </w:pPr>
            <w:r>
              <w:t xml:space="preserve">Tolerance</w:t>
            </w:r>
          </w:p>
        </w:tc>
        <w:tc>
          <w:tcPr/>
          <w:p>
            <w:pPr>
              <w:pStyle w:val="Compact"/>
            </w:pPr>
            <w:r>
              <w:t xml:space="preserve">Prov.</w:t>
            </w:r>
          </w:p>
        </w:tc>
        <w:tc>
          <w:tcPr/>
          <w:p>
            <w:pPr>
              <w:pStyle w:val="Compact"/>
            </w:pPr>
            <w:r>
              <w:t xml:space="preserve">Verdict</w:t>
            </w:r>
          </w:p>
        </w:tc>
      </w:tr>
      <w:tr>
        <w:tc>
          <w:tcPr/>
          <w:p>
            <w:pPr>
              <w:pStyle w:val="Compact"/>
            </w:pPr>
            <w:r>
              <w:t xml:space="preserve">Loss-based membership inference</w:t>
            </w:r>
          </w:p>
        </w:tc>
        <w:tc>
          <w:tcPr/>
          <w:p>
            <w:pPr>
              <w:pStyle w:val="Compact"/>
            </w:pPr>
            <w:r>
              <w:t xml:space="preserve">area under the curve, 2,000 per class; true-positive rate at 0.1 per cent false-positive rate</w:t>
            </w:r>
          </w:p>
        </w:tc>
        <w:tc>
          <w:tcPr/>
          <w:p>
            <w:pPr>
              <w:pStyle w:val="Compact"/>
            </w:pPr>
            <w:r>
              <w:t xml:space="preserve">AUC at most 0.65; TPR at most 5 per cent</w:t>
            </w:r>
          </w:p>
        </w:tc>
        <w:tc>
          <w:tcPr/>
          <w:p>
            <w:pPr>
              <w:pStyle w:val="Compact"/>
            </w:pPr>
            <w:r>
              <w:t xml:space="preserve">C</w:t>
            </w:r>
          </w:p>
        </w:tc>
        <w:tc>
          <w:tcPr/>
          <w:p>
            <w:pPr>
              <w:pStyle w:val="Compact"/>
            </w:pPr>
            <w:r>
              <w:rPr>
                <w:b/>
                <w:bCs/>
              </w:rPr>
              <w:t xml:space="preserve">FAIL, 0.6645</w:t>
            </w:r>
            <w:r>
              <w:t xml:space="preserve">, base floor 0.4886</w:t>
            </w:r>
          </w:p>
        </w:tc>
      </w:tr>
      <w:tr>
        <w:tc>
          <w:tcPr/>
          <w:p>
            <w:pPr>
              <w:pStyle w:val="Compact"/>
            </w:pPr>
            <w:r>
              <w:t xml:space="preserve">Reference-based membership inference</w:t>
            </w:r>
          </w:p>
        </w:tc>
        <w:tc>
          <w:tcPr/>
          <w:p>
            <w:pPr>
              <w:pStyle w:val="Compact"/>
            </w:pPr>
            <w:r>
              <w:t xml:space="preserve">against the untuned public base</w:t>
            </w:r>
          </w:p>
        </w:tc>
        <w:tc>
          <w:tcPr/>
          <w:p>
            <w:pPr>
              <w:pStyle w:val="Compact"/>
            </w:pPr>
            <w:r>
              <w:t xml:space="preserve">at most 0.75</w:t>
            </w:r>
          </w:p>
        </w:tc>
        <w:tc>
          <w:tcPr/>
          <w:p>
            <w:pPr>
              <w:pStyle w:val="Compact"/>
            </w:pPr>
            <w:r>
              <w:t xml:space="preserve">C</w:t>
            </w:r>
          </w:p>
        </w:tc>
        <w:tc>
          <w:tcPr/>
          <w:p>
            <w:pPr>
              <w:pStyle w:val="Compact"/>
            </w:pPr>
            <w:r>
              <w:t xml:space="preserve">PASS, 0.5594</w:t>
            </w:r>
          </w:p>
        </w:tc>
      </w:tr>
      <w:tr>
        <w:tc>
          <w:tcPr/>
          <w:p>
            <w:pPr>
              <w:pStyle w:val="Compact"/>
            </w:pPr>
            <w:r>
              <w:t xml:space="preserve">Prefix-prompted extraction</w:t>
            </w:r>
          </w:p>
        </w:tc>
        <w:tc>
          <w:tcPr/>
          <w:p>
            <w:pPr>
              <w:pStyle w:val="Compact"/>
            </w:pPr>
            <w:r>
              <w:t xml:space="preserve">exact matches on strata with fewer than five records</w:t>
            </w:r>
          </w:p>
        </w:tc>
        <w:tc>
          <w:tcPr/>
          <w:p>
            <w:pPr>
              <w:pStyle w:val="Compact"/>
            </w:pPr>
            <w:r>
              <w:t xml:space="preserve">zero</w:t>
            </w:r>
          </w:p>
        </w:tc>
        <w:tc>
          <w:tcPr/>
          <w:p>
            <w:pPr>
              <w:pStyle w:val="Compact"/>
            </w:pPr>
            <w:r>
              <w:t xml:space="preserve">C</w:t>
            </w:r>
          </w:p>
        </w:tc>
        <w:tc>
          <w:tcPr/>
          <w:p>
            <w:pPr>
              <w:pStyle w:val="Compact"/>
            </w:pPr>
            <w:r>
              <w:t xml:space="preserve">PASS, 0 of 103</w:t>
            </w:r>
          </w:p>
        </w:tc>
      </w:tr>
      <w:tr>
        <w:tc>
          <w:tcPr/>
          <w:p>
            <w:pPr>
              <w:pStyle w:val="Compact"/>
            </w:pPr>
            <w:r>
              <w:t xml:space="preserve">Distance to closest record</w:t>
            </w:r>
          </w:p>
        </w:tc>
        <w:tc>
          <w:tcPr/>
          <w:p>
            <w:pPr>
              <w:pStyle w:val="Compact"/>
            </w:pPr>
            <w:r>
              <w:t xml:space="preserve">released synthetic set against training records</w:t>
            </w:r>
          </w:p>
        </w:tc>
        <w:tc>
          <w:tcPr/>
          <w:p>
            <w:pPr>
              <w:pStyle w:val="Compact"/>
            </w:pPr>
            <w:r>
              <w:t xml:space="preserve">see S7.4</w:t>
            </w:r>
          </w:p>
        </w:tc>
        <w:tc>
          <w:tcPr/>
          <w:p>
            <w:pPr>
              <w:pStyle w:val="Compact"/>
            </w:pPr>
            <w:r>
              <w:t xml:space="preserve">C</w:t>
            </w:r>
          </w:p>
        </w:tc>
        <w:tc>
          <w:tcPr/>
          <w:p>
            <w:pPr>
              <w:pStyle w:val="Compact"/>
            </w:pPr>
            <w:r>
              <w:t xml:space="preserve">PASS Spain, PASS Italy,</w:t>
            </w:r>
            <w:r>
              <w:t xml:space="preserve"> </w:t>
            </w:r>
            <w:r>
              <w:rPr>
                <w:b/>
                <w:bCs/>
              </w:rPr>
              <w:t xml:space="preserve">FAIL UK</w:t>
            </w:r>
          </w:p>
        </w:tc>
      </w:tr>
      <w:tr>
        <w:tc>
          <w:tcPr/>
          <w:p>
            <w:pPr>
              <w:pStyle w:val="Compact"/>
            </w:pPr>
            <w:r>
              <w:t xml:space="preserve">Perplexity gap</w:t>
            </w:r>
          </w:p>
        </w:tc>
        <w:tc>
          <w:tcPr/>
          <w:p>
            <w:pPr>
              <w:pStyle w:val="Compact"/>
            </w:pPr>
            <w:r>
              <w:t xml:space="preserve">control, not independent</w:t>
            </w:r>
          </w:p>
        </w:tc>
        <w:tc>
          <w:tcPr/>
          <w:p>
            <w:pPr>
              <w:pStyle w:val="Compact"/>
            </w:pPr>
            <w:r>
              <w:t xml:space="preserve">at most 0.05</w:t>
            </w:r>
          </w:p>
        </w:tc>
        <w:tc>
          <w:tcPr/>
          <w:p>
            <w:pPr>
              <w:pStyle w:val="Compact"/>
            </w:pPr>
            <w:r>
              <w:t xml:space="preserve">C</w:t>
            </w:r>
          </w:p>
        </w:tc>
        <w:tc>
          <w:tcPr/>
          <w:p>
            <w:pPr>
              <w:pStyle w:val="Compact"/>
            </w:pPr>
            <w:r>
              <w:t xml:space="preserve">FAIL, 0.0570; also 0.0511 on a permuted adapter</w:t>
            </w:r>
          </w:p>
        </w:tc>
      </w:tr>
      <w:tr>
        <w:tc>
          <w:tcPr/>
          <w:p>
            <w:pPr>
              <w:pStyle w:val="Compact"/>
            </w:pPr>
            <w:r>
              <w:t xml:space="preserve">Memorisation ceiling</w:t>
            </w:r>
          </w:p>
        </w:tc>
        <w:tc>
          <w:tcPr/>
          <w:p>
            <w:pPr>
              <w:pStyle w:val="Compact"/>
            </w:pPr>
            <w:r>
              <w:t xml:space="preserve">random-label-permutation control</w:t>
            </w:r>
          </w:p>
        </w:tc>
        <w:tc>
          <w:tcPr/>
          <w:p>
            <w:pPr>
              <w:pStyle w:val="Compact"/>
            </w:pPr>
            <w:r>
              <w:t xml:space="preserve">–</w:t>
            </w:r>
          </w:p>
        </w:tc>
        <w:tc>
          <w:tcPr/>
          <w:p>
            <w:pPr>
              <w:pStyle w:val="Compact"/>
            </w:pPr>
            <w:r>
              <w:t xml:space="preserve">–</w:t>
            </w:r>
          </w:p>
        </w:tc>
        <w:tc>
          <w:tcPr/>
          <w:p>
            <w:pPr>
              <w:pStyle w:val="Compact"/>
            </w:pPr>
            <w:r>
              <w:rPr>
                <w:b/>
                <w:bCs/>
              </w:rPr>
              <w:t xml:space="preserve">INCONCLUSIVE AS A CEILING</w:t>
            </w:r>
            <w:r>
              <w:t xml:space="preserve">, 0.6496</w:t>
            </w:r>
          </w:p>
        </w:tc>
      </w:tr>
    </w:tbl>
    <w:p>
      <w:pPr>
        <w:pStyle w:val="BodyText"/>
      </w:pPr>
      <w:r>
        <w:t xml:space="preserve">Two registered privacy checks are not met and one is partial, so this set is not a passing audit.</w:t>
      </w:r>
    </w:p>
    <w:bookmarkEnd w:id="44"/>
    <w:bookmarkStart w:id="45" w:name="Xb87f19c89b8ff0c3c9ef52079bf9e6db8556a09"/>
    <w:p>
      <w:pPr>
        <w:pStyle w:val="Heading3"/>
      </w:pPr>
      <w:r>
        <w:t xml:space="preserve">S1.6 Four training checks that miss their tolerance for reasons that are not about the model</w:t>
      </w:r>
    </w:p>
    <w:p>
      <w:pPr>
        <w:pStyle w:val="FirstParagraph"/>
      </w:pPr>
      <w:r>
        <w:t xml:space="preserve">Four training-stage checks never pass in this study. Each was traced to its own instrument. The</w:t>
      </w:r>
      <w:r>
        <w:t xml:space="preserve"> </w:t>
      </w:r>
      <w:r>
        <w:t xml:space="preserve">distinction supports the main text’s reading that the model conditions and still loses.</w:t>
      </w:r>
    </w:p>
    <w:p>
      <w:pPr>
        <w:pStyle w:val="BodyText"/>
      </w:pPr>
      <w:r>
        <w:rPr>
          <w:b/>
          <w:bCs/>
        </w:rPr>
        <w:t xml:space="preserve">The variance-ratio tolerance is narrower than its own noise floor in two folds.</w:t>
      </w:r>
      <w:r>
        <w:t xml:space="preserve"> </w:t>
      </w:r>
      <w:r>
        <w:t xml:space="preserve">A probe on frozen</w:t>
      </w:r>
      <w:r>
        <w:t xml:space="preserve"> </w:t>
      </w:r>
      <w:r>
        <w:t xml:space="preserve">weights over five seeds per fold returns a seed-alone spread of 0.529 in Spain, 0.658 in the UK and 0.385</w:t>
      </w:r>
      <w:r>
        <w:t xml:space="preserve"> </w:t>
      </w:r>
      <w:r>
        <w:t xml:space="preserve">in Italy. The acceptance band is 0.45 wide in total. The spread is wider than the band in Spain and the UK</w:t>
      </w:r>
      <w:r>
        <w:t xml:space="preserve"> </w:t>
      </w:r>
      <w:r>
        <w:t xml:space="preserve">and narrower in Italy. In Spain and the UK the check therefore cannot separate a model effect from seed</w:t>
      </w:r>
      <w:r>
        <w:t xml:space="preserve"> </w:t>
      </w:r>
      <w:r>
        <w:t xml:space="preserve">noise at the sample size it runs at, and it is marked resolution-limited. One apparent pass on one fold</w:t>
      </w:r>
      <w:r>
        <w:t xml:space="preserve"> </w:t>
      </w:r>
      <w:r>
        <w:t xml:space="preserve">was a one-in-five-seed artefact and was not kept.</w:t>
      </w:r>
    </w:p>
    <w:p>
      <w:pPr>
        <w:pStyle w:val="BodyText"/>
      </w:pPr>
      <w:r>
        <w:rPr>
          <w:b/>
          <w:bCs/>
        </w:rPr>
        <w:t xml:space="preserve">The cross-entropy-rise bar has no recorded provenance.</w:t>
      </w:r>
      <w:r>
        <w:t xml:space="preserve"> </w:t>
      </w:r>
      <w:r>
        <w:t xml:space="preserve">It is the only threshold in its group with none.</w:t>
      </w:r>
      <w:r>
        <w:t xml:space="preserve"> </w:t>
      </w:r>
      <w:r>
        <w:t xml:space="preserve">The measured rise is 0.068 to 0.106 nats per token, and its sign is correct in every run. The fine-tune</w:t>
      </w:r>
      <w:r>
        <w:t xml:space="preserve"> </w:t>
      </w:r>
      <w:r>
        <w:t xml:space="preserve">bought between 84 and 1,062 times the untrained baseline’s conditioning response (same-run pairs). The</w:t>
      </w:r>
      <w:r>
        <w:t xml:space="preserve"> </w:t>
      </w:r>
      <w:r>
        <w:t xml:space="preserve">check does not clear a bar that nothing justifies.</w:t>
      </w:r>
    </w:p>
    <w:p>
      <w:pPr>
        <w:pStyle w:val="BodyText"/>
      </w:pPr>
      <w:r>
        <w:rPr>
          <w:b/>
          <w:bCs/>
        </w:rPr>
        <w:t xml:space="preserve">The merge-drift tolerance can be met only by an adapter that learned nothing.</w:t>
      </w:r>
      <w:r>
        <w:t xml:space="preserve"> </w:t>
      </w:r>
      <w:r>
        <w:t xml:space="preserve">Scaling the adapter down</w:t>
      </w:r>
      <w:r>
        <w:t xml:space="preserve"> </w:t>
      </w:r>
      <w:r>
        <w:t xml:space="preserve">by a factor of 1,000 does not bring the drift inside the tolerance; it plateaus an order of magnitude above</w:t>
      </w:r>
      <w:r>
        <w:t xml:space="preserve"> </w:t>
      </w:r>
      <w:r>
        <w:t xml:space="preserve">it, and only a zero-scale adapter passes. The drift is behaviourally real rather than numerical noise. In</w:t>
      </w:r>
      <w:r>
        <w:t xml:space="preserve"> </w:t>
      </w:r>
      <w:r>
        <w:t xml:space="preserve">the shipping precision, merged and unmerged adapters produce different diaries in 39 to 46 of 48 cases,</w:t>
      </w:r>
      <w:r>
        <w:t xml:space="preserve"> </w:t>
      </w:r>
      <w:r>
        <w:t xml:space="preserve">81 to 96 per cent, while the unmerged-against-unmerged control is clean in 48 of 48 in every fold.</w:t>
      </w:r>
    </w:p>
    <w:p>
      <w:pPr>
        <w:pStyle w:val="BodyText"/>
      </w:pPr>
      <w:r>
        <w:rPr>
          <w:b/>
          <w:bCs/>
        </w:rPr>
        <w:t xml:space="preserve">One check was never adjudicated.</w:t>
      </w:r>
      <w:r>
        <w:t xml:space="preserve"> </w:t>
      </w:r>
      <w:r>
        <w:t xml:space="preserve">Its shuffle key omits one of the six prefix fields, so it can change at</w:t>
      </w:r>
      <w:r>
        <w:t xml:space="preserve"> </w:t>
      </w:r>
      <w:r>
        <w:t xml:space="preserve">most one field, and for 55 to 64 per cent of diaries it changes nothing at all. It is nevertheless required</w:t>
      </w:r>
      <w:r>
        <w:t xml:space="preserve"> </w:t>
      </w:r>
      <w:r>
        <w:t xml:space="preserve">to move cross-entropy as much as a full permutation would. Its measured rise is 0.002 to 0.0069. It carries</w:t>
      </w:r>
      <w:r>
        <w:t xml:space="preserve"> </w:t>
      </w:r>
      <w:r>
        <w:t xml:space="preserve">no decision record (S12).</w:t>
      </w:r>
    </w:p>
    <w:p>
      <w:r>
        <w:pict>
          <v:rect style="width:0;height:1.5pt" o:hralign="center" o:hrstd="t" o:hr="t"/>
        </w:pict>
      </w:r>
    </w:p>
    <w:bookmarkEnd w:id="45"/>
    <w:bookmarkEnd w:id="46"/>
    <w:bookmarkStart w:id="47" w:name="s2.-model-card"/>
    <w:p>
      <w:pPr>
        <w:pStyle w:val="Heading2"/>
      </w:pPr>
      <w:r>
        <w:t xml:space="preserve">S2. Model card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Backbone, main model</w:t>
            </w:r>
          </w:p>
        </w:tc>
        <w:tc>
          <w:tcPr/>
          <w:p>
            <w:pPr>
              <w:pStyle w:val="Compact"/>
            </w:pPr>
            <w:r>
              <w:t xml:space="preserve">OLMo 3 7B,</w:t>
            </w:r>
            <w:r>
              <w:t xml:space="preserve"> </w:t>
            </w:r>
            <w:r>
              <w:rPr>
                <w:rStyle w:val="VerbatimChar"/>
              </w:rPr>
              <w:t xml:space="preserve">allenai/Olmo-3-1025-7B</w:t>
            </w:r>
            <w:r>
              <w:t xml:space="preserve">, revision</w:t>
            </w:r>
            <w:r>
              <w:t xml:space="preserve"> </w:t>
            </w:r>
            <w:r>
              <w:rPr>
                <w:rStyle w:val="VerbatimChar"/>
              </w:rPr>
              <w:t xml:space="preserve">a81bae42db3975be1671e27b9c9a56da1a9f980f</w:t>
            </w:r>
            <w:r>
              <w:t xml:space="preserve">, 7.30 B parameters</w:t>
            </w:r>
          </w:p>
        </w:tc>
      </w:tr>
      <w:tr>
        <w:tc>
          <w:tcPr/>
          <w:p>
            <w:pPr>
              <w:pStyle w:val="Compact"/>
            </w:pPr>
            <w:r>
              <w:t xml:space="preserve">Backbone, smaller model</w:t>
            </w:r>
          </w:p>
        </w:tc>
        <w:tc>
          <w:tcPr/>
          <w:p>
            <w:pPr>
              <w:pStyle w:val="Compact"/>
            </w:pPr>
            <w:r>
              <w:t xml:space="preserve">OLMo 2 1B,</w:t>
            </w:r>
            <w:r>
              <w:t xml:space="preserve"> </w:t>
            </w:r>
            <w:r>
              <w:rPr>
                <w:rStyle w:val="VerbatimChar"/>
              </w:rPr>
              <w:t xml:space="preserve">allenai/OLMo-2-0425-1B</w:t>
            </w:r>
            <w:r>
              <w:t xml:space="preserve">, revision</w:t>
            </w:r>
            <w:r>
              <w:t xml:space="preserve"> </w:t>
            </w:r>
            <w:r>
              <w:rPr>
                <w:rStyle w:val="VerbatimChar"/>
              </w:rPr>
              <w:t xml:space="preserve">a1847dff35000b4271fa70afc5db10fd29fedbdf</w:t>
            </w:r>
            <w:r>
              <w:t xml:space="preserve">, 1.48 B parameters</w:t>
            </w:r>
          </w:p>
        </w:tc>
      </w:tr>
      <w:tr>
        <w:tc>
          <w:tcPr/>
          <w:p>
            <w:pPr>
              <w:pStyle w:val="Compact"/>
            </w:pPr>
            <w:r>
              <w:t xml:space="preserve">Backbone, second family</w:t>
            </w:r>
          </w:p>
        </w:tc>
        <w:tc>
          <w:tcPr/>
          <w:p>
            <w:pPr>
              <w:pStyle w:val="Compact"/>
            </w:pPr>
            <w:r>
              <w:t xml:space="preserve">Qwen2.5-7B,</w:t>
            </w:r>
            <w:r>
              <w:t xml:space="preserve"> </w:t>
            </w:r>
            <w:r>
              <w:rPr>
                <w:rStyle w:val="VerbatimChar"/>
              </w:rPr>
              <w:t xml:space="preserve">Qwen/Qwen2.5-7B</w:t>
            </w:r>
            <w:r>
              <w:t xml:space="preserve">, revision</w:t>
            </w:r>
            <w:r>
              <w:t xml:space="preserve"> </w:t>
            </w:r>
            <w:r>
              <w:rPr>
                <w:rStyle w:val="VerbatimChar"/>
              </w:rPr>
              <w:t xml:space="preserve">d149729398750b98c0af14eb82c78cfe92750796</w:t>
            </w:r>
            <w:r>
              <w:t xml:space="preserve">, Spanish fold only</w:t>
            </w:r>
          </w:p>
        </w:tc>
      </w:tr>
      <w:tr>
        <w:tc>
          <w:tcPr/>
          <w:p>
            <w:pPr>
              <w:pStyle w:val="Compact"/>
            </w:pPr>
            <w:r>
              <w:t xml:space="preserve">Adaptation</w:t>
            </w:r>
          </w:p>
        </w:tc>
        <w:tc>
          <w:tcPr/>
          <w:p>
            <w:pPr>
              <w:pStyle w:val="Compact"/>
            </w:pPr>
            <w:r>
              <w:t xml:space="preserve">low-rank adapter, rank 32, scaling 64, dropout 0.05, rank-stabilised</w:t>
            </w:r>
          </w:p>
        </w:tc>
      </w:tr>
      <w:tr>
        <w:tc>
          <w:tcPr/>
          <w:p>
            <w:pPr>
              <w:pStyle w:val="Compact"/>
            </w:pPr>
            <w:r>
              <w:t xml:space="preserve">Target modules</w:t>
            </w:r>
          </w:p>
        </w:tc>
        <w:tc>
          <w:tcPr/>
          <w:p>
            <w:pPr>
              <w:pStyle w:val="Compact"/>
            </w:pPr>
            <w:r>
              <w:t xml:space="preserve">all seven linear projections per block</w:t>
            </w:r>
          </w:p>
        </w:tc>
      </w:tr>
      <w:tr>
        <w:tc>
          <w:tcPr/>
          <w:p>
            <w:pPr>
              <w:pStyle w:val="Compact"/>
            </w:pPr>
            <w:r>
              <w:t xml:space="preserve">Trainable parameters</w:t>
            </w:r>
          </w:p>
        </w:tc>
        <w:tc>
          <w:tcPr/>
          <w:p>
            <w:pPr>
              <w:pStyle w:val="Compact"/>
            </w:pPr>
            <w:r>
              <w:t xml:space="preserve">79,953,920 (1.0837 per cent of 7,377,965,056)</w:t>
            </w:r>
          </w:p>
        </w:tc>
      </w:tr>
      <w:tr>
        <w:tc>
          <w:tcPr/>
          <w:p>
            <w:pPr>
              <w:pStyle w:val="Compact"/>
            </w:pPr>
            <w:r>
              <w:t xml:space="preserve">Full fine-tune control</w:t>
            </w:r>
          </w:p>
        </w:tc>
        <w:tc>
          <w:tcPr/>
          <w:p>
            <w:pPr>
              <w:pStyle w:val="Compact"/>
            </w:pPr>
            <w:r>
              <w:t xml:space="preserve">all 7,377,965,056 parameters, Spanish fold only</w:t>
            </w:r>
          </w:p>
        </w:tc>
      </w:tr>
      <w:tr>
        <w:tc>
          <w:tcPr/>
          <w:p>
            <w:pPr>
              <w:pStyle w:val="Compact"/>
            </w:pPr>
            <w:r>
              <w:t xml:space="preserve">Objective</w:t>
            </w:r>
          </w:p>
        </w:tc>
        <w:tc>
          <w:tcPr/>
          <w:p>
            <w:pPr>
              <w:pStyle w:val="Compact"/>
            </w:pPr>
            <w:r>
              <w:t xml:space="preserve">next-token cross-entropy, completion-only masking, unweighted</w:t>
            </w:r>
          </w:p>
        </w:tc>
      </w:tr>
      <w:tr>
        <w:tc>
          <w:tcPr/>
          <w:p>
            <w:pPr>
              <w:pStyle w:val="Compact"/>
            </w:pPr>
            <w:r>
              <w:t xml:space="preserve">Epochs</w:t>
            </w:r>
          </w:p>
        </w:tc>
        <w:tc>
          <w:tcPr/>
          <w:p>
            <w:pPr>
              <w:pStyle w:val="Compact"/>
            </w:pPr>
            <w:r>
              <w:t xml:space="preserve">3</w:t>
            </w:r>
          </w:p>
        </w:tc>
      </w:tr>
      <w:tr>
        <w:tc>
          <w:tcPr/>
          <w:p>
            <w:pPr>
              <w:pStyle w:val="Compact"/>
            </w:pPr>
            <w:r>
              <w:t xml:space="preserve">Batch size / gradient accumulation</w:t>
            </w:r>
          </w:p>
        </w:tc>
        <w:tc>
          <w:tcPr/>
          <w:p>
            <w:pPr>
              <w:pStyle w:val="Compact"/>
            </w:pPr>
            <w:r>
              <w:t xml:space="preserve">2 / 8</w:t>
            </w:r>
          </w:p>
        </w:tc>
      </w:tr>
      <w:tr>
        <w:tc>
          <w:tcPr/>
          <w:p>
            <w:pPr>
              <w:pStyle w:val="Compact"/>
            </w:pPr>
            <w:r>
              <w:t xml:space="preserve">Learning rate</w:t>
            </w:r>
          </w:p>
        </w:tc>
        <w:tc>
          <w:tcPr/>
          <w:p>
            <w:pPr>
              <w:pStyle w:val="Compact"/>
            </w:pPr>
            <w:r>
              <w:t xml:space="preserve">1e-4, constant, no warmup or schedule</w:t>
            </w:r>
          </w:p>
        </w:tc>
      </w:tr>
      <w:tr>
        <w:tc>
          <w:tcPr/>
          <w:p>
            <w:pPr>
              <w:pStyle w:val="Compact"/>
            </w:pPr>
            <w:r>
              <w:t xml:space="preserve">Optimiser</w:t>
            </w:r>
          </w:p>
        </w:tc>
        <w:tc>
          <w:tcPr/>
          <w:p>
            <w:pPr>
              <w:pStyle w:val="Compact"/>
            </w:pPr>
            <w:r>
              <w:t xml:space="preserve">AdamW</w:t>
            </w:r>
          </w:p>
        </w:tc>
      </w:tr>
      <w:tr>
        <w:tc>
          <w:tcPr/>
          <w:p>
            <w:pPr>
              <w:pStyle w:val="Compact"/>
            </w:pPr>
            <w:r>
              <w:t xml:space="preserve">Precision</w:t>
            </w:r>
          </w:p>
        </w:tc>
        <w:tc>
          <w:tcPr/>
          <w:p>
            <w:pPr>
              <w:pStyle w:val="Compact"/>
            </w:pPr>
            <w:r>
              <w:t xml:space="preserve">bfloat16</w:t>
            </w:r>
          </w:p>
        </w:tc>
      </w:tr>
      <w:tr>
        <w:tc>
          <w:tcPr/>
          <w:p>
            <w:pPr>
              <w:pStyle w:val="Compact"/>
            </w:pPr>
            <w:r>
              <w:t xml:space="preserve">Maximum sequence length</w:t>
            </w:r>
          </w:p>
        </w:tc>
        <w:tc>
          <w:tcPr/>
          <w:p>
            <w:pPr>
              <w:pStyle w:val="Compact"/>
            </w:pPr>
            <w:r>
              <w:t xml:space="preserve">1,280 tokens</w:t>
            </w:r>
          </w:p>
        </w:tc>
      </w:tr>
      <w:tr>
        <w:tc>
          <w:tcPr/>
          <w:p>
            <w:pPr>
              <w:pStyle w:val="Compact"/>
            </w:pPr>
            <w:r>
              <w:t xml:space="preserve">Seed</w:t>
            </w:r>
          </w:p>
        </w:tc>
        <w:tc>
          <w:tcPr/>
          <w:p>
            <w:pPr>
              <w:pStyle w:val="Compact"/>
            </w:pPr>
            <w:r>
              <w:t xml:space="preserve">one fixed seed per trained model; no multi-seed training replication</w:t>
            </w:r>
          </w:p>
        </w:tc>
      </w:tr>
      <w:tr>
        <w:tc>
          <w:tcPr/>
          <w:p>
            <w:pPr>
              <w:pStyle w:val="Compact"/>
            </w:pPr>
            <w:r>
              <w:t xml:space="preserve">Hardware</w:t>
            </w:r>
          </w:p>
        </w:tc>
        <w:tc>
          <w:tcPr/>
          <w:p>
            <w:pPr>
              <w:pStyle w:val="Compact"/>
            </w:pPr>
            <w:r>
              <w:t xml:space="preserve">one A100 GPU partition</w:t>
            </w:r>
          </w:p>
        </w:tc>
      </w:tr>
      <w:tr>
        <w:tc>
          <w:tcPr/>
          <w:p>
            <w:pPr>
              <w:pStyle w:val="Compact"/>
            </w:pPr>
            <w:r>
              <w:t xml:space="preserve">Wall time, OLMo 3 7B</w:t>
            </w:r>
          </w:p>
        </w:tc>
        <w:tc>
          <w:tcPr/>
          <w:p>
            <w:pPr>
              <w:pStyle w:val="Compact"/>
            </w:pPr>
            <w:r>
              <w:t xml:space="preserve">Spain 11:00 h, UK 10:05 h, Italy 7:28 h</w:t>
            </w:r>
          </w:p>
        </w:tc>
      </w:tr>
      <w:tr>
        <w:tc>
          <w:tcPr/>
          <w:p>
            <w:pPr>
              <w:pStyle w:val="Compact"/>
            </w:pPr>
            <w:r>
              <w:t xml:space="preserve">Checkpoint selection</w:t>
            </w:r>
          </w:p>
        </w:tc>
        <w:tc>
          <w:tcPr/>
          <w:p>
            <w:pPr>
              <w:pStyle w:val="Compact"/>
            </w:pPr>
            <w:r>
              <w:t xml:space="preserve">none; the final checkpoint of the last epoch is used</w:t>
            </w:r>
          </w:p>
        </w:tc>
      </w:tr>
      <w:tr>
        <w:tc>
          <w:tcPr/>
          <w:p>
            <w:pPr>
              <w:pStyle w:val="Compact"/>
            </w:pPr>
            <w:r>
              <w:t xml:space="preserve">Tokeniser</w:t>
            </w:r>
          </w:p>
        </w:tc>
        <w:tc>
          <w:tcPr/>
          <w:p>
            <w:pPr>
              <w:pStyle w:val="Compact"/>
            </w:pPr>
            <w:r>
              <w:t xml:space="preserve">the backbone’s own vocabulary, no tokens added</w:t>
            </w:r>
          </w:p>
        </w:tc>
      </w:tr>
      <w:tr>
        <w:tc>
          <w:tcPr/>
          <w:p>
            <w:pPr>
              <w:pStyle w:val="Compact"/>
            </w:pPr>
            <w:r>
              <w:t xml:space="preserve">Decoding</w:t>
            </w:r>
          </w:p>
        </w:tc>
        <w:tc>
          <w:tcPr/>
          <w:p>
            <w:pPr>
              <w:pStyle w:val="Compact"/>
            </w:pPr>
            <w:r>
              <w:t xml:space="preserve">grammar-constrained; temperature 1.30 / 1.10 / 1.20 (Spain / UK / Italy); nucleus sampling disabled</w:t>
            </w:r>
          </w:p>
        </w:tc>
      </w:tr>
    </w:tbl>
    <w:p>
      <w:pPr>
        <w:pStyle w:val="BodyText"/>
      </w:pPr>
      <w:r>
        <w:t xml:space="preserve">No learning-rate schedule or warmup is applied; this is what the training code does, and no design</w:t>
      </w:r>
      <w:r>
        <w:t xml:space="preserve"> </w:t>
      </w:r>
      <w:r>
        <w:t xml:space="preserve">record chose it.</w:t>
      </w:r>
    </w:p>
    <w:p>
      <w:r>
        <w:pict>
          <v:rect style="width:0;height:1.5pt" o:hralign="center" o:hrstd="t" o:hr="t"/>
        </w:pict>
      </w:r>
    </w:p>
    <w:bookmarkEnd w:id="47"/>
    <w:bookmarkStart w:id="48" w:name="X7cbe466906d3108b0f10669e3076c69a579b3a1"/>
    <w:p>
      <w:pPr>
        <w:pStyle w:val="Heading2"/>
      </w:pPr>
      <w:r>
        <w:t xml:space="preserve">S3. The conditioning prefix and its census sources</w:t>
      </w:r>
    </w:p>
    <w:p>
      <w:pPr>
        <w:pStyle w:val="FirstParagraph"/>
      </w:pPr>
      <w:r>
        <w:t xml:space="preserve">Six fields, frozen before training, reduced from an original nine.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Source of the marginal used to build the synthetic population</w:t>
            </w:r>
          </w:p>
        </w:tc>
      </w:tr>
      <w:tr>
        <w:tc>
          <w:tcPr/>
          <w:p>
            <w:pPr>
              <w:pStyle w:val="Compact"/>
            </w:pPr>
            <w:r>
              <w:t xml:space="preserve">country</w:t>
            </w:r>
          </w:p>
        </w:tc>
        <w:tc>
          <w:tcPr/>
          <w:p>
            <w:pPr>
              <w:pStyle w:val="Compact"/>
            </w:pPr>
            <w:r>
              <w:t xml:space="preserve">3</w:t>
            </w:r>
          </w:p>
        </w:tc>
        <w:tc>
          <w:tcPr/>
          <w:p>
            <w:pPr>
              <w:pStyle w:val="Compact"/>
            </w:pPr>
            <w:r>
              <w:t xml:space="preserve">–</w:t>
            </w:r>
          </w:p>
        </w:tc>
      </w:tr>
      <w:tr>
        <w:tc>
          <w:tcPr/>
          <w:p>
            <w:pPr>
              <w:pStyle w:val="Compact"/>
            </w:pPr>
            <w:r>
              <w:t xml:space="preserve">age band</w:t>
            </w:r>
          </w:p>
        </w:tc>
        <w:tc>
          <w:tcPr/>
          <w:p>
            <w:pPr>
              <w:pStyle w:val="Compact"/>
            </w:pPr>
            <w:r>
              <w:t xml:space="preserve">8</w:t>
            </w:r>
          </w:p>
        </w:tc>
        <w:tc>
          <w:tcPr/>
          <w:p>
            <w:pPr>
              <w:pStyle w:val="Compact"/>
            </w:pPr>
            <w:r>
              <w:t xml:space="preserve">national census age table</w:t>
            </w:r>
          </w:p>
        </w:tc>
      </w:tr>
      <w:tr>
        <w:tc>
          <w:tcPr/>
          <w:p>
            <w:pPr>
              <w:pStyle w:val="Compact"/>
            </w:pPr>
            <w:r>
              <w:t xml:space="preserve">sex</w:t>
            </w:r>
          </w:p>
        </w:tc>
        <w:tc>
          <w:tcPr/>
          <w:p>
            <w:pPr>
              <w:pStyle w:val="Compact"/>
            </w:pPr>
            <w:r>
              <w:t xml:space="preserve">2</w:t>
            </w:r>
          </w:p>
        </w:tc>
        <w:tc>
          <w:tcPr/>
          <w:p>
            <w:pPr>
              <w:pStyle w:val="Compact"/>
            </w:pPr>
            <w:r>
              <w:t xml:space="preserve">national census sex table</w:t>
            </w:r>
          </w:p>
        </w:tc>
      </w:tr>
      <w:tr>
        <w:tc>
          <w:tcPr/>
          <w:p>
            <w:pPr>
              <w:pStyle w:val="Compact"/>
            </w:pPr>
            <w:r>
              <w:t xml:space="preserve">household type</w:t>
            </w:r>
          </w:p>
        </w:tc>
        <w:tc>
          <w:tcPr/>
          <w:p>
            <w:pPr>
              <w:pStyle w:val="Compact"/>
            </w:pPr>
            <w:r>
              <w:t xml:space="preserve">6 in the alphabet, 5 raked</w:t>
            </w:r>
          </w:p>
        </w:tc>
        <w:tc>
          <w:tcPr/>
          <w:p>
            <w:pPr>
              <w:pStyle w:val="Compact"/>
            </w:pPr>
            <w:r>
              <w:t xml:space="preserve">national census household table; the European census hub for Italy</w:t>
            </w:r>
          </w:p>
        </w:tc>
      </w:tr>
      <w:tr>
        <w:tc>
          <w:tcPr/>
          <w:p>
            <w:pPr>
              <w:pStyle w:val="Compact"/>
            </w:pPr>
            <w:r>
              <w:t xml:space="preserve">economic status</w:t>
            </w:r>
          </w:p>
        </w:tc>
        <w:tc>
          <w:tcPr/>
          <w:p>
            <w:pPr>
              <w:pStyle w:val="Compact"/>
            </w:pPr>
            <w:r>
              <w:t xml:space="preserve">7 in the alphabet,</w:t>
            </w:r>
            <w:r>
              <w:t xml:space="preserve"> </w:t>
            </w:r>
            <w:r>
              <w:rPr>
                <w:b/>
                <w:bCs/>
              </w:rPr>
              <w:t xml:space="preserve">5 raked for Spain</w:t>
            </w:r>
          </w:p>
        </w:tc>
        <w:tc>
          <w:tcPr/>
          <w:p>
            <w:pPr>
              <w:pStyle w:val="Compact"/>
            </w:pPr>
            <w:r>
              <w:t xml:space="preserve">national census economic-activity table; on-demand microdata for Spain</w:t>
            </w:r>
          </w:p>
        </w:tc>
      </w:tr>
      <w:tr>
        <w:tc>
          <w:tcPr/>
          <w:p>
            <w:pPr>
              <w:pStyle w:val="Compact"/>
            </w:pPr>
            <w:r>
              <w:t xml:space="preserve">day type</w:t>
            </w:r>
          </w:p>
        </w:tc>
        <w:tc>
          <w:tcPr/>
          <w:p>
            <w:pPr>
              <w:pStyle w:val="Compact"/>
            </w:pPr>
            <w:r>
              <w:t xml:space="preserve">3</w:t>
            </w:r>
          </w:p>
        </w:tc>
        <w:tc>
          <w:tcPr/>
          <w:p>
            <w:pPr>
              <w:pStyle w:val="Compact"/>
            </w:pPr>
            <w:r>
              <w:rPr>
                <w:b/>
                <w:bCs/>
              </w:rPr>
              <w:t xml:space="preserve">no published marginal in any country; assigned at 5/7, 1/7, 1/7</w:t>
            </w:r>
          </w:p>
        </w:tc>
      </w:tr>
    </w:tbl>
    <w:p>
      <w:pPr>
        <w:pStyle w:val="BodyText"/>
      </w:pPr>
      <w:r>
        <w:t xml:space="preserve">The marginal sources are the census dissemination service for the UK, the 2011 census releases for</w:t>
      </w:r>
      <w:r>
        <w:t xml:space="preserve"> </w:t>
      </w:r>
      <w:r>
        <w:t xml:space="preserve">Spain, and, for Italy, a combination of the national census tract release and the European census hub,</w:t>
      </w:r>
      <w:r>
        <w:t xml:space="preserve"> </w:t>
      </w:r>
      <w:r>
        <w:t xml:space="preserve">because the Italian tract file publishes no household-type table. Iterative proportional fitting runs over</w:t>
      </w:r>
      <w:r>
        <w:t xml:space="preserve"> </w:t>
      </w:r>
      <w:r>
        <w:t xml:space="preserve">the four-way joint of age, sex, household type and economic status, starting from a uniform seed over the</w:t>
      </w:r>
      <w:r>
        <w:t xml:space="preserve"> </w:t>
      </w:r>
      <w:r>
        <w:t xml:space="preserve">admissible cells; a donor-seeded table was declared as a sensitivity only. The raked donor baseline is</w:t>
      </w:r>
      <w:r>
        <w:t xml:space="preserve"> </w:t>
      </w:r>
      <w:r>
        <w:t xml:space="preserve">raked onto the shares of this synthetic population on five variables, including day type at the</w:t>
      </w:r>
      <w:r>
        <w:t xml:space="preserve"> </w:t>
      </w:r>
      <w:r>
        <w:t xml:space="preserve">calendar-week shares. Expansion to 100,000 persons per</w:t>
      </w:r>
      <w:r>
        <w:t xml:space="preserve"> </w:t>
      </w:r>
      <w:r>
        <w:t xml:space="preserve">country is by deterministic largest-remainder integerisation, so the synthetic population carries no</w:t>
      </w:r>
      <w:r>
        <w:t xml:space="preserve"> </w:t>
      </w:r>
      <w:r>
        <w:t xml:space="preserve">sampling seed. The output is a person-level table; households are not assembled.</w:t>
      </w:r>
    </w:p>
    <w:p>
      <w:r>
        <w:pict>
          <v:rect style="width:0;height:1.5pt" o:hralign="center" o:hrstd="t" o:hr="t"/>
        </w:pict>
      </w:r>
    </w:p>
    <w:bookmarkEnd w:id="48"/>
    <w:bookmarkStart w:id="49" w:name="s4.-campaign-sizes"/>
    <w:p>
      <w:pPr>
        <w:pStyle w:val="Heading2"/>
      </w:pPr>
      <w:r>
        <w:t xml:space="preserve">S4. Campaign sizes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Campaign</w:t>
            </w:r>
          </w:p>
        </w:tc>
        <w:tc>
          <w:tcPr/>
          <w:p>
            <w:pPr>
              <w:pStyle w:val="Compact"/>
            </w:pPr>
            <w:r>
              <w:t xml:space="preserve">Composition</w:t>
            </w:r>
          </w:p>
        </w:tc>
        <w:tc>
          <w:tcPr/>
          <w:p>
            <w:pPr>
              <w:pStyle w:val="Compact"/>
            </w:pPr>
            <w:r>
              <w:t xml:space="preserve">Total</w:t>
            </w:r>
          </w:p>
        </w:tc>
      </w:tr>
      <w:tr>
        <w:tc>
          <w:tcPr/>
          <w:p>
            <w:pPr>
              <w:pStyle w:val="Compact"/>
            </w:pPr>
            <w:r>
              <w:t xml:space="preserve">Generation, per fold</w:t>
            </w:r>
          </w:p>
        </w:tc>
        <w:tc>
          <w:tcPr/>
          <w:p>
            <w:pPr>
              <w:pStyle w:val="Compact"/>
            </w:pPr>
            <w:r>
              <w:t xml:space="preserve">5,200 constrained + 5,200 unconstrained</w:t>
            </w:r>
          </w:p>
        </w:tc>
        <w:tc>
          <w:tcPr/>
          <w:p>
            <w:pPr>
              <w:pStyle w:val="Compact"/>
            </w:pPr>
            <w:r>
              <w:t xml:space="preserve">10,400 per fold</w:t>
            </w:r>
          </w:p>
        </w:tc>
      </w:tr>
      <w:tr>
        <w:tc>
          <w:tcPr/>
          <w:p>
            <w:pPr>
              <w:pStyle w:val="Compact"/>
            </w:pPr>
            <w:r>
              <w:t xml:space="preserve">Held-in regression</w:t>
            </w:r>
          </w:p>
        </w:tc>
        <w:tc>
          <w:tcPr/>
          <w:p>
            <w:pPr>
              <w:pStyle w:val="Compact"/>
            </w:pPr>
            <w:r>
              <w:t xml:space="preserve">600 x 6 configurations</w:t>
            </w:r>
          </w:p>
        </w:tc>
        <w:tc>
          <w:tcPr/>
          <w:p>
            <w:pPr>
              <w:pStyle w:val="Compact"/>
            </w:pPr>
            <w:r>
              <w:t xml:space="preserve">3,600</w:t>
            </w:r>
          </w:p>
        </w:tc>
      </w:tr>
      <w:tr>
        <w:tc>
          <w:tcPr/>
          <w:p>
            <w:pPr>
              <w:pStyle w:val="Compact"/>
            </w:pPr>
            <w:r>
              <w:t xml:space="preserve">Fictional-country control</w:t>
            </w:r>
          </w:p>
        </w:tc>
        <w:tc>
          <w:tcPr/>
          <w:p>
            <w:pPr>
              <w:pStyle w:val="Compact"/>
            </w:pPr>
            <w:r>
              <w:t xml:space="preserve">600 x 5 levels x 3 folds</w:t>
            </w:r>
          </w:p>
        </w:tc>
        <w:tc>
          <w:tcPr/>
          <w:p>
            <w:pPr>
              <w:pStyle w:val="Compact"/>
            </w:pPr>
            <w:r>
              <w:t xml:space="preserve">9,000</w:t>
            </w:r>
          </w:p>
        </w:tc>
      </w:tr>
      <w:tr>
        <w:tc>
          <w:tcPr/>
          <w:p>
            <w:pPr>
              <w:pStyle w:val="Compact"/>
            </w:pPr>
            <w:r>
              <w:t xml:space="preserve">Archetype simulation</w:t>
            </w:r>
          </w:p>
        </w:tc>
        <w:tc>
          <w:tcPr/>
          <w:p>
            <w:pPr>
              <w:pStyle w:val="Compact"/>
            </w:pPr>
            <w:r>
              <w:t xml:space="preserve">88 archetypes x (1 control + 4 levels x 10 diaries) + 440 re-runs</w:t>
            </w:r>
          </w:p>
        </w:tc>
        <w:tc>
          <w:tcPr/>
          <w:p>
            <w:pPr>
              <w:pStyle w:val="Compact"/>
            </w:pPr>
            <w:r>
              <w:t xml:space="preserve">4,048</w:t>
            </w:r>
          </w:p>
        </w:tc>
      </w:tr>
      <w:tr>
        <w:tc>
          <w:tcPr/>
          <w:p>
            <w:pPr>
              <w:pStyle w:val="Compact"/>
            </w:pPr>
            <w:r>
              <w:t xml:space="preserve">Day-chaining experiment</w:t>
            </w:r>
          </w:p>
        </w:tc>
        <w:tc>
          <w:tcPr/>
          <w:p>
            <w:pPr>
              <w:pStyle w:val="Compact"/>
            </w:pPr>
            <w:r>
              <w:t xml:space="preserve">3 folds x 6 rule points x 5 seeds x 100 dwellings</w:t>
            </w:r>
          </w:p>
        </w:tc>
        <w:tc>
          <w:tcPr/>
          <w:p>
            <w:pPr>
              <w:pStyle w:val="Compact"/>
            </w:pPr>
            <w:r>
              <w:t xml:space="preserve">9,000</w:t>
            </w:r>
          </w:p>
        </w:tc>
      </w:tr>
      <w:tr>
        <w:tc>
          <w:tcPr/>
          <w:p>
            <w:pPr>
              <w:pStyle w:val="Compact"/>
            </w:pPr>
            <w:r>
              <w:t xml:space="preserve">Calendar probe</w:t>
            </w:r>
          </w:p>
        </w:tc>
        <w:tc>
          <w:tcPr/>
          <w:p>
            <w:pPr>
              <w:pStyle w:val="Compact"/>
            </w:pPr>
            <w:r>
              <w:t xml:space="preserve">3 folds x (10 + 10)</w:t>
            </w:r>
          </w:p>
        </w:tc>
        <w:tc>
          <w:tcPr/>
          <w:p>
            <w:pPr>
              <w:pStyle w:val="Compact"/>
            </w:pPr>
            <w:r>
              <w:t xml:space="preserve">60</w:t>
            </w:r>
          </w:p>
        </w:tc>
      </w:tr>
      <w:tr>
        <w:tc>
          <w:tcPr/>
          <w:p>
            <w:pPr>
              <w:pStyle w:val="Compact"/>
            </w:pPr>
            <w:r>
              <w:rPr>
                <w:b/>
                <w:bCs/>
              </w:rPr>
              <w:t xml:space="preserve">Archetype campaign total</w:t>
            </w:r>
          </w:p>
        </w:tc>
        <w:tc>
          <w:tcPr/>
          <w:p>
            <w:pPr>
              <w:pStyle w:val="Compact"/>
            </w:pPr>
            <w:r>
              <w:t xml:space="preserve">executed twice, see S8</w:t>
            </w:r>
          </w:p>
        </w:tc>
        <w:tc>
          <w:tcPr/>
          <w:p>
            <w:pPr>
              <w:pStyle w:val="Compact"/>
            </w:pPr>
            <w:r>
              <w:rPr>
                <w:b/>
                <w:bCs/>
              </w:rPr>
              <w:t xml:space="preserve">13,108</w:t>
            </w:r>
          </w:p>
        </w:tc>
      </w:tr>
      <w:tr>
        <w:tc>
          <w:tcPr/>
          <w:p>
            <w:pPr>
              <w:pStyle w:val="Compact"/>
            </w:pPr>
            <w:r>
              <w:t xml:space="preserve">Observed stock, heating campaign</w:t>
            </w:r>
          </w:p>
        </w:tc>
        <w:tc>
          <w:tcPr/>
          <w:p>
            <w:pPr>
              <w:pStyle w:val="Compact"/>
            </w:pPr>
            <w:r>
              <w:t xml:space="preserve">completed cells: Madrid 11,340 / Bologna 11,680 / London 12,070</w:t>
            </w:r>
          </w:p>
        </w:tc>
        <w:tc>
          <w:tcPr/>
          <w:p>
            <w:pPr>
              <w:pStyle w:val="Compact"/>
            </w:pPr>
            <w:r>
              <w:rPr>
                <w:b/>
                <w:bCs/>
              </w:rPr>
              <w:t xml:space="preserve">35,090 cells</w:t>
            </w:r>
            <w:r>
              <w:t xml:space="preserve">; 3,529 buildings, 31,591 dwellings; not used in the paper (S9)</w:t>
            </w:r>
          </w:p>
        </w:tc>
      </w:tr>
      <w:tr>
        <w:tc>
          <w:tcPr/>
          <w:p>
            <w:pPr>
              <w:pStyle w:val="Compact"/>
            </w:pPr>
            <w:r>
              <w:t xml:space="preserve">Observed stock, exploratory layout</w:t>
            </w:r>
          </w:p>
        </w:tc>
        <w:tc>
          <w:tcPr/>
          <w:p>
            <w:pPr>
              <w:pStyle w:val="Compact"/>
            </w:pPr>
            <w:r>
              <w:t xml:space="preserve">different subdivision layout, exploratory, not used in the paper</w:t>
            </w:r>
          </w:p>
        </w:tc>
        <w:tc>
          <w:tcPr/>
          <w:p>
            <w:pPr>
              <w:pStyle w:val="Compact"/>
            </w:pPr>
            <w:r>
              <w:t xml:space="preserve">410 cells</w:t>
            </w:r>
          </w:p>
        </w:tc>
      </w:tr>
      <w:tr>
        <w:tc>
          <w:tcPr/>
          <w:p>
            <w:pPr>
              <w:pStyle w:val="Compact"/>
            </w:pPr>
            <w:r>
              <w:t xml:space="preserve">Stock-scale end use</w:t>
            </w:r>
          </w:p>
        </w:tc>
        <w:tc>
          <w:tcPr/>
          <w:p>
            <w:pPr>
              <w:pStyle w:val="Compact"/>
            </w:pPr>
            <w:r>
              <w:t xml:space="preserve">London 7,602 flats in 1,200 buildings; Bologna 29,902 flats in 1,126 buildings</w:t>
            </w:r>
          </w:p>
        </w:tc>
        <w:tc>
          <w:tcPr/>
          <w:p>
            <w:pPr>
              <w:pStyle w:val="Compact"/>
            </w:pPr>
            <w:r>
              <w:t xml:space="preserve">2 folds</w:t>
            </w:r>
          </w:p>
        </w:tc>
      </w:tr>
      <w:tr>
        <w:tc>
          <w:tcPr/>
          <w:p>
            <w:pPr>
              <w:pStyle w:val="Compact"/>
            </w:pPr>
            <w:r>
              <w:t xml:space="preserve">Appliance timing by diary source</w:t>
            </w:r>
          </w:p>
        </w:tc>
        <w:tc>
          <w:tcPr/>
          <w:p>
            <w:pPr>
              <w:pStyle w:val="Compact"/>
            </w:pPr>
            <w:r>
              <w:t xml:space="preserve">3 folds x 3 diary sources (generated, real, raked donor), 100 dwellings, one year</w:t>
            </w:r>
          </w:p>
        </w:tc>
        <w:tc>
          <w:tcPr/>
          <w:p>
            <w:pPr>
              <w:pStyle w:val="Compact"/>
            </w:pPr>
            <w:r>
              <w:t xml:space="preserve">9 runs</w:t>
            </w:r>
          </w:p>
        </w:tc>
      </w:tr>
    </w:tbl>
    <w:p>
      <w:pPr>
        <w:pStyle w:val="BodyText"/>
      </w:pPr>
      <w:r>
        <w:t xml:space="preserve">The count of 5,200 unconstrained diaries per fold was verified when that batch was generated. The</w:t>
      </w:r>
      <w:r>
        <w:t xml:space="preserve"> </w:t>
      </w:r>
      <w:r>
        <w:t xml:space="preserve">unconstrained files on disk were later replaced by a larger batch drawn for a different check, so the</w:t>
      </w:r>
      <w:r>
        <w:t xml:space="preserve"> </w:t>
      </w:r>
      <w:r>
        <w:t xml:space="preserve">decoding-neutrality comparison of the main text refers to the batch as generated.</w:t>
      </w:r>
    </w:p>
    <w:p>
      <w:r>
        <w:pict>
          <v:rect style="width:0;height:1.5pt" o:hralign="center" o:hrstd="t" o:hr="t"/>
        </w:pict>
      </w:r>
    </w:p>
    <w:bookmarkEnd w:id="49"/>
    <w:bookmarkStart w:id="50" w:name="s5.-survey-details"/>
    <w:p>
      <w:pPr>
        <w:pStyle w:val="Heading2"/>
      </w:pPr>
      <w:r>
        <w:t xml:space="preserve">S5. Survey details</w:t>
      </w:r>
    </w:p>
    <w:p>
      <w:pPr>
        <w:pStyle w:val="FirstParagraph"/>
      </w:pPr>
      <w:r>
        <w:rPr>
          <w:b/>
          <w:bCs/>
        </w:rPr>
        <w:t xml:space="preserve">Table S1.</w:t>
      </w:r>
      <w:r>
        <w:t xml:space="preserve"> </w:t>
      </w:r>
      <w:r>
        <w:t xml:space="preserve">- The three national time-use surveys as delivered.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Spain</w:t>
            </w:r>
          </w:p>
        </w:tc>
        <w:tc>
          <w:tcPr/>
          <w:p>
            <w:pPr>
              <w:pStyle w:val="Compact"/>
            </w:pPr>
            <w:r>
              <w:t xml:space="preserve">United Kingdom</w:t>
            </w:r>
          </w:p>
        </w:tc>
        <w:tc>
          <w:tcPr/>
          <w:p>
            <w:pPr>
              <w:pStyle w:val="Compact"/>
            </w:pPr>
            <w:r>
              <w:t xml:space="preserve">Italy</w:t>
            </w:r>
          </w:p>
        </w:tc>
      </w:tr>
      <w:tr>
        <w:tc>
          <w:tcPr/>
          <w:p>
            <w:pPr>
              <w:pStyle w:val="Compact"/>
            </w:pPr>
            <w:r>
              <w:t xml:space="preserve">Instrument</w:t>
            </w:r>
          </w:p>
        </w:tc>
        <w:tc>
          <w:tcPr/>
          <w:p>
            <w:pPr>
              <w:pStyle w:val="Compact"/>
            </w:pPr>
            <w:r>
              <w:t xml:space="preserve">INE</w:t>
            </w:r>
            <w:r>
              <w:t xml:space="preserve"> </w:t>
            </w:r>
            <w:r>
              <w:rPr>
                <w:i/>
                <w:iCs/>
              </w:rPr>
              <w:t xml:space="preserve">Encuesta de Empleo del Tiempo</w:t>
            </w:r>
          </w:p>
        </w:tc>
        <w:tc>
          <w:tcPr/>
          <w:p>
            <w:pPr>
              <w:pStyle w:val="Compact"/>
            </w:pPr>
            <w:r>
              <w:t xml:space="preserve">UK Time Use Survey (UKTUS), UK Data Service SN 8128</w:t>
            </w:r>
          </w:p>
        </w:tc>
        <w:tc>
          <w:tcPr/>
          <w:p>
            <w:pPr>
              <w:pStyle w:val="Compact"/>
            </w:pPr>
            <w:r>
              <w:t xml:space="preserve">ISTAT</w:t>
            </w:r>
            <w:r>
              <w:t xml:space="preserve"> </w:t>
            </w:r>
            <w:r>
              <w:rPr>
                <w:i/>
                <w:iCs/>
              </w:rPr>
              <w:t xml:space="preserve">Uso del Tempo</w:t>
            </w:r>
          </w:p>
        </w:tc>
      </w:tr>
      <w:tr>
        <w:tc>
          <w:tcPr/>
          <w:p>
            <w:pPr>
              <w:pStyle w:val="Compact"/>
            </w:pPr>
            <w:r>
              <w:t xml:space="preserve">Wave</w:t>
            </w:r>
          </w:p>
        </w:tc>
        <w:tc>
          <w:tcPr/>
          <w:p>
            <w:pPr>
              <w:pStyle w:val="Compact"/>
            </w:pPr>
            <w:r>
              <w:t xml:space="preserve">2009-10</w:t>
            </w:r>
          </w:p>
        </w:tc>
        <w:tc>
          <w:tcPr/>
          <w:p>
            <w:pPr>
              <w:pStyle w:val="Compact"/>
            </w:pPr>
            <w:r>
              <w:t xml:space="preserve">2014-15</w:t>
            </w:r>
          </w:p>
        </w:tc>
        <w:tc>
          <w:tcPr/>
          <w:p>
            <w:pPr>
              <w:pStyle w:val="Compact"/>
            </w:pPr>
            <w:r>
              <w:t xml:space="preserve">2013-14</w:t>
            </w:r>
          </w:p>
        </w:tc>
      </w:tr>
      <w:tr>
        <w:tc>
          <w:tcPr/>
          <w:p>
            <w:pPr>
              <w:pStyle w:val="Compact"/>
            </w:pPr>
            <w:r>
              <w:t xml:space="preserve">Delivered form</w:t>
            </w:r>
          </w:p>
        </w:tc>
        <w:tc>
          <w:tcPr/>
          <w:p>
            <w:pPr>
              <w:pStyle w:val="Compact"/>
            </w:pPr>
            <w:r>
              <w:t xml:space="preserve">144 fixed 10-minute slots</w:t>
            </w:r>
          </w:p>
        </w:tc>
        <w:tc>
          <w:tcPr/>
          <w:p>
            <w:pPr>
              <w:pStyle w:val="Compact"/>
            </w:pPr>
            <w:r>
              <w:t xml:space="preserve">native episodes</w:t>
            </w:r>
          </w:p>
        </w:tc>
        <w:tc>
          <w:tcPr/>
          <w:p>
            <w:pPr>
              <w:pStyle w:val="Compact"/>
            </w:pPr>
            <w:r>
              <w:t xml:space="preserve">native episodes, explicit clock times</w:t>
            </w:r>
          </w:p>
        </w:tc>
      </w:tr>
      <w:tr>
        <w:tc>
          <w:tcPr/>
          <w:p>
            <w:pPr>
              <w:pStyle w:val="Compact"/>
            </w:pPr>
            <w:r>
              <w:t xml:space="preserve">Diaries</w:t>
            </w:r>
          </w:p>
        </w:tc>
        <w:tc>
          <w:tcPr/>
          <w:p>
            <w:pPr>
              <w:pStyle w:val="Compact"/>
            </w:pPr>
            <w:r>
              <w:t xml:space="preserve">19,295</w:t>
            </w:r>
          </w:p>
        </w:tc>
        <w:tc>
          <w:tcPr/>
          <w:p>
            <w:pPr>
              <w:pStyle w:val="Compact"/>
            </w:pPr>
            <w:r>
              <w:t xml:space="preserve">16,533</w:t>
            </w:r>
          </w:p>
        </w:tc>
        <w:tc>
          <w:tcPr/>
          <w:p>
            <w:pPr>
              <w:pStyle w:val="Compact"/>
            </w:pPr>
            <w:r>
              <w:t xml:space="preserve">41,229</w:t>
            </w:r>
          </w:p>
        </w:tc>
      </w:tr>
      <w:tr>
        <w:tc>
          <w:tcPr/>
          <w:p>
            <w:pPr>
              <w:pStyle w:val="Compact"/>
            </w:pPr>
            <w:r>
              <w:t xml:space="preserve">Episodes as delivered</w:t>
            </w:r>
          </w:p>
        </w:tc>
        <w:tc>
          <w:tcPr/>
          <w:p>
            <w:pPr>
              <w:pStyle w:val="Compact"/>
            </w:pPr>
            <w:r>
              <w:t xml:space="preserve">430,754</w:t>
            </w:r>
          </w:p>
        </w:tc>
        <w:tc>
          <w:tcPr/>
          <w:p>
            <w:pPr>
              <w:pStyle w:val="Compact"/>
            </w:pPr>
            <w:r>
              <w:t xml:space="preserve">587,632</w:t>
            </w:r>
          </w:p>
        </w:tc>
        <w:tc>
          <w:tcPr/>
          <w:p>
            <w:pPr>
              <w:pStyle w:val="Compact"/>
            </w:pPr>
            <w:r>
              <w:t xml:space="preserve">1,077,657</w:t>
            </w:r>
          </w:p>
        </w:tc>
      </w:tr>
      <w:tr>
        <w:tc>
          <w:tcPr/>
          <w:p>
            <w:pPr>
              <w:pStyle w:val="Compact"/>
            </w:pPr>
            <w:r>
              <w:t xml:space="preserve">Diary days per respondent</w:t>
            </w:r>
          </w:p>
        </w:tc>
        <w:tc>
          <w:tcPr/>
          <w:p>
            <w:pPr>
              <w:pStyle w:val="Compact"/>
            </w:pPr>
            <w:r>
              <w:t xml:space="preserve">1</w:t>
            </w:r>
          </w:p>
        </w:tc>
        <w:tc>
          <w:tcPr/>
          <w:p>
            <w:pPr>
              <w:pStyle w:val="Compact"/>
            </w:pPr>
            <w:r>
              <w:t xml:space="preserve">up to 2 (8,259 of 8,274 gave both)</w:t>
            </w:r>
          </w:p>
        </w:tc>
        <w:tc>
          <w:tcPr/>
          <w:p>
            <w:pPr>
              <w:pStyle w:val="Compact"/>
            </w:pPr>
            <w:r>
              <w:t xml:space="preserve">1</w:t>
            </w:r>
          </w:p>
        </w:tc>
      </w:tr>
      <w:tr>
        <w:tc>
          <w:tcPr/>
          <w:p>
            <w:pPr>
              <w:pStyle w:val="Compact"/>
            </w:pPr>
            <w:r>
              <w:t xml:space="preserve">Minimum age</w:t>
            </w:r>
          </w:p>
        </w:tc>
        <w:tc>
          <w:tcPr/>
          <w:p>
            <w:pPr>
              <w:pStyle w:val="Compact"/>
            </w:pPr>
            <w:r>
              <w:t xml:space="preserve">10</w:t>
            </w:r>
          </w:p>
        </w:tc>
        <w:tc>
          <w:tcPr/>
          <w:p>
            <w:pPr>
              <w:pStyle w:val="Compact"/>
            </w:pPr>
            <w:r>
              <w:t xml:space="preserve">8</w:t>
            </w:r>
          </w:p>
        </w:tc>
        <w:tc>
          <w:tcPr/>
          <w:p>
            <w:pPr>
              <w:pStyle w:val="Compact"/>
            </w:pPr>
            <w:r>
              <w:t xml:space="preserve">3 (proxy for 3 to 10)</w:t>
            </w:r>
          </w:p>
        </w:tc>
      </w:tr>
      <w:tr>
        <w:tc>
          <w:tcPr/>
          <w:p>
            <w:pPr>
              <w:pStyle w:val="Compact"/>
            </w:pPr>
            <w:r>
              <w:t xml:space="preserve">Diary weight variable</w:t>
            </w:r>
          </w:p>
        </w:tc>
        <w:tc>
          <w:tcPr/>
          <w:p>
            <w:pPr>
              <w:pStyle w:val="Compact"/>
            </w:pPr>
            <w:r>
              <w:rPr>
                <w:rStyle w:val="VerbatimChar"/>
              </w:rPr>
              <w:t xml:space="preserve">FACTORF</w:t>
            </w:r>
          </w:p>
        </w:tc>
        <w:tc>
          <w:tcPr/>
          <w:p>
            <w:pPr>
              <w:pStyle w:val="Compact"/>
            </w:pPr>
            <w:r>
              <w:rPr>
                <w:rStyle w:val="VerbatimChar"/>
              </w:rPr>
              <w:t xml:space="preserve">dia_wt_a</w:t>
            </w:r>
          </w:p>
        </w:tc>
        <w:tc>
          <w:tcPr/>
          <w:p>
            <w:pPr>
              <w:pStyle w:val="Compact"/>
            </w:pPr>
            <w:r>
              <w:rPr>
                <w:rStyle w:val="VerbatimChar"/>
              </w:rPr>
              <w:t xml:space="preserve">coefi2</w:t>
            </w:r>
          </w:p>
        </w:tc>
      </w:tr>
      <w:tr>
        <w:tc>
          <w:tcPr/>
          <w:p>
            <w:pPr>
              <w:pStyle w:val="Compact"/>
            </w:pPr>
            <w:r>
              <w:t xml:space="preserve">Weight convention</w:t>
            </w:r>
          </w:p>
        </w:tc>
        <w:tc>
          <w:tcPr/>
          <w:p>
            <w:pPr>
              <w:pStyle w:val="Compact"/>
            </w:pPr>
            <w:r>
              <w:t xml:space="preserve">expansion</w:t>
            </w:r>
          </w:p>
        </w:tc>
        <w:tc>
          <w:tcPr/>
          <w:p>
            <w:pPr>
              <w:pStyle w:val="Compact"/>
            </w:pPr>
            <w:r>
              <w:t xml:space="preserve">normalised, mean 1.000</w:t>
            </w:r>
          </w:p>
        </w:tc>
        <w:tc>
          <w:tcPr/>
          <w:p>
            <w:pPr>
              <w:pStyle w:val="Compact"/>
            </w:pPr>
            <w:r>
              <w:t xml:space="preserve">expansion</w:t>
            </w:r>
          </w:p>
        </w:tc>
      </w:tr>
      <w:tr>
        <w:tc>
          <w:tcPr/>
          <w:p>
            <w:pPr>
              <w:pStyle w:val="Compact"/>
            </w:pPr>
            <w:r>
              <w:t xml:space="preserve">Calibration target</w:t>
            </w:r>
          </w:p>
        </w:tc>
        <w:tc>
          <w:tcPr/>
          <w:p>
            <w:pPr>
              <w:pStyle w:val="Compact"/>
            </w:pPr>
            <w:r>
              <w:t xml:space="preserve">INE age-by-sex projection, by autonomous community</w:t>
            </w:r>
          </w:p>
        </w:tc>
        <w:tc>
          <w:tcPr/>
          <w:p>
            <w:pPr>
              <w:pStyle w:val="Compact"/>
            </w:pPr>
            <w:r>
              <w:t xml:space="preserve">2014 mid-year estimates, age and sex margins</w:t>
            </w:r>
          </w:p>
        </w:tc>
        <w:tc>
          <w:tcPr/>
          <w:p>
            <w:pPr>
              <w:pStyle w:val="Compact"/>
            </w:pPr>
            <w:r>
              <w:t xml:space="preserve">ISTAT sex by nine age classes, regional totals</w:t>
            </w:r>
          </w:p>
        </w:tc>
      </w:tr>
      <w:tr>
        <w:tc>
          <w:tcPr/>
          <w:p>
            <w:pPr>
              <w:pStyle w:val="Compact"/>
            </w:pPr>
            <w:r>
              <w:t xml:space="preserve">Access</w:t>
            </w:r>
          </w:p>
        </w:tc>
        <w:tc>
          <w:tcPr/>
          <w:p>
            <w:pPr>
              <w:pStyle w:val="Compact"/>
            </w:pPr>
            <w:r>
              <w:t xml:space="preserve">open download, no credential</w:t>
            </w:r>
          </w:p>
        </w:tc>
        <w:tc>
          <w:tcPr/>
          <w:p>
            <w:pPr>
              <w:pStyle w:val="Compact"/>
            </w:pPr>
            <w:r>
              <w:t xml:space="preserve">End User Licence, free registration</w:t>
            </w:r>
          </w:p>
        </w:tc>
        <w:tc>
          <w:tcPr/>
          <w:p>
            <w:pPr>
              <w:pStyle w:val="Compact"/>
            </w:pPr>
            <w:r>
              <w:t xml:space="preserve">ISTAT public-use file</w:t>
            </w:r>
          </w:p>
        </w:tc>
      </w:tr>
    </w:tbl>
    <w:p>
      <w:pPr>
        <w:pStyle w:val="BodyText"/>
      </w:pPr>
      <w:r>
        <w:t xml:space="preserve">Spain’s episodes are reconstructed from its slot grid; the reconstruction is deterministic and is</w:t>
      </w:r>
      <w:r>
        <w:t xml:space="preserve"> </w:t>
      </w:r>
      <w:r>
        <w:t xml:space="preserve">verified against the grid it came from. Spain’s episode boundaries are therefore an inference from a grid,</w:t>
      </w:r>
      <w:r>
        <w:t xml:space="preserve"> </w:t>
      </w:r>
      <w:r>
        <w:t xml:space="preserve">while the other two countries’ are recorded. The Italian corpus contains diaries completed by parents for</w:t>
      </w:r>
      <w:r>
        <w:t xml:space="preserve"> </w:t>
      </w:r>
      <w:r>
        <w:t xml:space="preserve">children aged 3 to 10.</w:t>
      </w:r>
    </w:p>
    <w:p>
      <w:pPr>
        <w:pStyle w:val="BodyText"/>
      </w:pPr>
      <w:r>
        <w:t xml:space="preserve">The three weights are each calibrated to their own national reference, and no two are calibrated to the</w:t>
      </w:r>
      <w:r>
        <w:t xml:space="preserve"> </w:t>
      </w:r>
      <w:r>
        <w:t xml:space="preserve">same table. They also target three different diary-day bases, and only the UK weight represents the</w:t>
      </w:r>
      <w:r>
        <w:t xml:space="preserve"> </w:t>
      </w:r>
      <w:r>
        <w:t xml:space="preserve">calendar week. Left uncorrected, this shifts at-home time by about one percentage point in Spain and Italy</w:t>
      </w:r>
      <w:r>
        <w:t xml:space="preserve"> </w:t>
      </w:r>
      <w:r>
        <w:t xml:space="preserve">and by essentially nothing in the UK. Every diary is reweighted to the calendar week before any statistic</w:t>
      </w:r>
      <w:r>
        <w:t xml:space="preserve"> </w:t>
      </w:r>
      <w:r>
        <w:t xml:space="preserve">is computed. Both the 2008 and the 2018 HETUS guidelines recommend two diary days per respondent, one</w:t>
      </w:r>
      <w:r>
        <w:t xml:space="preserve"> </w:t>
      </w:r>
      <w:r>
        <w:t xml:space="preserve">weekday and one weekend day, and accept a single day while noting that it leaves intra-personal variation</w:t>
      </w:r>
      <w:r>
        <w:t xml:space="preserve"> </w:t>
      </w:r>
      <w:r>
        <w:t xml:space="preserve">unmeasured (Eurostat, 2009, §2.2.1; Eurostat, 2019, §2.2.1). Of the three surveys, only the UK survey</w:t>
      </w:r>
      <w:r>
        <w:t xml:space="preserve"> </w:t>
      </w:r>
      <w:r>
        <w:t xml:space="preserve">follows the two-day recommendation.</w:t>
      </w:r>
    </w:p>
    <w:p>
      <w:pPr>
        <w:pStyle w:val="BodyText"/>
      </w:pPr>
      <w:r>
        <w:t xml:space="preserve">Two delivery properties are recorded as data properties. One UK activity code appears in the data and is</w:t>
      </w:r>
      <w:r>
        <w:t xml:space="preserve"> </w:t>
      </w:r>
      <w:r>
        <w:t xml:space="preserve">labelled nowhere in the delivery. The Italian file carries no per-file source URL, so its acquisition</w:t>
      </w:r>
      <w:r>
        <w:t xml:space="preserve"> </w:t>
      </w:r>
      <w:r>
        <w:t xml:space="preserve">manifest records the field as not found.</w:t>
      </w:r>
    </w:p>
    <w:p>
      <w:r>
        <w:pict>
          <v:rect style="width:0;height:1.5pt" o:hralign="center" o:hrstd="t" o:hr="t"/>
        </w:pict>
      </w:r>
    </w:p>
    <w:bookmarkEnd w:id="50"/>
    <w:bookmarkStart w:id="51" w:name="X280c82deb5d33f2f920c3c5a0d2887eec3b0e52"/>
    <w:p>
      <w:pPr>
        <w:pStyle w:val="Heading2"/>
      </w:pPr>
      <w:r>
        <w:t xml:space="preserve">S6. Harmonisation, serialisation and population linkage in detail</w:t>
      </w:r>
    </w:p>
    <w:p>
      <w:pPr>
        <w:pStyle w:val="FirstParagraph"/>
      </w:pPr>
      <w:r>
        <w:rPr>
          <w:b/>
          <w:bCs/>
        </w:rPr>
        <w:t xml:space="preserve">Harmonisation.</w:t>
      </w:r>
      <w:r>
        <w:t xml:space="preserve"> </w:t>
      </w:r>
      <w:r>
        <w:t xml:space="preserve">Harmonisation yields 2,024,068 episodes over 73,254 diaries, down from 2,096,043</w:t>
      </w:r>
      <w:r>
        <w:t xml:space="preserve"> </w:t>
      </w:r>
      <w:r>
        <w:t xml:space="preserve">episodes and 77,057 diaries as delivered. The episode difference closes exactly: 90,890 episodes are</w:t>
      </w:r>
      <w:r>
        <w:t xml:space="preserve"> </w:t>
      </w:r>
      <w:r>
        <w:t xml:space="preserve">removed below the age-11 floor, net of 18,915 episodes created when the 04:00 day start splits an episode</w:t>
      </w:r>
      <w:r>
        <w:t xml:space="preserve"> </w:t>
      </w:r>
      <w:r>
        <w:t xml:space="preserve">across the new boundary. The diary difference falls on the same age-11 floor, applied per respondent. Of</w:t>
      </w:r>
      <w:r>
        <w:t xml:space="preserve"> </w:t>
      </w:r>
      <w:r>
        <w:t xml:space="preserve">eighteen registered checks, seventeen were scored and sixteen passed. The exception is an escalation</w:t>
      </w:r>
      <w:r>
        <w:t xml:space="preserve"> </w:t>
      </w:r>
      <w:r>
        <w:t xml:space="preserve">clause that fires when one country’s unknown-category share exceeds another’s by a factor of ten. It fires</w:t>
      </w:r>
      <w:r>
        <w:t xml:space="preserve"> </w:t>
      </w:r>
      <w:r>
        <w:t xml:space="preserve">unconditionally whenever the comparison country’s share is exactly zero, because any positive number</w:t>
      </w:r>
      <w:r>
        <w:t xml:space="preserve"> </w:t>
      </w:r>
      <w:r>
        <w:t xml:space="preserve">exceeds ten times zero; the check is at fault, not the data. One further check was not performed, because</w:t>
      </w:r>
      <w:r>
        <w:t xml:space="preserve"> </w:t>
      </w:r>
      <w:r>
        <w:t xml:space="preserve">no independent published national table is held. A re-tabulation of the project’s own harmonised data</w:t>
      </w:r>
      <w:r>
        <w:t xml:space="preserve"> </w:t>
      </w:r>
      <w:r>
        <w:t xml:space="preserve">would share an ancestor with the reference and could never come up short.</w:t>
      </w:r>
    </w:p>
    <w:p>
      <w:pPr>
        <w:pStyle w:val="BodyText"/>
      </w:pPr>
      <w:r>
        <w:t xml:space="preserve">Activity codes are mapped at the three-digit level from each country’s primary activity variable. At the</w:t>
      </w:r>
      <w:r>
        <w:t xml:space="preserve"> </w:t>
      </w:r>
      <w:r>
        <w:t xml:space="preserve">published level the third digit buys exactly one distinction; it is kept for microdata fidelity, not for</w:t>
      </w:r>
      <w:r>
        <w:t xml:space="preserve"> </w:t>
      </w:r>
      <w:r>
        <w:t xml:space="preserve">published distinguishing power. One transition rule in the original design, expressed in terms of a</w:t>
      </w:r>
      <w:r>
        <w:t xml:space="preserve"> </w:t>
      </w:r>
      <w:r>
        <w:t xml:space="preserve">workplace location, could not be enforced because the harmonised location alphabet has no workplace class.</w:t>
      </w:r>
      <w:r>
        <w:t xml:space="preserve"> </w:t>
      </w:r>
      <w:r>
        <w:t xml:space="preserve">The corresponding check was demoted to a reported rate before generation.</w:t>
      </w:r>
    </w:p>
    <w:p>
      <w:pPr>
        <w:pStyle w:val="BodyText"/>
      </w:pPr>
      <w:r>
        <w:rPr>
          <w:b/>
          <w:bCs/>
        </w:rPr>
        <w:t xml:space="preserve">Why margins do not certify the joint.</w:t>
      </w:r>
      <w:r>
        <w:t xml:space="preserve"> </w:t>
      </w:r>
      <w:r>
        <w:t xml:space="preserve">During development, a correction that repaired one marginal left</w:t>
      </w:r>
      <w:r>
        <w:t xml:space="preserve"> </w:t>
      </w:r>
      <w:r>
        <w:t xml:space="preserve">the corresponding joint badly wrong: it generated more than fifteen hundred employed thirteen-year-olds</w:t>
      </w:r>
      <w:r>
        <w:t xml:space="preserve"> </w:t>
      </w:r>
      <w:r>
        <w:t xml:space="preserve">from a single donor day. It was found only because the joint was inspected directly. This is why every</w:t>
      </w:r>
      <w:r>
        <w:t xml:space="preserve"> </w:t>
      </w:r>
      <w:r>
        <w:t xml:space="preserve">stage of the study scores quantities that were never in the prompt and treats marginal agreement as a</w:t>
      </w:r>
      <w:r>
        <w:t xml:space="preserve"> </w:t>
      </w:r>
      <w:r>
        <w:t xml:space="preserve">precondition rather than as evidence.</w:t>
      </w:r>
    </w:p>
    <w:p>
      <w:pPr>
        <w:pStyle w:val="BodyText"/>
      </w:pPr>
      <w:r>
        <w:rPr>
          <w:b/>
          <w:bCs/>
        </w:rPr>
        <w:t xml:space="preserve">Serialisation.</w:t>
      </w:r>
      <w:r>
        <w:t xml:space="preserve"> </w:t>
      </w:r>
      <w:r>
        <w:t xml:space="preserve">The prefix was reduced to six fields from an original nine before training. Records</w:t>
      </w:r>
      <w:r>
        <w:t xml:space="preserve"> </w:t>
      </w:r>
      <w:r>
        <w:t xml:space="preserve">have a median length of 256 tokens, a 99th percentile of 632 and a maximum of 1,178. All 73,254 diaries</w:t>
      </w:r>
      <w:r>
        <w:t xml:space="preserve"> </w:t>
      </w:r>
      <w:r>
        <w:t xml:space="preserve">serialise, with no rows and no diaries dropped. Nineteen of twenty registered checks pass at baseline, and</w:t>
      </w:r>
      <w:r>
        <w:t xml:space="preserve"> </w:t>
      </w:r>
      <w:r>
        <w:t xml:space="preserve">all twenty-one injected faults were detected by the check they targeted. The single exception is the</w:t>
      </w:r>
      <w:r>
        <w:t xml:space="preserve"> </w:t>
      </w:r>
      <w:r>
        <w:t xml:space="preserve">stratum-completeness check: 551 UK diaries carry a household type recorded as unknown. No row is imputed</w:t>
      </w:r>
      <w:r>
        <w:t xml:space="preserve"> </w:t>
      </w:r>
      <w:r>
        <w:t xml:space="preserve">or dropped, and the check is left unmet because the category exists in the data.</w:t>
      </w:r>
    </w:p>
    <w:p>
      <w:pPr>
        <w:pStyle w:val="BodyText"/>
      </w:pPr>
      <w:r>
        <w:rPr>
          <w:b/>
          <w:bCs/>
        </w:rPr>
        <w:t xml:space="preserve">Population linkage.</w:t>
      </w:r>
      <w:r>
        <w:t xml:space="preserve"> </w:t>
      </w:r>
      <w:r>
        <w:t xml:space="preserve">The four-way joint table is fitted to a worst absolute marginal deviation below</w:t>
      </w:r>
      <w:r>
        <w:t xml:space="preserve"> </w:t>
      </w:r>
      <w:r>
        <w:t xml:space="preserve">1e-13. Of 36 check-by-fold verdicts, 34 pass (S1.3). Day type is assigned at calendar-week proportions,</w:t>
      </w:r>
      <w:r>
        <w:t xml:space="preserve"> </w:t>
      </w:r>
      <w:r>
        <w:t xml:space="preserve">and Spain is fitted on five of seven economic-status categories.</w:t>
      </w:r>
    </w:p>
    <w:p>
      <w:r>
        <w:pict>
          <v:rect style="width:0;height:1.5pt" o:hralign="center" o:hrstd="t" o:hr="t"/>
        </w:pict>
      </w:r>
    </w:p>
    <w:bookmarkEnd w:id="51"/>
    <w:bookmarkStart w:id="70" w:name="s7.-supplementary-results"/>
    <w:p>
      <w:pPr>
        <w:pStyle w:val="Heading2"/>
      </w:pPr>
      <w:r>
        <w:t xml:space="preserve">S7. Supplementary results</w:t>
      </w:r>
    </w:p>
    <w:bookmarkStart w:id="55" w:name="s7.1-primary-comparison"/>
    <w:p>
      <w:pPr>
        <w:pStyle w:val="Heading3"/>
      </w:pPr>
      <w:r>
        <w:t xml:space="preserve">S7.1 Primary comparison</w:t>
      </w:r>
    </w:p>
    <w:p>
      <w:pPr>
        <w:pStyle w:val="FirstParagraph"/>
      </w:pPr>
      <w:r>
        <w:drawing>
          <wp:inline>
            <wp:extent cx="5334000" cy="3200400"/>
            <wp:effectExtent b="0" l="0" r="0" t="0"/>
            <wp:docPr descr="Figure S1" title="" id="53" name="Picture"/>
            <a:graphic>
              <a:graphicData uri="http://schemas.openxmlformats.org/drawingml/2006/picture">
                <pic:pic>
                  <pic:nvPicPr>
                    <pic:cNvPr descr="figures/Figure_03_nine_cells.png" id="54" name="Picture"/>
                    <pic:cNvPicPr>
                      <a:picLocks noChangeArrowheads="1" noChangeAspect="1"/>
                    </pic:cNvPicPr>
                  </pic:nvPicPr>
                  <pic:blipFill>
                    <a:blip r:embed="rId52"/>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Figure S1.</w:t>
      </w:r>
      <w:r>
        <w:t xml:space="preserve"> </w:t>
      </w:r>
      <w:r>
        <w:t xml:space="preserve">- Time-budget mean absolute error of the model and the raked donor pool in the nine cells.</w:t>
      </w:r>
    </w:p>
    <w:p>
      <w:pPr>
        <w:pStyle w:val="BodyText"/>
      </w:pPr>
      <w:r>
        <w:t xml:space="preserve">The exact margins are -26.8784, -25.6944 and -32.5068 minutes per day for Spain (ages 25-44, 45-64, 65</w:t>
      </w:r>
      <w:r>
        <w:t xml:space="preserve"> </w:t>
      </w:r>
      <w:r>
        <w:t xml:space="preserve">and over), -37.113, -41.2313 and -2.698 for the UK, and -42.7338, -20.0943 and -20.335 for Italy. The</w:t>
      </w:r>
      <w:r>
        <w:t xml:space="preserve"> </w:t>
      </w:r>
      <w:r>
        <w:t xml:space="preserve">model-to-baseline error ratio ranges from 1.1461 (UK, 65 and over) to 3.9119 (Spain, 45-64).</w:t>
      </w:r>
    </w:p>
    <w:bookmarkEnd w:id="55"/>
    <w:bookmarkStart w:id="56" w:name="s7.2-further-transfer-checks"/>
    <w:p>
      <w:pPr>
        <w:pStyle w:val="Heading3"/>
      </w:pPr>
      <w:r>
        <w:t xml:space="preserve">S7.2 Further transfer checks</w:t>
      </w:r>
    </w:p>
    <w:p>
      <w:pPr>
        <w:pStyle w:val="FirstParagraph"/>
      </w:pPr>
      <w:r>
        <w:rPr>
          <w:b/>
          <w:bCs/>
        </w:rPr>
        <w:t xml:space="preserve">Limitation criteria.</w:t>
      </w:r>
      <w:r>
        <w:t xml:space="preserve"> </w:t>
      </w:r>
      <w:r>
        <w:t xml:space="preserve">The fault-injection coverage of this check is not demonstrable, for vacuity rather</w:t>
      </w:r>
      <w:r>
        <w:t xml:space="preserve"> </w:t>
      </w:r>
      <w:r>
        <w:t xml:space="preserve">than weakness: every cell already falls short at baseline, so no injected fault can show detection.</w:t>
      </w:r>
    </w:p>
    <w:p>
      <w:pPr>
        <w:pStyle w:val="BodyText"/>
      </w:pPr>
      <w:r>
        <w:rPr>
          <w:b/>
          <w:bCs/>
        </w:rPr>
        <w:t xml:space="preserve">In-sample regression.</w:t>
      </w:r>
      <w:r>
        <w:t xml:space="preserve"> </w:t>
      </w:r>
      <w:r>
        <w:t xml:space="preserve">Table S2 gives the six in-sample cells of OLMo 3 7B. A pair</w:t>
      </w:r>
      <w:r>
        <w:t xml:space="preserve"> </w:t>
      </w:r>
      <w:r>
        <w:t xml:space="preserve">“a on b”</w:t>
      </w:r>
      <w:r>
        <w:t xml:space="preserve"> </w:t>
      </w:r>
      <w:r>
        <w:t xml:space="preserve">is the model</w:t>
      </w:r>
      <w:r>
        <w:t xml:space="preserve"> </w:t>
      </w:r>
      <w:r>
        <w:t xml:space="preserve">of the fold that holds out country a, scored on training country b. The bar is a worst-band MAPE of at most</w:t>
      </w:r>
      <w:r>
        <w:t xml:space="preserve"> </w:t>
      </w:r>
      <w:r>
        <w:t xml:space="preserve">15 per cent. The same check scored on the real corpus gives 4.64 per cent in Spain, 5.96 per cent in the UK</w:t>
      </w:r>
      <w:r>
        <w:t xml:space="preserve"> </w:t>
      </w:r>
      <w:r>
        <w:t xml:space="preserve">and 11.50 per cent in Italy, so the bar can be met. A second clause of this check was first read as passing</w:t>
      </w:r>
      <w:r>
        <w:t xml:space="preserve"> </w:t>
      </w:r>
      <w:r>
        <w:t xml:space="preserve">in five of six cells on the 1B model and, on re-derivation, passes in two.</w:t>
      </w:r>
    </w:p>
    <w:p>
      <w:pPr>
        <w:pStyle w:val="BodyText"/>
      </w:pPr>
      <w:r>
        <w:rPr>
          <w:b/>
          <w:bCs/>
        </w:rPr>
        <w:t xml:space="preserve">Table S2.</w:t>
      </w:r>
      <w:r>
        <w:t xml:space="preserve"> </w:t>
      </w:r>
      <w:r>
        <w:t xml:space="preserve">- In-sample check of OLMo 3 7B on its training countries.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Fold (held out)</w:t>
            </w:r>
          </w:p>
        </w:tc>
        <w:tc>
          <w:tcPr/>
          <w:p>
            <w:pPr>
              <w:pStyle w:val="Compact"/>
            </w:pPr>
            <w:r>
              <w:t xml:space="preserve">Training country scored</w:t>
            </w:r>
          </w:p>
        </w:tc>
        <w:tc>
          <w:tcPr/>
          <w:p>
            <w:pPr>
              <w:pStyle w:val="Compact"/>
              <w:jc w:val="right"/>
            </w:pPr>
            <w:r>
              <w:t xml:space="preserve">Worst-band MAPE (per cent)</w:t>
            </w:r>
          </w:p>
        </w:tc>
        <w:tc>
          <w:tcPr/>
          <w:p>
            <w:pPr>
              <w:pStyle w:val="Compact"/>
              <w:jc w:val="right"/>
            </w:pPr>
            <w:r>
              <w:t xml:space="preserve">Worst-band MAE (min/day)</w:t>
            </w:r>
          </w:p>
        </w:tc>
        <w:tc>
          <w:tcPr/>
          <w:p>
            <w:pPr>
              <w:pStyle w:val="Compact"/>
            </w:pPr>
            <w:r>
              <w:t xml:space="preserve">Verdict</w:t>
            </w:r>
          </w:p>
        </w:tc>
      </w:tr>
      <w:tr>
        <w:tc>
          <w:tcPr/>
          <w:p>
            <w:pPr>
              <w:pStyle w:val="Compact"/>
            </w:pPr>
            <w:r>
              <w:t xml:space="preserve">Spain</w:t>
            </w:r>
          </w:p>
        </w:tc>
        <w:tc>
          <w:tcPr/>
          <w:p>
            <w:pPr>
              <w:pStyle w:val="Compact"/>
            </w:pPr>
            <w:r>
              <w:t xml:space="preserve">Italy</w:t>
            </w:r>
          </w:p>
        </w:tc>
        <w:tc>
          <w:tcPr/>
          <w:p>
            <w:pPr>
              <w:pStyle w:val="Compact"/>
              <w:jc w:val="right"/>
            </w:pPr>
            <w:r>
              <w:t xml:space="preserve">158.07</w:t>
            </w:r>
          </w:p>
        </w:tc>
        <w:tc>
          <w:tcPr/>
          <w:p>
            <w:pPr>
              <w:pStyle w:val="Compact"/>
              <w:jc w:val="right"/>
            </w:pPr>
            <w:r>
              <w:t xml:space="preserve">49.06</w:t>
            </w:r>
          </w:p>
        </w:tc>
        <w:tc>
          <w:tcPr/>
          <w:p>
            <w:pPr>
              <w:pStyle w:val="Compact"/>
            </w:pPr>
            <w:r>
              <w:t xml:space="preserve">FAIL</w:t>
            </w:r>
          </w:p>
        </w:tc>
      </w:tr>
      <w:tr>
        <w:tc>
          <w:tcPr/>
          <w:p>
            <w:pPr>
              <w:pStyle w:val="Compact"/>
            </w:pPr>
            <w:r>
              <w:t xml:space="preserve">Spain</w:t>
            </w:r>
          </w:p>
        </w:tc>
        <w:tc>
          <w:tcPr/>
          <w:p>
            <w:pPr>
              <w:pStyle w:val="Compact"/>
            </w:pPr>
            <w:r>
              <w:t xml:space="preserve">UK</w:t>
            </w:r>
          </w:p>
        </w:tc>
        <w:tc>
          <w:tcPr/>
          <w:p>
            <w:pPr>
              <w:pStyle w:val="Compact"/>
              <w:jc w:val="right"/>
            </w:pPr>
            <w:r>
              <w:t xml:space="preserve">33.10</w:t>
            </w:r>
          </w:p>
        </w:tc>
        <w:tc>
          <w:tcPr/>
          <w:p>
            <w:pPr>
              <w:pStyle w:val="Compact"/>
              <w:jc w:val="right"/>
            </w:pPr>
            <w:r>
              <w:t xml:space="preserve">45.79</w:t>
            </w:r>
          </w:p>
        </w:tc>
        <w:tc>
          <w:tcPr/>
          <w:p>
            <w:pPr>
              <w:pStyle w:val="Compact"/>
            </w:pPr>
            <w:r>
              <w:t xml:space="preserve">FAIL</w:t>
            </w:r>
          </w:p>
        </w:tc>
      </w:tr>
      <w:tr>
        <w:tc>
          <w:tcPr/>
          <w:p>
            <w:pPr>
              <w:pStyle w:val="Compact"/>
            </w:pPr>
            <w:r>
              <w:t xml:space="preserve">Italy</w:t>
            </w:r>
          </w:p>
        </w:tc>
        <w:tc>
          <w:tcPr/>
          <w:p>
            <w:pPr>
              <w:pStyle w:val="Compact"/>
            </w:pPr>
            <w:r>
              <w:t xml:space="preserve">Spain</w:t>
            </w:r>
          </w:p>
        </w:tc>
        <w:tc>
          <w:tcPr/>
          <w:p>
            <w:pPr>
              <w:pStyle w:val="Compact"/>
              <w:jc w:val="right"/>
            </w:pPr>
            <w:r>
              <w:t xml:space="preserve">53.94</w:t>
            </w:r>
          </w:p>
        </w:tc>
        <w:tc>
          <w:tcPr/>
          <w:p>
            <w:pPr>
              <w:pStyle w:val="Compact"/>
              <w:jc w:val="right"/>
            </w:pPr>
            <w:r>
              <w:t xml:space="preserve">88.10</w:t>
            </w:r>
          </w:p>
        </w:tc>
        <w:tc>
          <w:tcPr/>
          <w:p>
            <w:pPr>
              <w:pStyle w:val="Compact"/>
            </w:pPr>
            <w:r>
              <w:t xml:space="preserve">FAIL</w:t>
            </w:r>
          </w:p>
        </w:tc>
      </w:tr>
      <w:tr>
        <w:tc>
          <w:tcPr/>
          <w:p>
            <w:pPr>
              <w:pStyle w:val="Compact"/>
            </w:pPr>
            <w:r>
              <w:t xml:space="preserve">Italy</w:t>
            </w:r>
          </w:p>
        </w:tc>
        <w:tc>
          <w:tcPr/>
          <w:p>
            <w:pPr>
              <w:pStyle w:val="Compact"/>
            </w:pPr>
            <w:r>
              <w:t xml:space="preserve">UK</w:t>
            </w:r>
          </w:p>
        </w:tc>
        <w:tc>
          <w:tcPr/>
          <w:p>
            <w:pPr>
              <w:pStyle w:val="Compact"/>
              <w:jc w:val="right"/>
            </w:pPr>
            <w:r>
              <w:t xml:space="preserve">48.93</w:t>
            </w:r>
          </w:p>
        </w:tc>
        <w:tc>
          <w:tcPr/>
          <w:p>
            <w:pPr>
              <w:pStyle w:val="Compact"/>
              <w:jc w:val="right"/>
            </w:pPr>
            <w:r>
              <w:t xml:space="preserve">51.28</w:t>
            </w:r>
          </w:p>
        </w:tc>
        <w:tc>
          <w:tcPr/>
          <w:p>
            <w:pPr>
              <w:pStyle w:val="Compact"/>
            </w:pPr>
            <w:r>
              <w:t xml:space="preserve">FAIL</w:t>
            </w:r>
          </w:p>
        </w:tc>
      </w:tr>
      <w:tr>
        <w:tc>
          <w:tcPr/>
          <w:p>
            <w:pPr>
              <w:pStyle w:val="Compact"/>
            </w:pPr>
            <w:r>
              <w:t xml:space="preserve">UK</w:t>
            </w:r>
          </w:p>
        </w:tc>
        <w:tc>
          <w:tcPr/>
          <w:p>
            <w:pPr>
              <w:pStyle w:val="Compact"/>
            </w:pPr>
            <w:r>
              <w:t xml:space="preserve">Spain</w:t>
            </w:r>
          </w:p>
        </w:tc>
        <w:tc>
          <w:tcPr/>
          <w:p>
            <w:pPr>
              <w:pStyle w:val="Compact"/>
              <w:jc w:val="right"/>
            </w:pPr>
            <w:r>
              <w:t xml:space="preserve">45.88</w:t>
            </w:r>
          </w:p>
        </w:tc>
        <w:tc>
          <w:tcPr/>
          <w:p>
            <w:pPr>
              <w:pStyle w:val="Compact"/>
              <w:jc w:val="right"/>
            </w:pPr>
            <w:r>
              <w:t xml:space="preserve">71.36</w:t>
            </w:r>
          </w:p>
        </w:tc>
        <w:tc>
          <w:tcPr/>
          <w:p>
            <w:pPr>
              <w:pStyle w:val="Compact"/>
            </w:pPr>
            <w:r>
              <w:t xml:space="preserve">FAIL</w:t>
            </w:r>
          </w:p>
        </w:tc>
      </w:tr>
      <w:tr>
        <w:tc>
          <w:tcPr/>
          <w:p>
            <w:pPr>
              <w:pStyle w:val="Compact"/>
            </w:pPr>
            <w:r>
              <w:t xml:space="preserve">UK</w:t>
            </w:r>
          </w:p>
        </w:tc>
        <w:tc>
          <w:tcPr/>
          <w:p>
            <w:pPr>
              <w:pStyle w:val="Compact"/>
            </w:pPr>
            <w:r>
              <w:t xml:space="preserve">Italy</w:t>
            </w:r>
          </w:p>
        </w:tc>
        <w:tc>
          <w:tcPr/>
          <w:p>
            <w:pPr>
              <w:pStyle w:val="Compact"/>
              <w:jc w:val="right"/>
            </w:pPr>
            <w:r>
              <w:t xml:space="preserve">151.49</w:t>
            </w:r>
          </w:p>
        </w:tc>
        <w:tc>
          <w:tcPr/>
          <w:p>
            <w:pPr>
              <w:pStyle w:val="Compact"/>
              <w:jc w:val="right"/>
            </w:pPr>
            <w:r>
              <w:t xml:space="preserve">44.27</w:t>
            </w:r>
          </w:p>
        </w:tc>
        <w:tc>
          <w:tcPr/>
          <w:p>
            <w:pPr>
              <w:pStyle w:val="Compact"/>
            </w:pPr>
            <w:r>
              <w:t xml:space="preserve">FAIL</w:t>
            </w:r>
          </w:p>
        </w:tc>
      </w:tr>
    </w:tbl>
    <w:p>
      <w:pPr>
        <w:pStyle w:val="BodyText"/>
      </w:pPr>
      <w:r>
        <w:rPr>
          <w:b/>
          <w:bCs/>
        </w:rPr>
        <w:t xml:space="preserve">Country discrimination.</w:t>
      </w:r>
      <w:r>
        <w:t xml:space="preserve"> </w:t>
      </w:r>
      <w:r>
        <w:t xml:space="preserve">In the Italian fold’s youngest band the margin is -0.4555: Italy’s own real</w:t>
      </w:r>
      <w:r>
        <w:t xml:space="preserve"> </w:t>
      </w:r>
      <w:r>
        <w:t xml:space="preserve">diaries are nearer to Spain’s published table than to Italy’s. This is the different survey round of</w:t>
      </w:r>
      <w:r>
        <w:t xml:space="preserve"> </w:t>
      </w:r>
      <w:r>
        <w:t xml:space="preserve">Italy’s published budget appearing as a measurement.</w:t>
      </w:r>
    </w:p>
    <w:p>
      <w:pPr>
        <w:pStyle w:val="BodyText"/>
      </w:pPr>
      <w:r>
        <w:rPr>
          <w:b/>
          <w:bCs/>
        </w:rPr>
        <w:t xml:space="preserve">Capacity.</w:t>
      </w:r>
      <w:r>
        <w:t xml:space="preserve"> </w:t>
      </w:r>
      <w:r>
        <w:t xml:space="preserve">Table S3 gives the three capacity interventions.</w:t>
      </w:r>
    </w:p>
    <w:p>
      <w:pPr>
        <w:pStyle w:val="BodyText"/>
      </w:pPr>
      <w:r>
        <w:rPr>
          <w:b/>
          <w:bCs/>
        </w:rPr>
        <w:t xml:space="preserve">Table S3.</w:t>
      </w:r>
      <w:r>
        <w:t xml:space="preserve"> </w:t>
      </w:r>
      <w:r>
        <w:t xml:space="preserve">- Three capacity interventions.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Intervention</w:t>
            </w:r>
          </w:p>
        </w:tc>
        <w:tc>
          <w:tcPr/>
          <w:p>
            <w:pPr>
              <w:pStyle w:val="Compact"/>
            </w:pPr>
            <w:r>
              <w:t xml:space="preserve">Change</w:t>
            </w:r>
          </w:p>
        </w:tc>
        <w:tc>
          <w:tcPr/>
          <w:p>
            <w:pPr>
              <w:pStyle w:val="Compact"/>
            </w:pPr>
            <w:r>
              <w:t xml:space="preserve">Effect on the transfer result</w:t>
            </w:r>
          </w:p>
        </w:tc>
      </w:tr>
      <w:tr>
        <w:tc>
          <w:tcPr/>
          <w:p>
            <w:pPr>
              <w:pStyle w:val="Compact"/>
            </w:pPr>
            <w:r>
              <w:t xml:space="preserve">Backbone size</w:t>
            </w:r>
          </w:p>
        </w:tc>
        <w:tc>
          <w:tcPr/>
          <w:p>
            <w:pPr>
              <w:pStyle w:val="Compact"/>
            </w:pPr>
            <w:r>
              <w:t xml:space="preserve">1.48 B to 7.30 B, a factor of 4.9</w:t>
            </w:r>
          </w:p>
        </w:tc>
        <w:tc>
          <w:tcPr/>
          <w:p>
            <w:pPr>
              <w:pStyle w:val="Compact"/>
            </w:pPr>
            <w:r>
              <w:t xml:space="preserve">mean error 42.05 to 43.14 minutes per day, worse; 4 cells better, 5 worse</w:t>
            </w:r>
          </w:p>
        </w:tc>
      </w:tr>
      <w:tr>
        <w:tc>
          <w:tcPr/>
          <w:p>
            <w:pPr>
              <w:pStyle w:val="Compact"/>
            </w:pPr>
            <w:r>
              <w:t xml:space="preserve">Trainable parameters</w:t>
            </w:r>
          </w:p>
        </w:tc>
        <w:tc>
          <w:tcPr/>
          <w:p>
            <w:pPr>
              <w:pStyle w:val="Compact"/>
            </w:pPr>
            <w:r>
              <w:t xml:space="preserve">79,953,920 to 7,377,965,056, a factor of 92</w:t>
            </w:r>
          </w:p>
        </w:tc>
        <w:tc>
          <w:tcPr/>
          <w:p>
            <w:pPr>
              <w:pStyle w:val="Compact"/>
            </w:pPr>
            <w:r>
              <w:t xml:space="preserve">higher training loss at every epoch; adapter 0.508305 against full fine-tune 0.513494 at the last epoch</w:t>
            </w:r>
          </w:p>
        </w:tc>
      </w:tr>
      <w:tr>
        <w:tc>
          <w:tcPr/>
          <w:p>
            <w:pPr>
              <w:pStyle w:val="Compact"/>
            </w:pPr>
            <w:r>
              <w:t xml:space="preserve">Backbone family</w:t>
            </w:r>
          </w:p>
        </w:tc>
        <w:tc>
          <w:tcPr/>
          <w:p>
            <w:pPr>
              <w:pStyle w:val="Compact"/>
            </w:pPr>
            <w:r>
              <w:t xml:space="preserve">Qwen2.5-7B, same recipe, Spanish fold</w:t>
            </w:r>
          </w:p>
        </w:tc>
        <w:tc>
          <w:tcPr/>
          <w:p>
            <w:pPr>
              <w:pStyle w:val="Compact"/>
            </w:pPr>
            <w:r>
              <w:t xml:space="preserve">about 22 per cent more wall time, 16 per cent more memory; only the held-in probe-loss check separates the two</w:t>
            </w:r>
          </w:p>
        </w:tc>
      </w:tr>
    </w:tbl>
    <w:p>
      <w:pPr>
        <w:pStyle w:val="BodyText"/>
      </w:pPr>
      <w:r>
        <w:t xml:space="preserve">The full fine-tune and the adapter tie on content loss. No claim is made that the full fine-tune changed</w:t>
      </w:r>
      <w:r>
        <w:t xml:space="preserve"> </w:t>
      </w:r>
      <w:r>
        <w:t xml:space="preserve">dispersion in either direction.</w:t>
      </w:r>
    </w:p>
    <w:p>
      <w:pPr>
        <w:pStyle w:val="BodyText"/>
      </w:pPr>
      <w:r>
        <w:rPr>
          <w:b/>
          <w:bCs/>
        </w:rPr>
        <w:t xml:space="preserve">Fictional-country control, exact values.</w:t>
      </w:r>
      <w:r>
        <w:t xml:space="preserve"> </w:t>
      </w:r>
      <w:r>
        <w:t xml:space="preserve">Only the age-band mix of the conditioning population is tilted.</w:t>
      </w:r>
      <w:r>
        <w:t xml:space="preserve"> </w:t>
      </w:r>
      <w:r>
        <w:t xml:space="preserve">Direction is scored on the study group that the tilt targets; amplitude is the slope pooled over the five</w:t>
      </w:r>
      <w:r>
        <w:t xml:space="preserve"> </w:t>
      </w:r>
      <w:r>
        <w:t xml:space="preserve">outcome groups other than leisure. For OLMo 3 7B, the direction</w:t>
      </w:r>
      <w:r>
        <w:t xml:space="preserve"> </w:t>
      </w:r>
      <m:oMath>
        <m:sSup>
          <m:e>
            <m:r>
              <m:t>R</m:t>
            </m:r>
          </m:e>
          <m:sup>
            <m:r>
              <m:t>2</m:t>
            </m:r>
          </m:sup>
        </m:sSup>
      </m:oMath>
      <w:r>
        <w:t xml:space="preserve"> </w:t>
      </w:r>
      <w:r>
        <w:t xml:space="preserve">is 0.9897, 0.9914 and 0.9941</w:t>
      </w:r>
      <w:r>
        <w:t xml:space="preserve"> </w:t>
      </w:r>
      <w:r>
        <w:t xml:space="preserve">(Spain, UK, Italy) and the pooled amplitude slope is 0.4153, 0.5329 and 0.4049. For OLMo 2 1B,</w:t>
      </w:r>
      <w:r>
        <w:t xml:space="preserve"> </w:t>
      </w:r>
      <m:oMath>
        <m:sSup>
          <m:e>
            <m:r>
              <m:t>R</m:t>
            </m:r>
          </m:e>
          <m:sup>
            <m:r>
              <m:t>2</m:t>
            </m:r>
          </m:sup>
        </m:sSup>
      </m:oMath>
      <w:r>
        <w:t xml:space="preserve"> </w:t>
      </w:r>
      <w:r>
        <w:t xml:space="preserve">is</w:t>
      </w:r>
      <w:r>
        <w:t xml:space="preserve"> </w:t>
      </w:r>
      <w:r>
        <w:t xml:space="preserve">0.8455, 0.9808 and 0.9836 and the slope 0.2666, 0.4612 and 0.3785. Both are computed over the same five</w:t>
      </w:r>
      <w:r>
        <w:t xml:space="preserve"> </w:t>
      </w:r>
      <w:r>
        <w:t xml:space="preserve">activity groups, with the leisure group excluded by name.</w:t>
      </w:r>
    </w:p>
    <w:bookmarkEnd w:id="56"/>
    <w:bookmarkStart w:id="60" w:name="s7.3-joint-structure-and-decoding"/>
    <w:p>
      <w:pPr>
        <w:pStyle w:val="Heading3"/>
      </w:pPr>
      <w:r>
        <w:t xml:space="preserve">S7.3 Joint structure and decoding</w:t>
      </w:r>
    </w:p>
    <w:p>
      <w:pPr>
        <w:pStyle w:val="FirstParagraph"/>
      </w:pPr>
      <w:r>
        <w:drawing>
          <wp:inline>
            <wp:extent cx="5334000" cy="3111500"/>
            <wp:effectExtent b="0" l="0" r="0" t="0"/>
            <wp:docPr descr="Figure S2" title="" id="58" name="Picture"/>
            <a:graphic>
              <a:graphicData uri="http://schemas.openxmlformats.org/drawingml/2006/picture">
                <pic:pic>
                  <pic:nvPicPr>
                    <pic:cNvPr descr="figures/Figure_05_joint_structure.png" id="59" name="Picture"/>
                    <pic:cNvPicPr>
                      <a:picLocks noChangeArrowheads="1" noChangeAspect="1"/>
                    </pic:cNvPicPr>
                  </pic:nvPicPr>
                  <pic:blipFill>
                    <a:blip r:embed="rId57"/>
                    <a:stretch>
                      <a:fillRect/>
                    </a:stretch>
                  </pic:blipFill>
                  <pic:spPr bwMode="auto">
                    <a:xfrm>
                      <a:off x="0" y="0"/>
                      <a:ext cx="5334000" cy="3111500"/>
                    </a:xfrm>
                    <a:prstGeom prst="rect">
                      <a:avLst/>
                    </a:prstGeom>
                    <a:noFill/>
                    <a:ln w="9525">
                      <a:noFill/>
                      <a:headEnd/>
                      <a:tailEnd/>
                    </a:ln>
                  </pic:spPr>
                </pic:pic>
              </a:graphicData>
            </a:graphic>
          </wp:inline>
        </w:drawing>
      </w:r>
    </w:p>
    <w:p>
      <w:pPr>
        <w:pStyle w:val="BodyText"/>
      </w:pPr>
      <w:r>
        <w:rPr>
          <w:b/>
          <w:bCs/>
        </w:rPr>
        <w:t xml:space="preserve">Figure S2.</w:t>
      </w:r>
      <w:r>
        <w:t xml:space="preserve"> </w:t>
      </w:r>
      <w:r>
        <w:t xml:space="preserve">- Four structural properties, each as a multiple of its tolerance, across the three folds.</w:t>
      </w:r>
    </w:p>
    <w:p>
      <w:pPr>
        <w:pStyle w:val="BodyText"/>
      </w:pPr>
      <w:r>
        <w:t xml:space="preserve">Without the grammar mask, the valid-diary rate is 6.88 per cent in Spain, 30.96 per cent in the UK and</w:t>
      </w:r>
      <w:r>
        <w:t xml:space="preserve"> </w:t>
      </w:r>
      <w:r>
        <w:t xml:space="preserve">10.65 per cent in Italy (358, 1,610 and 554 of 5,200), against a requirement of 99.90 per cent. The mask</w:t>
      </w:r>
      <w:r>
        <w:t xml:space="preserve"> </w:t>
      </w:r>
      <w:r>
        <w:t xml:space="preserve">intervened in 93.16, 69.84 and 89.62 per cent of the generated population. The decoding-neutrality check,</w:t>
      </w:r>
      <w:r>
        <w:t xml:space="preserve"> </w:t>
      </w:r>
      <w:r>
        <w:t xml:space="preserve">at 5,169, 5,066 and 5,065 valid diaries, has a worst three-digit activity code off by 101.02, 29.60 and 48.87 minutes per day</w:t>
      </w:r>
      <w:r>
        <w:t xml:space="preserve"> </w:t>
      </w:r>
      <w:r>
        <w:t xml:space="preserve">against a tolerance of plus or minus 5.0.</w:t>
      </w:r>
    </w:p>
    <w:bookmarkEnd w:id="60"/>
    <w:bookmarkStart w:id="61" w:name="s7.4-privacy"/>
    <w:p>
      <w:pPr>
        <w:pStyle w:val="Heading3"/>
      </w:pPr>
      <w:r>
        <w:t xml:space="preserve">S7.4 Privacy</w:t>
      </w:r>
    </w:p>
    <w:p>
      <w:pPr>
        <w:pStyle w:val="FirstParagraph"/>
      </w:pPr>
      <w:r>
        <w:t xml:space="preserve">The loss-based attack scores an AUC of 0.6645, 1.70 standard deviations over the ceiling of 0.65; the</w:t>
      </w:r>
      <w:r>
        <w:t xml:space="preserve"> </w:t>
      </w:r>
      <w:r>
        <w:t xml:space="preserve">untuned-base floor on the same construction is 0.4886. The reference-based attack scores 0.5594 against a</w:t>
      </w:r>
      <w:r>
        <w:t xml:space="preserve"> </w:t>
      </w:r>
      <w:r>
        <w:t xml:space="preserve">ceiling of 0.75. Prefix-prompted extraction on strata with fewer than five records finds 0 exact matches in</w:t>
      </w:r>
      <w:r>
        <w:t xml:space="preserve"> </w:t>
      </w:r>
      <w:r>
        <w:t xml:space="preserve">103 attempts. The distance-to-closest-record check passes on Spain and Italy; on the UK, the test-set median</w:t>
      </w:r>
      <w:r>
        <w:t xml:space="preserve"> </w:t>
      </w:r>
      <w:r>
        <w:t xml:space="preserve">distance of 0.4236 lies above the size-matched training interval of 0.4028 to 0.4167. The perplexity gap is</w:t>
      </w:r>
      <w:r>
        <w:t xml:space="preserve"> </w:t>
      </w:r>
      <w:r>
        <w:t xml:space="preserve">0.0570 against a ceiling of 0.05, and 0.0511 on a randomly permuted adapter, so it measures fit to the</w:t>
      </w:r>
      <w:r>
        <w:t xml:space="preserve"> </w:t>
      </w:r>
      <w:r>
        <w:t xml:space="preserve">language of diaries rather than membership. The memorisation control scores 0.6496, only 0.0149 below the</w:t>
      </w:r>
      <w:r>
        <w:t xml:space="preserve"> </w:t>
      </w:r>
      <w:r>
        <w:t xml:space="preserve">attack, and moved by 0.102 when capacity increased, so it does not bound the attack.</w:t>
      </w:r>
    </w:p>
    <w:bookmarkEnd w:id="61"/>
    <w:bookmarkStart w:id="65" w:name="s7.5-appliance-and-hot-water-loads"/>
    <w:p>
      <w:pPr>
        <w:pStyle w:val="Heading3"/>
      </w:pPr>
      <w:r>
        <w:t xml:space="preserve">S7.5 Appliance and hot-water loads</w:t>
      </w:r>
    </w:p>
    <w:p>
      <w:pPr>
        <w:pStyle w:val="FirstParagraph"/>
      </w:pPr>
      <w:r>
        <w:drawing>
          <wp:inline>
            <wp:extent cx="5334000" cy="1817511"/>
            <wp:effectExtent b="0" l="0" r="0" t="0"/>
            <wp:docPr descr="Figure S3" title="" id="63" name="Picture"/>
            <a:graphic>
              <a:graphicData uri="http://schemas.openxmlformats.org/drawingml/2006/picture">
                <pic:pic>
                  <pic:nvPicPr>
                    <pic:cNvPr descr="figures/Figure_06_appliance_peaks.png" id="64" name="Picture"/>
                    <pic:cNvPicPr>
                      <a:picLocks noChangeArrowheads="1" noChangeAspect="1"/>
                    </pic:cNvPicPr>
                  </pic:nvPicPr>
                  <pic:blipFill>
                    <a:blip r:embed="rId62"/>
                    <a:stretch>
                      <a:fillRect/>
                    </a:stretch>
                  </pic:blipFill>
                  <pic:spPr bwMode="auto">
                    <a:xfrm>
                      <a:off x="0" y="0"/>
                      <a:ext cx="5334000" cy="1817511"/>
                    </a:xfrm>
                    <a:prstGeom prst="rect">
                      <a:avLst/>
                    </a:prstGeom>
                    <a:noFill/>
                    <a:ln w="9525">
                      <a:noFill/>
                      <a:headEnd/>
                      <a:tailEnd/>
                    </a:ln>
                  </pic:spPr>
                </pic:pic>
              </a:graphicData>
            </a:graphic>
          </wp:inline>
        </w:drawing>
      </w:r>
    </w:p>
    <w:p>
      <w:pPr>
        <w:pStyle w:val="BodyText"/>
      </w:pPr>
      <w:r>
        <w:rPr>
          <w:b/>
          <w:bCs/>
        </w:rPr>
        <w:t xml:space="preserve">Figure S3.</w:t>
      </w:r>
      <w:r>
        <w:t xml:space="preserve"> </w:t>
      </w:r>
      <w:r>
        <w:t xml:space="preserve">- Mean appliance electricity by hour of day from the generated diaries, three folds.</w:t>
      </w:r>
    </w:p>
    <w:p>
      <w:pPr>
        <w:pStyle w:val="BodyText"/>
      </w:pPr>
      <w:r>
        <w:rPr>
          <w:b/>
          <w:bCs/>
        </w:rPr>
        <w:t xml:space="preserve">Table S4.</w:t>
      </w:r>
      <w:r>
        <w:t xml:space="preserve"> </w:t>
      </w:r>
      <w:r>
        <w:t xml:space="preserve">- Peak and runner-up hour of stock appliance electricity (W per dwelling), 100 dwellings, one year.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Country</w:t>
            </w:r>
          </w:p>
        </w:tc>
        <w:tc>
          <w:tcPr/>
          <w:p>
            <w:pPr>
              <w:pStyle w:val="Compact"/>
            </w:pPr>
            <w:r>
              <w:t xml:space="preserve">Generated diaries</w:t>
            </w:r>
          </w:p>
        </w:tc>
        <w:tc>
          <w:tcPr/>
          <w:p>
            <w:pPr>
              <w:pStyle w:val="Compact"/>
            </w:pPr>
            <w:r>
              <w:t xml:space="preserve">Real diaries (unweighted)</w:t>
            </w:r>
          </w:p>
        </w:tc>
        <w:tc>
          <w:tcPr/>
          <w:p>
            <w:pPr>
              <w:pStyle w:val="Compact"/>
            </w:pPr>
            <w:r>
              <w:t xml:space="preserve">Raked donor diaries</w:t>
            </w:r>
          </w:p>
        </w:tc>
      </w:tr>
      <w:tr>
        <w:tc>
          <w:tcPr/>
          <w:p>
            <w:pPr>
              <w:pStyle w:val="Compact"/>
            </w:pPr>
            <w:r>
              <w:t xml:space="preserve">Spain</w:t>
            </w:r>
          </w:p>
        </w:tc>
        <w:tc>
          <w:tcPr/>
          <w:p>
            <w:pPr>
              <w:pStyle w:val="Compact"/>
            </w:pPr>
            <w:r>
              <w:t xml:space="preserve">14:00, 502.9 W (2nd: 19:00, 436.5 W)</w:t>
            </w:r>
          </w:p>
        </w:tc>
        <w:tc>
          <w:tcPr/>
          <w:p>
            <w:pPr>
              <w:pStyle w:val="Compact"/>
            </w:pPr>
            <w:r>
              <w:t xml:space="preserve">21:00, 421.5 W (2nd: 13:00, 405.9 W)</w:t>
            </w:r>
          </w:p>
        </w:tc>
        <w:tc>
          <w:tcPr/>
          <w:p>
            <w:pPr>
              <w:pStyle w:val="Compact"/>
            </w:pPr>
            <w:r>
              <w:t xml:space="preserve">19:00, 408.5 W (2nd: 20:00, 402.5 W)</w:t>
            </w:r>
          </w:p>
        </w:tc>
      </w:tr>
      <w:tr>
        <w:tc>
          <w:tcPr/>
          <w:p>
            <w:pPr>
              <w:pStyle w:val="Compact"/>
            </w:pPr>
            <w:r>
              <w:t xml:space="preserve">Italy</w:t>
            </w:r>
          </w:p>
        </w:tc>
        <w:tc>
          <w:tcPr/>
          <w:p>
            <w:pPr>
              <w:pStyle w:val="Compact"/>
            </w:pPr>
            <w:r>
              <w:t xml:space="preserve">18:00, 403.5 W (2nd: 22:00, 332.0 W)</w:t>
            </w:r>
          </w:p>
        </w:tc>
        <w:tc>
          <w:tcPr/>
          <w:p>
            <w:pPr>
              <w:pStyle w:val="Compact"/>
            </w:pPr>
            <w:r>
              <w:t xml:space="preserve">19:00, 444.4 W (2nd: 20:00, 411.7 W)</w:t>
            </w:r>
          </w:p>
        </w:tc>
        <w:tc>
          <w:tcPr/>
          <w:p>
            <w:pPr>
              <w:pStyle w:val="Compact"/>
            </w:pPr>
            <w:r>
              <w:t xml:space="preserve">21:00, 396.5 W (2nd: 20:00, 379.4 W)</w:t>
            </w:r>
          </w:p>
        </w:tc>
      </w:tr>
      <w:tr>
        <w:tc>
          <w:tcPr/>
          <w:p>
            <w:pPr>
              <w:pStyle w:val="Compact"/>
            </w:pPr>
            <w:r>
              <w:t xml:space="preserve">United Kingdom</w:t>
            </w:r>
          </w:p>
        </w:tc>
        <w:tc>
          <w:tcPr/>
          <w:p>
            <w:pPr>
              <w:pStyle w:val="Compact"/>
            </w:pPr>
            <w:r>
              <w:t xml:space="preserve">20:00, 416.1 W (2nd: 13:00, 348.0 W)</w:t>
            </w:r>
          </w:p>
        </w:tc>
        <w:tc>
          <w:tcPr/>
          <w:p>
            <w:pPr>
              <w:pStyle w:val="Compact"/>
            </w:pPr>
            <w:r>
              <w:t xml:space="preserve">18:00, 427.2 W (2nd: 19:00, 415.7 W)</w:t>
            </w:r>
          </w:p>
        </w:tc>
        <w:tc>
          <w:tcPr/>
          <w:p>
            <w:pPr>
              <w:pStyle w:val="Compact"/>
            </w:pPr>
            <w:r>
              <w:t xml:space="preserve">21:00, 425.9 W (2nd: 20:00, 411.3 W)</w:t>
            </w:r>
          </w:p>
        </w:tc>
      </w:tr>
    </w:tbl>
    <w:p>
      <w:pPr>
        <w:pStyle w:val="BodyText"/>
      </w:pPr>
      <w:r>
        <w:t xml:space="preserve">Only the diary source differs between the three columns. The real pool holds 5,200 diaries per country,</w:t>
      </w:r>
      <w:r>
        <w:t xml:space="preserve"> </w:t>
      </w:r>
      <w:r>
        <w:t xml:space="preserve">drawn uniformly from that country’s diaries. The raked donor pool holds 5,200 diaries per country, drawn</w:t>
      </w:r>
      <w:r>
        <w:t xml:space="preserve"> </w:t>
      </w:r>
      <w:r>
        <w:t xml:space="preserve">from the other two countries’ diaries with probability proportional to the raked weight; it contains no</w:t>
      </w:r>
      <w:r>
        <w:t xml:space="preserve"> </w:t>
      </w:r>
      <w:r>
        <w:t xml:space="preserve">diary from the target country. Re-running the generated-diary case reproduced the stock series behind the</w:t>
      </w:r>
      <w:r>
        <w:t xml:space="preserve"> </w:t>
      </w:r>
      <w:r>
        <w:t xml:space="preserve">peaks byte for byte in all three folds; in two folds, one per-dwelling annual total differed by 0.001 kWh</w:t>
      </w:r>
      <w:r>
        <w:t xml:space="preserve"> </w:t>
      </w:r>
      <w:r>
        <w:t xml:space="preserve">through last-digit rounding across computing platforms.</w:t>
      </w:r>
    </w:p>
    <w:p>
      <w:pPr>
        <w:pStyle w:val="BodyText"/>
      </w:pPr>
      <w:r>
        <w:rPr>
          <w:b/>
          <w:bCs/>
        </w:rPr>
        <w:t xml:space="preserve">Secondary activity.</w:t>
      </w:r>
      <w:r>
        <w:t xml:space="preserve"> </w:t>
      </w:r>
      <w:r>
        <w:t xml:space="preserve">The generated diaries carry a secondary activity on 29.816 per cent of episodes and</w:t>
      </w:r>
      <w:r>
        <w:t xml:space="preserve"> </w:t>
      </w:r>
      <w:r>
        <w:t xml:space="preserve">26.308 per cent of modelled minutes, across 29 distinct codes. The trigger never reads it.</w:t>
      </w:r>
    </w:p>
    <w:p>
      <w:pPr>
        <w:pStyle w:val="BodyText"/>
      </w:pPr>
      <w:r>
        <w:rPr>
          <w:b/>
          <w:bCs/>
        </w:rPr>
        <w:t xml:space="preserve">Laundry.</w:t>
      </w:r>
      <w:r>
        <w:t xml:space="preserve"> </w:t>
      </w:r>
      <w:r>
        <w:t xml:space="preserve">Eligible laundry minutes per dwelling-year are 2,462 in Spain, 1,589 in the UK and 781 in Italy,</w:t>
      </w:r>
      <w:r>
        <w:t xml:space="preserve"> </w:t>
      </w:r>
      <w:r>
        <w:t xml:space="preserve">against 27,036 required by the reference washing machine’s published cycle count. After calibration,</w:t>
      </w:r>
      <w:r>
        <w:t xml:space="preserve"> </w:t>
      </w:r>
      <w:r>
        <w:t xml:space="preserve">modelled washing-machine cycles reach 0.776, 0.179 and 0.092 of the published count. Load-shape agreement</w:t>
      </w:r>
      <w:r>
        <w:t xml:space="preserve"> </w:t>
      </w:r>
      <w:r>
        <w:t xml:space="preserve">is</w:t>
      </w:r>
      <w:r>
        <w:t xml:space="preserve"> </w:t>
      </w:r>
      <m:oMath>
        <m:sSup>
          <m:e>
            <m:r>
              <m:t>R</m:t>
            </m:r>
          </m:e>
          <m:sup>
            <m:r>
              <m:t>2</m:t>
            </m:r>
          </m:sup>
        </m:sSup>
      </m:oMath>
      <w:r>
        <w:t xml:space="preserve"> </w:t>
      </w:r>
      <w:r>
        <w:t xml:space="preserve">= 0.2967, 0.4106 and 0.0346 against a floor of 0.85. At stock scale, on 7,602 London flats and</w:t>
      </w:r>
      <w:r>
        <w:t xml:space="preserve"> </w:t>
      </w:r>
      <w:r>
        <w:t xml:space="preserve">29,902 Bologna flats, agreement is 0.4347 and 0.0781. Three appliances run 74 to 84 per cent below the</w:t>
      </w:r>
      <w:r>
        <w:t xml:space="preserve"> </w:t>
      </w:r>
      <w:r>
        <w:t xml:space="preserve">published cycle count while the laundry appliances saturate. The reference profile is more than 77 per cent</w:t>
      </w:r>
      <w:r>
        <w:t xml:space="preserve"> </w:t>
      </w:r>
      <w:r>
        <w:t xml:space="preserve">laundry at 11:00, and this model suppresses laundry starts by 80 to 90 per cent. No tolerance was moved at</w:t>
      </w:r>
      <w:r>
        <w:t xml:space="preserve"> </w:t>
      </w:r>
      <w:r>
        <w:t xml:space="preserve">either scale.</w:t>
      </w:r>
    </w:p>
    <w:p>
      <w:pPr>
        <w:pStyle w:val="BodyText"/>
      </w:pPr>
      <w:r>
        <w:rPr>
          <w:b/>
          <w:bCs/>
        </w:rPr>
        <w:t xml:space="preserve">Hot water.</w:t>
      </w:r>
      <w:r>
        <w:t xml:space="preserve"> </w:t>
      </w:r>
      <w:r>
        <w:t xml:space="preserve">The registered per-person check measured 100.16, 117.65 and 91.06 litres per person per day</w:t>
      </w:r>
      <w:r>
        <w:t xml:space="preserve"> </w:t>
      </w:r>
      <w:r>
        <w:t xml:space="preserve">against a band of 30 to 50. The modelling source publishes 200 litres per day per dwelling at a 35 kelvin</w:t>
      </w:r>
      <w:r>
        <w:t xml:space="preserve"> </w:t>
      </w:r>
      <w:r>
        <w:t xml:space="preserve">rise, with no per-person figure. The band traces instead to a review (Fuentes et al., 2018). The scored</w:t>
      </w:r>
      <w:r>
        <w:t xml:space="preserve"> </w:t>
      </w:r>
      <w:r>
        <w:t xml:space="preserve">quantity reduces to 200 divided by household size, to within 0.0005 over all 300 rows, so the check measured</w:t>
      </w:r>
      <w:r>
        <w:t xml:space="preserve"> </w:t>
      </w:r>
      <w:r>
        <w:t xml:space="preserve">household size rather than the hot-water model. It is kept as informational, with its band unchanged. A</w:t>
      </w:r>
      <w:r>
        <w:t xml:space="preserve"> </w:t>
      </w:r>
      <w:r>
        <w:t xml:space="preserve">replacement check scores the stock mean per dwelling against the source’s 200 litres, plus or minus ten per</w:t>
      </w:r>
      <w:r>
        <w:t xml:space="preserve"> </w:t>
      </w:r>
      <w:r>
        <w:t xml:space="preserve">cent. It was shown to detect deliberately doubled draws (about 401 litres) before being used. It passes at</w:t>
      </w:r>
      <w:r>
        <w:t xml:space="preserve"> </w:t>
      </w:r>
      <w:r>
        <w:t xml:space="preserve">200.79, 201.01 and 199.47 litres, and at stock scale at 202.41 and 200.35. It is a consistency check, not an</w:t>
      </w:r>
      <w:r>
        <w:t xml:space="preserve"> </w:t>
      </w:r>
      <w:r>
        <w:t xml:space="preserve">external validation.</w:t>
      </w:r>
    </w:p>
    <w:bookmarkEnd w:id="65"/>
    <w:bookmarkStart w:id="69" w:name="s7.6-heating"/>
    <w:p>
      <w:pPr>
        <w:pStyle w:val="Heading3"/>
      </w:pPr>
      <w:r>
        <w:t xml:space="preserve">S7.6 Heating</w:t>
      </w:r>
    </w:p>
    <w:p>
      <w:pPr>
        <w:pStyle w:val="FirstParagraph"/>
      </w:pPr>
      <w:r>
        <w:rPr>
          <w:b/>
          <w:bCs/>
        </w:rPr>
        <w:t xml:space="preserve">Table S5.</w:t>
      </w:r>
      <w:r>
        <w:t xml:space="preserve"> </w:t>
      </w:r>
      <w:r>
        <w:t xml:space="preserve">- Occupancy effect on heating at full sensitivity (</w:t>
      </w:r>
      <m:oMath>
        <m:r>
          <m:t>f</m:t>
        </m:r>
        <m:r>
          <m:rPr>
            <m:sty m:val="p"/>
          </m:rPr>
          <m:t>=</m:t>
        </m:r>
        <m:r>
          <m:t>1</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Spain</w:t>
            </w:r>
          </w:p>
        </w:tc>
        <w:tc>
          <w:tcPr/>
          <w:p>
            <w:pPr>
              <w:pStyle w:val="Compact"/>
              <w:jc w:val="right"/>
            </w:pPr>
            <w:r>
              <w:t xml:space="preserve">United Kingdom</w:t>
            </w:r>
          </w:p>
        </w:tc>
        <w:tc>
          <w:tcPr/>
          <w:p>
            <w:pPr>
              <w:pStyle w:val="Compact"/>
              <w:jc w:val="right"/>
            </w:pPr>
            <w:r>
              <w:t xml:space="preserve">Italy</w:t>
            </w:r>
          </w:p>
        </w:tc>
      </w:tr>
      <w:tr>
        <w:tc>
          <w:tcPr/>
          <w:p>
            <w:pPr>
              <w:pStyle w:val="Compact"/>
            </w:pPr>
            <w:r>
              <w:t xml:space="preserve">Peak effect</w:t>
            </w:r>
          </w:p>
        </w:tc>
        <w:tc>
          <w:tcPr/>
          <w:p>
            <w:pPr>
              <w:pStyle w:val="Compact"/>
              <w:jc w:val="right"/>
            </w:pPr>
            <w:r>
              <w:t xml:space="preserve">+2.7145 %</w:t>
            </w:r>
          </w:p>
        </w:tc>
        <w:tc>
          <w:tcPr/>
          <w:p>
            <w:pPr>
              <w:pStyle w:val="Compact"/>
              <w:jc w:val="right"/>
            </w:pPr>
            <w:r>
              <w:t xml:space="preserve">+0.0393 %</w:t>
            </w:r>
          </w:p>
        </w:tc>
        <w:tc>
          <w:tcPr/>
          <w:p>
            <w:pPr>
              <w:pStyle w:val="Compact"/>
              <w:jc w:val="right"/>
            </w:pPr>
            <w:r>
              <w:t xml:space="preserve">-0.6332 %</w:t>
            </w:r>
          </w:p>
        </w:tc>
      </w:tr>
      <w:tr>
        <w:tc>
          <w:tcPr/>
          <w:p>
            <w:pPr>
              <w:pStyle w:val="Compact"/>
            </w:pPr>
            <w:r>
              <w:t xml:space="preserve">Between-diary spread</w:t>
            </w:r>
          </w:p>
        </w:tc>
        <w:tc>
          <w:tcPr/>
          <w:p>
            <w:pPr>
              <w:pStyle w:val="Compact"/>
              <w:jc w:val="right"/>
            </w:pPr>
            <w:r>
              <w:t xml:space="preserve">4.9837 %</w:t>
            </w:r>
          </w:p>
        </w:tc>
        <w:tc>
          <w:tcPr/>
          <w:p>
            <w:pPr>
              <w:pStyle w:val="Compact"/>
              <w:jc w:val="right"/>
            </w:pPr>
            <w:r>
              <w:t xml:space="preserve">2.3797 %</w:t>
            </w:r>
          </w:p>
        </w:tc>
        <w:tc>
          <w:tcPr/>
          <w:p>
            <w:pPr>
              <w:pStyle w:val="Compact"/>
              <w:jc w:val="right"/>
            </w:pPr>
            <w:r>
              <w:t xml:space="preserve">1.5959 %</w:t>
            </w:r>
          </w:p>
        </w:tc>
      </w:tr>
      <w:tr>
        <w:tc>
          <w:tcPr/>
          <w:p>
            <w:pPr>
              <w:pStyle w:val="Compact"/>
            </w:pPr>
            <w:r>
              <w:t xml:space="preserve">Ratio of effect to spread</w:t>
            </w:r>
          </w:p>
        </w:tc>
        <w:tc>
          <w:tcPr/>
          <w:p>
            <w:pPr>
              <w:pStyle w:val="Compact"/>
              <w:jc w:val="right"/>
            </w:pPr>
            <w:r>
              <w:t xml:space="preserve">0.54</w:t>
            </w:r>
          </w:p>
        </w:tc>
        <w:tc>
          <w:tcPr/>
          <w:p>
            <w:pPr>
              <w:pStyle w:val="Compact"/>
              <w:jc w:val="right"/>
            </w:pPr>
            <w:r>
              <w:t xml:space="preserve">0.02</w:t>
            </w:r>
          </w:p>
        </w:tc>
        <w:tc>
          <w:tcPr/>
          <w:p>
            <w:pPr>
              <w:pStyle w:val="Compact"/>
              <w:jc w:val="right"/>
            </w:pPr>
            <w:r>
              <w:t xml:space="preserve">0.40</w:t>
            </w:r>
          </w:p>
        </w:tc>
      </w:tr>
      <w:tr>
        <w:tc>
          <w:tcPr/>
          <w:p>
            <w:pPr>
              <w:pStyle w:val="Compact"/>
            </w:pPr>
            <w:r>
              <w:t xml:space="preserve">Annual median effect</w:t>
            </w:r>
          </w:p>
        </w:tc>
        <w:tc>
          <w:tcPr/>
          <w:p>
            <w:pPr>
              <w:pStyle w:val="Compact"/>
              <w:jc w:val="right"/>
            </w:pPr>
            <w:r>
              <w:t xml:space="preserve">-1.5100 %</w:t>
            </w:r>
          </w:p>
        </w:tc>
        <w:tc>
          <w:tcPr/>
          <w:p>
            <w:pPr>
              <w:pStyle w:val="Compact"/>
              <w:jc w:val="right"/>
            </w:pPr>
            <w:r>
              <w:t xml:space="preserve">-0.3605 %</w:t>
            </w:r>
          </w:p>
        </w:tc>
        <w:tc>
          <w:tcPr/>
          <w:p>
            <w:pPr>
              <w:pStyle w:val="Compact"/>
              <w:jc w:val="right"/>
            </w:pPr>
            <w:r>
              <w:t xml:space="preserve">-0.4178 %</w:t>
            </w:r>
          </w:p>
        </w:tc>
      </w:tr>
    </w:tbl>
    <w:p>
      <w:pPr>
        <w:pStyle w:val="BodyText"/>
      </w:pPr>
      <w:r>
        <w:drawing>
          <wp:inline>
            <wp:extent cx="5334000" cy="3778249"/>
            <wp:effectExtent b="0" l="0" r="0" t="0"/>
            <wp:docPr descr="Figure S4" title="" id="67" name="Picture"/>
            <a:graphic>
              <a:graphicData uri="http://schemas.openxmlformats.org/drawingml/2006/picture">
                <pic:pic>
                  <pic:nvPicPr>
                    <pic:cNvPr descr="figures/Figure_07_heating_null.png" id="68" name="Picture"/>
                    <pic:cNvPicPr>
                      <a:picLocks noChangeArrowheads="1" noChangeAspect="1"/>
                    </pic:cNvPicPr>
                  </pic:nvPicPr>
                  <pic:blipFill>
                    <a:blip r:embed="rId66"/>
                    <a:stretch>
                      <a:fillRect/>
                    </a:stretch>
                  </pic:blipFill>
                  <pic:spPr bwMode="auto">
                    <a:xfrm>
                      <a:off x="0" y="0"/>
                      <a:ext cx="5334000" cy="3778249"/>
                    </a:xfrm>
                    <a:prstGeom prst="rect">
                      <a:avLst/>
                    </a:prstGeom>
                    <a:noFill/>
                    <a:ln w="9525">
                      <a:noFill/>
                      <a:headEnd/>
                      <a:tailEnd/>
                    </a:ln>
                  </pic:spPr>
                </pic:pic>
              </a:graphicData>
            </a:graphic>
          </wp:inline>
        </w:drawing>
      </w:r>
    </w:p>
    <w:p>
      <w:pPr>
        <w:pStyle w:val="BodyText"/>
      </w:pPr>
      <w:r>
        <w:rPr>
          <w:b/>
          <w:bCs/>
        </w:rPr>
        <w:t xml:space="preserve">Figure S4.</w:t>
      </w:r>
      <w:r>
        <w:t xml:space="preserve"> </w:t>
      </w:r>
      <w:r>
        <w:t xml:space="preserve">- Occupancy effect on heating: peak effect against the between-diary spread (A), the annual channel (B1) and apartment buildings (B2).</w:t>
      </w:r>
    </w:p>
    <w:p>
      <w:pPr>
        <w:pStyle w:val="BodyText"/>
      </w:pPr>
      <w:r>
        <w:t xml:space="preserve">The apartment-building effect is +3.4617, +1.0421 and +0.5002 per cent. The hour of the annual peak never</w:t>
      </w:r>
      <w:r>
        <w:t xml:space="preserve"> </w:t>
      </w:r>
      <w:r>
        <w:t xml:space="preserve">moves at any sensitivity level in any fold, because it is the thermostat recovery hour of the model.</w:t>
      </w:r>
    </w:p>
    <w:p>
      <w:pPr>
        <w:pStyle w:val="BodyText"/>
      </w:pPr>
      <w:r>
        <w:rPr>
          <w:b/>
          <w:bCs/>
        </w:rPr>
        <w:t xml:space="preserve">Dynamic against quasi-steady-state heating.</w:t>
      </w:r>
      <w:r>
        <w:t xml:space="preserve"> </w:t>
      </w:r>
      <w:r>
        <w:t xml:space="preserve">Simulated hourly heating demand differs from TABULA’s</w:t>
      </w:r>
      <w:r>
        <w:t xml:space="preserve"> </w:t>
      </w:r>
      <w:r>
        <w:t xml:space="preserve">published quasi-steady-state monthly figure by +136.6 per cent in Spain, -29.6 per cent in the UK and -36.7</w:t>
      </w:r>
      <w:r>
        <w:t xml:space="preserve"> </w:t>
      </w:r>
      <w:r>
        <w:t xml:space="preserve">per cent in Italy. In Spain, the published method counts gains over a 539-hour heating season, while the</w:t>
      </w:r>
      <w:r>
        <w:t xml:space="preserve"> </w:t>
      </w:r>
      <w:r>
        <w:t xml:space="preserve">simulation heats for 2,901 hours at the same set point. This is a structural comparison between two models,</w:t>
      </w:r>
      <w:r>
        <w:t xml:space="preserve"> </w:t>
      </w:r>
      <w:r>
        <w:t xml:space="preserve">kept as informational.</w:t>
      </w:r>
    </w:p>
    <w:p>
      <w:pPr>
        <w:pStyle w:val="BodyText"/>
      </w:pPr>
      <w:r>
        <w:rPr>
          <w:b/>
          <w:bCs/>
        </w:rPr>
        <w:t xml:space="preserve">Exploratory observed-stock layout (410 cells).</w:t>
      </w:r>
      <w:r>
        <w:t xml:space="preserve"> </w:t>
      </w:r>
      <w:r>
        <w:t xml:space="preserve">In an exploratory run with a different subdivision layout, moving from no occupancy signal to the</w:t>
      </w:r>
      <w:r>
        <w:t xml:space="preserve"> </w:t>
      </w:r>
      <w:r>
        <w:t xml:space="preserve">full signal moves annual heating by under half a per cent, while it moves the hourly peak by up to 7.92 per</w:t>
      </w:r>
      <w:r>
        <w:t xml:space="preserve"> </w:t>
      </w:r>
      <w:r>
        <w:t xml:space="preserve">cent and the peak hour by up to 41 hours. It is not a scored result of this study.</w:t>
      </w:r>
    </w:p>
    <w:p>
      <w:pPr>
        <w:pStyle w:val="BodyText"/>
      </w:pPr>
      <w:r>
        <w:rPr>
          <w:b/>
          <w:bCs/>
        </w:rPr>
        <w:t xml:space="preserve">Weather.</w:t>
      </w:r>
      <w:r>
        <w:t xml:space="preserve"> </w:t>
      </w:r>
      <w:r>
        <w:t xml:space="preserve">Stations were selected by scoring 44 candidates against TABULA’s published monthly</w:t>
      </w:r>
      <w:r>
        <w:t xml:space="preserve"> </w:t>
      </w:r>
      <w:r>
        <w:t xml:space="preserve">temperatures. The UK selection margin between the two best candidates was 0.002 K. The choice is worth 5 to</w:t>
      </w:r>
      <w:r>
        <w:t xml:space="preserve"> </w:t>
      </w:r>
      <w:r>
        <w:t xml:space="preserve">11 per cent of heating demand.</w:t>
      </w:r>
    </w:p>
    <w:p>
      <w:r>
        <w:pict>
          <v:rect style="width:0;height:1.5pt" o:hralign="center" o:hrstd="t" o:hr="t"/>
        </w:pict>
      </w:r>
    </w:p>
    <w:bookmarkEnd w:id="69"/>
    <w:bookmarkEnd w:id="70"/>
    <w:bookmarkStart w:id="71" w:name="s8.-the-schedule-clock-correction"/>
    <w:p>
      <w:pPr>
        <w:pStyle w:val="Heading2"/>
      </w:pPr>
      <w:r>
        <w:t xml:space="preserve">S8. The schedule clock correction</w:t>
      </w:r>
    </w:p>
    <w:p>
      <w:pPr>
        <w:pStyle w:val="FirstParagraph"/>
      </w:pPr>
      <w:r>
        <w:t xml:space="preserve">Harmonisation places every diary on a 04:00 day start, the native start of two of the three surveys. The</w:t>
      </w:r>
      <w:r>
        <w:t xml:space="preserve"> </w:t>
      </w:r>
      <w:r>
        <w:t xml:space="preserve">schedule writer emits an EnergyPlus</w:t>
      </w:r>
      <w:r>
        <w:t xml:space="preserve"> </w:t>
      </w:r>
      <w:r>
        <w:rPr>
          <w:rStyle w:val="VerbatimChar"/>
        </w:rPr>
        <w:t xml:space="preserve">Schedule:File</w:t>
      </w:r>
      <w:r>
        <w:t xml:space="preserve"> </w:t>
      </w:r>
      <w:r>
        <w:t xml:space="preserve">whose first value carries no time-of-day field, and</w:t>
      </w:r>
      <w:r>
        <w:t xml:space="preserve"> </w:t>
      </w:r>
      <w:r>
        <w:t xml:space="preserve">EnergyPlus reads that first value as midnight. Every one of the 13,108 simulations in the first archetype</w:t>
      </w:r>
      <w:r>
        <w:t xml:space="preserve"> </w:t>
      </w:r>
      <w:r>
        <w:t xml:space="preserve">campaign therefore applied its occupancy signal four hours early. The fix is a single cyclic rotation of the</w:t>
      </w:r>
      <w:r>
        <w:t xml:space="preserve"> </w:t>
      </w:r>
      <w:r>
        <w:t xml:space="preserve">whole annual series, applied before any perturbation. It was verified three ways: a bit-identical</w:t>
      </w:r>
      <w:r>
        <w:t xml:space="preserve"> </w:t>
      </w:r>
      <w:r>
        <w:t xml:space="preserve">reproduction of the old result with rotation disabled; agreement with an independently written</w:t>
      </w:r>
      <w:r>
        <w:t xml:space="preserve"> </w:t>
      </w:r>
      <w:r>
        <w:t xml:space="preserve">implementation in the end-use step on all 8,760 hourly values of 100 dwellings; and a byte-identical re-run</w:t>
      </w:r>
      <w:r>
        <w:t xml:space="preserve"> </w:t>
      </w:r>
      <w:r>
        <w:t xml:space="preserve">of a schedule-free control. All 13,108 runs were then re-executed, and no pre-rotation number is used.</w:t>
      </w:r>
    </w:p>
    <w:p>
      <w:pPr>
        <w:pStyle w:val="BodyText"/>
      </w:pPr>
      <w:r>
        <w:t xml:space="preserve">After rotation, the occupancy effect on annual heating is negative in every fold at every level of</w:t>
      </w:r>
      <w:r>
        <w:t xml:space="preserve"> </w:t>
      </w:r>
      <m:oMath>
        <m:r>
          <m:t>f</m:t>
        </m:r>
      </m:oMath>
      <w:r>
        <w:t xml:space="preserve">, and</w:t>
      </w:r>
      <w:r>
        <w:t xml:space="preserve"> </w:t>
      </w:r>
      <w:r>
        <w:t xml:space="preserve">the peak effect falls below the between-diary spread in all three folds. The ordering across dwelling</w:t>
      </w:r>
      <w:r>
        <w:t xml:space="preserve"> </w:t>
      </w:r>
      <w:r>
        <w:t xml:space="preserve">classes is the same before and after the correction.</w:t>
      </w:r>
    </w:p>
    <w:p>
      <w:pPr>
        <w:pStyle w:val="BodyText"/>
      </w:pPr>
      <w:r>
        <w:t xml:space="preserve">The gain conservation of Eq. (3) of the main text is enforced in the schedule emitter and was measured. One</w:t>
      </w:r>
      <w:r>
        <w:t xml:space="preserve"> </w:t>
      </w:r>
      <w:r>
        <w:t xml:space="preserve">build held the annual mean to within four parts in ten million of the reference value rather than exactly,</w:t>
      </w:r>
      <w:r>
        <w:t xml:space="preserve"> </w:t>
      </w:r>
      <w:r>
        <w:t xml:space="preserve">because the multiplier had been written to six decimal places; the check that found it is now a guard.</w:t>
      </w:r>
    </w:p>
    <w:p>
      <w:r>
        <w:pict>
          <v:rect style="width:0;height:1.5pt" o:hralign="center" o:hrstd="t" o:hr="t"/>
        </w:pict>
      </w:r>
    </w:p>
    <w:bookmarkEnd w:id="71"/>
    <w:bookmarkStart w:id="72" w:name="s9.-the-observed-stock-campaigns"/>
    <w:p>
      <w:pPr>
        <w:pStyle w:val="Heading2"/>
      </w:pPr>
      <w:r>
        <w:t xml:space="preserve">S9. The observed-stock campaigns</w:t>
      </w:r>
    </w:p>
    <w:p>
      <w:pPr>
        <w:pStyle w:val="FirstParagraph"/>
      </w:pPr>
      <w:r>
        <w:rPr>
          <w:b/>
          <w:bCs/>
        </w:rPr>
        <w:t xml:space="preserve">Heating campaign.</w:t>
      </w:r>
      <w:r>
        <w:t xml:space="preserve"> </w:t>
      </w:r>
      <w:r>
        <w:t xml:space="preserve">This campaign applies a subdivision rule under which a floor plate divides into</w:t>
      </w:r>
      <w:r>
        <w:t xml:space="preserve"> </w:t>
      </w:r>
      <w:r>
        <w:t xml:space="preserve">dwellings only, every square metre belongs to a flat, nothing is narrower than two metres, and one flat is</w:t>
      </w:r>
      <w:r>
        <w:t xml:space="preserve"> </w:t>
      </w:r>
      <w:r>
        <w:t xml:space="preserve">one thermal zone. It covers 3,529 buildings and 31,591 dwellings in districts of Madrid, Bologna and London,</w:t>
      </w:r>
      <w:r>
        <w:t xml:space="preserve"> </w:t>
      </w:r>
      <w:r>
        <w:t xml:space="preserve">with 35,090 completed simulation cells (Madrid 11,340, Bologna 11,680, London 12,070). Building footprints,</w:t>
      </w:r>
      <w:r>
        <w:t xml:space="preserve"> </w:t>
      </w:r>
      <w:r>
        <w:t xml:space="preserve">construction years and dwelling counts come from national open registries, and each building carries the</w:t>
      </w:r>
      <w:r>
        <w:t xml:space="preserve"> </w:t>
      </w:r>
      <w:r>
        <w:t xml:space="preserve">archetype identifier emitted by the stock pipeline. Its checks were scored after the results of this paper</w:t>
      </w:r>
      <w:r>
        <w:t xml:space="preserve"> </w:t>
      </w:r>
      <w:r>
        <w:t xml:space="preserve">were fixed. That scoring found that, in a small number of cells, dwellings holding different diaries</w:t>
      </w:r>
      <w:r>
        <w:t xml:space="preserve"> </w:t>
      </w:r>
      <w:r>
        <w:t xml:space="preserve">produced byte-identical internal-gain series. No scored result from this campaign is used in the paper. In</w:t>
      </w:r>
      <w:r>
        <w:t xml:space="preserve"> </w:t>
      </w:r>
      <w:r>
        <w:t xml:space="preserve">Madrid, 170 cells in 17 buildings did not complete and were not repaired. Three courtyard buildings in</w:t>
      </w:r>
      <w:r>
        <w:t xml:space="preserve"> </w:t>
      </w:r>
      <w:r>
        <w:t xml:space="preserve">Bologna are outside what this subdivision method can simulate. A Lyon district was kept in the wider project</w:t>
      </w:r>
      <w:r>
        <w:t xml:space="preserve"> </w:t>
      </w:r>
      <w:r>
        <w:t xml:space="preserve">as a physical baseline only and is never a denominator for any result.</w:t>
      </w:r>
    </w:p>
    <w:p>
      <w:pPr>
        <w:pStyle w:val="BodyText"/>
      </w:pPr>
      <w:r>
        <w:rPr>
          <w:b/>
          <w:bCs/>
        </w:rPr>
        <w:t xml:space="preserve">Exploratory layout (410 cells).</w:t>
      </w:r>
      <w:r>
        <w:t xml:space="preserve"> </w:t>
      </w:r>
      <w:r>
        <w:t xml:space="preserve">An exploratory campaign of 410 cells, with a different subdivision layout, is</w:t>
      </w:r>
      <w:r>
        <w:t xml:space="preserve"> </w:t>
      </w:r>
      <w:r>
        <w:t xml:space="preserve">reported in S7.6 for completeness only. Two of its provenance links are missing: five manifest</w:t>
      </w:r>
      <w:r>
        <w:t xml:space="preserve"> </w:t>
      </w:r>
      <w:r>
        <w:t xml:space="preserve">fields are written on zero of the 410 cells, and the rotation declaration is absent from every cell</w:t>
      </w:r>
      <w:r>
        <w:t xml:space="preserve"> </w:t>
      </w:r>
      <w:r>
        <w:t xml:space="preserve">manifest, although the convention is declared correctly upstream. Neither was written retroactively.</w:t>
      </w:r>
    </w:p>
    <w:p>
      <w:pPr>
        <w:pStyle w:val="BodyText"/>
      </w:pPr>
      <w:r>
        <w:rPr>
          <w:b/>
          <w:bCs/>
        </w:rPr>
        <w:t xml:space="preserve">Stock-scale end use.</w:t>
      </w:r>
      <w:r>
        <w:t xml:space="preserve"> </w:t>
      </w:r>
      <w:r>
        <w:t xml:space="preserve">The appliance and hot-water model runs on two districts, 7,602 flats in 1,200</w:t>
      </w:r>
      <w:r>
        <w:t xml:space="preserve"> </w:t>
      </w:r>
      <w:r>
        <w:t xml:space="preserve">London buildings and 29,902 flats in 1,126 Bologna buildings. Forty-nine buildings carrying floor-averaged</w:t>
      </w:r>
      <w:r>
        <w:t xml:space="preserve"> </w:t>
      </w:r>
      <w:r>
        <w:t xml:space="preserve">rather than per-flat diaries are excluded, never scored and never estimated.</w:t>
      </w:r>
    </w:p>
    <w:p>
      <w:r>
        <w:pict>
          <v:rect style="width:0;height:1.5pt" o:hralign="center" o:hrstd="t" o:hr="t"/>
        </w:pict>
      </w:r>
    </w:p>
    <w:bookmarkEnd w:id="72"/>
    <w:bookmarkStart w:id="73" w:name="s10.-validation-conventions"/>
    <w:p>
      <w:pPr>
        <w:pStyle w:val="Heading2"/>
      </w:pPr>
      <w:r>
        <w:t xml:space="preserve">S10. Validation conventions</w:t>
      </w:r>
    </w:p>
    <w:p>
      <w:pPr>
        <w:pStyle w:val="FirstParagraph"/>
      </w:pPr>
      <w:r>
        <w:t xml:space="preserve">Every threshold is registered with its provenance marked as published, project-chosen or heuristic (S1).</w:t>
      </w:r>
      <w:r>
        <w:t xml:space="preserve"> </w:t>
      </w:r>
      <w:r>
        <w:t xml:space="preserve">Where a threshold carries no external authority, the verdict is kept and the missing provenance is stated.</w:t>
      </w:r>
    </w:p>
    <w:p>
      <w:pPr>
        <w:pStyle w:val="BodyText"/>
      </w:pPr>
      <w:r>
        <w:t xml:space="preserve">Every check is paired with a fault-injection test: a deliberately injected fault must be detected by the</w:t>
      </w:r>
      <w:r>
        <w:t xml:space="preserve"> </w:t>
      </w:r>
      <w:r>
        <w:t xml:space="preserve">check that targets it before the check’s passing verdict is trusted. The coverage summary distinguishes</w:t>
      </w:r>
      <w:r>
        <w:t xml:space="preserve"> </w:t>
      </w:r>
      <w:r>
        <w:t xml:space="preserve">three states: a check that passed and was seen to detect the injected fault; a check that passed but whose</w:t>
      </w:r>
      <w:r>
        <w:t xml:space="preserve"> </w:t>
      </w:r>
      <w:r>
        <w:t xml:space="preserve">detection could not be demonstrated; and a check that already fell short at baseline and therefore cannot</w:t>
      </w:r>
      <w:r>
        <w:t xml:space="preserve"> </w:t>
      </w:r>
      <w:r>
        <w:t xml:space="preserve">demonstrate detection. Results of the third kind are reported as already unmet, not as detections.</w:t>
      </w:r>
    </w:p>
    <w:p>
      <w:pPr>
        <w:pStyle w:val="BodyText"/>
      </w:pPr>
      <w:r>
        <w:t xml:space="preserve">Three further conventions apply. A check that returns a verdict on zero rows reports that it is not</w:t>
      </w:r>
      <w:r>
        <w:t xml:space="preserve"> </w:t>
      </w:r>
      <w:r>
        <w:t xml:space="preserve">evaluable, not that it passed. A check whose reference cannot be obtained reports as not checked; two such</w:t>
      </w:r>
      <w:r>
        <w:t xml:space="preserve"> </w:t>
      </w:r>
      <w:r>
        <w:t xml:space="preserve">appear in this work, both citation checks requiring network access. And authorisation to run a campaign is</w:t>
      </w:r>
      <w:r>
        <w:t xml:space="preserve"> </w:t>
      </w:r>
      <w:r>
        <w:t xml:space="preserve">not authorisation to read it as a scored result: the tooling emits no scored verdict until a second,</w:t>
      </w:r>
      <w:r>
        <w:t xml:space="preserve"> </w:t>
      </w:r>
      <w:r>
        <w:t xml:space="preserve">separate authorisation is recorded.</w:t>
      </w:r>
    </w:p>
    <w:p>
      <w:pPr>
        <w:pStyle w:val="BodyText"/>
      </w:pPr>
      <w:r>
        <w:t xml:space="preserve">Five practical lessons follow from this study. A check scores a quantity and also detects a class of fault,</w:t>
      </w:r>
      <w:r>
        <w:t xml:space="preserve"> </w:t>
      </w:r>
      <w:r>
        <w:t xml:space="preserve">so retiring it for the first reason also retires the second; when the per-person hot-water check became</w:t>
      </w:r>
      <w:r>
        <w:t xml:space="preserve"> </w:t>
      </w:r>
      <w:r>
        <w:t xml:space="preserve">informational, a replacement detector had to be built. A crash is not a partial result: a self-test that</w:t>
      </w:r>
      <w:r>
        <w:t xml:space="preserve"> </w:t>
      </w:r>
      <w:r>
        <w:t xml:space="preserve">raised an exception made every later fault unreachable while the summary still looked populated. An empty</w:t>
      </w:r>
      <w:r>
        <w:t xml:space="preserve"> </w:t>
      </w:r>
      <w:r>
        <w:t xml:space="preserve">population has not been satisfied; several checks returned passes on zero rows before they were taught to</w:t>
      </w:r>
      <w:r>
        <w:t xml:space="preserve"> </w:t>
      </w:r>
      <w:r>
        <w:t xml:space="preserve">report that they were not evaluable. A re-run that reproduces the previous answer exactly may mean the fix</w:t>
      </w:r>
      <w:r>
        <w:t xml:space="preserve"> </w:t>
      </w:r>
      <w:r>
        <w:t xml:space="preserve">did not reach the tool; a bit-identical result across nine thousand simulations was traced to a script that</w:t>
      </w:r>
      <w:r>
        <w:t xml:space="preserve"> </w:t>
      </w:r>
      <w:r>
        <w:t xml:space="preserve">bypassed the emitter. And the check itself can be the faulty artefact: a multiplier inert against a zero</w:t>
      </w:r>
      <w:r>
        <w:t xml:space="preserve"> </w:t>
      </w:r>
      <w:r>
        <w:t xml:space="preserve">denominator, a first-match histogram that read like a diagnosis, and a parser blind to the only object shape</w:t>
      </w:r>
      <w:r>
        <w:t xml:space="preserve"> </w:t>
      </w:r>
      <w:r>
        <w:t xml:space="preserve">it would meet were all found by asking what the instrument was doing.</w:t>
      </w:r>
    </w:p>
    <w:p>
      <w:r>
        <w:pict>
          <v:rect style="width:0;height:1.5pt" o:hralign="center" o:hrstd="t" o:hr="t"/>
        </w:pict>
      </w:r>
    </w:p>
    <w:bookmarkEnd w:id="73"/>
    <w:bookmarkStart w:id="74" w:name="s11.-limitations-in-full"/>
    <w:p>
      <w:pPr>
        <w:pStyle w:val="Heading2"/>
      </w:pPr>
      <w:r>
        <w:t xml:space="preserve">S11. Limitations in full</w:t>
      </w:r>
    </w:p>
    <w:p>
      <w:pPr>
        <w:pStyle w:val="FirstParagraph"/>
      </w:pPr>
      <w:r>
        <w:rPr>
          <w:b/>
          <w:bCs/>
        </w:rPr>
        <w:t xml:space="preserve">Corpus size.</w:t>
      </w:r>
      <w:r>
        <w:t xml:space="preserve"> </w:t>
      </w:r>
      <w:r>
        <w:t xml:space="preserve">The corpus is three countries with one wave each, and every fold trains on two. What was</w:t>
      </w:r>
      <w:r>
        <w:t xml:space="preserve"> </w:t>
      </w:r>
      <w:r>
        <w:t xml:space="preserve">measured is that a model fine-tuned on two European countries does not beat a donor pool drawn from those</w:t>
      </w:r>
      <w:r>
        <w:t xml:space="preserve"> </w:t>
      </w:r>
      <w:r>
        <w:t xml:space="preserve">same two countries. Whether the same model trained on eight or twenty source countries would beat the same</w:t>
      </w:r>
      <w:r>
        <w:t xml:space="preserve"> </w:t>
      </w:r>
      <w:r>
        <w:t xml:space="preserve">baseline is not measured. The author searched survey statistics, small-area estimation, spatial</w:t>
      </w:r>
      <w:r>
        <w:t xml:space="preserve"> </w:t>
      </w:r>
      <w:r>
        <w:t xml:space="preserve">microsimulation and the domain-generalisation literature for a published floor on the number of source</w:t>
      </w:r>
      <w:r>
        <w:t xml:space="preserve"> </w:t>
      </w:r>
      <w:r>
        <w:t xml:space="preserve">populations below which cross-population transfer is not expected to succeed, and found none stated as a</w:t>
      </w:r>
      <w:r>
        <w:t xml:space="preserve"> </w:t>
      </w:r>
      <w:r>
        <w:t xml:space="preserve">rule (search of 2026-09-13). The study cannot defend its result by pointing to such a threshold, and the</w:t>
      </w:r>
      <w:r>
        <w:t xml:space="preserve"> </w:t>
      </w:r>
      <w:r>
        <w:t xml:space="preserve">result cannot be dismissed by pointing to one. Identifiability results for invariant-risk estimators bound</w:t>
      </w:r>
      <w:r>
        <w:t xml:space="preserve"> </w:t>
      </w:r>
      <w:r>
        <w:t xml:space="preserve">the number of training environments needed to separate invariant from environment-specific structure, but</w:t>
      </w:r>
      <w:r>
        <w:t xml:space="preserve"> </w:t>
      </w:r>
      <w:r>
        <w:t xml:space="preserve">they apply to estimators with an explicit invariance objective. The model here is a low-rank adapter</w:t>
      </w:r>
      <w:r>
        <w:t xml:space="preserve"> </w:t>
      </w:r>
      <w:r>
        <w:t xml:space="preserve">trained by next-token prediction, with no such objective.</w:t>
      </w:r>
    </w:p>
    <w:p>
      <w:pPr>
        <w:pStyle w:val="BodyText"/>
      </w:pPr>
      <w:r>
        <w:rPr>
          <w:b/>
          <w:bCs/>
        </w:rPr>
        <w:t xml:space="preserve">In-sample shortfall.</w:t>
      </w:r>
      <w:r>
        <w:t xml:space="preserve"> </w:t>
      </w:r>
      <w:r>
        <w:t xml:space="preserve">The held-in check does not clear its bar on any of the six training-country cells</w:t>
      </w:r>
      <w:r>
        <w:t xml:space="preserve"> </w:t>
      </w:r>
      <w:r>
        <w:t xml:space="preserve">(Table S2). The shortfall is therefore not confined to transfer.</w:t>
      </w:r>
    </w:p>
    <w:p>
      <w:pPr>
        <w:pStyle w:val="BodyText"/>
      </w:pPr>
      <w:r>
        <w:rPr>
          <w:b/>
          <w:bCs/>
        </w:rPr>
        <w:t xml:space="preserve">Survey year.</w:t>
      </w:r>
      <w:r>
        <w:t xml:space="preserve"> </w:t>
      </w:r>
      <w:r>
        <w:t xml:space="preserve">The three waves are 2009-10, 2013-14 and 2014-15, so survey year is confounded with</w:t>
      </w:r>
      <w:r>
        <w:t xml:space="preserve"> </w:t>
      </w:r>
      <w:r>
        <w:t xml:space="preserve">country, and therefore with the leave-one-country-out split.</w:t>
      </w:r>
    </w:p>
    <w:p>
      <w:pPr>
        <w:pStyle w:val="BodyText"/>
      </w:pPr>
      <w:r>
        <w:rPr>
          <w:b/>
          <w:bCs/>
        </w:rPr>
        <w:t xml:space="preserve">The conditioning vector.</w:t>
      </w:r>
      <w:r>
        <w:t xml:space="preserve"> </w:t>
      </w:r>
      <w:r>
        <w:t xml:space="preserve">The model receives demographic margins: age, sex, economic status, household</w:t>
      </w:r>
      <w:r>
        <w:t xml:space="preserve"> </w:t>
      </w:r>
      <w:r>
        <w:t xml:space="preserve">structure and day type. What separates a Spanish weekday from a UK one is largely not demographic: the hour</w:t>
      </w:r>
      <w:r>
        <w:t xml:space="preserve"> </w:t>
      </w:r>
      <w:r>
        <w:t xml:space="preserve">the working day ends, the hour of the main meal, school and shop hours, latitude and the time of sunset.</w:t>
      </w:r>
      <w:r>
        <w:t xml:space="preserve"> </w:t>
      </w:r>
      <w:r>
        <w:t xml:space="preserve">None of that can be recovered from age and employment tables. The appliance-timing results are consistent</w:t>
      </w:r>
      <w:r>
        <w:t xml:space="preserve"> </w:t>
      </w:r>
      <w:r>
        <w:t xml:space="preserve">with this: real diaries carry country timing, and neither synthetic source does. This limits the design,</w:t>
      </w:r>
      <w:r>
        <w:t xml:space="preserve"> </w:t>
      </w:r>
      <w:r>
        <w:t xml:space="preserve">not the comparison, because the raked donor pool received the same margins and no more.</w:t>
      </w:r>
    </w:p>
    <w:p>
      <w:pPr>
        <w:pStyle w:val="BodyText"/>
      </w:pPr>
      <w:r>
        <w:rPr>
          <w:b/>
          <w:bCs/>
        </w:rPr>
        <w:t xml:space="preserve">Survey and frame.</w:t>
      </w:r>
      <w:r>
        <w:t xml:space="preserve"> </w:t>
      </w:r>
      <w:r>
        <w:t xml:space="preserve">The study inherits the coverage and non-response of three national surveys. People in</w:t>
      </w:r>
      <w:r>
        <w:t xml:space="preserve"> </w:t>
      </w:r>
      <w:r>
        <w:t xml:space="preserve">institutions, people without housing and hotel guests are outside the sampling frame. Respondents give one</w:t>
      </w:r>
      <w:r>
        <w:t xml:space="preserve"> </w:t>
      </w:r>
      <w:r>
        <w:t xml:space="preserve">or two diary days each, so multi-day dependence is largely unobservable. The three files target different</w:t>
      </w:r>
      <w:r>
        <w:t xml:space="preserve"> </w:t>
      </w:r>
      <w:r>
        <w:t xml:space="preserve">diary-day bases; every diary is reweighted to the calendar week. The Italian fold is scored against a</w:t>
      </w:r>
      <w:r>
        <w:t xml:space="preserve"> </w:t>
      </w:r>
      <w:r>
        <w:t xml:space="preserve">published aggregate from a different survey round than its microdata. The UK household-type cell coded</w:t>
      </w:r>
      <w:r>
        <w:t xml:space="preserve"> </w:t>
      </w:r>
      <w:r>
        <w:t xml:space="preserve">unknown covers 551 diaries, 3.5 per cent of that fold, and no generated diary can carry it because the</w:t>
      </w:r>
      <w:r>
        <w:t xml:space="preserve"> </w:t>
      </w:r>
      <w:r>
        <w:t xml:space="preserve">census has no such category; dropping the cell moves whole-fold MAE by 0.158 minutes per day. Spain’s</w:t>
      </w:r>
      <w:r>
        <w:t xml:space="preserve"> </w:t>
      </w:r>
      <w:r>
        <w:t xml:space="preserve">synthetic population has no homemaker category, and day type is assigned by calendar week. Sex is a</w:t>
      </w:r>
      <w:r>
        <w:t xml:space="preserve"> </w:t>
      </w:r>
      <w:r>
        <w:t xml:space="preserve">conditioning stratum and is not analysed separately.</w:t>
      </w:r>
    </w:p>
    <w:p>
      <w:pPr>
        <w:pStyle w:val="BodyText"/>
      </w:pPr>
      <w:r>
        <w:rPr>
          <w:b/>
          <w:bCs/>
        </w:rPr>
        <w:t xml:space="preserve">Pretrained prior.</w:t>
      </w:r>
      <w:r>
        <w:t xml:space="preserve"> </w:t>
      </w:r>
      <w:r>
        <w:t xml:space="preserve">A pretrained backbone has read very different amounts of text about Spain, Italy and</w:t>
      </w:r>
      <w:r>
        <w:t xml:space="preserve"> </w:t>
      </w:r>
      <w:r>
        <w:t xml:space="preserve">the UK, in different languages and from different periods. Nothing in the design separates what fine-tuning</w:t>
      </w:r>
      <w:r>
        <w:t xml:space="preserve"> </w:t>
      </w:r>
      <w:r>
        <w:t xml:space="preserve">taught about a country from what pretraining already contained. This confound was pre-registered and is</w:t>
      </w:r>
      <w:r>
        <w:t xml:space="preserve"> </w:t>
      </w:r>
      <w:r>
        <w:t xml:space="preserve">unresolved. In a leave-one-country-out design it is aligned with the split by construction.</w:t>
      </w:r>
    </w:p>
    <w:p>
      <w:pPr>
        <w:pStyle w:val="BodyText"/>
      </w:pPr>
      <w:r>
        <w:rPr>
          <w:b/>
          <w:bCs/>
        </w:rPr>
        <w:t xml:space="preserve">Constrained decoding.</w:t>
      </w:r>
      <w:r>
        <w:t xml:space="preserve"> </w:t>
      </w:r>
      <w:r>
        <w:t xml:space="preserve">Renormalising the sampling distribution over the allowed tokens changes the</w:t>
      </w:r>
      <w:r>
        <w:t xml:space="preserve"> </w:t>
      </w:r>
      <w:r>
        <w:t xml:space="preserve">distribution being sampled. The neutrality check misses its tolerance in all three folds at parity sample</w:t>
      </w:r>
      <w:r>
        <w:t xml:space="preserve"> </w:t>
      </w:r>
      <w:r>
        <w:t xml:space="preserve">size, and the direction of the resulting bias is not quantified. Generated output is never raked, because</w:t>
      </w:r>
      <w:r>
        <w:t xml:space="preserve"> </w:t>
      </w:r>
      <w:r>
        <w:t xml:space="preserve">raking would close the marginal gap by construction and the agreement would measure the raking.</w:t>
      </w:r>
    </w:p>
    <w:p>
      <w:pPr>
        <w:pStyle w:val="BodyText"/>
      </w:pPr>
      <w:r>
        <w:rPr>
          <w:b/>
          <w:bCs/>
        </w:rPr>
        <w:t xml:space="preserve">Training seeds.</w:t>
      </w:r>
      <w:r>
        <w:t xml:space="preserve"> </w:t>
      </w:r>
      <w:r>
        <w:t xml:space="preserve">Each model was trained with one seed. The seed-to-seed probe on frozen weights measures</w:t>
      </w:r>
      <w:r>
        <w:t xml:space="preserve"> </w:t>
      </w:r>
      <w:r>
        <w:t xml:space="preserve">generation noise only.</w:t>
      </w:r>
    </w:p>
    <w:p>
      <w:pPr>
        <w:pStyle w:val="BodyText"/>
      </w:pPr>
      <w:r>
        <w:rPr>
          <w:b/>
          <w:bCs/>
        </w:rPr>
        <w:t xml:space="preserve">Energy claims.</w:t>
      </w:r>
      <w:r>
        <w:t xml:space="preserve"> </w:t>
      </w:r>
      <w:r>
        <w:t xml:space="preserve">Every energy-use intensity is heating-only and may not be compared with a whole-building</w:t>
      </w:r>
      <w:r>
        <w:t xml:space="preserve"> </w:t>
      </w:r>
      <w:r>
        <w:t xml:space="preserve">or measured total. No cross-country comparison of absolute demand is safe at the ten per cent level, because</w:t>
      </w:r>
      <w:r>
        <w:t xml:space="preserve"> </w:t>
      </w:r>
      <w:r>
        <w:t xml:space="preserve">the weather file alone is worth 5 to 11 per cent of heating demand and its sign differs by fold. Every</w:t>
      </w:r>
      <w:r>
        <w:t xml:space="preserve"> </w:t>
      </w:r>
      <w:r>
        <w:t xml:space="preserve">cross-fold claim is therefore about timing, shape or ordering. Absolute intensities from the archetype and</w:t>
      </w:r>
      <w:r>
        <w:t xml:space="preserve"> </w:t>
      </w:r>
      <w:r>
        <w:t xml:space="preserve">observed-stock campaigns are never placed side by side or differenced. The sensitivity design holds annual</w:t>
      </w:r>
      <w:r>
        <w:t xml:space="preserve"> </w:t>
      </w:r>
      <w:r>
        <w:t xml:space="preserve">internal gain fixed, so it can redistribute gain in time but never add or remove energy over a year. Each</w:t>
      </w:r>
      <w:r>
        <w:t xml:space="preserve"> </w:t>
      </w:r>
      <w:r>
        <w:t xml:space="preserve">dwelling is one thermal zone, so the study can say when gains move but not where in a dwelling. The UK</w:t>
      </w:r>
      <w:r>
        <w:t xml:space="preserve"> </w:t>
      </w:r>
      <w:r>
        <w:t xml:space="preserve">archetypes are parameterised from England’s typology.</w:t>
      </w:r>
    </w:p>
    <w:p>
      <w:pPr>
        <w:pStyle w:val="BodyText"/>
      </w:pPr>
      <w:r>
        <w:rPr>
          <w:b/>
          <w:bCs/>
        </w:rPr>
        <w:t xml:space="preserve">Per-dwelling claims and the appliance model.</w:t>
      </w:r>
      <w:r>
        <w:t xml:space="preserve"> </w:t>
      </w:r>
      <w:r>
        <w:t xml:space="preserve">No per-dwelling prediction is made at any scale. Moving</w:t>
      </w:r>
      <w:r>
        <w:t xml:space="preserve"> </w:t>
      </w:r>
      <w:r>
        <w:t xml:space="preserve">from archetypes to tens of thousands of real buildings raises confidence in an aggregate and does nothing</w:t>
      </w:r>
      <w:r>
        <w:t xml:space="preserve"> </w:t>
      </w:r>
      <w:r>
        <w:t xml:space="preserve">for an individual household. The trigger fires from the primary recorded activity only, so a load recorded</w:t>
      </w:r>
      <w:r>
        <w:t xml:space="preserve"> </w:t>
      </w:r>
      <w:r>
        <w:t xml:space="preserve">only as a secondary activity is invisible to it; the total of such loads has no published bound. The</w:t>
      </w:r>
      <w:r>
        <w:t xml:space="preserve"> </w:t>
      </w:r>
      <w:r>
        <w:t xml:space="preserve">ownership shares are from the UK and about two decades old and are applied unchanged to Spain and Italy, so no</w:t>
      </w:r>
      <w:r>
        <w:t xml:space="preserve"> </w:t>
      </w:r>
      <w:r>
        <w:t xml:space="preserve">ownership-dependent quantity should be read as country-specific. The real-diary pool behind the appliance</w:t>
      </w:r>
      <w:r>
        <w:t xml:space="preserve"> </w:t>
      </w:r>
      <w:r>
        <w:t xml:space="preserve">timing is unweighted. Each appliance run covers 100 dwellings for one year with one seed, so the peak hour</w:t>
      </w:r>
      <w:r>
        <w:t xml:space="preserve"> </w:t>
      </w:r>
      <w:r>
        <w:t xml:space="preserve">carries no interval, and the peaks are flat-topped. Timing is checked against real diaries through the same</w:t>
      </w:r>
      <w:r>
        <w:t xml:space="preserve"> </w:t>
      </w:r>
      <w:r>
        <w:t xml:space="preserve">model, not against measured national load profiles, so the result concerns appliance timing, not load</w:t>
      </w:r>
      <w:r>
        <w:t xml:space="preserve"> </w:t>
      </w:r>
      <w:r>
        <w:t xml:space="preserve">shape. The hot-water comparison is a denominator mismatch and is reported neither as a model limitation</w:t>
      </w:r>
      <w:r>
        <w:t xml:space="preserve"> </w:t>
      </w:r>
      <w:r>
        <w:t xml:space="preserve">nor as a pass.</w:t>
      </w:r>
    </w:p>
    <w:p>
      <w:pPr>
        <w:pStyle w:val="BodyText"/>
      </w:pPr>
      <w:r>
        <w:rPr>
          <w:b/>
          <w:bCs/>
        </w:rPr>
        <w:t xml:space="preserve">Reproducibility.</w:t>
      </w:r>
      <w:r>
        <w:t xml:space="preserve"> </w:t>
      </w:r>
      <w:r>
        <w:t xml:space="preserve">Reproduction gives the same statistics, not the same bytes, and this was measured.</w:t>
      </w:r>
      <w:r>
        <w:t xml:space="preserve"> </w:t>
      </w:r>
      <w:r>
        <w:t xml:space="preserve">Results from the observed-stock campaign are numerically stable rather than bitwise reproducible. Merged and</w:t>
      </w:r>
      <w:r>
        <w:t xml:space="preserve"> </w:t>
      </w:r>
      <w:r>
        <w:t xml:space="preserve">unmerged adapters produce measurably different populations, and no intermediate artefact records which of</w:t>
      </w:r>
      <w:r>
        <w:t xml:space="preserve"> </w:t>
      </w:r>
      <w:r>
        <w:t xml:space="preserve">the two produced it.</w:t>
      </w:r>
    </w:p>
    <w:p>
      <w:pPr>
        <w:pStyle w:val="BodyText"/>
      </w:pPr>
      <w:r>
        <w:rPr>
          <w:b/>
          <w:bCs/>
        </w:rPr>
        <w:t xml:space="preserve">Release.</w:t>
      </w:r>
      <w:r>
        <w:t xml:space="preserve"> </w:t>
      </w:r>
      <w:r>
        <w:t xml:space="preserve">The adapter weights are not released. The decision was taken before training, on the terms of</w:t>
      </w:r>
      <w:r>
        <w:t xml:space="preserve"> </w:t>
      </w:r>
      <w:r>
        <w:t xml:space="preserve">the data agreements rather than any model licence, and is reinforced by the membership-inference result.</w:t>
      </w:r>
      <w:r>
        <w:t xml:space="preserve"> </w:t>
      </w:r>
      <w:r>
        <w:t xml:space="preserve">The UK synthetic population is withheld with the weights. The Spanish and Italian synthetic populations,</w:t>
      </w:r>
      <w:r>
        <w:t xml:space="preserve"> </w:t>
      </w:r>
      <w:r>
        <w:t xml:space="preserve">the code, the check implementations and the frozen pre-registration file are available as stated in the</w:t>
      </w:r>
      <w:r>
        <w:t xml:space="preserve"> </w:t>
      </w:r>
      <w:r>
        <w:t xml:space="preserve">data availability statement. The archetypes are this study’s own construction from TABULA parameters and</w:t>
      </w:r>
      <w:r>
        <w:t xml:space="preserve"> </w:t>
      </w:r>
      <w:r>
        <w:t xml:space="preserve">are not an official TABULA product. The author’s institution is not a Eurostat-recognised research entity;</w:t>
      </w:r>
      <w:r>
        <w:t xml:space="preserve"> </w:t>
      </w:r>
      <w:r>
        <w:t xml:space="preserve">an enquiry was sent on 2026-08-26 and had received no reply when this material was prepared.</w:t>
      </w:r>
    </w:p>
    <w:p>
      <w:pPr>
        <w:pStyle w:val="BodyText"/>
      </w:pPr>
      <w:r>
        <w:rPr>
          <w:b/>
          <w:bCs/>
        </w:rPr>
        <w:t xml:space="preserve">What should not be inferred.</w:t>
      </w:r>
      <w:r>
        <w:t xml:space="preserve"> </w:t>
      </w:r>
      <w:r>
        <w:t xml:space="preserve">The backbone comparison is two points and is not a scaling curve. The full</w:t>
      </w:r>
      <w:r>
        <w:t xml:space="preserve"> </w:t>
      </w:r>
      <w:r>
        <w:t xml:space="preserve">fine-tune is a ceiling run on one fold, and the second model family was tested on one fold. The privacy set</w:t>
      </w:r>
      <w:r>
        <w:t xml:space="preserve"> </w:t>
      </w:r>
      <w:r>
        <w:t xml:space="preserve">is not a passing audit. The memorisation control does not bound what it was built to bound, and the</w:t>
      </w:r>
      <w:r>
        <w:t xml:space="preserve"> </w:t>
      </w:r>
      <w:r>
        <w:t xml:space="preserve">perplexity gap is not independent confirmation. No scored result is taken from the larger observed-stock</w:t>
      </w:r>
      <w:r>
        <w:t xml:space="preserve"> </w:t>
      </w:r>
      <w:r>
        <w:t xml:space="preserve">campaign.</w:t>
      </w:r>
    </w:p>
    <w:p>
      <w:r>
        <w:pict>
          <v:rect style="width:0;height:1.5pt" o:hralign="center" o:hrstd="t" o:hr="t"/>
        </w:pict>
      </w:r>
    </w:p>
    <w:bookmarkEnd w:id="74"/>
    <w:bookmarkStart w:id="75" w:name="s12.-open-items-and-documentation-notes"/>
    <w:p>
      <w:pPr>
        <w:pStyle w:val="Heading2"/>
      </w:pPr>
      <w:r>
        <w:t xml:space="preserve">S12. Open items and documentation notes</w:t>
      </w:r>
    </w:p>
    <w:p>
      <w:pPr>
        <w:pStyle w:val="FirstParagraph"/>
      </w:pPr>
      <w:r>
        <w:rPr>
          <w:b/>
          <w:bCs/>
        </w:rPr>
        <w:t xml:space="preserve">One check was never adjudicated.</w:t>
      </w:r>
      <w:r>
        <w:t xml:space="preserve"> </w:t>
      </w:r>
      <w:r>
        <w:t xml:space="preserve">The within-stratum shuffle check (S1.6) ships unmet, without a decision</w:t>
      </w:r>
      <w:r>
        <w:t xml:space="preserve"> </w:t>
      </w:r>
      <w:r>
        <w:t xml:space="preserve">record. Its shuffle key omits one of the six prefix fields.</w:t>
      </w:r>
    </w:p>
    <w:p>
      <w:pPr>
        <w:pStyle w:val="BodyText"/>
      </w:pPr>
      <w:r>
        <w:rPr>
          <w:b/>
          <w:bCs/>
        </w:rPr>
        <w:t xml:space="preserve">One invariant was built but never exercised on model output.</w:t>
      </w:r>
      <w:r>
        <w:t xml:space="preserve"> </w:t>
      </w:r>
      <w:r>
        <w:t xml:space="preserve">The hour-support constancy invariant was</w:t>
      </w:r>
      <w:r>
        <w:t xml:space="preserve"> </w:t>
      </w:r>
      <w:r>
        <w:t xml:space="preserve">built, passed its self-test and detected a deliberately injected fault on real diaries, but it was never</w:t>
      </w:r>
      <w:r>
        <w:t xml:space="preserve"> </w:t>
      </w:r>
      <w:r>
        <w:t xml:space="preserve">scored against generated output. It is not counted as passed.</w:t>
      </w:r>
    </w:p>
    <w:p>
      <w:pPr>
        <w:pStyle w:val="BodyText"/>
      </w:pPr>
      <w:r>
        <w:rPr>
          <w:b/>
          <w:bCs/>
        </w:rPr>
        <w:t xml:space="preserve">Full fine-tune manifest.</w:t>
      </w:r>
      <w:r>
        <w:t xml:space="preserve"> </w:t>
      </w:r>
      <w:r>
        <w:t xml:space="preserve">The manifest shipped with the full fine-tune control describes a low-rank adapter</w:t>
      </w:r>
      <w:r>
        <w:t xml:space="preserve"> </w:t>
      </w:r>
      <w:r>
        <w:t xml:space="preserve">run, while that job’s own log records a full fine-tune with no adapter. The manifest was not edited; a</w:t>
      </w:r>
      <w:r>
        <w:t xml:space="preserve"> </w:t>
      </w:r>
      <w:r>
        <w:t xml:space="preserve">correction file sits beside it, and the numbers in this paper come from the correction file.</w:t>
      </w:r>
    </w:p>
    <w:p>
      <w:pPr>
        <w:pStyle w:val="BodyText"/>
      </w:pPr>
      <w:r>
        <w:rPr>
          <w:b/>
          <w:bCs/>
        </w:rPr>
        <w:t xml:space="preserve">Training-record label.</w:t>
      </w:r>
      <w:r>
        <w:t xml:space="preserve"> </w:t>
      </w:r>
      <w:r>
        <w:t xml:space="preserve">The comparison table in the training record labels the main model’s column with</w:t>
      </w:r>
      <w:r>
        <w:t xml:space="preserve"> </w:t>
      </w:r>
      <w:r>
        <w:t xml:space="preserve">the wrong backbone family. The manifest and the run configuration identify it correctly.</w:t>
      </w:r>
    </w:p>
    <w:p>
      <w:pPr>
        <w:pStyle w:val="BodyText"/>
      </w:pPr>
      <w:r>
        <w:rPr>
          <w:b/>
          <w:bCs/>
        </w:rPr>
        <w:t xml:space="preserve">Observed-stock campaign.</w:t>
      </w:r>
      <w:r>
        <w:t xml:space="preserve"> </w:t>
      </w:r>
      <w:r>
        <w:t xml:space="preserve">The larger observed-stock campaign ran to completion, but no scored result from</w:t>
      </w:r>
      <w:r>
        <w:t xml:space="preserve"> </w:t>
      </w:r>
      <w:r>
        <w:t xml:space="preserve">it is used (S9). In Madrid, 170 cells in 17 buildings did not complete, and three courtyard buildings in</w:t>
      </w:r>
      <w:r>
        <w:t xml:space="preserve"> </w:t>
      </w:r>
      <w:r>
        <w:t xml:space="preserve">Bologna are outside the subdivision method.</w:t>
      </w:r>
    </w:p>
    <w:bookmarkEnd w:id="75"/>
    <w:bookmarkStart w:id="92" w:name="s13.-equations"/>
    <w:p>
      <w:pPr>
        <w:pStyle w:val="Heading2"/>
      </w:pPr>
      <w:r>
        <w:t xml:space="preserve">S13. Equations</w:t>
      </w:r>
    </w:p>
    <w:p>
      <w:pPr>
        <w:pStyle w:val="FirstParagraph"/>
      </w:pPr>
      <w:r>
        <w:t xml:space="preserve">This section defines the quantities reported in Sections 2 and 3 of the main text. Throughout,</w:t>
      </w:r>
      <w:r>
        <w:t xml:space="preserve"> </w:t>
      </w:r>
      <m:oMath>
        <m:r>
          <m:t>a</m:t>
        </m:r>
      </m:oMath>
      <w:r>
        <w:t xml:space="preserve"> </w:t>
      </w:r>
      <w:r>
        <w:t xml:space="preserve">indexes activity categories,</w:t>
      </w:r>
      <w:r>
        <w:t xml:space="preserve"> </w:t>
      </w:r>
      <m:oMath>
        <m:r>
          <m:t>b</m:t>
        </m:r>
      </m:oMath>
      <w:r>
        <w:t xml:space="preserve"> </w:t>
      </w:r>
      <w:r>
        <w:t xml:space="preserve">one of the three scored age bands (25-44, 45-64, and 65 and over),</w:t>
      </w:r>
      <w:r>
        <w:t xml:space="preserve"> </w:t>
      </w:r>
      <m:oMath>
        <m:r>
          <m:t>c</m:t>
        </m:r>
      </m:oMath>
      <w:r>
        <w:t xml:space="preserve"> </w:t>
      </w:r>
      <w:r>
        <w:t xml:space="preserve">a country and</w:t>
      </w:r>
      <w:r>
        <w:t xml:space="preserve"> </w:t>
      </w:r>
      <m:oMath>
        <m:r>
          <m:t>i</m:t>
        </m:r>
      </m:oMath>
      <w:r>
        <w:t xml:space="preserve"> </w:t>
      </w:r>
      <w:r>
        <w:t xml:space="preserve">a diary. Every diary covers 1,440 minutes in ten-minute steps. Eqs. (1)-(6) of the main text are used here and not repeated.</w:t>
      </w:r>
    </w:p>
    <w:bookmarkStart w:id="76" w:name="Xedd628e15c1b5d57ba4d05014410fd2a7fd864d"/>
    <w:p>
      <w:pPr>
        <w:pStyle w:val="Heading3"/>
      </w:pPr>
      <w:r>
        <w:t xml:space="preserve">S13.1 Time budgets and the primary comparison</w:t>
      </w:r>
    </w:p>
    <w:p>
      <w:pPr>
        <w:pStyle w:val="FirstParagraph"/>
      </w:pPr>
      <w:r>
        <w:t xml:space="preserve">The time budget of a set of diaries</w:t>
      </w:r>
      <w:r>
        <w:t xml:space="preserve"> </w:t>
      </w:r>
      <m:oMath>
        <m:r>
          <m:t>S</m:t>
        </m:r>
      </m:oMath>
      <w:r>
        <w:t xml:space="preserve"> </w:t>
      </w:r>
      <w:r>
        <w:t xml:space="preserve">is the weighted mean number of minutes per day spent in each of the six HETUS activity groups:</w:t>
      </w:r>
    </w:p>
    <w:p>
      <w:pPr>
        <w:pStyle w:val="BodyText"/>
      </w:pPr>
      <m:oMathPara>
        <m:oMathParaPr>
          <m:jc m:val="center"/>
        </m:oMathParaPr>
        <m:oMath>
          <m:sSub>
            <m:e>
              <m:acc>
                <m:accPr>
                  <m:chr m:val="̂"/>
                </m:accPr>
                <m:e>
                  <m:r>
                    <m:t>B</m:t>
                  </m:r>
                </m:e>
              </m:acc>
            </m:e>
            <m:sub>
              <m:r>
                <m:t>S</m:t>
              </m:r>
            </m:sub>
          </m:sSub>
          <m:r>
            <m:rPr>
              <m:sty m:val="p"/>
            </m:rPr>
            <m:t>(</m:t>
          </m:r>
          <m:r>
            <m:t>a</m:t>
          </m:r>
          <m:r>
            <m:rPr>
              <m:sty m:val="p"/>
            </m:rPr>
            <m:t>)</m:t>
          </m:r>
          <m:r>
            <m:rPr>
              <m:sty m:val="p"/>
            </m:rPr>
            <m:t>=</m:t>
          </m:r>
          <m:f>
            <m:fPr>
              <m:type m:val="bar"/>
            </m:fPr>
            <m:num>
              <m:nary>
                <m:naryPr>
                  <m:chr m:val="∑"/>
                  <m:limLoc m:val="undOvr"/>
                  <m:subHide m:val="off"/>
                  <m:supHide m:val="on"/>
                </m:naryPr>
                <m:sub>
                  <m:r>
                    <m:t>i</m:t>
                  </m:r>
                  <m:r>
                    <m:rPr>
                      <m:sty m:val="p"/>
                    </m:rPr>
                    <m:t>∈</m:t>
                  </m:r>
                  <m:r>
                    <m:t>S</m:t>
                  </m:r>
                </m:sub>
                <m:sup>
                  <m:r>
                    <m:t>​</m:t>
                  </m:r>
                </m:sup>
                <m:e>
                  <m:sSub>
                    <m:e>
                      <m:r>
                        <m:t>w</m:t>
                      </m:r>
                    </m:e>
                    <m:sub>
                      <m:r>
                        <m:t>i</m:t>
                      </m:r>
                    </m:sub>
                  </m:sSub>
                </m:e>
              </m:nary>
              <m:nary>
                <m:naryPr>
                  <m:chr m:val="∑"/>
                  <m:limLoc m:val="undOvr"/>
                  <m:subHide m:val="off"/>
                  <m:supHide m:val="on"/>
                </m:naryPr>
                <m:sub>
                  <m:r>
                    <m:t>e</m:t>
                  </m:r>
                  <m:r>
                    <m:rPr>
                      <m:sty m:val="p"/>
                    </m:rPr>
                    <m:t>∈</m:t>
                  </m:r>
                  <m:r>
                    <m:t>i</m:t>
                  </m:r>
                </m:sub>
                <m:sup>
                  <m:r>
                    <m:t>​</m:t>
                  </m:r>
                </m:sup>
                <m:e>
                  <m:sSub>
                    <m:e>
                      <m:r>
                        <m:t>d</m:t>
                      </m:r>
                    </m:e>
                    <m:sub>
                      <m:r>
                        <m:t>e</m:t>
                      </m:r>
                    </m:sub>
                  </m:sSub>
                </m:e>
              </m:nary>
              <m:r>
                <m:t> </m:t>
              </m:r>
              <m:r>
                <m:rPr>
                  <m:scr m:val="double-struck"/>
                  <m:sty m:val="p"/>
                </m:rPr>
                <m:t>1</m:t>
              </m:r>
              <m:r>
                <m:t>​</m:t>
              </m:r>
              <m:d>
                <m:dPr>
                  <m:begChr m:val="["/>
                  <m:sepChr m:val=""/>
                  <m:endChr m:val="]"/>
                  <m:grow/>
                </m:dPr>
                <m:e>
                  <m:r>
                    <m:t>κ</m:t>
                  </m:r>
                  <m:r>
                    <m:rPr>
                      <m:sty m:val="p"/>
                    </m:rPr>
                    <m:t>(</m:t>
                  </m:r>
                  <m:sSub>
                    <m:e>
                      <m:r>
                        <m:t>c</m:t>
                      </m:r>
                    </m:e>
                    <m:sub>
                      <m:r>
                        <m:t>e</m:t>
                      </m:r>
                    </m:sub>
                  </m:sSub>
                  <m:r>
                    <m:rPr>
                      <m:sty m:val="p"/>
                    </m:rPr>
                    <m:t>)</m:t>
                  </m:r>
                  <m:r>
                    <m:rPr>
                      <m:sty m:val="p"/>
                    </m:rPr>
                    <m:t>=</m:t>
                  </m:r>
                  <m:r>
                    <m:t>a</m:t>
                  </m:r>
                </m:e>
              </m:d>
            </m:num>
            <m:den>
              <m:nary>
                <m:naryPr>
                  <m:chr m:val="∑"/>
                  <m:limLoc m:val="undOvr"/>
                  <m:subHide m:val="off"/>
                  <m:supHide m:val="on"/>
                </m:naryPr>
                <m:sub>
                  <m:r>
                    <m:t>i</m:t>
                  </m:r>
                  <m:r>
                    <m:rPr>
                      <m:sty m:val="p"/>
                    </m:rPr>
                    <m:t>∈</m:t>
                  </m:r>
                  <m:r>
                    <m:t>S</m:t>
                  </m:r>
                </m:sub>
                <m:sup>
                  <m:r>
                    <m:t>​</m:t>
                  </m:r>
                </m:sup>
                <m:e>
                  <m:sSub>
                    <m:e>
                      <m:r>
                        <m:t>w</m:t>
                      </m:r>
                    </m:e>
                    <m:sub>
                      <m:r>
                        <m:t>i</m:t>
                      </m:r>
                    </m:sub>
                  </m:sSub>
                </m:e>
              </m:nary>
            </m:den>
          </m:f>
          <m:r>
            <m:rPr>
              <m:sty m:val="p"/>
            </m:rPr>
            <m:t>,</m:t>
          </m:r>
          <m:r>
            <m:t>  </m:t>
          </m:r>
          <m:r>
            <m:t>a</m:t>
          </m:r>
          <m:r>
            <m:rPr>
              <m:sty m:val="p"/>
            </m:rPr>
            <m:t>∈</m:t>
          </m:r>
          <m:r>
            <m:rPr>
              <m:scr m:val="script"/>
              <m:sty m:val="p"/>
            </m:rPr>
            <m:t>A</m:t>
          </m:r>
          <m:r>
            <m:t>  </m:t>
          </m:r>
          <m:r>
            <m:rPr>
              <m:sty m:val="p"/>
            </m:rPr>
            <m:t>(</m:t>
          </m:r>
          <m:r>
            <m:rPr>
              <m:sty m:val="p"/>
            </m:rPr>
            <m:t>S</m:t>
          </m:r>
          <m:r>
            <m:rPr>
              <m:sty m:val="p"/>
            </m:rPr>
            <m:t>1</m:t>
          </m:r>
          <m:r>
            <m:rPr>
              <m:sty m:val="p"/>
            </m:rPr>
            <m:t>)</m:t>
          </m:r>
        </m:oMath>
      </m:oMathPara>
    </w:p>
    <w:p>
      <w:pPr>
        <w:pStyle w:val="FirstParagraph"/>
      </w:pPr>
      <w:r>
        <w:t xml:space="preserve">Here</w:t>
      </w:r>
      <w:r>
        <w:t xml:space="preserve"> </w:t>
      </w:r>
      <m:oMath>
        <m:r>
          <m:rPr>
            <m:scr m:val="script"/>
            <m:sty m:val="p"/>
          </m:rPr>
          <m:t>A</m:t>
        </m:r>
      </m:oMath>
      <w:r>
        <w:t xml:space="preserve"> </w:t>
      </w:r>
      <w:r>
        <w:t xml:space="preserve">is the set of the six groups of Section 2.6, and</w:t>
      </w:r>
      <w:r>
        <w:t xml:space="preserve"> </w:t>
      </w:r>
      <m:oMath>
        <m:sSub>
          <m:e>
            <m:r>
              <m:t>w</m:t>
            </m:r>
          </m:e>
          <m:sub>
            <m:r>
              <m:t>i</m:t>
            </m:r>
          </m:sub>
        </m:sSub>
      </m:oMath>
      <w:r>
        <w:t xml:space="preserve"> </w:t>
      </w:r>
      <w:r>
        <w:t xml:space="preserve">is the weight of diary</w:t>
      </w:r>
      <w:r>
        <w:t xml:space="preserve"> </w:t>
      </w:r>
      <m:oMath>
        <m:r>
          <m:t>i</m:t>
        </m:r>
      </m:oMath>
      <w:r>
        <w:t xml:space="preserve">: 1 for a generated diary, the raking weight of Eq. (2) for a donor diary, and the calendar-week weight of Eq. (S13) for a real diary of the held-out country. The index</w:t>
      </w:r>
      <w:r>
        <w:t xml:space="preserve"> </w:t>
      </w:r>
      <m:oMath>
        <m:r>
          <m:t>e</m:t>
        </m:r>
      </m:oMath>
      <w:r>
        <w:t xml:space="preserve"> </w:t>
      </w:r>
      <w:r>
        <w:t xml:space="preserve">runs over the episodes of diary</w:t>
      </w:r>
      <w:r>
        <w:t xml:space="preserve"> </w:t>
      </w:r>
      <m:oMath>
        <m:r>
          <m:t>i</m:t>
        </m:r>
      </m:oMath>
      <w:r>
        <w:t xml:space="preserve">,</w:t>
      </w:r>
      <w:r>
        <w:t xml:space="preserve"> </w:t>
      </w:r>
      <m:oMath>
        <m:sSub>
          <m:e>
            <m:r>
              <m:t>d</m:t>
            </m:r>
          </m:e>
          <m:sub>
            <m:r>
              <m:t>e</m:t>
            </m:r>
          </m:sub>
        </m:sSub>
      </m:oMath>
      <w:r>
        <w:t xml:space="preserve"> </w:t>
      </w:r>
      <w:r>
        <w:t xml:space="preserve">is the duration of episode</w:t>
      </w:r>
      <w:r>
        <w:t xml:space="preserve"> </w:t>
      </w:r>
      <m:oMath>
        <m:r>
          <m:t>e</m:t>
        </m:r>
      </m:oMath>
      <w:r>
        <w:t xml:space="preserve"> </w:t>
      </w:r>
      <w:r>
        <w:t xml:space="preserve">in minutes,</w:t>
      </w:r>
      <w:r>
        <w:t xml:space="preserve"> </w:t>
      </w:r>
      <m:oMath>
        <m:sSub>
          <m:e>
            <m:r>
              <m:t>c</m:t>
            </m:r>
          </m:e>
          <m:sub>
            <m:r>
              <m:t>e</m:t>
            </m:r>
          </m:sub>
        </m:sSub>
      </m:oMath>
      <w:r>
        <w:t xml:space="preserve"> </w:t>
      </w:r>
      <w:r>
        <w:t xml:space="preserve">its three-digit primary activity code, and</w:t>
      </w:r>
      <w:r>
        <w:t xml:space="preserve"> </w:t>
      </w:r>
      <m:oMath>
        <m:r>
          <m:t>κ</m:t>
        </m:r>
        <m:r>
          <m:rPr>
            <m:sty m:val="p"/>
          </m:rPr>
          <m:t>(</m:t>
        </m:r>
        <m:r>
          <m:rPr>
            <m:sty m:val="p"/>
          </m:rPr>
          <m:t>⋅</m:t>
        </m:r>
        <m:r>
          <m:rPr>
            <m:sty m:val="p"/>
          </m:rPr>
          <m:t>)</m:t>
        </m:r>
      </m:oMath>
      <w:r>
        <w:t xml:space="preserve"> </w:t>
      </w:r>
      <w:r>
        <w:t xml:space="preserve">the map from codes to groups. The map follows the leading digit, except that codes 995-997 and 999 (unspecified time) belong to no group, code 998 belongs to leisure, and code 910 (travel to and from work) stays in travel. The published budget</w:t>
      </w:r>
      <w:r>
        <w:t xml:space="preserve"> </w:t>
      </w:r>
      <m:oMath>
        <m:sSup>
          <m:e>
            <m:r>
              <m:t>B</m:t>
            </m:r>
          </m:e>
          <m:sup>
            <m:r>
              <m:rPr>
                <m:sty m:val="p"/>
              </m:rPr>
              <m:t>p</m:t>
            </m:r>
            <m:r>
              <m:rPr>
                <m:sty m:val="p"/>
              </m:rPr>
              <m:t>u</m:t>
            </m:r>
            <m:r>
              <m:rPr>
                <m:sty m:val="p"/>
              </m:rPr>
              <m:t>b</m:t>
            </m:r>
          </m:sup>
        </m:sSup>
        <m:r>
          <m:rPr>
            <m:sty m:val="p"/>
          </m:rPr>
          <m:t>(</m:t>
        </m:r>
        <m:r>
          <m:t>a</m:t>
        </m:r>
        <m:r>
          <m:rPr>
            <m:sty m:val="p"/>
          </m:rPr>
          <m:t>)</m:t>
        </m:r>
      </m:oMath>
      <w:r>
        <w:t xml:space="preserve"> </w:t>
      </w:r>
      <w:r>
        <w:t xml:space="preserve">is read from the Eurostat table for the same country and age band; its travel budget is the sum of seven published sub-categories.</w:t>
      </w:r>
    </w:p>
    <w:p>
      <w:pPr>
        <w:pStyle w:val="BodyText"/>
      </w:pPr>
      <w:r>
        <w:t xml:space="preserve">The error and the margin of one cell are those of Eq. (5), with</w:t>
      </w:r>
      <w:r>
        <w:t xml:space="preserve"> </w:t>
      </w:r>
      <m:oMath>
        <m:acc>
          <m:accPr>
            <m:chr m:val="̂"/>
          </m:accPr>
          <m:e>
            <m:r>
              <m:t>B</m:t>
            </m:r>
          </m:e>
        </m:acc>
        <m:r>
          <m:rPr>
            <m:sty m:val="p"/>
          </m:rPr>
          <m:t>(</m:t>
        </m:r>
        <m:r>
          <m:t>a</m:t>
        </m:r>
        <m:r>
          <m:rPr>
            <m:sty m:val="p"/>
          </m:rPr>
          <m:t>)</m:t>
        </m:r>
        <m:r>
          <m:rPr>
            <m:sty m:val="p"/>
          </m:rPr>
          <m:t>=</m:t>
        </m:r>
        <m:sSub>
          <m:e>
            <m:acc>
              <m:accPr>
                <m:chr m:val="̂"/>
              </m:accPr>
              <m:e>
                <m:r>
                  <m:t>B</m:t>
                </m:r>
              </m:e>
            </m:acc>
          </m:e>
          <m:sub>
            <m:r>
              <m:t>S</m:t>
            </m:r>
          </m:sub>
        </m:sSub>
        <m:r>
          <m:rPr>
            <m:sty m:val="p"/>
          </m:rPr>
          <m:t>(</m:t>
        </m:r>
        <m:r>
          <m:t>a</m:t>
        </m:r>
        <m:r>
          <m:rPr>
            <m:sty m:val="p"/>
          </m:rPr>
          <m:t>)</m:t>
        </m:r>
      </m:oMath>
      <w:r>
        <w:t xml:space="preserve"> </w:t>
      </w:r>
      <w:r>
        <w:t xml:space="preserve">for the candidate’s diaries in the band. The inequality</w:t>
      </w:r>
      <w:r>
        <w:t xml:space="preserve"> </w:t>
      </w:r>
      <m:oMath>
        <m:r>
          <m:t>m</m:t>
        </m:r>
        <m:r>
          <m:rPr>
            <m:sty m:val="p"/>
          </m:rPr>
          <m:t>&gt;</m:t>
        </m:r>
        <m:r>
          <m:t>0</m:t>
        </m:r>
      </m:oMath>
      <w:r>
        <w:t xml:space="preserve"> </w:t>
      </w:r>
      <w:r>
        <w:t xml:space="preserve">is strict, so a baseline scored against itself (</w:t>
      </w:r>
      <m:oMath>
        <m:r>
          <m:t>m</m:t>
        </m:r>
        <m:r>
          <m:rPr>
            <m:sty m:val="p"/>
          </m:rPr>
          <m:t>=</m:t>
        </m:r>
        <m:r>
          <m:t>0</m:t>
        </m:r>
      </m:oMath>
      <w:r>
        <w:t xml:space="preserve">) does not pass. The donor pool is raked on the whole population and restricted to the age band afterwards.</w:t>
      </w:r>
    </w:p>
    <w:bookmarkEnd w:id="76"/>
    <w:bookmarkStart w:id="77" w:name="Xb11f31e837a2c93f3a35e1f065ab7163852f290"/>
    <w:p>
      <w:pPr>
        <w:pStyle w:val="Heading3"/>
      </w:pPr>
      <w:r>
        <w:t xml:space="preserve">S13.2 Percentage error and the absolute bar</w:t>
      </w:r>
    </w:p>
    <w:p>
      <w:pPr>
        <w:pStyle w:val="FirstParagraph"/>
      </w:pPr>
      <w:r>
        <w:t xml:space="preserve">Each published group is assigned a scoring basis from its published value alone, in minutes per day:</w:t>
      </w:r>
    </w:p>
    <w:p>
      <w:pPr>
        <w:pStyle w:val="BodyText"/>
      </w:pPr>
      <m:oMathPara>
        <m:oMathParaPr>
          <m:jc m:val="center"/>
        </m:oMathParaPr>
        <m:oMath>
          <m:r>
            <m:rPr>
              <m:nor/>
              <m:sty m:val="p"/>
            </m:rPr>
            <m:t>group </m:t>
          </m:r>
          <m:r>
            <m:t>a</m:t>
          </m:r>
          <m:r>
            <m:rPr>
              <m:nor/>
              <m:sty m:val="p"/>
            </m:rPr>
            <m:t> is </m:t>
          </m:r>
          <m:d>
            <m:dPr>
              <m:begChr m:val="{"/>
              <m:sepChr m:val=""/>
              <m:endChr m:val=""/>
              <m:grow/>
            </m:dPr>
            <m:e>
              <m:m>
                <m:mPr>
                  <m:baseJc m:val="center"/>
                  <m:plcHide m:val="on"/>
                  <m:mcs>
                    <m:mc>
                      <m:mcPr>
                        <m:mcJc m:val="left"/>
                        <m:count m:val="1"/>
                      </m:mcPr>
                    </m:mc>
                    <m:mc>
                      <m:mcPr>
                        <m:mcJc m:val="left"/>
                        <m:count m:val="1"/>
                      </m:mcPr>
                    </m:mc>
                  </m:mcs>
                </m:mPr>
                <m:mr>
                  <m:e>
                    <m:r>
                      <m:rPr>
                        <m:nor/>
                        <m:sty m:val="p"/>
                      </m:rPr>
                      <m:t>a zero cell, met if </m:t>
                    </m:r>
                    <m:acc>
                      <m:accPr>
                        <m:chr m:val="̂"/>
                      </m:accPr>
                      <m:e>
                        <m:r>
                          <m:t>B</m:t>
                        </m:r>
                      </m:e>
                    </m:acc>
                    <m:r>
                      <m:rPr>
                        <m:sty m:val="p"/>
                      </m:rPr>
                      <m:t>(</m:t>
                    </m:r>
                    <m:r>
                      <m:t>a</m:t>
                    </m:r>
                    <m:r>
                      <m:rPr>
                        <m:sty m:val="p"/>
                      </m:rPr>
                      <m:t>)</m:t>
                    </m:r>
                    <m:r>
                      <m:rPr>
                        <m:sty m:val="p"/>
                      </m:rPr>
                      <m:t>&lt;</m:t>
                    </m:r>
                    <m:r>
                      <m:t>0.01</m:t>
                    </m:r>
                    <m:r>
                      <m:rPr>
                        <m:sty m:val="p"/>
                      </m:rPr>
                      <m:t>×</m:t>
                    </m:r>
                    <m:r>
                      <m:t>1440</m:t>
                    </m:r>
                    <m:r>
                      <m:rPr>
                        <m:sty m:val="p"/>
                      </m:rPr>
                      <m:t>,</m:t>
                    </m:r>
                  </m:e>
                  <m:e>
                    <m:sSup>
                      <m:e>
                        <m:r>
                          <m:t>B</m:t>
                        </m:r>
                      </m:e>
                      <m:sup>
                        <m:r>
                          <m:rPr>
                            <m:sty m:val="p"/>
                          </m:rPr>
                          <m:t>p</m:t>
                        </m:r>
                        <m:r>
                          <m:rPr>
                            <m:sty m:val="p"/>
                          </m:rPr>
                          <m:t>u</m:t>
                        </m:r>
                        <m:r>
                          <m:rPr>
                            <m:sty m:val="p"/>
                          </m:rPr>
                          <m:t>b</m:t>
                        </m:r>
                      </m:sup>
                    </m:sSup>
                    <m:r>
                      <m:rPr>
                        <m:sty m:val="p"/>
                      </m:rPr>
                      <m:t>(</m:t>
                    </m:r>
                    <m:r>
                      <m:t>a</m:t>
                    </m:r>
                    <m:r>
                      <m:rPr>
                        <m:sty m:val="p"/>
                      </m:rPr>
                      <m:t>)</m:t>
                    </m:r>
                    <m:r>
                      <m:rPr>
                        <m:sty m:val="p"/>
                      </m:rPr>
                      <m:t>&lt;</m:t>
                    </m:r>
                    <m:r>
                      <m:t>0.5</m:t>
                    </m:r>
                    <m:r>
                      <m:rPr>
                        <m:sty m:val="p"/>
                      </m:rPr>
                      <m:t>,</m:t>
                    </m:r>
                  </m:e>
                </m:mr>
                <m:mr>
                  <m:e>
                    <m:r>
                      <m:rPr>
                        <m:nor/>
                        <m:sty m:val="p"/>
                      </m:rPr>
                      <m:t>a floor cell, met if </m:t>
                    </m:r>
                    <m:d>
                      <m:dPr>
                        <m:begChr m:val="|"/>
                        <m:sepChr m:val=""/>
                        <m:endChr m:val="|"/>
                        <m:grow/>
                      </m:dPr>
                      <m:e>
                        <m:acc>
                          <m:accPr>
                            <m:chr m:val="̂"/>
                          </m:accPr>
                          <m:e>
                            <m:r>
                              <m:t>B</m:t>
                            </m:r>
                          </m:e>
                        </m:acc>
                        <m:r>
                          <m:rPr>
                            <m:sty m:val="p"/>
                          </m:rPr>
                          <m:t>(</m:t>
                        </m:r>
                        <m:r>
                          <m:t>a</m:t>
                        </m:r>
                        <m:r>
                          <m:rPr>
                            <m:sty m:val="p"/>
                          </m:rPr>
                          <m:t>)</m:t>
                        </m:r>
                        <m:r>
                          <m:rPr>
                            <m:sty m:val="p"/>
                          </m:rPr>
                          <m:t>−</m:t>
                        </m:r>
                        <m:sSup>
                          <m:e>
                            <m:r>
                              <m:t>B</m:t>
                            </m:r>
                          </m:e>
                          <m:sup>
                            <m:r>
                              <m:rPr>
                                <m:sty m:val="p"/>
                              </m:rPr>
                              <m:t>p</m:t>
                            </m:r>
                            <m:r>
                              <m:rPr>
                                <m:sty m:val="p"/>
                              </m:rPr>
                              <m:t>u</m:t>
                            </m:r>
                            <m:r>
                              <m:rPr>
                                <m:sty m:val="p"/>
                              </m:rPr>
                              <m:t>b</m:t>
                            </m:r>
                          </m:sup>
                        </m:sSup>
                        <m:r>
                          <m:rPr>
                            <m:sty m:val="p"/>
                          </m:rPr>
                          <m:t>(</m:t>
                        </m:r>
                        <m:r>
                          <m:t>a</m:t>
                        </m:r>
                        <m:r>
                          <m:rPr>
                            <m:sty m:val="p"/>
                          </m:rPr>
                          <m:t>)</m:t>
                        </m:r>
                      </m:e>
                    </m:d>
                    <m:r>
                      <m:rPr>
                        <m:sty m:val="p"/>
                      </m:rPr>
                      <m:t>&lt;</m:t>
                    </m:r>
                    <m:r>
                      <m:t>15</m:t>
                    </m:r>
                    <m:r>
                      <m:rPr>
                        <m:sty m:val="p"/>
                      </m:rPr>
                      <m:t>,</m:t>
                    </m:r>
                  </m:e>
                  <m:e>
                    <m:r>
                      <m:t>0.5</m:t>
                    </m:r>
                    <m:r>
                      <m:rPr>
                        <m:sty m:val="p"/>
                      </m:rPr>
                      <m:t>≤</m:t>
                    </m:r>
                    <m:sSup>
                      <m:e>
                        <m:r>
                          <m:t>B</m:t>
                        </m:r>
                      </m:e>
                      <m:sup>
                        <m:r>
                          <m:rPr>
                            <m:sty m:val="p"/>
                          </m:rPr>
                          <m:t>p</m:t>
                        </m:r>
                        <m:r>
                          <m:rPr>
                            <m:sty m:val="p"/>
                          </m:rPr>
                          <m:t>u</m:t>
                        </m:r>
                        <m:r>
                          <m:rPr>
                            <m:sty m:val="p"/>
                          </m:rPr>
                          <m:t>b</m:t>
                        </m:r>
                      </m:sup>
                    </m:sSup>
                    <m:r>
                      <m:rPr>
                        <m:sty m:val="p"/>
                      </m:rPr>
                      <m:t>(</m:t>
                    </m:r>
                    <m:r>
                      <m:t>a</m:t>
                    </m:r>
                    <m:r>
                      <m:rPr>
                        <m:sty m:val="p"/>
                      </m:rPr>
                      <m:t>)</m:t>
                    </m:r>
                    <m:r>
                      <m:rPr>
                        <m:sty m:val="p"/>
                      </m:rPr>
                      <m:t>&lt;</m:t>
                    </m:r>
                    <m:r>
                      <m:t>10</m:t>
                    </m:r>
                    <m:r>
                      <m:rPr>
                        <m:sty m:val="p"/>
                      </m:rPr>
                      <m:t>,</m:t>
                    </m:r>
                  </m:e>
                </m:mr>
                <m:mr>
                  <m:e>
                    <m:r>
                      <m:rPr>
                        <m:nor/>
                        <m:sty m:val="p"/>
                      </m:rPr>
                      <m:t>scored on </m:t>
                    </m:r>
                    <m:r>
                      <m:rPr>
                        <m:sty m:val="p"/>
                      </m:rPr>
                      <m:t>A</m:t>
                    </m:r>
                    <m:r>
                      <m:rPr>
                        <m:sty m:val="p"/>
                      </m:rPr>
                      <m:t>P</m:t>
                    </m:r>
                    <m:r>
                      <m:rPr>
                        <m:sty m:val="p"/>
                      </m:rPr>
                      <m:t>E</m:t>
                    </m:r>
                    <m:r>
                      <m:rPr>
                        <m:sty m:val="p"/>
                      </m:rPr>
                      <m:t>(</m:t>
                    </m:r>
                    <m:r>
                      <m:t>a</m:t>
                    </m:r>
                    <m:r>
                      <m:rPr>
                        <m:sty m:val="p"/>
                      </m:rPr>
                      <m:t>)</m:t>
                    </m:r>
                    <m:r>
                      <m:rPr>
                        <m:sty m:val="p"/>
                      </m:rPr>
                      <m:t>=</m:t>
                    </m:r>
                    <m:r>
                      <m:t>100</m:t>
                    </m:r>
                    <m:r>
                      <m:t> </m:t>
                    </m:r>
                    <m:d>
                      <m:dPr>
                        <m:begChr m:val="|"/>
                        <m:sepChr m:val=""/>
                        <m:endChr m:val="|"/>
                        <m:grow/>
                      </m:dPr>
                      <m:e>
                        <m:acc>
                          <m:accPr>
                            <m:chr m:val="̂"/>
                          </m:accPr>
                          <m:e>
                            <m:r>
                              <m:t>B</m:t>
                            </m:r>
                          </m:e>
                        </m:acc>
                        <m:r>
                          <m:rPr>
                            <m:sty m:val="p"/>
                          </m:rPr>
                          <m:t>(</m:t>
                        </m:r>
                        <m:r>
                          <m:t>a</m:t>
                        </m:r>
                        <m:r>
                          <m:rPr>
                            <m:sty m:val="p"/>
                          </m:rPr>
                          <m:t>)</m:t>
                        </m:r>
                        <m:r>
                          <m:rPr>
                            <m:sty m:val="p"/>
                          </m:rPr>
                          <m:t>−</m:t>
                        </m:r>
                        <m:sSup>
                          <m:e>
                            <m:r>
                              <m:t>B</m:t>
                            </m:r>
                          </m:e>
                          <m:sup>
                            <m:r>
                              <m:rPr>
                                <m:sty m:val="p"/>
                              </m:rPr>
                              <m:t>p</m:t>
                            </m:r>
                            <m:r>
                              <m:rPr>
                                <m:sty m:val="p"/>
                              </m:rPr>
                              <m:t>u</m:t>
                            </m:r>
                            <m:r>
                              <m:rPr>
                                <m:sty m:val="p"/>
                              </m:rPr>
                              <m:t>b</m:t>
                            </m:r>
                          </m:sup>
                        </m:sSup>
                        <m:r>
                          <m:rPr>
                            <m:sty m:val="p"/>
                          </m:rPr>
                          <m:t>(</m:t>
                        </m:r>
                        <m:r>
                          <m:t>a</m:t>
                        </m:r>
                        <m:r>
                          <m:rPr>
                            <m:sty m:val="p"/>
                          </m:rPr>
                          <m:t>)</m:t>
                        </m:r>
                      </m:e>
                    </m:d>
                    <m:r>
                      <m:rPr>
                        <m:sty m:val="p"/>
                      </m:rPr>
                      <m:t>/</m:t>
                    </m:r>
                    <m:sSup>
                      <m:e>
                        <m:r>
                          <m:t>B</m:t>
                        </m:r>
                      </m:e>
                      <m:sup>
                        <m:r>
                          <m:rPr>
                            <m:sty m:val="p"/>
                          </m:rPr>
                          <m:t>p</m:t>
                        </m:r>
                        <m:r>
                          <m:rPr>
                            <m:sty m:val="p"/>
                          </m:rPr>
                          <m:t>u</m:t>
                        </m:r>
                        <m:r>
                          <m:rPr>
                            <m:sty m:val="p"/>
                          </m:rPr>
                          <m:t>b</m:t>
                        </m:r>
                      </m:sup>
                    </m:sSup>
                    <m:r>
                      <m:rPr>
                        <m:sty m:val="p"/>
                      </m:rPr>
                      <m:t>(</m:t>
                    </m:r>
                    <m:r>
                      <m:t>a</m:t>
                    </m:r>
                    <m:r>
                      <m:rPr>
                        <m:sty m:val="p"/>
                      </m:rPr>
                      <m:t>)</m:t>
                    </m:r>
                    <m:r>
                      <m:rPr>
                        <m:sty m:val="p"/>
                      </m:rPr>
                      <m:t>,</m:t>
                    </m:r>
                  </m:e>
                  <m:e>
                    <m:sSup>
                      <m:e>
                        <m:r>
                          <m:t>B</m:t>
                        </m:r>
                      </m:e>
                      <m:sup>
                        <m:r>
                          <m:rPr>
                            <m:sty m:val="p"/>
                          </m:rPr>
                          <m:t>p</m:t>
                        </m:r>
                        <m:r>
                          <m:rPr>
                            <m:sty m:val="p"/>
                          </m:rPr>
                          <m:t>u</m:t>
                        </m:r>
                        <m:r>
                          <m:rPr>
                            <m:sty m:val="p"/>
                          </m:rPr>
                          <m:t>b</m:t>
                        </m:r>
                      </m:sup>
                    </m:sSup>
                    <m:r>
                      <m:rPr>
                        <m:sty m:val="p"/>
                      </m:rPr>
                      <m:t>(</m:t>
                    </m:r>
                    <m:r>
                      <m:t>a</m:t>
                    </m:r>
                    <m:r>
                      <m:rPr>
                        <m:sty m:val="p"/>
                      </m:rPr>
                      <m:t>)</m:t>
                    </m:r>
                    <m:r>
                      <m:rPr>
                        <m:sty m:val="p"/>
                      </m:rPr>
                      <m:t>≥</m:t>
                    </m:r>
                    <m:r>
                      <m:t>10</m:t>
                    </m:r>
                  </m:e>
                </m:mr>
              </m:m>
            </m:e>
          </m:d>
          <m:r>
            <m:t>  </m:t>
          </m:r>
          <m:r>
            <m:rPr>
              <m:sty m:val="p"/>
            </m:rPr>
            <m:t>(</m:t>
          </m:r>
          <m:r>
            <m:rPr>
              <m:sty m:val="p"/>
            </m:rPr>
            <m:t>S</m:t>
          </m:r>
          <m:r>
            <m:rPr>
              <m:sty m:val="p"/>
            </m:rPr>
            <m:t>2</m:t>
          </m:r>
          <m:r>
            <m:rPr>
              <m:sty m:val="p"/>
            </m:rPr>
            <m:t>)</m:t>
          </m:r>
        </m:oMath>
      </m:oMathPara>
    </w:p>
    <w:p>
      <w:pPr>
        <w:pStyle w:val="FirstParagraph"/>
      </w:pPr>
      <w:r>
        <w:t xml:space="preserve">with</w:t>
      </w:r>
      <w:r>
        <w:t xml:space="preserve"> </w:t>
      </w:r>
      <m:oMath>
        <m:r>
          <m:rPr>
            <m:sty m:val="p"/>
          </m:rPr>
          <m:t>A</m:t>
        </m:r>
        <m:r>
          <m:rPr>
            <m:sty m:val="p"/>
          </m:rPr>
          <m:t>P</m:t>
        </m:r>
        <m:r>
          <m:rPr>
            <m:sty m:val="p"/>
          </m:rPr>
          <m:t>E</m:t>
        </m:r>
        <m:r>
          <m:rPr>
            <m:sty m:val="p"/>
          </m:rPr>
          <m:t>(</m:t>
        </m:r>
        <m:r>
          <m:t>a</m:t>
        </m:r>
        <m:r>
          <m:rPr>
            <m:sty m:val="p"/>
          </m:rPr>
          <m:t>)</m:t>
        </m:r>
      </m:oMath>
      <w:r>
        <w:t xml:space="preserve"> </w:t>
      </w:r>
      <w:r>
        <w:t xml:space="preserve">in per cent. Percentage errors are not taken below 10 minutes per day because a small denominator makes them unstable (Hyndman and Koehler, 2006). The mean absolute percentage error of one band is</w:t>
      </w:r>
    </w:p>
    <w:p>
      <w:pPr>
        <w:pStyle w:val="BodyText"/>
      </w:pPr>
      <m:oMathPara>
        <m:oMathParaPr>
          <m:jc m:val="center"/>
        </m:oMathParaPr>
        <m:oMath>
          <m:r>
            <m:rPr>
              <m:sty m:val="p"/>
            </m:rPr>
            <m:t>M</m:t>
          </m:r>
          <m:r>
            <m:rPr>
              <m:sty m:val="p"/>
            </m:rPr>
            <m:t>A</m:t>
          </m:r>
          <m:r>
            <m:rPr>
              <m:sty m:val="p"/>
            </m:rPr>
            <m:t>P</m:t>
          </m:r>
          <m:r>
            <m:rPr>
              <m:sty m:val="p"/>
            </m:rPr>
            <m:t>E</m:t>
          </m:r>
          <m:r>
            <m:rPr>
              <m:sty m:val="p"/>
            </m:rPr>
            <m:t>=</m:t>
          </m:r>
          <m:f>
            <m:fPr>
              <m:type m:val="bar"/>
            </m:fPr>
            <m:num>
              <m:r>
                <m:t>1</m:t>
              </m:r>
            </m:num>
            <m:den>
              <m:r>
                <m:rPr>
                  <m:sty m:val="p"/>
                </m:rPr>
                <m:t>|</m:t>
              </m:r>
              <m:sSup>
                <m:e>
                  <m:r>
                    <m:rPr>
                      <m:scr m:val="script"/>
                      <m:sty m:val="p"/>
                    </m:rPr>
                    <m:t>A</m:t>
                  </m:r>
                </m:e>
                <m:sup>
                  <m:r>
                    <m:rPr>
                      <m:sty m:val="p"/>
                    </m:rPr>
                    <m:t>A</m:t>
                  </m:r>
                  <m:r>
                    <m:rPr>
                      <m:sty m:val="p"/>
                    </m:rPr>
                    <m:t>P</m:t>
                  </m:r>
                  <m:r>
                    <m:rPr>
                      <m:sty m:val="p"/>
                    </m:rPr>
                    <m:t>E</m:t>
                  </m:r>
                </m:sup>
              </m:sSup>
              <m:r>
                <m:rPr>
                  <m:sty m:val="p"/>
                </m:rPr>
                <m:t>|</m:t>
              </m:r>
            </m:den>
          </m:f>
          <m:nary>
            <m:naryPr>
              <m:chr m:val="∑"/>
              <m:limLoc m:val="undOvr"/>
              <m:subHide m:val="off"/>
              <m:supHide m:val="on"/>
            </m:naryPr>
            <m:sub>
              <m:r>
                <m:t>a</m:t>
              </m:r>
              <m:r>
                <m:rPr>
                  <m:sty m:val="p"/>
                </m:rPr>
                <m:t>∈</m:t>
              </m:r>
              <m:sSup>
                <m:e>
                  <m:r>
                    <m:rPr>
                      <m:scr m:val="script"/>
                      <m:sty m:val="p"/>
                    </m:rPr>
                    <m:t>A</m:t>
                  </m:r>
                </m:e>
                <m:sup>
                  <m:r>
                    <m:rPr>
                      <m:sty m:val="p"/>
                    </m:rPr>
                    <m:t>A</m:t>
                  </m:r>
                  <m:r>
                    <m:rPr>
                      <m:sty m:val="p"/>
                    </m:rPr>
                    <m:t>P</m:t>
                  </m:r>
                  <m:r>
                    <m:rPr>
                      <m:sty m:val="p"/>
                    </m:rPr>
                    <m:t>E</m:t>
                  </m:r>
                </m:sup>
              </m:sSup>
            </m:sub>
            <m:sup>
              <m:r>
                <m:t>​</m:t>
              </m:r>
            </m:sup>
            <m:e>
              <m:r>
                <m:rPr>
                  <m:sty m:val="p"/>
                </m:rPr>
                <m:t>A</m:t>
              </m:r>
              <m:r>
                <m:rPr>
                  <m:sty m:val="p"/>
                </m:rPr>
                <m:t>P</m:t>
              </m:r>
              <m:r>
                <m:rPr>
                  <m:sty m:val="p"/>
                </m:rPr>
                <m:t>E</m:t>
              </m:r>
            </m:e>
          </m:nary>
          <m:r>
            <m:rPr>
              <m:sty m:val="p"/>
            </m:rPr>
            <m:t>(</m:t>
          </m:r>
          <m:r>
            <m:t>a</m:t>
          </m:r>
          <m:r>
            <m:rPr>
              <m:sty m:val="p"/>
            </m:rPr>
            <m:t>)</m:t>
          </m:r>
          <m:r>
            <m:rPr>
              <m:sty m:val="p"/>
            </m:rPr>
            <m:t>,</m:t>
          </m:r>
          <m:r>
            <m:t>  </m:t>
          </m:r>
          <m:r>
            <m:rPr>
              <m:nor/>
              <m:sty m:val="p"/>
            </m:rPr>
            <m:t>met if </m:t>
          </m:r>
          <m:r>
            <m:rPr>
              <m:sty m:val="p"/>
            </m:rPr>
            <m:t>M</m:t>
          </m:r>
          <m:r>
            <m:rPr>
              <m:sty m:val="p"/>
            </m:rPr>
            <m:t>A</m:t>
          </m:r>
          <m:r>
            <m:rPr>
              <m:sty m:val="p"/>
            </m:rPr>
            <m:t>P</m:t>
          </m:r>
          <m:r>
            <m:rPr>
              <m:sty m:val="p"/>
            </m:rPr>
            <m:t>E</m:t>
          </m:r>
          <m:r>
            <m:rPr>
              <m:sty m:val="p"/>
            </m:rPr>
            <m:t>≤</m:t>
          </m:r>
          <m:r>
            <m:t>15</m:t>
          </m:r>
          <m:r>
            <m:rPr>
              <m:nor/>
              <m:sty m:val="p"/>
            </m:rPr>
            <m:t> and every zero and floor cell is met</m:t>
          </m:r>
          <m:r>
            <m:t>  </m:t>
          </m:r>
          <m:r>
            <m:rPr>
              <m:sty m:val="p"/>
            </m:rPr>
            <m:t>(</m:t>
          </m:r>
          <m:r>
            <m:rPr>
              <m:sty m:val="p"/>
            </m:rPr>
            <m:t>S</m:t>
          </m:r>
          <m:r>
            <m:rPr>
              <m:sty m:val="p"/>
            </m:rPr>
            <m:t>3</m:t>
          </m:r>
          <m:r>
            <m:rPr>
              <m:sty m:val="p"/>
            </m:rPr>
            <m:t>)</m:t>
          </m:r>
        </m:oMath>
      </m:oMathPara>
    </w:p>
    <w:p>
      <w:pPr>
        <w:pStyle w:val="FirstParagraph"/>
      </w:pPr>
      <w:r>
        <w:t xml:space="preserve">where</w:t>
      </w:r>
      <w:r>
        <w:t xml:space="preserve"> </w:t>
      </w:r>
      <m:oMath>
        <m:sSup>
          <m:e>
            <m:r>
              <m:rPr>
                <m:scr m:val="script"/>
                <m:sty m:val="p"/>
              </m:rPr>
              <m:t>A</m:t>
            </m:r>
          </m:e>
          <m:sup>
            <m:r>
              <m:rPr>
                <m:sty m:val="p"/>
              </m:rPr>
              <m:t>A</m:t>
            </m:r>
            <m:r>
              <m:rPr>
                <m:sty m:val="p"/>
              </m:rPr>
              <m:t>P</m:t>
            </m:r>
            <m:r>
              <m:rPr>
                <m:sty m:val="p"/>
              </m:rPr>
              <m:t>E</m:t>
            </m:r>
          </m:sup>
        </m:sSup>
      </m:oMath>
      <w:r>
        <w:t xml:space="preserve"> </w:t>
      </w:r>
      <w:r>
        <w:t xml:space="preserve">is the set of groups of the band scored on APE (Hyndman and Koehler, 2006).</w:t>
      </w:r>
    </w:p>
    <w:p>
      <w:pPr>
        <w:pStyle w:val="BodyText"/>
      </w:pPr>
      <w:r>
        <w:t xml:space="preserve">For a model scored on a country it was trained on, the in-sample check takes the worst band:</w:t>
      </w:r>
    </w:p>
    <w:p>
      <w:pPr>
        <w:pStyle w:val="BodyText"/>
      </w:pPr>
      <m:oMathPara>
        <m:oMathParaPr>
          <m:jc m:val="center"/>
        </m:oMathParaPr>
        <m:oMath>
          <m:sSup>
            <m:e>
              <m:r>
                <m:rPr>
                  <m:sty m:val="p"/>
                </m:rPr>
                <m:t>M</m:t>
              </m:r>
              <m:r>
                <m:rPr>
                  <m:sty m:val="p"/>
                </m:rPr>
                <m:t>A</m:t>
              </m:r>
              <m:r>
                <m:rPr>
                  <m:sty m:val="p"/>
                </m:rPr>
                <m:t>P</m:t>
              </m:r>
              <m:r>
                <m:rPr>
                  <m:sty m:val="p"/>
                </m:rPr>
                <m:t>E</m:t>
              </m:r>
            </m:e>
            <m:sup>
              <m:r>
                <m:rPr>
                  <m:sty m:val="p"/>
                </m:rPr>
                <m:t>w</m:t>
              </m:r>
              <m:r>
                <m:rPr>
                  <m:sty m:val="p"/>
                </m:rPr>
                <m:t>o</m:t>
              </m:r>
              <m:r>
                <m:rPr>
                  <m:sty m:val="p"/>
                </m:rPr>
                <m:t>r</m:t>
              </m:r>
              <m:r>
                <m:rPr>
                  <m:sty m:val="p"/>
                </m:rPr>
                <m:t>s</m:t>
              </m:r>
              <m:r>
                <m:rPr>
                  <m:sty m:val="p"/>
                </m:rPr>
                <m:t>t</m:t>
              </m:r>
            </m:sup>
          </m:sSup>
          <m:r>
            <m:rPr>
              <m:sty m:val="p"/>
            </m:rPr>
            <m:t>=</m:t>
          </m:r>
          <m:limLow>
            <m:e>
              <m:r>
                <m:rPr>
                  <m:sty m:val="p"/>
                </m:rPr>
                <m:t>max</m:t>
              </m:r>
            </m:e>
            <m:lim>
              <m:r>
                <m:t>b</m:t>
              </m:r>
            </m:lim>
          </m:limLow>
          <m:r>
            <m:t> </m:t>
          </m:r>
          <m:sSub>
            <m:e>
              <m:r>
                <m:rPr>
                  <m:sty m:val="p"/>
                </m:rPr>
                <m:t>M</m:t>
              </m:r>
              <m:r>
                <m:rPr>
                  <m:sty m:val="p"/>
                </m:rPr>
                <m:t>A</m:t>
              </m:r>
              <m:r>
                <m:rPr>
                  <m:sty m:val="p"/>
                </m:rPr>
                <m:t>P</m:t>
              </m:r>
              <m:r>
                <m:rPr>
                  <m:sty m:val="p"/>
                </m:rPr>
                <m:t>E</m:t>
              </m:r>
            </m:e>
            <m:sub>
              <m:r>
                <m:t>b</m:t>
              </m:r>
            </m:sub>
          </m:sSub>
          <m:r>
            <m:rPr>
              <m:sty m:val="p"/>
            </m:rPr>
            <m:t>,</m:t>
          </m:r>
          <m:r>
            <m:t>  </m:t>
          </m:r>
          <m:r>
            <m:rPr>
              <m:nor/>
              <m:sty m:val="p"/>
            </m:rPr>
            <m:t>met if </m:t>
          </m:r>
          <m:sSubSup>
            <m:e>
              <m:r>
                <m:rPr>
                  <m:sty m:val="p"/>
                </m:rPr>
                <m:t>M</m:t>
              </m:r>
              <m:r>
                <m:rPr>
                  <m:sty m:val="p"/>
                </m:rPr>
                <m:t>A</m:t>
              </m:r>
              <m:r>
                <m:rPr>
                  <m:sty m:val="p"/>
                </m:rPr>
                <m:t>P</m:t>
              </m:r>
              <m:r>
                <m:rPr>
                  <m:sty m:val="p"/>
                </m:rPr>
                <m:t>E</m:t>
              </m:r>
            </m:e>
            <m:sub>
              <m:r>
                <m:rPr>
                  <m:sty m:val="p"/>
                </m:rPr>
                <m:t>i</m:t>
              </m:r>
              <m:r>
                <m:rPr>
                  <m:sty m:val="p"/>
                </m:rPr>
                <m:t>n</m:t>
              </m:r>
            </m:sub>
            <m:sup>
              <m:r>
                <m:rPr>
                  <m:sty m:val="p"/>
                </m:rPr>
                <m:t>w</m:t>
              </m:r>
              <m:r>
                <m:rPr>
                  <m:sty m:val="p"/>
                </m:rPr>
                <m:t>o</m:t>
              </m:r>
              <m:r>
                <m:rPr>
                  <m:sty m:val="p"/>
                </m:rPr>
                <m:t>r</m:t>
              </m:r>
              <m:r>
                <m:rPr>
                  <m:sty m:val="p"/>
                </m:rPr>
                <m:t>s</m:t>
              </m:r>
              <m:r>
                <m:rPr>
                  <m:sty m:val="p"/>
                </m:rPr>
                <m:t>t</m:t>
              </m:r>
            </m:sup>
          </m:sSubSup>
          <m:r>
            <m:rPr>
              <m:sty m:val="p"/>
            </m:rPr>
            <m:t>≤</m:t>
          </m:r>
          <m:r>
            <m:t>15</m:t>
          </m:r>
          <m:r>
            <m:t> </m:t>
          </m:r>
          <m:r>
            <m:rPr>
              <m:nor/>
              <m:sty m:val="p"/>
            </m:rPr>
            <m:t> and </m:t>
          </m:r>
          <m:r>
            <m:t> </m:t>
          </m:r>
          <m:sSubSup>
            <m:e>
              <m:r>
                <m:rPr>
                  <m:sty m:val="p"/>
                </m:rPr>
                <m:t>M</m:t>
              </m:r>
              <m:r>
                <m:rPr>
                  <m:sty m:val="p"/>
                </m:rPr>
                <m:t>A</m:t>
              </m:r>
              <m:r>
                <m:rPr>
                  <m:sty m:val="p"/>
                </m:rPr>
                <m:t>P</m:t>
              </m:r>
              <m:r>
                <m:rPr>
                  <m:sty m:val="p"/>
                </m:rPr>
                <m:t>E</m:t>
              </m:r>
            </m:e>
            <m:sub>
              <m:r>
                <m:rPr>
                  <m:sty m:val="p"/>
                </m:rPr>
                <m:t>i</m:t>
              </m:r>
              <m:r>
                <m:rPr>
                  <m:sty m:val="p"/>
                </m:rPr>
                <m:t>n</m:t>
              </m:r>
            </m:sub>
            <m:sup>
              <m:r>
                <m:rPr>
                  <m:sty m:val="p"/>
                </m:rPr>
                <m:t>w</m:t>
              </m:r>
              <m:r>
                <m:rPr>
                  <m:sty m:val="p"/>
                </m:rPr>
                <m:t>o</m:t>
              </m:r>
              <m:r>
                <m:rPr>
                  <m:sty m:val="p"/>
                </m:rPr>
                <m:t>r</m:t>
              </m:r>
              <m:r>
                <m:rPr>
                  <m:sty m:val="p"/>
                </m:rPr>
                <m:t>s</m:t>
              </m:r>
              <m:r>
                <m:rPr>
                  <m:sty m:val="p"/>
                </m:rPr>
                <m:t>t</m:t>
              </m:r>
            </m:sup>
          </m:sSubSup>
          <m:r>
            <m:rPr>
              <m:sty m:val="p"/>
            </m:rPr>
            <m:t>−</m:t>
          </m:r>
          <m:sSubSup>
            <m:e>
              <m:r>
                <m:rPr>
                  <m:sty m:val="p"/>
                </m:rPr>
                <m:t>M</m:t>
              </m:r>
              <m:r>
                <m:rPr>
                  <m:sty m:val="p"/>
                </m:rPr>
                <m:t>A</m:t>
              </m:r>
              <m:r>
                <m:rPr>
                  <m:sty m:val="p"/>
                </m:rPr>
                <m:t>P</m:t>
              </m:r>
              <m:r>
                <m:rPr>
                  <m:sty m:val="p"/>
                </m:rPr>
                <m:t>E</m:t>
              </m:r>
            </m:e>
            <m:sub>
              <m:r>
                <m:rPr>
                  <m:sty m:val="p"/>
                </m:rPr>
                <m:t>o</m:t>
              </m:r>
              <m:r>
                <m:rPr>
                  <m:sty m:val="p"/>
                </m:rPr>
                <m:t>u</m:t>
              </m:r>
              <m:r>
                <m:rPr>
                  <m:sty m:val="p"/>
                </m:rPr>
                <m:t>t</m:t>
              </m:r>
            </m:sub>
            <m:sup>
              <m:r>
                <m:rPr>
                  <m:sty m:val="p"/>
                </m:rPr>
                <m:t>w</m:t>
              </m:r>
              <m:r>
                <m:rPr>
                  <m:sty m:val="p"/>
                </m:rPr>
                <m:t>o</m:t>
              </m:r>
              <m:r>
                <m:rPr>
                  <m:sty m:val="p"/>
                </m:rPr>
                <m:t>r</m:t>
              </m:r>
              <m:r>
                <m:rPr>
                  <m:sty m:val="p"/>
                </m:rPr>
                <m:t>s</m:t>
              </m:r>
              <m:r>
                <m:rPr>
                  <m:sty m:val="p"/>
                </m:rPr>
                <m:t>t</m:t>
              </m:r>
            </m:sup>
          </m:sSubSup>
          <m:r>
            <m:rPr>
              <m:sty m:val="p"/>
            </m:rPr>
            <m:t>≤</m:t>
          </m:r>
          <m:r>
            <m:t>0</m:t>
          </m:r>
          <m:r>
            <m:t>  </m:t>
          </m:r>
          <m:r>
            <m:rPr>
              <m:sty m:val="p"/>
            </m:rPr>
            <m:t>(</m:t>
          </m:r>
          <m:r>
            <m:rPr>
              <m:sty m:val="p"/>
            </m:rPr>
            <m:t>S</m:t>
          </m:r>
          <m:r>
            <m:rPr>
              <m:sty m:val="p"/>
            </m:rPr>
            <m:t>4</m:t>
          </m:r>
          <m:r>
            <m:rPr>
              <m:sty m:val="p"/>
            </m:rPr>
            <m:t>)</m:t>
          </m:r>
        </m:oMath>
      </m:oMathPara>
    </w:p>
    <w:p>
      <w:pPr>
        <w:pStyle w:val="FirstParagraph"/>
      </w:pPr>
      <w:r>
        <w:t xml:space="preserve">Here</w:t>
      </w:r>
      <w:r>
        <w:t xml:space="preserve"> </w:t>
      </w:r>
      <m:oMath>
        <m:sSub>
          <m:e>
            <m:r>
              <m:rPr>
                <m:sty m:val="p"/>
              </m:rPr>
              <m:t>M</m:t>
            </m:r>
            <m:r>
              <m:rPr>
                <m:sty m:val="p"/>
              </m:rPr>
              <m:t>A</m:t>
            </m:r>
            <m:r>
              <m:rPr>
                <m:sty m:val="p"/>
              </m:rPr>
              <m:t>P</m:t>
            </m:r>
            <m:r>
              <m:rPr>
                <m:sty m:val="p"/>
              </m:rPr>
              <m:t>E</m:t>
            </m:r>
          </m:e>
          <m:sub>
            <m:r>
              <m:t>b</m:t>
            </m:r>
          </m:sub>
        </m:sSub>
      </m:oMath>
      <w:r>
        <w:t xml:space="preserve"> </w:t>
      </w:r>
      <w:r>
        <w:t xml:space="preserve">is Eq. (S3) in band</w:t>
      </w:r>
      <w:r>
        <w:t xml:space="preserve"> </w:t>
      </w:r>
      <m:oMath>
        <m:r>
          <m:t>b</m:t>
        </m:r>
      </m:oMath>
      <w:r>
        <w:t xml:space="preserve">, the maximum runs over the three scored bands, and the subscripts in and out denote the same country scored as a training country and as the held-out country.</w:t>
      </w:r>
    </w:p>
    <w:p>
      <w:pPr>
        <w:pStyle w:val="BodyText"/>
      </w:pPr>
      <w:r>
        <w:t xml:space="preserve">The three frozen limitation criteria mark a cell if any one of them holds:</w:t>
      </w:r>
    </w:p>
    <w:p>
      <w:pPr>
        <w:pStyle w:val="BodyText"/>
      </w:pPr>
      <m:oMathPara>
        <m:oMathParaPr>
          <m:jc m:val="center"/>
        </m:oMathParaPr>
        <m:oMath>
          <m:sSup>
            <m:e>
              <m:r>
                <m:rPr>
                  <m:sty m:val="p"/>
                </m:rPr>
                <m:t>M</m:t>
              </m:r>
              <m:r>
                <m:rPr>
                  <m:sty m:val="p"/>
                </m:rPr>
                <m:t>A</m:t>
              </m:r>
              <m:r>
                <m:rPr>
                  <m:sty m:val="p"/>
                </m:rPr>
                <m:t>E</m:t>
              </m:r>
            </m:e>
            <m:sup>
              <m:r>
                <m:rPr>
                  <m:sty m:val="p"/>
                </m:rPr>
                <m:t>m</m:t>
              </m:r>
              <m:r>
                <m:rPr>
                  <m:sty m:val="p"/>
                </m:rPr>
                <m:t>o</m:t>
              </m:r>
              <m:r>
                <m:rPr>
                  <m:sty m:val="p"/>
                </m:rPr>
                <m:t>d</m:t>
              </m:r>
              <m:r>
                <m:rPr>
                  <m:sty m:val="p"/>
                </m:rPr>
                <m:t>e</m:t>
              </m:r>
              <m:r>
                <m:rPr>
                  <m:sty m:val="p"/>
                </m:rPr>
                <m:t>l</m:t>
              </m:r>
            </m:sup>
          </m:sSup>
          <m:r>
            <m:rPr>
              <m:sty m:val="p"/>
            </m:rPr>
            <m:t>≥</m:t>
          </m:r>
          <m:sSup>
            <m:e>
              <m:r>
                <m:rPr>
                  <m:sty m:val="p"/>
                </m:rPr>
                <m:t>M</m:t>
              </m:r>
              <m:r>
                <m:rPr>
                  <m:sty m:val="p"/>
                </m:rPr>
                <m:t>A</m:t>
              </m:r>
              <m:r>
                <m:rPr>
                  <m:sty m:val="p"/>
                </m:rPr>
                <m:t>E</m:t>
              </m:r>
            </m:e>
            <m:sup>
              <m:r>
                <m:rPr>
                  <m:sty m:val="p"/>
                </m:rPr>
                <m:t>b</m:t>
              </m:r>
              <m:r>
                <m:rPr>
                  <m:sty m:val="p"/>
                </m:rPr>
                <m:t>a</m:t>
              </m:r>
              <m:r>
                <m:rPr>
                  <m:sty m:val="p"/>
                </m:rPr>
                <m:t>s</m:t>
              </m:r>
              <m:r>
                <m:rPr>
                  <m:sty m:val="p"/>
                </m:rPr>
                <m:t>e</m:t>
              </m:r>
            </m:sup>
          </m:sSup>
          <m:r>
            <m:rPr>
              <m:sty m:val="p"/>
            </m:rPr>
            <m:t>,</m:t>
          </m:r>
          <m:r>
            <m:t> </m:t>
          </m:r>
          <m:r>
            <m:rPr>
              <m:nor/>
              <m:sty m:val="p"/>
            </m:rPr>
            <m:t>or</m:t>
          </m:r>
          <m:r>
            <m:t> </m:t>
          </m:r>
          <m:r>
            <m:rPr>
              <m:sty m:val="p"/>
            </m:rPr>
            <m:t>M</m:t>
          </m:r>
          <m:r>
            <m:rPr>
              <m:sty m:val="p"/>
            </m:rPr>
            <m:t>A</m:t>
          </m:r>
          <m:r>
            <m:rPr>
              <m:sty m:val="p"/>
            </m:rPr>
            <m:t>P</m:t>
          </m:r>
          <m:r>
            <m:rPr>
              <m:sty m:val="p"/>
            </m:rPr>
            <m:t>E</m:t>
          </m:r>
          <m:r>
            <m:rPr>
              <m:sty m:val="p"/>
            </m:rPr>
            <m:t>&gt;</m:t>
          </m:r>
          <m:r>
            <m:t>20</m:t>
          </m:r>
          <m:r>
            <m:rPr>
              <m:sty m:val="p"/>
            </m:rPr>
            <m:t>,</m:t>
          </m:r>
          <m:r>
            <m:t> </m:t>
          </m:r>
          <m:r>
            <m:rPr>
              <m:nor/>
              <m:sty m:val="p"/>
            </m:rPr>
            <m:t>or</m:t>
          </m:r>
          <m:r>
            <m:t> </m:t>
          </m:r>
          <m:r>
            <m:rPr>
              <m:sty m:val="p"/>
            </m:rPr>
            <m:t>∃</m:t>
          </m:r>
          <m:r>
            <m:t>a</m:t>
          </m:r>
          <m:r>
            <m:rPr>
              <m:sty m:val="p"/>
            </m:rPr>
            <m:t>:</m:t>
          </m:r>
          <m:r>
            <m:t> </m:t>
          </m:r>
          <m:d>
            <m:dPr>
              <m:begChr m:val="|"/>
              <m:sepChr m:val=""/>
              <m:endChr m:val="|"/>
              <m:grow/>
            </m:dPr>
            <m:e>
              <m:sSup>
                <m:e>
                  <m:r>
                    <m:t>B</m:t>
                  </m:r>
                </m:e>
                <m:sup>
                  <m:r>
                    <m:rPr>
                      <m:sty m:val="p"/>
                    </m:rPr>
                    <m:t>p</m:t>
                  </m:r>
                  <m:r>
                    <m:rPr>
                      <m:sty m:val="p"/>
                    </m:rPr>
                    <m:t>u</m:t>
                  </m:r>
                  <m:r>
                    <m:rPr>
                      <m:sty m:val="p"/>
                    </m:rPr>
                    <m:t>b</m:t>
                  </m:r>
                </m:sup>
              </m:sSup>
              <m:r>
                <m:rPr>
                  <m:sty m:val="p"/>
                </m:rPr>
                <m:t>(</m:t>
              </m:r>
              <m:r>
                <m:t>a</m:t>
              </m:r>
              <m:r>
                <m:rPr>
                  <m:sty m:val="p"/>
                </m:rPr>
                <m:t>)</m:t>
              </m:r>
              <m:r>
                <m:rPr>
                  <m:sty m:val="p"/>
                </m:rPr>
                <m:t>−</m:t>
              </m:r>
              <m:sSup>
                <m:e>
                  <m:acc>
                    <m:accPr>
                      <m:chr m:val="‾"/>
                    </m:accPr>
                    <m:e>
                      <m:r>
                        <m:t>B</m:t>
                      </m:r>
                    </m:e>
                  </m:acc>
                </m:e>
                <m:sup>
                  <m:r>
                    <m:rPr>
                      <m:sty m:val="p"/>
                    </m:rPr>
                    <m:t>E</m:t>
                  </m:r>
                  <m:r>
                    <m:rPr>
                      <m:sty m:val="p"/>
                    </m:rPr>
                    <m:t>U</m:t>
                  </m:r>
                </m:sup>
              </m:sSup>
              <m:r>
                <m:rPr>
                  <m:sty m:val="p"/>
                </m:rPr>
                <m:t>(</m:t>
              </m:r>
              <m:r>
                <m:t>a</m:t>
              </m:r>
              <m:r>
                <m:rPr>
                  <m:sty m:val="p"/>
                </m:rPr>
                <m:t>)</m:t>
              </m:r>
            </m:e>
          </m:d>
          <m:r>
            <m:rPr>
              <m:sty m:val="p"/>
            </m:rPr>
            <m:t>≥</m:t>
          </m:r>
          <m:r>
            <m:t>2</m:t>
          </m:r>
          <m:r>
            <m:t> </m:t>
          </m:r>
          <m:r>
            <m:rPr>
              <m:sty m:val="p"/>
            </m:rPr>
            <m:t>∧</m:t>
          </m:r>
          <m:r>
            <m:t> </m:t>
          </m:r>
          <m:r>
            <m:rPr>
              <m:sty m:val="p"/>
            </m:rPr>
            <m:t>sgn</m:t>
          </m:r>
          <m:r>
            <m:t>​</m:t>
          </m:r>
          <m:d>
            <m:dPr>
              <m:begChr m:val="("/>
              <m:sepChr m:val=""/>
              <m:endChr m:val=")"/>
              <m:grow/>
            </m:dPr>
            <m:e>
              <m:sSup>
                <m:e>
                  <m:r>
                    <m:t>B</m:t>
                  </m:r>
                </m:e>
                <m:sup>
                  <m:r>
                    <m:rPr>
                      <m:sty m:val="p"/>
                    </m:rPr>
                    <m:t>p</m:t>
                  </m:r>
                  <m:r>
                    <m:rPr>
                      <m:sty m:val="p"/>
                    </m:rPr>
                    <m:t>u</m:t>
                  </m:r>
                  <m:r>
                    <m:rPr>
                      <m:sty m:val="p"/>
                    </m:rPr>
                    <m:t>b</m:t>
                  </m:r>
                </m:sup>
              </m:sSup>
              <m:r>
                <m:rPr>
                  <m:sty m:val="p"/>
                </m:rPr>
                <m:t>(</m:t>
              </m:r>
              <m:r>
                <m:t>a</m:t>
              </m:r>
              <m:r>
                <m:rPr>
                  <m:sty m:val="p"/>
                </m:rPr>
                <m:t>)</m:t>
              </m:r>
              <m:r>
                <m:rPr>
                  <m:sty m:val="p"/>
                </m:rPr>
                <m:t>−</m:t>
              </m:r>
              <m:sSup>
                <m:e>
                  <m:acc>
                    <m:accPr>
                      <m:chr m:val="‾"/>
                    </m:accPr>
                    <m:e>
                      <m:r>
                        <m:t>B</m:t>
                      </m:r>
                    </m:e>
                  </m:acc>
                </m:e>
                <m:sup>
                  <m:r>
                    <m:rPr>
                      <m:sty m:val="p"/>
                    </m:rPr>
                    <m:t>E</m:t>
                  </m:r>
                  <m:r>
                    <m:rPr>
                      <m:sty m:val="p"/>
                    </m:rPr>
                    <m:t>U</m:t>
                  </m:r>
                </m:sup>
              </m:sSup>
              <m:r>
                <m:rPr>
                  <m:sty m:val="p"/>
                </m:rPr>
                <m:t>(</m:t>
              </m:r>
              <m:r>
                <m:t>a</m:t>
              </m:r>
              <m:r>
                <m:rPr>
                  <m:sty m:val="p"/>
                </m:rPr>
                <m:t>)</m:t>
              </m:r>
            </m:e>
          </m:d>
          <m:r>
            <m:rPr>
              <m:sty m:val="p"/>
            </m:rPr>
            <m:t>≠</m:t>
          </m:r>
          <m:r>
            <m:rPr>
              <m:sty m:val="p"/>
            </m:rPr>
            <m:t>sgn</m:t>
          </m:r>
          <m:r>
            <m:t>​</m:t>
          </m:r>
          <m:d>
            <m:dPr>
              <m:begChr m:val="("/>
              <m:sepChr m:val=""/>
              <m:endChr m:val=")"/>
              <m:grow/>
            </m:dPr>
            <m:e>
              <m:acc>
                <m:accPr>
                  <m:chr m:val="̂"/>
                </m:accPr>
                <m:e>
                  <m:r>
                    <m:t>B</m:t>
                  </m:r>
                </m:e>
              </m:acc>
              <m:r>
                <m:rPr>
                  <m:sty m:val="p"/>
                </m:rPr>
                <m:t>(</m:t>
              </m:r>
              <m:r>
                <m:t>a</m:t>
              </m:r>
              <m:r>
                <m:rPr>
                  <m:sty m:val="p"/>
                </m:rPr>
                <m:t>)</m:t>
              </m:r>
              <m:r>
                <m:rPr>
                  <m:sty m:val="p"/>
                </m:rPr>
                <m:t>−</m:t>
              </m:r>
              <m:sSup>
                <m:e>
                  <m:acc>
                    <m:accPr>
                      <m:chr m:val="‾"/>
                    </m:accPr>
                    <m:e>
                      <m:r>
                        <m:t>B</m:t>
                      </m:r>
                    </m:e>
                  </m:acc>
                </m:e>
                <m:sup>
                  <m:r>
                    <m:rPr>
                      <m:sty m:val="p"/>
                    </m:rPr>
                    <m:t>E</m:t>
                  </m:r>
                  <m:r>
                    <m:rPr>
                      <m:sty m:val="p"/>
                    </m:rPr>
                    <m:t>U</m:t>
                  </m:r>
                </m:sup>
              </m:sSup>
              <m:r>
                <m:rPr>
                  <m:sty m:val="p"/>
                </m:rPr>
                <m:t>(</m:t>
              </m:r>
              <m:r>
                <m:t>a</m:t>
              </m:r>
              <m:r>
                <m:rPr>
                  <m:sty m:val="p"/>
                </m:rPr>
                <m:t>)</m:t>
              </m:r>
            </m:e>
          </m:d>
          <m:r>
            <m:t>  </m:t>
          </m:r>
          <m:r>
            <m:rPr>
              <m:sty m:val="p"/>
            </m:rPr>
            <m:t>(</m:t>
          </m:r>
          <m:r>
            <m:rPr>
              <m:sty m:val="p"/>
            </m:rPr>
            <m:t>S</m:t>
          </m:r>
          <m:r>
            <m:rPr>
              <m:sty m:val="p"/>
            </m:rPr>
            <m:t>5</m:t>
          </m:r>
          <m:r>
            <m:rPr>
              <m:sty m:val="p"/>
            </m:rPr>
            <m:t>)</m:t>
          </m:r>
        </m:oMath>
      </m:oMathPara>
    </w:p>
    <w:p>
      <w:pPr>
        <w:pStyle w:val="FirstParagraph"/>
      </w:pPr>
      <w:r>
        <w:t xml:space="preserve">Here</w:t>
      </w:r>
      <w:r>
        <w:t xml:space="preserve"> </w:t>
      </w:r>
      <m:oMath>
        <m:sSup>
          <m:e>
            <m:acc>
              <m:accPr>
                <m:chr m:val="‾"/>
              </m:accPr>
              <m:e>
                <m:r>
                  <m:t>B</m:t>
                </m:r>
              </m:e>
            </m:acc>
          </m:e>
          <m:sup>
            <m:r>
              <m:rPr>
                <m:sty m:val="p"/>
              </m:rPr>
              <m:t>E</m:t>
            </m:r>
            <m:r>
              <m:rPr>
                <m:sty m:val="p"/>
              </m:rPr>
              <m:t>U</m:t>
            </m:r>
          </m:sup>
        </m:sSup>
        <m:r>
          <m:rPr>
            <m:sty m:val="p"/>
          </m:rPr>
          <m:t>(</m:t>
        </m:r>
        <m:r>
          <m:t>a</m:t>
        </m:r>
        <m:r>
          <m:rPr>
            <m:sty m:val="p"/>
          </m:rPr>
          <m:t>)</m:t>
        </m:r>
      </m:oMath>
      <w:r>
        <w:t xml:space="preserve"> </w:t>
      </w:r>
      <w:r>
        <w:t xml:space="preserve">is the unweighted mean of the published budgets of all HETUS countries with a complete profile in the same band. The floor of 2 minutes per day excludes differences within the rounding of the published table.</w:t>
      </w:r>
    </w:p>
    <w:bookmarkEnd w:id="77"/>
    <w:bookmarkStart w:id="78" w:name="s13.3-the-raked-donor-baseline"/>
    <w:p>
      <w:pPr>
        <w:pStyle w:val="Heading3"/>
      </w:pPr>
      <w:r>
        <w:t xml:space="preserve">S13.3 The raked donor baseline</w:t>
      </w:r>
    </w:p>
    <w:p>
      <w:pPr>
        <w:pStyle w:val="FirstParagraph"/>
      </w:pPr>
      <w:r>
        <w:t xml:space="preserve">The donor diaries are raked by Eq. (2), starting from</w:t>
      </w:r>
      <w:r>
        <w:t xml:space="preserve"> </w:t>
      </w:r>
      <m:oMath>
        <m:sSub>
          <m:e>
            <m:r>
              <m:t>w</m:t>
            </m:r>
          </m:e>
          <m:sub>
            <m:r>
              <m:t>i</m:t>
            </m:r>
          </m:sub>
        </m:sSub>
        <m:r>
          <m:rPr>
            <m:sty m:val="p"/>
          </m:rPr>
          <m:t>=</m:t>
        </m:r>
        <m:r>
          <m:t>1</m:t>
        </m:r>
      </m:oMath>
      <w:r>
        <w:t xml:space="preserve">, over the five variables</w:t>
      </w:r>
      <w:r>
        <w:t xml:space="preserve"> </w:t>
      </w:r>
      <m:oMath>
        <m:r>
          <m:t>v</m:t>
        </m:r>
        <m:r>
          <m:rPr>
            <m:sty m:val="p"/>
          </m:rPr>
          <m:t>∈</m:t>
        </m:r>
        <m:r>
          <m:rPr>
            <m:scr m:val="script"/>
            <m:sty m:val="p"/>
          </m:rPr>
          <m:t>V</m:t>
        </m:r>
      </m:oMath>
      <w:r>
        <w:t xml:space="preserve"> </w:t>
      </w:r>
      <w:r>
        <w:t xml:space="preserve">= {age band, sex, household type, economic status, day type}, one variable at a time. The target shares</w:t>
      </w:r>
      <w:r>
        <w:t xml:space="preserve"> </w:t>
      </w:r>
      <m:oMath>
        <m:sSub>
          <m:e>
            <m:r>
              <m:t>T</m:t>
            </m:r>
          </m:e>
          <m:sub>
            <m:r>
              <m:t>v</m:t>
            </m:r>
          </m:sub>
        </m:sSub>
        <m:r>
          <m:rPr>
            <m:sty m:val="p"/>
          </m:rPr>
          <m:t>(</m:t>
        </m:r>
        <m:r>
          <m:t>k</m:t>
        </m:r>
        <m:r>
          <m:rPr>
            <m:sty m:val="p"/>
          </m:rPr>
          <m:t>)</m:t>
        </m:r>
      </m:oMath>
      <w:r>
        <w:t xml:space="preserve"> </w:t>
      </w:r>
      <w:r>
        <w:t xml:space="preserve">are the shares of the held-out country’s synthetic population (Eqs. (S10)-(S12)), which is the fitted form of its published margins; day type is at calendar-week shares. The resulting weights are a calibration estimator in the sense of Deville and Särndal (1992): they depart from the starting weights as little as the margins allow. Weights are not integerised. Full sweeps over</w:t>
      </w:r>
      <w:r>
        <w:t xml:space="preserve"> </w:t>
      </w:r>
      <m:oMath>
        <m:r>
          <m:rPr>
            <m:scr m:val="script"/>
            <m:sty m:val="p"/>
          </m:rPr>
          <m:t>V</m:t>
        </m:r>
      </m:oMath>
      <w:r>
        <w:t xml:space="preserve"> </w:t>
      </w:r>
      <w:r>
        <w:t xml:space="preserve">are repeated until</w:t>
      </w:r>
    </w:p>
    <w:p>
      <w:pPr>
        <w:pStyle w:val="BodyText"/>
      </w:pPr>
      <m:oMathPara>
        <m:oMathParaPr>
          <m:jc m:val="center"/>
        </m:oMathParaPr>
        <m:oMath>
          <m:limLow>
            <m:e>
              <m:r>
                <m:rPr>
                  <m:sty m:val="p"/>
                </m:rPr>
                <m:t>max</m:t>
              </m:r>
            </m:e>
            <m:lim>
              <m:r>
                <m:t>v</m:t>
              </m:r>
              <m:r>
                <m:rPr>
                  <m:sty m:val="p"/>
                </m:rPr>
                <m:t>∈</m:t>
              </m:r>
              <m:r>
                <m:rPr>
                  <m:scr m:val="script"/>
                  <m:sty m:val="p"/>
                </m:rPr>
                <m:t>V</m:t>
              </m:r>
              <m:r>
                <m:rPr>
                  <m:sty m:val="p"/>
                </m:rPr>
                <m:t>,</m:t>
              </m:r>
              <m:r>
                <m:t> </m:t>
              </m:r>
              <m:r>
                <m:t>k</m:t>
              </m:r>
            </m:lim>
          </m:limLow>
          <m:r>
            <m:t> </m:t>
          </m:r>
          <m:r>
            <m:t>100</m:t>
          </m:r>
          <m:r>
            <m:t> </m:t>
          </m:r>
          <m:d>
            <m:dPr>
              <m:begChr m:val="|"/>
              <m:sepChr m:val=""/>
              <m:endChr m:val="|"/>
              <m:grow/>
            </m:dPr>
            <m:e>
              <m:sSub>
                <m:e>
                  <m:r>
                    <m:t>C</m:t>
                  </m:r>
                </m:e>
                <m:sub>
                  <m:r>
                    <m:t>v</m:t>
                  </m:r>
                </m:sub>
              </m:sSub>
              <m:r>
                <m:rPr>
                  <m:sty m:val="p"/>
                </m:rPr>
                <m:t>(</m:t>
              </m:r>
              <m:r>
                <m:t>k</m:t>
              </m:r>
              <m:r>
                <m:rPr>
                  <m:sty m:val="p"/>
                </m:rPr>
                <m:t>)</m:t>
              </m:r>
              <m:r>
                <m:rPr>
                  <m:sty m:val="p"/>
                </m:rPr>
                <m:t>−</m:t>
              </m:r>
              <m:sSub>
                <m:e>
                  <m:r>
                    <m:t>T</m:t>
                  </m:r>
                </m:e>
                <m:sub>
                  <m:r>
                    <m:t>v</m:t>
                  </m:r>
                </m:sub>
              </m:sSub>
              <m:r>
                <m:rPr>
                  <m:sty m:val="p"/>
                </m:rPr>
                <m:t>(</m:t>
              </m:r>
              <m:r>
                <m:t>k</m:t>
              </m:r>
              <m:r>
                <m:rPr>
                  <m:sty m:val="p"/>
                </m:rPr>
                <m:t>)</m:t>
              </m:r>
            </m:e>
          </m:d>
          <m:r>
            <m:rPr>
              <m:sty m:val="p"/>
            </m:rPr>
            <m:t>≤</m:t>
          </m:r>
          <m:r>
            <m:t>0.5</m:t>
          </m:r>
          <m:r>
            <m:t>  </m:t>
          </m:r>
          <m:r>
            <m:rPr>
              <m:sty m:val="p"/>
            </m:rPr>
            <m:t>(</m:t>
          </m:r>
          <m:r>
            <m:rPr>
              <m:sty m:val="p"/>
            </m:rPr>
            <m:t>S</m:t>
          </m:r>
          <m:r>
            <m:rPr>
              <m:sty m:val="p"/>
            </m:rPr>
            <m:t>6</m:t>
          </m:r>
          <m:r>
            <m:rPr>
              <m:sty m:val="p"/>
            </m:rPr>
            <m:t>)</m:t>
          </m:r>
        </m:oMath>
      </m:oMathPara>
    </w:p>
    <w:p>
      <w:pPr>
        <w:pStyle w:val="FirstParagraph"/>
      </w:pPr>
      <w:r>
        <w:t xml:space="preserve">in percentage points, with at most 200 sweeps. A pool that does not converge, or a target category that no donor carries, stops the comparison. The weights therefore approximate the raking solution to within 0.5 percentage points on every margin, rather than reaching its exact optimum.</w:t>
      </w:r>
    </w:p>
    <w:p>
      <w:pPr>
        <w:pStyle w:val="BodyText"/>
      </w:pPr>
      <w:r>
        <w:t xml:space="preserve">The effective sample size of the raked donor diaries in one band is</w:t>
      </w:r>
    </w:p>
    <w:p>
      <w:pPr>
        <w:pStyle w:val="BodyText"/>
      </w:pPr>
      <m:oMathPara>
        <m:oMathParaPr>
          <m:jc m:val="center"/>
        </m:oMathParaPr>
        <m:oMath>
          <m:sSub>
            <m:e>
              <m:r>
                <m:t>n</m:t>
              </m:r>
            </m:e>
            <m:sub>
              <m:r>
                <m:rPr>
                  <m:sty m:val="p"/>
                </m:rPr>
                <m:t>e</m:t>
              </m:r>
              <m:r>
                <m:rPr>
                  <m:sty m:val="p"/>
                </m:rPr>
                <m:t>f</m:t>
              </m:r>
              <m:r>
                <m:rPr>
                  <m:sty m:val="p"/>
                </m:rPr>
                <m:t>f</m:t>
              </m:r>
            </m:sub>
          </m:sSub>
          <m:r>
            <m:rPr>
              <m:sty m:val="p"/>
            </m:rPr>
            <m:t>=</m:t>
          </m:r>
          <m:f>
            <m:fPr>
              <m:type m:val="bar"/>
            </m:fPr>
            <m:num>
              <m:sSup>
                <m:e>
                  <m:d>
                    <m:dPr>
                      <m:begChr m:val="("/>
                      <m:sepChr m:val=""/>
                      <m:endChr m:val=")"/>
                      <m:grow/>
                    </m:dPr>
                    <m:e>
                      <m:nary>
                        <m:naryPr>
                          <m:chr m:val="∑"/>
                          <m:limLoc m:val="undOvr"/>
                          <m:subHide m:val="off"/>
                          <m:supHide m:val="on"/>
                        </m:naryPr>
                        <m:sub>
                          <m:r>
                            <m:t>i</m:t>
                          </m:r>
                        </m:sub>
                        <m:sup>
                          <m:r>
                            <m:t>​</m:t>
                          </m:r>
                        </m:sup>
                        <m:e>
                          <m:sSub>
                            <m:e>
                              <m:r>
                                <m:t>w</m:t>
                              </m:r>
                            </m:e>
                            <m:sub>
                              <m:r>
                                <m:t>i</m:t>
                              </m:r>
                            </m:sub>
                          </m:sSub>
                        </m:e>
                      </m:nary>
                    </m:e>
                  </m:d>
                </m:e>
                <m:sup>
                  <m:r>
                    <m:t>2</m:t>
                  </m:r>
                </m:sup>
              </m:sSup>
            </m:num>
            <m:den>
              <m:nary>
                <m:naryPr>
                  <m:chr m:val="∑"/>
                  <m:limLoc m:val="undOvr"/>
                  <m:subHide m:val="off"/>
                  <m:supHide m:val="on"/>
                </m:naryPr>
                <m:sub>
                  <m:r>
                    <m:t>i</m:t>
                  </m:r>
                </m:sub>
                <m:sup>
                  <m:r>
                    <m:t>​</m:t>
                  </m:r>
                </m:sup>
                <m:e>
                  <m:sSubSup>
                    <m:e>
                      <m:r>
                        <m:t>w</m:t>
                      </m:r>
                    </m:e>
                    <m:sub>
                      <m:r>
                        <m:t>i</m:t>
                      </m:r>
                    </m:sub>
                    <m:sup>
                      <m:r>
                        <m:t>2</m:t>
                      </m:r>
                    </m:sup>
                  </m:sSubSup>
                </m:e>
              </m:nary>
            </m:den>
          </m:f>
          <m:r>
            <m:t>  </m:t>
          </m:r>
          <m:r>
            <m:rPr>
              <m:sty m:val="p"/>
            </m:rPr>
            <m:t>(</m:t>
          </m:r>
          <m:r>
            <m:rPr>
              <m:sty m:val="p"/>
            </m:rPr>
            <m:t>S</m:t>
          </m:r>
          <m:r>
            <m:rPr>
              <m:sty m:val="p"/>
            </m:rPr>
            <m:t>7</m:t>
          </m:r>
          <m:r>
            <m:rPr>
              <m:sty m:val="p"/>
            </m:rPr>
            <m:t>)</m:t>
          </m:r>
        </m:oMath>
      </m:oMathPara>
    </w:p>
    <w:p>
      <w:pPr>
        <w:pStyle w:val="FirstParagraph"/>
      </w:pPr>
      <w:r>
        <w:t xml:space="preserve">where the sums run over the donor diaries in the band.</w:t>
      </w:r>
    </w:p>
    <w:bookmarkEnd w:id="78"/>
    <w:bookmarkStart w:id="79" w:name="s13.4-bootstrap-interval-of-the-margin"/>
    <w:p>
      <w:pPr>
        <w:pStyle w:val="Heading3"/>
      </w:pPr>
      <w:r>
        <w:t xml:space="preserve">S13.4 Bootstrap interval of the margin</w:t>
      </w:r>
    </w:p>
    <w:p>
      <w:pPr>
        <w:pStyle w:val="FirstParagraph"/>
      </w:pPr>
      <w:r>
        <w:t xml:space="preserve">For replicate</w:t>
      </w:r>
      <w:r>
        <w:t xml:space="preserve"> </w:t>
      </w:r>
      <m:oMath>
        <m:r>
          <m:t>j</m:t>
        </m:r>
        <m:r>
          <m:rPr>
            <m:sty m:val="p"/>
          </m:rPr>
          <m:t>=</m:t>
        </m:r>
        <m:r>
          <m:t>1</m:t>
        </m:r>
        <m:r>
          <m:rPr>
            <m:sty m:val="p"/>
          </m:rPr>
          <m:t>,</m:t>
        </m:r>
        <m:r>
          <m:rPr>
            <m:sty m:val="p"/>
          </m:rPr>
          <m:t>…</m:t>
        </m:r>
        <m:r>
          <m:rPr>
            <m:sty m:val="p"/>
          </m:rPr>
          <m:t>,</m:t>
        </m:r>
        <m:r>
          <m:t>R</m:t>
        </m:r>
      </m:oMath>
      <w:r>
        <w:t xml:space="preserve"> </w:t>
      </w:r>
      <w:r>
        <w:t xml:space="preserve">with</w:t>
      </w:r>
      <w:r>
        <w:t xml:space="preserve"> </w:t>
      </w:r>
      <m:oMath>
        <m:r>
          <m:t>R</m:t>
        </m:r>
        <m:r>
          <m:rPr>
            <m:sty m:val="p"/>
          </m:rPr>
          <m:t>=</m:t>
        </m:r>
        <m:r>
          <m:t>2</m:t>
        </m:r>
        <m:r>
          <m:rPr>
            <m:sty m:val="p"/>
          </m:rPr>
          <m:t>,</m:t>
        </m:r>
        <m:r>
          <m:t>000</m:t>
        </m:r>
      </m:oMath>
      <w:r>
        <w:t xml:space="preserve">, the generated diaries of each band are resampled with replacement at their original number. The donor pool is resampled with replacement within each donor country at its original number, re-raked by Eqs. (2) and (S6) onto the same targets, and restricted to the band. The replicate margin is</w:t>
      </w:r>
    </w:p>
    <w:p>
      <w:pPr>
        <w:pStyle w:val="BodyText"/>
      </w:pPr>
      <m:oMathPara>
        <m:oMathParaPr>
          <m:jc m:val="center"/>
        </m:oMathParaPr>
        <m:oMath>
          <m:sSubSup>
            <m:e>
              <m:r>
                <m:t>m</m:t>
              </m:r>
            </m:e>
            <m:sub>
              <m:r>
                <m:t>j</m:t>
              </m:r>
            </m:sub>
            <m:sup>
              <m:r>
                <m:rPr>
                  <m:sty m:val="p"/>
                </m:rPr>
                <m:t>*</m:t>
              </m:r>
            </m:sup>
          </m:sSubSup>
          <m:r>
            <m:rPr>
              <m:sty m:val="p"/>
            </m:rPr>
            <m:t>=</m:t>
          </m:r>
          <m:sSubSup>
            <m:e>
              <m:r>
                <m:rPr>
                  <m:sty m:val="p"/>
                </m:rPr>
                <m:t>M</m:t>
              </m:r>
              <m:r>
                <m:rPr>
                  <m:sty m:val="p"/>
                </m:rPr>
                <m:t>A</m:t>
              </m:r>
              <m:r>
                <m:rPr>
                  <m:sty m:val="p"/>
                </m:rPr>
                <m:t>E</m:t>
              </m:r>
            </m:e>
            <m:sub>
              <m:r>
                <m:t>j</m:t>
              </m:r>
            </m:sub>
            <m:sup>
              <m:r>
                <m:rPr>
                  <m:sty m:val="p"/>
                </m:rPr>
                <m:t>b</m:t>
              </m:r>
              <m:r>
                <m:rPr>
                  <m:sty m:val="p"/>
                </m:rPr>
                <m:t>a</m:t>
              </m:r>
              <m:r>
                <m:rPr>
                  <m:sty m:val="p"/>
                </m:rPr>
                <m:t>s</m:t>
              </m:r>
              <m:r>
                <m:rPr>
                  <m:sty m:val="p"/>
                </m:rPr>
                <m:t>e</m:t>
              </m:r>
              <m:r>
                <m:rPr>
                  <m:sty m:val="p"/>
                </m:rPr>
                <m:t>*</m:t>
              </m:r>
            </m:sup>
          </m:sSubSup>
          <m:r>
            <m:rPr>
              <m:sty m:val="p"/>
            </m:rPr>
            <m:t>−</m:t>
          </m:r>
          <m:sSubSup>
            <m:e>
              <m:r>
                <m:rPr>
                  <m:sty m:val="p"/>
                </m:rPr>
                <m:t>M</m:t>
              </m:r>
              <m:r>
                <m:rPr>
                  <m:sty m:val="p"/>
                </m:rPr>
                <m:t>A</m:t>
              </m:r>
              <m:r>
                <m:rPr>
                  <m:sty m:val="p"/>
                </m:rPr>
                <m:t>E</m:t>
              </m:r>
            </m:e>
            <m:sub>
              <m:r>
                <m:t>j</m:t>
              </m:r>
            </m:sub>
            <m:sup>
              <m:r>
                <m:rPr>
                  <m:sty m:val="p"/>
                </m:rPr>
                <m:t>m</m:t>
              </m:r>
              <m:r>
                <m:rPr>
                  <m:sty m:val="p"/>
                </m:rPr>
                <m:t>o</m:t>
              </m:r>
              <m:r>
                <m:rPr>
                  <m:sty m:val="p"/>
                </m:rPr>
                <m:t>d</m:t>
              </m:r>
              <m:r>
                <m:rPr>
                  <m:sty m:val="p"/>
                </m:rPr>
                <m:t>e</m:t>
              </m:r>
              <m:r>
                <m:rPr>
                  <m:sty m:val="p"/>
                </m:rPr>
                <m:t>l</m:t>
              </m:r>
              <m:r>
                <m:rPr>
                  <m:sty m:val="p"/>
                </m:rPr>
                <m:t>*</m:t>
              </m:r>
            </m:sup>
          </m:sSubSup>
          <m:r>
            <m:t>  </m:t>
          </m:r>
          <m:r>
            <m:rPr>
              <m:sty m:val="p"/>
            </m:rPr>
            <m:t>(</m:t>
          </m:r>
          <m:r>
            <m:rPr>
              <m:sty m:val="p"/>
            </m:rPr>
            <m:t>S</m:t>
          </m:r>
          <m:r>
            <m:rPr>
              <m:sty m:val="p"/>
            </m:rPr>
            <m:t>8</m:t>
          </m:r>
          <m:r>
            <m:rPr>
              <m:sty m:val="p"/>
            </m:rPr>
            <m:t>)</m:t>
          </m:r>
        </m:oMath>
      </m:oMathPara>
    </w:p>
    <w:p>
      <w:pPr>
        <w:pStyle w:val="FirstParagraph"/>
      </w:pPr>
      <w:r>
        <w:t xml:space="preserve">where the starred errors are those of Eq. (5) on the resampled sets. Replicates whose re-raking does not converge are excluded and counted. The 95 % interval is the percentile interval of the</w:t>
      </w:r>
      <w:r>
        <w:t xml:space="preserve"> </w:t>
      </w:r>
      <m:oMath>
        <m:sSup>
          <m:e>
            <m:r>
              <m:t>R</m:t>
            </m:r>
          </m:e>
          <m:sup>
            <m:r>
              <m:rPr>
                <m:sty m:val="p"/>
              </m:rPr>
              <m:t>′</m:t>
            </m:r>
          </m:sup>
        </m:sSup>
      </m:oMath>
      <w:r>
        <w:t xml:space="preserve"> </w:t>
      </w:r>
      <w:r>
        <w:t xml:space="preserve">retained replicates:</w:t>
      </w:r>
    </w:p>
    <w:p>
      <w:pPr>
        <w:pStyle w:val="BodyText"/>
      </w:pPr>
      <m:oMathPara>
        <m:oMathParaPr>
          <m:jc m:val="center"/>
        </m:oMathParaPr>
        <m:oMath>
          <m:d>
            <m:dPr>
              <m:begChr m:val="["/>
              <m:sepChr m:val=""/>
              <m:endChr m:val="]"/>
              <m:grow/>
            </m:dPr>
            <m:e>
              <m:r>
                <m:t> </m:t>
              </m:r>
              <m:sSub>
                <m:e>
                  <m:r>
                    <m:t>q</m:t>
                  </m:r>
                </m:e>
                <m:sub>
                  <m:r>
                    <m:t>0.025</m:t>
                  </m:r>
                </m:sub>
              </m:sSub>
              <m:r>
                <m:rPr>
                  <m:sty m:val="p"/>
                </m:rPr>
                <m:t>,</m:t>
              </m:r>
              <m:r>
                <m:t> </m:t>
              </m:r>
              <m:sSub>
                <m:e>
                  <m:r>
                    <m:t>q</m:t>
                  </m:r>
                </m:e>
                <m:sub>
                  <m:r>
                    <m:t>0.975</m:t>
                  </m:r>
                </m:sub>
              </m:sSub>
              <m:r>
                <m:t> </m:t>
              </m:r>
            </m:e>
          </m:d>
          <m:r>
            <m:rPr>
              <m:sty m:val="p"/>
            </m:rPr>
            <m:t>,</m:t>
          </m:r>
          <m:r>
            <m:t>  </m:t>
          </m:r>
          <m:sSub>
            <m:e>
              <m:r>
                <m:t>q</m:t>
              </m:r>
            </m:e>
            <m:sub>
              <m:r>
                <m:t>p</m:t>
              </m:r>
            </m:sub>
          </m:sSub>
          <m:r>
            <m:rPr>
              <m:sty m:val="p"/>
            </m:rPr>
            <m:t>=</m:t>
          </m:r>
          <m:sSubSup>
            <m:e>
              <m:r>
                <m:t>m</m:t>
              </m:r>
            </m:e>
            <m:sub>
              <m:r>
                <m:rPr>
                  <m:sty m:val="p"/>
                </m:rPr>
                <m:t>(</m:t>
              </m:r>
              <m:r>
                <m:rPr>
                  <m:sty m:val="p"/>
                </m:rPr>
                <m:t>⌊</m:t>
              </m:r>
              <m:r>
                <m:t>ξ</m:t>
              </m:r>
              <m:r>
                <m:rPr>
                  <m:sty m:val="p"/>
                </m:rPr>
                <m:t>⌋</m:t>
              </m:r>
              <m:r>
                <m:rPr>
                  <m:sty m:val="p"/>
                </m:rPr>
                <m:t>)</m:t>
              </m:r>
            </m:sub>
            <m:sup>
              <m:r>
                <m:rPr>
                  <m:sty m:val="p"/>
                </m:rPr>
                <m:t>*</m:t>
              </m:r>
            </m:sup>
          </m:sSubSup>
          <m:r>
            <m:rPr>
              <m:sty m:val="p"/>
            </m:rPr>
            <m:t>+</m:t>
          </m:r>
          <m:d>
            <m:dPr>
              <m:begChr m:val="("/>
              <m:sepChr m:val=""/>
              <m:endChr m:val=")"/>
              <m:grow/>
            </m:dPr>
            <m:e>
              <m:r>
                <m:t>ξ</m:t>
              </m:r>
              <m:r>
                <m:rPr>
                  <m:sty m:val="p"/>
                </m:rPr>
                <m:t>−</m:t>
              </m:r>
              <m:r>
                <m:rPr>
                  <m:sty m:val="p"/>
                </m:rPr>
                <m:t>⌊</m:t>
              </m:r>
              <m:r>
                <m:t>ξ</m:t>
              </m:r>
              <m:r>
                <m:rPr>
                  <m:sty m:val="p"/>
                </m:rPr>
                <m:t>⌋</m:t>
              </m:r>
            </m:e>
          </m:d>
          <m:d>
            <m:dPr>
              <m:begChr m:val="("/>
              <m:sepChr m:val=""/>
              <m:endChr m:val=")"/>
              <m:grow/>
            </m:dPr>
            <m:e>
              <m:sSubSup>
                <m:e>
                  <m:r>
                    <m:t>m</m:t>
                  </m:r>
                </m:e>
                <m:sub>
                  <m:r>
                    <m:rPr>
                      <m:sty m:val="p"/>
                    </m:rPr>
                    <m:t>(</m:t>
                  </m:r>
                  <m:r>
                    <m:rPr>
                      <m:sty m:val="p"/>
                    </m:rPr>
                    <m:t>⌈</m:t>
                  </m:r>
                  <m:r>
                    <m:t>ξ</m:t>
                  </m:r>
                  <m:r>
                    <m:rPr>
                      <m:sty m:val="p"/>
                    </m:rPr>
                    <m:t>⌉</m:t>
                  </m:r>
                  <m:r>
                    <m:rPr>
                      <m:sty m:val="p"/>
                    </m:rPr>
                    <m:t>)</m:t>
                  </m:r>
                </m:sub>
                <m:sup>
                  <m:r>
                    <m:rPr>
                      <m:sty m:val="p"/>
                    </m:rPr>
                    <m:t>*</m:t>
                  </m:r>
                </m:sup>
              </m:sSubSup>
              <m:r>
                <m:rPr>
                  <m:sty m:val="p"/>
                </m:rPr>
                <m:t>−</m:t>
              </m:r>
              <m:sSubSup>
                <m:e>
                  <m:r>
                    <m:t>m</m:t>
                  </m:r>
                </m:e>
                <m:sub>
                  <m:r>
                    <m:rPr>
                      <m:sty m:val="p"/>
                    </m:rPr>
                    <m:t>(</m:t>
                  </m:r>
                  <m:r>
                    <m:rPr>
                      <m:sty m:val="p"/>
                    </m:rPr>
                    <m:t>⌊</m:t>
                  </m:r>
                  <m:r>
                    <m:t>ξ</m:t>
                  </m:r>
                  <m:r>
                    <m:rPr>
                      <m:sty m:val="p"/>
                    </m:rPr>
                    <m:t>⌋</m:t>
                  </m:r>
                  <m:r>
                    <m:rPr>
                      <m:sty m:val="p"/>
                    </m:rPr>
                    <m:t>)</m:t>
                  </m:r>
                </m:sub>
                <m:sup>
                  <m:r>
                    <m:rPr>
                      <m:sty m:val="p"/>
                    </m:rPr>
                    <m:t>*</m:t>
                  </m:r>
                </m:sup>
              </m:sSubSup>
            </m:e>
          </m:d>
          <m:r>
            <m:rPr>
              <m:sty m:val="p"/>
            </m:rPr>
            <m:t>,</m:t>
          </m:r>
          <m:r>
            <m:t> </m:t>
          </m:r>
          <m:r>
            <m:t>ξ</m:t>
          </m:r>
          <m:r>
            <m:rPr>
              <m:sty m:val="p"/>
            </m:rPr>
            <m:t>=</m:t>
          </m:r>
          <m:r>
            <m:rPr>
              <m:sty m:val="p"/>
            </m:rPr>
            <m:t>(</m:t>
          </m:r>
          <m:sSup>
            <m:e>
              <m:r>
                <m:t>R</m:t>
              </m:r>
            </m:e>
            <m:sup>
              <m:r>
                <m:rPr>
                  <m:sty m:val="p"/>
                </m:rPr>
                <m:t>′</m:t>
              </m:r>
            </m:sup>
          </m:sSup>
          <m:r>
            <m:rPr>
              <m:sty m:val="p"/>
            </m:rPr>
            <m:t>−</m:t>
          </m:r>
          <m:r>
            <m:t>1</m:t>
          </m:r>
          <m:r>
            <m:rPr>
              <m:sty m:val="p"/>
            </m:rPr>
            <m:t>)</m:t>
          </m:r>
          <m:r>
            <m:t> </m:t>
          </m:r>
          <m:r>
            <m:t>p</m:t>
          </m:r>
          <m:r>
            <m:t>  </m:t>
          </m:r>
          <m:r>
            <m:rPr>
              <m:sty m:val="p"/>
            </m:rPr>
            <m:t>(</m:t>
          </m:r>
          <m:r>
            <m:rPr>
              <m:sty m:val="p"/>
            </m:rPr>
            <m:t>S</m:t>
          </m:r>
          <m:r>
            <m:rPr>
              <m:sty m:val="p"/>
            </m:rPr>
            <m:t>9</m:t>
          </m:r>
          <m:r>
            <m:rPr>
              <m:sty m:val="p"/>
            </m:rPr>
            <m:t>)</m:t>
          </m:r>
        </m:oMath>
      </m:oMathPara>
    </w:p>
    <w:p>
      <w:pPr>
        <w:pStyle w:val="FirstParagraph"/>
      </w:pPr>
      <w:r>
        <w:t xml:space="preserve">Here</w:t>
      </w:r>
      <w:r>
        <w:t xml:space="preserve"> </w:t>
      </w:r>
      <m:oMath>
        <m:sSubSup>
          <m:e>
            <m:r>
              <m:t>m</m:t>
            </m:r>
          </m:e>
          <m:sub>
            <m:r>
              <m:rPr>
                <m:sty m:val="p"/>
              </m:rPr>
              <m:t>(</m:t>
            </m:r>
            <m:r>
              <m:t>k</m:t>
            </m:r>
            <m:r>
              <m:rPr>
                <m:sty m:val="p"/>
              </m:rPr>
              <m:t>)</m:t>
            </m:r>
          </m:sub>
          <m:sup>
            <m:r>
              <m:rPr>
                <m:sty m:val="p"/>
              </m:rPr>
              <m:t>*</m:t>
            </m:r>
          </m:sup>
        </m:sSubSup>
      </m:oMath>
      <w:r>
        <w:t xml:space="preserve"> </w:t>
      </w:r>
      <w:r>
        <w:t xml:space="preserve">is the</w:t>
      </w:r>
      <w:r>
        <w:t xml:space="preserve"> </w:t>
      </w:r>
      <m:oMath>
        <m:r>
          <m:t>k</m:t>
        </m:r>
      </m:oMath>
      <w:r>
        <w:t xml:space="preserve">-th smallest replicate margin, counted from</w:t>
      </w:r>
      <w:r>
        <w:t xml:space="preserve"> </w:t>
      </w:r>
      <m:oMath>
        <m:r>
          <m:t>k</m:t>
        </m:r>
        <m:r>
          <m:rPr>
            <m:sty m:val="p"/>
          </m:rPr>
          <m:t>=</m:t>
        </m:r>
        <m:r>
          <m:t>0</m:t>
        </m:r>
      </m:oMath>
      <w:r>
        <w:t xml:space="preserve">.</w:t>
      </w:r>
    </w:p>
    <w:bookmarkEnd w:id="79"/>
    <w:bookmarkStart w:id="80" w:name="s13.5-synthetic-population"/>
    <w:p>
      <w:pPr>
        <w:pStyle w:val="Heading3"/>
      </w:pPr>
      <w:r>
        <w:t xml:space="preserve">S13.5 Synthetic population</w:t>
      </w:r>
    </w:p>
    <w:p>
      <w:pPr>
        <w:pStyle w:val="FirstParagraph"/>
      </w:pPr>
      <w:r>
        <w:t xml:space="preserve">A four-way table</w:t>
      </w:r>
      <w:r>
        <w:t xml:space="preserve"> </w:t>
      </w:r>
      <m:oMath>
        <m:r>
          <m:rPr>
            <m:sty m:val="p"/>
          </m:rPr>
          <m:t>Ψ</m:t>
        </m:r>
      </m:oMath>
      <w:r>
        <w:t xml:space="preserve"> </w:t>
      </w:r>
      <w:r>
        <w:t xml:space="preserve">over age band, sex, household type and economic status is initialised on the structurally admissible cells,</w:t>
      </w:r>
      <w:r>
        <w:t xml:space="preserve"> </w:t>
      </w:r>
      <m:oMath>
        <m:sSup>
          <m:e>
            <m:r>
              <m:rPr>
                <m:sty m:val="p"/>
              </m:rPr>
              <m:t>Ψ</m:t>
            </m:r>
          </m:e>
          <m:sup>
            <m:r>
              <m:rPr>
                <m:sty m:val="p"/>
              </m:rPr>
              <m:t>(</m:t>
            </m:r>
            <m:r>
              <m:t>0</m:t>
            </m:r>
            <m:r>
              <m:rPr>
                <m:sty m:val="p"/>
              </m:rPr>
              <m:t>)</m:t>
            </m:r>
          </m:sup>
        </m:sSup>
        <m:r>
          <m:rPr>
            <m:sty m:val="p"/>
          </m:rPr>
          <m:t>∝</m:t>
        </m:r>
        <m:r>
          <m:t>M</m:t>
        </m:r>
      </m:oMath>
      <w:r>
        <w:t xml:space="preserve">. Here</w:t>
      </w:r>
      <w:r>
        <w:t xml:space="preserve"> </w:t>
      </w:r>
      <m:oMath>
        <m:r>
          <m:t>M</m:t>
        </m:r>
      </m:oMath>
      <w:r>
        <w:t xml:space="preserve"> </w:t>
      </w:r>
      <w:r>
        <w:t xml:space="preserve">is the 0/1 admissibility mask (for example, no person aged 11-14 lives alone), and the row of ages 11-14 is scaled by the donor countries’ economic-status mix at those ages. Each margin variable</w:t>
      </w:r>
      <w:r>
        <w:t xml:space="preserve"> </w:t>
      </w:r>
      <m:oMath>
        <m:r>
          <m:t>v</m:t>
        </m:r>
      </m:oMath>
      <w:r>
        <w:t xml:space="preserve"> </w:t>
      </w:r>
      <w:r>
        <w:t xml:space="preserve">is then fitted in turn:</w:t>
      </w:r>
    </w:p>
    <w:p>
      <w:pPr>
        <w:pStyle w:val="BodyText"/>
      </w:pPr>
      <m:oMathPara>
        <m:oMathParaPr>
          <m:jc m:val="center"/>
        </m:oMathParaPr>
        <m:oMath>
          <m:r>
            <m:rPr>
              <m:sty m:val="p"/>
            </m:rPr>
            <m:t>Ψ</m:t>
          </m:r>
          <m:r>
            <m:rPr>
              <m:sty m:val="p"/>
            </m:rPr>
            <m:t>(</m:t>
          </m:r>
          <m:r>
            <m:rPr>
              <m:sty m:val="bi"/>
            </m:rPr>
            <m:t>k</m:t>
          </m:r>
          <m:r>
            <m:rPr>
              <m:sty m:val="p"/>
            </m:rPr>
            <m:t>)</m:t>
          </m:r>
          <m:r>
            <m:rPr>
              <m:sty m:val="p"/>
            </m:rPr>
            <m:t>←</m:t>
          </m:r>
          <m:r>
            <m:rPr>
              <m:sty m:val="p"/>
            </m:rPr>
            <m:t>Ψ</m:t>
          </m:r>
          <m:r>
            <m:rPr>
              <m:sty m:val="p"/>
            </m:rPr>
            <m:t>(</m:t>
          </m:r>
          <m:r>
            <m:rPr>
              <m:sty m:val="bi"/>
            </m:rPr>
            <m:t>k</m:t>
          </m:r>
          <m:r>
            <m:rPr>
              <m:sty m:val="p"/>
            </m:rPr>
            <m:t>)</m:t>
          </m:r>
          <m:r>
            <m:t> </m:t>
          </m:r>
          <m:f>
            <m:fPr>
              <m:type m:val="bar"/>
            </m:fPr>
            <m:num>
              <m:sSub>
                <m:e>
                  <m:r>
                    <m:t>π</m:t>
                  </m:r>
                </m:e>
                <m:sub>
                  <m:r>
                    <m:t>v</m:t>
                  </m:r>
                </m:sub>
              </m:sSub>
              <m:r>
                <m:rPr>
                  <m:sty m:val="p"/>
                </m:rPr>
                <m:t>(</m:t>
              </m:r>
              <m:sSub>
                <m:e>
                  <m:r>
                    <m:t>k</m:t>
                  </m:r>
                </m:e>
                <m:sub>
                  <m:r>
                    <m:t>v</m:t>
                  </m:r>
                </m:sub>
              </m:sSub>
              <m:r>
                <m:rPr>
                  <m:sty m:val="p"/>
                </m:rPr>
                <m:t>)</m:t>
              </m:r>
            </m:num>
            <m:den>
              <m:sSub>
                <m:e>
                  <m:r>
                    <m:rPr>
                      <m:sty m:val="p"/>
                    </m:rPr>
                    <m:t>Ψ</m:t>
                  </m:r>
                </m:e>
                <m:sub>
                  <m:r>
                    <m:t>v</m:t>
                  </m:r>
                </m:sub>
              </m:sSub>
              <m:r>
                <m:rPr>
                  <m:sty m:val="p"/>
                </m:rPr>
                <m:t>(</m:t>
              </m:r>
              <m:sSub>
                <m:e>
                  <m:r>
                    <m:t>k</m:t>
                  </m:r>
                </m:e>
                <m:sub>
                  <m:r>
                    <m:t>v</m:t>
                  </m:r>
                </m:sub>
              </m:sSub>
              <m:r>
                <m:rPr>
                  <m:sty m:val="p"/>
                </m:rPr>
                <m:t>)</m:t>
              </m:r>
            </m:den>
          </m:f>
          <m:r>
            <m:rPr>
              <m:sty m:val="p"/>
            </m:rPr>
            <m:t>,</m:t>
          </m:r>
          <m:r>
            <m:t>  </m:t>
          </m:r>
          <m:r>
            <m:rPr>
              <m:nor/>
              <m:sty m:val="p"/>
            </m:rPr>
            <m:t>until </m:t>
          </m:r>
          <m:limLow>
            <m:e>
              <m:r>
                <m:rPr>
                  <m:sty m:val="p"/>
                </m:rPr>
                <m:t>max</m:t>
              </m:r>
            </m:e>
            <m:lim>
              <m:r>
                <m:t>v</m:t>
              </m:r>
            </m:lim>
          </m:limLow>
          <m:limLow>
            <m:e>
              <m:r>
                <m:rPr>
                  <m:sty m:val="p"/>
                </m:rPr>
                <m:t>max</m:t>
              </m:r>
            </m:e>
            <m:lim>
              <m:r>
                <m:t>k</m:t>
              </m:r>
            </m:lim>
          </m:limLow>
          <m:d>
            <m:dPr>
              <m:begChr m:val="|"/>
              <m:sepChr m:val=""/>
              <m:endChr m:val="|"/>
              <m:grow/>
            </m:dPr>
            <m:e>
              <m:sSub>
                <m:e>
                  <m:r>
                    <m:rPr>
                      <m:sty m:val="p"/>
                    </m:rPr>
                    <m:t>Ψ</m:t>
                  </m:r>
                </m:e>
                <m:sub>
                  <m:r>
                    <m:t>v</m:t>
                  </m:r>
                </m:sub>
              </m:sSub>
              <m:r>
                <m:rPr>
                  <m:sty m:val="p"/>
                </m:rPr>
                <m:t>(</m:t>
              </m:r>
              <m:r>
                <m:t>k</m:t>
              </m:r>
              <m:r>
                <m:rPr>
                  <m:sty m:val="p"/>
                </m:rPr>
                <m:t>)</m:t>
              </m:r>
              <m:r>
                <m:rPr>
                  <m:sty m:val="p"/>
                </m:rPr>
                <m:t>−</m:t>
              </m:r>
              <m:sSub>
                <m:e>
                  <m:r>
                    <m:t>π</m:t>
                  </m:r>
                </m:e>
                <m:sub>
                  <m:r>
                    <m:t>v</m:t>
                  </m:r>
                </m:sub>
              </m:sSub>
              <m:r>
                <m:rPr>
                  <m:sty m:val="p"/>
                </m:rPr>
                <m:t>(</m:t>
              </m:r>
              <m:r>
                <m:t>k</m:t>
              </m:r>
              <m:r>
                <m:rPr>
                  <m:sty m:val="p"/>
                </m:rPr>
                <m:t>)</m:t>
              </m:r>
            </m:e>
          </m:d>
          <m:r>
            <m:rPr>
              <m:sty m:val="p"/>
            </m:rPr>
            <m:t>&lt;</m:t>
          </m:r>
          <m:sSup>
            <m:e>
              <m:r>
                <m:t>10</m:t>
              </m:r>
            </m:e>
            <m:sup>
              <m:r>
                <m:rPr>
                  <m:sty m:val="p"/>
                </m:rPr>
                <m:t>−</m:t>
              </m:r>
              <m:r>
                <m:t>13</m:t>
              </m:r>
            </m:sup>
          </m:sSup>
          <m:r>
            <m:t>  </m:t>
          </m:r>
          <m:r>
            <m:rPr>
              <m:sty m:val="p"/>
            </m:rPr>
            <m:t>(</m:t>
          </m:r>
          <m:r>
            <m:rPr>
              <m:sty m:val="p"/>
            </m:rPr>
            <m:t>S</m:t>
          </m:r>
          <m:r>
            <m:rPr>
              <m:sty m:val="p"/>
            </m:rPr>
            <m:t>10</m:t>
          </m:r>
          <m:r>
            <m:rPr>
              <m:sty m:val="p"/>
            </m:rPr>
            <m:t>)</m:t>
          </m:r>
        </m:oMath>
      </m:oMathPara>
    </w:p>
    <w:p>
      <w:pPr>
        <w:pStyle w:val="FirstParagraph"/>
      </w:pPr>
      <w:r>
        <w:t xml:space="preserve">Here</w:t>
      </w:r>
      <w:r>
        <w:t xml:space="preserve"> </w:t>
      </w:r>
      <m:oMath>
        <m:r>
          <m:rPr>
            <m:sty m:val="bi"/>
          </m:rPr>
          <m:t>k</m:t>
        </m:r>
      </m:oMath>
      <w:r>
        <w:t xml:space="preserve"> </w:t>
      </w:r>
      <w:r>
        <w:t xml:space="preserve">is a cell of the table,</w:t>
      </w:r>
      <w:r>
        <w:t xml:space="preserve"> </w:t>
      </w:r>
      <m:oMath>
        <m:sSub>
          <m:e>
            <m:r>
              <m:t>k</m:t>
            </m:r>
          </m:e>
          <m:sub>
            <m:r>
              <m:t>v</m:t>
            </m:r>
          </m:sub>
        </m:sSub>
      </m:oMath>
      <w:r>
        <w:t xml:space="preserve"> </w:t>
      </w:r>
      <w:r>
        <w:t xml:space="preserve">its category on variable</w:t>
      </w:r>
      <w:r>
        <w:t xml:space="preserve"> </w:t>
      </w:r>
      <m:oMath>
        <m:r>
          <m:t>v</m:t>
        </m:r>
      </m:oMath>
      <w:r>
        <w:t xml:space="preserve">,</w:t>
      </w:r>
      <w:r>
        <w:t xml:space="preserve"> </w:t>
      </w:r>
      <m:oMath>
        <m:sSub>
          <m:e>
            <m:r>
              <m:rPr>
                <m:sty m:val="p"/>
              </m:rPr>
              <m:t>Ψ</m:t>
            </m:r>
          </m:e>
          <m:sub>
            <m:r>
              <m:t>v</m:t>
            </m:r>
          </m:sub>
        </m:sSub>
      </m:oMath>
      <w:r>
        <w:t xml:space="preserve"> </w:t>
      </w:r>
      <w:r>
        <w:t xml:space="preserve">the current margin of</w:t>
      </w:r>
      <w:r>
        <w:t xml:space="preserve"> </w:t>
      </w:r>
      <m:oMath>
        <m:r>
          <m:rPr>
            <m:sty m:val="p"/>
          </m:rPr>
          <m:t>Ψ</m:t>
        </m:r>
      </m:oMath>
      <w:r>
        <w:t xml:space="preserve"> </w:t>
      </w:r>
      <w:r>
        <w:t xml:space="preserve">on</w:t>
      </w:r>
      <w:r>
        <w:t xml:space="preserve"> </w:t>
      </w:r>
      <m:oMath>
        <m:r>
          <m:t>v</m:t>
        </m:r>
      </m:oMath>
      <w:r>
        <w:t xml:space="preserve"> </w:t>
      </w:r>
      <w:r>
        <w:t xml:space="preserve">as a share, and</w:t>
      </w:r>
      <w:r>
        <w:t xml:space="preserve"> </w:t>
      </w:r>
      <m:oMath>
        <m:sSub>
          <m:e>
            <m:r>
              <m:t>π</m:t>
            </m:r>
          </m:e>
          <m:sub>
            <m:r>
              <m:t>v</m:t>
            </m:r>
          </m:sub>
        </m:sSub>
      </m:oMath>
      <w:r>
        <w:t xml:space="preserve"> </w:t>
      </w:r>
      <w:r>
        <w:t xml:space="preserve">the published marginal share, with at most 5,000 sweeps. Zero cells stay zero. Fitting a joint table onto published margins by iterative proportional fitting follows Beckman et al. (1996).</w:t>
      </w:r>
    </w:p>
    <w:p>
      <w:pPr>
        <w:pStyle w:val="BodyText"/>
      </w:pPr>
      <w:r>
        <w:t xml:space="preserve">Day type, which has no published margin, is added as an independent fifth variable at calendar-week shares:</w:t>
      </w:r>
    </w:p>
    <w:p>
      <w:pPr>
        <w:pStyle w:val="BodyText"/>
      </w:pPr>
      <m:oMathPara>
        <m:oMathParaPr>
          <m:jc m:val="center"/>
        </m:oMathParaPr>
        <m:oMath>
          <m:sSub>
            <m:e>
              <m:r>
                <m:rPr>
                  <m:sty m:val="p"/>
                </m:rPr>
                <m:t>Ψ</m:t>
              </m:r>
            </m:e>
            <m:sub>
              <m:r>
                <m:t>5</m:t>
              </m:r>
            </m:sub>
          </m:sSub>
          <m:r>
            <m:rPr>
              <m:sty m:val="p"/>
            </m:rPr>
            <m:t>(</m:t>
          </m:r>
          <m:r>
            <m:rPr>
              <m:sty m:val="bi"/>
            </m:rPr>
            <m:t>k</m:t>
          </m:r>
          <m:r>
            <m:rPr>
              <m:sty m:val="p"/>
            </m:rPr>
            <m:t>,</m:t>
          </m:r>
          <m:r>
            <m:t>τ</m:t>
          </m:r>
          <m:r>
            <m:rPr>
              <m:sty m:val="p"/>
            </m:rPr>
            <m:t>)</m:t>
          </m:r>
          <m:r>
            <m:rPr>
              <m:sty m:val="p"/>
            </m:rPr>
            <m:t>=</m:t>
          </m:r>
          <m:r>
            <m:rPr>
              <m:sty m:val="p"/>
            </m:rPr>
            <m:t>Ψ</m:t>
          </m:r>
          <m:r>
            <m:rPr>
              <m:sty m:val="p"/>
            </m:rPr>
            <m:t>(</m:t>
          </m:r>
          <m:r>
            <m:rPr>
              <m:sty m:val="bi"/>
            </m:rPr>
            <m:t>k</m:t>
          </m:r>
          <m:r>
            <m:rPr>
              <m:sty m:val="p"/>
            </m:rPr>
            <m:t>)</m:t>
          </m:r>
          <m:r>
            <m:t> </m:t>
          </m:r>
          <m:sSub>
            <m:e>
              <m:r>
                <m:t>δ</m:t>
              </m:r>
            </m:e>
            <m:sub>
              <m:r>
                <m:t>τ</m:t>
              </m:r>
            </m:sub>
          </m:sSub>
          <m:r>
            <m:rPr>
              <m:sty m:val="p"/>
            </m:rPr>
            <m:t>,</m:t>
          </m:r>
          <m:r>
            <m:t>  </m:t>
          </m:r>
          <m:r>
            <m:t>δ</m:t>
          </m:r>
          <m:r>
            <m:rPr>
              <m:sty m:val="p"/>
            </m:rPr>
            <m:t>=</m:t>
          </m:r>
          <m:d>
            <m:dPr>
              <m:begChr m:val="("/>
              <m:sepChr m:val=""/>
              <m:endChr m:val=")"/>
              <m:grow/>
            </m:dPr>
            <m:e>
              <m:f>
                <m:fPr>
                  <m:type m:val="lin"/>
                </m:fPr>
                <m:num>
                  <m:r>
                    <m:t>5</m:t>
                  </m:r>
                </m:num>
                <m:den>
                  <m:r>
                    <m:t>7</m:t>
                  </m:r>
                </m:den>
              </m:f>
              <m:r>
                <m:rPr>
                  <m:sty m:val="p"/>
                </m:rPr>
                <m:t>,</m:t>
              </m:r>
              <m:r>
                <m:t> </m:t>
              </m:r>
              <m:f>
                <m:fPr>
                  <m:type m:val="lin"/>
                </m:fPr>
                <m:num>
                  <m:r>
                    <m:t>1</m:t>
                  </m:r>
                </m:num>
                <m:den>
                  <m:r>
                    <m:t>7</m:t>
                  </m:r>
                </m:den>
              </m:f>
              <m:r>
                <m:rPr>
                  <m:sty m:val="p"/>
                </m:rPr>
                <m:t>,</m:t>
              </m:r>
              <m:r>
                <m:t> </m:t>
              </m:r>
              <m:f>
                <m:fPr>
                  <m:type m:val="lin"/>
                </m:fPr>
                <m:num>
                  <m:r>
                    <m:t>1</m:t>
                  </m:r>
                </m:num>
                <m:den>
                  <m:r>
                    <m:t>7</m:t>
                  </m:r>
                </m:den>
              </m:f>
            </m:e>
          </m:d>
          <m:r>
            <m:rPr>
              <m:nor/>
              <m:sty m:val="p"/>
            </m:rPr>
            <m:t> for (weekday, Saturday, Sunday)</m:t>
          </m:r>
          <m:r>
            <m:t>  </m:t>
          </m:r>
          <m:r>
            <m:rPr>
              <m:sty m:val="p"/>
            </m:rPr>
            <m:t>(</m:t>
          </m:r>
          <m:r>
            <m:rPr>
              <m:sty m:val="p"/>
            </m:rPr>
            <m:t>S</m:t>
          </m:r>
          <m:r>
            <m:rPr>
              <m:sty m:val="p"/>
            </m:rPr>
            <m:t>11</m:t>
          </m:r>
          <m:r>
            <m:rPr>
              <m:sty m:val="p"/>
            </m:rPr>
            <m:t>)</m:t>
          </m:r>
        </m:oMath>
      </m:oMathPara>
    </w:p>
    <w:p>
      <w:pPr>
        <w:pStyle w:val="FirstParagraph"/>
      </w:pPr>
      <w:r>
        <w:t xml:space="preserve">The fitted table is expanded to</w:t>
      </w:r>
      <w:r>
        <w:t xml:space="preserve"> </w:t>
      </w:r>
      <m:oMath>
        <m:r>
          <m:t>N</m:t>
        </m:r>
        <m:r>
          <m:rPr>
            <m:sty m:val="p"/>
          </m:rPr>
          <m:t>=</m:t>
        </m:r>
        <m:r>
          <m:t>100</m:t>
        </m:r>
        <m:r>
          <m:rPr>
            <m:sty m:val="p"/>
          </m:rPr>
          <m:t>,</m:t>
        </m:r>
        <m:r>
          <m:t>000</m:t>
        </m:r>
      </m:oMath>
      <w:r>
        <w:t xml:space="preserve"> </w:t>
      </w:r>
      <w:r>
        <w:t xml:space="preserve">persons by the largest-remainder rule:</w:t>
      </w:r>
    </w:p>
    <w:p>
      <w:pPr>
        <w:pStyle w:val="BodyText"/>
      </w:pPr>
      <m:oMathPara>
        <m:oMathParaPr>
          <m:jc m:val="center"/>
        </m:oMathParaPr>
        <m:oMath>
          <m:sSub>
            <m:e>
              <m:r>
                <m:t>n</m:t>
              </m:r>
            </m:e>
            <m:sub>
              <m:r>
                <m:rPr>
                  <m:sty m:val="bi"/>
                </m:rPr>
                <m:t>k</m:t>
              </m:r>
            </m:sub>
          </m:sSub>
          <m:r>
            <m:rPr>
              <m:sty m:val="p"/>
            </m:rPr>
            <m:t>=</m:t>
          </m:r>
          <m:d>
            <m:dPr>
              <m:begChr m:val="⌊"/>
              <m:sepChr m:val=""/>
              <m:endChr m:val="⌋"/>
              <m:grow/>
            </m:dPr>
            <m:e>
              <m:r>
                <m:t>N</m:t>
              </m:r>
              <m:r>
                <m:t> </m:t>
              </m:r>
              <m:sSub>
                <m:e>
                  <m:r>
                    <m:rPr>
                      <m:sty m:val="p"/>
                    </m:rPr>
                    <m:t>Ψ</m:t>
                  </m:r>
                </m:e>
                <m:sub>
                  <m:r>
                    <m:t>5</m:t>
                  </m:r>
                </m:sub>
              </m:sSub>
              <m:r>
                <m:rPr>
                  <m:sty m:val="p"/>
                </m:rPr>
                <m:t>(</m:t>
              </m:r>
              <m:r>
                <m:rPr>
                  <m:sty m:val="bi"/>
                </m:rPr>
                <m:t>k</m:t>
              </m:r>
              <m:r>
                <m:rPr>
                  <m:sty m:val="p"/>
                </m:rPr>
                <m:t>)</m:t>
              </m:r>
            </m:e>
          </m:d>
          <m:r>
            <m:rPr>
              <m:sty m:val="p"/>
            </m:rPr>
            <m:t>+</m:t>
          </m:r>
          <m:r>
            <m:rPr>
              <m:scr m:val="double-struck"/>
              <m:sty m:val="p"/>
            </m:rPr>
            <m:t>1</m:t>
          </m:r>
          <m:r>
            <m:t>​</m:t>
          </m:r>
          <m:d>
            <m:dPr>
              <m:begChr m:val="["/>
              <m:sepChr m:val=""/>
              <m:endChr m:val="]"/>
              <m:grow/>
            </m:dPr>
            <m:e>
              <m:r>
                <m:rPr>
                  <m:sty m:val="bi"/>
                </m:rPr>
                <m:t>k</m:t>
              </m:r>
              <m:r>
                <m:rPr>
                  <m:sty m:val="p"/>
                </m:rPr>
                <m:t>∈</m:t>
              </m:r>
              <m:r>
                <m:rPr>
                  <m:scr m:val="script"/>
                  <m:sty m:val="p"/>
                </m:rPr>
                <m:t>R</m:t>
              </m:r>
            </m:e>
          </m:d>
          <m:r>
            <m:t>  </m:t>
          </m:r>
          <m:r>
            <m:rPr>
              <m:sty m:val="p"/>
            </m:rPr>
            <m:t>(</m:t>
          </m:r>
          <m:r>
            <m:rPr>
              <m:sty m:val="p"/>
            </m:rPr>
            <m:t>S</m:t>
          </m:r>
          <m:r>
            <m:rPr>
              <m:sty m:val="p"/>
            </m:rPr>
            <m:t>12</m:t>
          </m:r>
          <m:r>
            <m:rPr>
              <m:sty m:val="p"/>
            </m:rPr>
            <m:t>)</m:t>
          </m:r>
        </m:oMath>
      </m:oMathPara>
    </w:p>
    <w:p>
      <w:pPr>
        <w:pStyle w:val="FirstParagraph"/>
      </w:pPr>
      <w:r>
        <w:t xml:space="preserve">Here</w:t>
      </w:r>
      <w:r>
        <w:t xml:space="preserve"> </w:t>
      </w:r>
      <m:oMath>
        <m:r>
          <m:rPr>
            <m:sty m:val="bi"/>
          </m:rPr>
          <m:t>k</m:t>
        </m:r>
      </m:oMath>
      <w:r>
        <w:t xml:space="preserve"> </w:t>
      </w:r>
      <w:r>
        <w:t xml:space="preserve">runs over the cells of the five-way table, and</w:t>
      </w:r>
      <w:r>
        <w:t xml:space="preserve"> </w:t>
      </w:r>
      <m:oMath>
        <m:r>
          <m:rPr>
            <m:scr m:val="script"/>
            <m:sty m:val="p"/>
          </m:rPr>
          <m:t>R</m:t>
        </m:r>
      </m:oMath>
      <w:r>
        <w:t xml:space="preserve"> </w:t>
      </w:r>
      <w:r>
        <w:t xml:space="preserve">is the set of the</w:t>
      </w:r>
      <w:r>
        <w:t xml:space="preserve"> </w:t>
      </w:r>
      <m:oMath>
        <m:r>
          <m:t>N</m:t>
        </m:r>
        <m:r>
          <m:rPr>
            <m:sty m:val="p"/>
          </m:rPr>
          <m:t>−</m:t>
        </m:r>
        <m:nary>
          <m:naryPr>
            <m:chr m:val="∑"/>
            <m:limLoc m:val="undOvr"/>
            <m:subHide m:val="off"/>
            <m:supHide m:val="on"/>
          </m:naryPr>
          <m:sub>
            <m:r>
              <m:rPr>
                <m:sty m:val="bi"/>
              </m:rPr>
              <m:t>k</m:t>
            </m:r>
          </m:sub>
          <m:sup>
            <m:r>
              <m:t>​</m:t>
            </m:r>
          </m:sup>
          <m:e>
            <m:r>
              <m:rPr>
                <m:sty m:val="p"/>
              </m:rPr>
              <m:t>⌊</m:t>
            </m:r>
          </m:e>
        </m:nary>
        <m:r>
          <m:t>N</m:t>
        </m:r>
        <m:r>
          <m:t> </m:t>
        </m:r>
        <m:sSub>
          <m:e>
            <m:r>
              <m:rPr>
                <m:sty m:val="p"/>
              </m:rPr>
              <m:t>Ψ</m:t>
            </m:r>
          </m:e>
          <m:sub>
            <m:r>
              <m:t>5</m:t>
            </m:r>
          </m:sub>
        </m:sSub>
        <m:r>
          <m:rPr>
            <m:sty m:val="p"/>
          </m:rPr>
          <m:t>(</m:t>
        </m:r>
        <m:r>
          <m:rPr>
            <m:sty m:val="bi"/>
          </m:rPr>
          <m:t>k</m:t>
        </m:r>
        <m:r>
          <m:rPr>
            <m:sty m:val="p"/>
          </m:rPr>
          <m:t>)</m:t>
        </m:r>
        <m:r>
          <m:rPr>
            <m:sty m:val="p"/>
          </m:rPr>
          <m:t>⌋</m:t>
        </m:r>
      </m:oMath>
      <w:r>
        <w:t xml:space="preserve"> </w:t>
      </w:r>
      <w:r>
        <w:t xml:space="preserve">cells with the largest fractional parts of</w:t>
      </w:r>
      <w:r>
        <w:t xml:space="preserve"> </w:t>
      </w:r>
      <m:oMath>
        <m:r>
          <m:t>N</m:t>
        </m:r>
        <m:r>
          <m:t> </m:t>
        </m:r>
        <m:sSub>
          <m:e>
            <m:r>
              <m:rPr>
                <m:sty m:val="p"/>
              </m:rPr>
              <m:t>Ψ</m:t>
            </m:r>
          </m:e>
          <m:sub>
            <m:r>
              <m:t>5</m:t>
            </m:r>
          </m:sub>
        </m:sSub>
        <m:r>
          <m:rPr>
            <m:sty m:val="p"/>
          </m:rPr>
          <m:t>(</m:t>
        </m:r>
        <m:r>
          <m:rPr>
            <m:sty m:val="bi"/>
          </m:rPr>
          <m:t>k</m:t>
        </m:r>
        <m:r>
          <m:rPr>
            <m:sty m:val="p"/>
          </m:rPr>
          <m:t>)</m:t>
        </m:r>
      </m:oMath>
      <w:r>
        <w:t xml:space="preserve">, ties broken by cell index. No random draw is involved, in contrast to the probabilistic integerisation of Lovelace and Ballas (2013).</w:t>
      </w:r>
    </w:p>
    <w:bookmarkEnd w:id="80"/>
    <w:bookmarkStart w:id="81" w:name="s13.6-calendar-week-weights"/>
    <w:p>
      <w:pPr>
        <w:pStyle w:val="Heading3"/>
      </w:pPr>
      <w:r>
        <w:t xml:space="preserve">S13.6 Calendar-week weights</w:t>
      </w:r>
    </w:p>
    <w:p>
      <w:pPr>
        <w:pStyle w:val="FirstParagraph"/>
      </w:pPr>
      <w:r>
        <w:t xml:space="preserve">Each real diary’s survey weight</w:t>
      </w:r>
      <w:r>
        <w:t xml:space="preserve"> </w:t>
      </w:r>
      <m:oMath>
        <m:sSub>
          <m:e>
            <m:r>
              <m:t>w</m:t>
            </m:r>
          </m:e>
          <m:sub>
            <m:r>
              <m:t>i</m:t>
            </m:r>
          </m:sub>
        </m:sSub>
      </m:oMath>
      <w:r>
        <w:t xml:space="preserve"> </w:t>
      </w:r>
      <w:r>
        <w:t xml:space="preserve">is post-stratified to the calendar week within its country:</w:t>
      </w:r>
    </w:p>
    <w:p>
      <w:pPr>
        <w:pStyle w:val="BodyText"/>
      </w:pPr>
      <m:oMathPara>
        <m:oMathParaPr>
          <m:jc m:val="center"/>
        </m:oMathParaPr>
        <m:oMath>
          <m:sSubSup>
            <m:e>
              <m:r>
                <m:t>w</m:t>
              </m:r>
            </m:e>
            <m:sub>
              <m:r>
                <m:t>i</m:t>
              </m:r>
            </m:sub>
            <m:sup>
              <m:r>
                <m:rPr>
                  <m:sty m:val="p"/>
                </m:rPr>
                <m:t>c</m:t>
              </m:r>
              <m:r>
                <m:rPr>
                  <m:sty m:val="p"/>
                </m:rPr>
                <m:t>a</m:t>
              </m:r>
              <m:r>
                <m:rPr>
                  <m:sty m:val="p"/>
                </m:rPr>
                <m:t>l</m:t>
              </m:r>
            </m:sup>
          </m:sSubSup>
          <m:r>
            <m:rPr>
              <m:sty m:val="p"/>
            </m:rPr>
            <m:t>=</m:t>
          </m:r>
          <m:sSub>
            <m:e>
              <m:r>
                <m:t>w</m:t>
              </m:r>
            </m:e>
            <m:sub>
              <m:r>
                <m:t>i</m:t>
              </m:r>
            </m:sub>
          </m:sSub>
          <m:r>
            <m:t> </m:t>
          </m:r>
          <m:f>
            <m:fPr>
              <m:type m:val="bar"/>
            </m:fPr>
            <m:num>
              <m:sSub>
                <m:e>
                  <m:r>
                    <m:t>δ</m:t>
                  </m:r>
                </m:e>
                <m:sub>
                  <m:r>
                    <m:t>τ</m:t>
                  </m:r>
                  <m:r>
                    <m:rPr>
                      <m:sty m:val="p"/>
                    </m:rPr>
                    <m:t>(</m:t>
                  </m:r>
                  <m:r>
                    <m:t>i</m:t>
                  </m:r>
                  <m:r>
                    <m:rPr>
                      <m:sty m:val="p"/>
                    </m:rPr>
                    <m:t>)</m:t>
                  </m:r>
                </m:sub>
              </m:sSub>
            </m:num>
            <m:den>
              <m:sSub>
                <m:e>
                  <m:acc>
                    <m:accPr>
                      <m:chr m:val="̂"/>
                    </m:accPr>
                    <m:e>
                      <m:r>
                        <m:t>δ</m:t>
                      </m:r>
                    </m:e>
                  </m:acc>
                </m:e>
                <m:sub>
                  <m:r>
                    <m:t>c</m:t>
                  </m:r>
                  <m:r>
                    <m:rPr>
                      <m:sty m:val="p"/>
                    </m:rPr>
                    <m:t>,</m:t>
                  </m:r>
                  <m:r>
                    <m:t>τ</m:t>
                  </m:r>
                  <m:r>
                    <m:rPr>
                      <m:sty m:val="p"/>
                    </m:rPr>
                    <m:t>(</m:t>
                  </m:r>
                  <m:r>
                    <m:t>i</m:t>
                  </m:r>
                  <m:r>
                    <m:rPr>
                      <m:sty m:val="p"/>
                    </m:rPr>
                    <m:t>)</m:t>
                  </m:r>
                </m:sub>
              </m:sSub>
            </m:den>
          </m:f>
          <m:r>
            <m:rPr>
              <m:sty m:val="p"/>
            </m:rPr>
            <m:t>,</m:t>
          </m:r>
          <m:r>
            <m:t>  </m:t>
          </m:r>
          <m:sSub>
            <m:e>
              <m:acc>
                <m:accPr>
                  <m:chr m:val="̂"/>
                </m:accPr>
                <m:e>
                  <m:r>
                    <m:t>δ</m:t>
                  </m:r>
                </m:e>
              </m:acc>
            </m:e>
            <m:sub>
              <m:r>
                <m:t>c</m:t>
              </m:r>
              <m:r>
                <m:rPr>
                  <m:sty m:val="p"/>
                </m:rPr>
                <m:t>,</m:t>
              </m:r>
              <m:r>
                <m:t>τ</m:t>
              </m:r>
            </m:sub>
          </m:sSub>
          <m:r>
            <m:rPr>
              <m:sty m:val="p"/>
            </m:rPr>
            <m:t>=</m:t>
          </m:r>
          <m:f>
            <m:fPr>
              <m:type m:val="bar"/>
            </m:fPr>
            <m:num>
              <m:nary>
                <m:naryPr>
                  <m:chr m:val="∑"/>
                  <m:limLoc m:val="undOvr"/>
                  <m:subHide m:val="off"/>
                  <m:supHide m:val="on"/>
                </m:naryPr>
                <m:sub>
                  <m:sSup>
                    <m:e>
                      <m:r>
                        <m:t>i</m:t>
                      </m:r>
                    </m:e>
                    <m:sup>
                      <m:r>
                        <m:rPr>
                          <m:sty m:val="p"/>
                        </m:rPr>
                        <m:t>′</m:t>
                      </m:r>
                    </m:sup>
                  </m:sSup>
                  <m:r>
                    <m:rPr>
                      <m:sty m:val="p"/>
                    </m:rPr>
                    <m:t>∈</m:t>
                  </m:r>
                  <m:r>
                    <m:t>c</m:t>
                  </m:r>
                  <m:r>
                    <m:rPr>
                      <m:sty m:val="p"/>
                    </m:rPr>
                    <m:t>,</m:t>
                  </m:r>
                  <m:r>
                    <m:t> </m:t>
                  </m:r>
                  <m:r>
                    <m:t>τ</m:t>
                  </m:r>
                  <m:r>
                    <m:rPr>
                      <m:sty m:val="p"/>
                    </m:rPr>
                    <m:t>(</m:t>
                  </m:r>
                  <m:sSup>
                    <m:e>
                      <m:r>
                        <m:t>i</m:t>
                      </m:r>
                    </m:e>
                    <m:sup>
                      <m:r>
                        <m:rPr>
                          <m:sty m:val="p"/>
                        </m:rPr>
                        <m:t>′</m:t>
                      </m:r>
                    </m:sup>
                  </m:sSup>
                  <m:r>
                    <m:rPr>
                      <m:sty m:val="p"/>
                    </m:rPr>
                    <m:t>)</m:t>
                  </m:r>
                  <m:r>
                    <m:rPr>
                      <m:sty m:val="p"/>
                    </m:rPr>
                    <m:t>=</m:t>
                  </m:r>
                  <m:r>
                    <m:t>τ</m:t>
                  </m:r>
                </m:sub>
                <m:sup>
                  <m:r>
                    <m:t>​</m:t>
                  </m:r>
                </m:sup>
                <m:e>
                  <m:sSub>
                    <m:e>
                      <m:r>
                        <m:t>w</m:t>
                      </m:r>
                    </m:e>
                    <m:sub>
                      <m:sSup>
                        <m:e>
                          <m:r>
                            <m:t>i</m:t>
                          </m:r>
                        </m:e>
                        <m:sup>
                          <m:r>
                            <m:rPr>
                              <m:sty m:val="p"/>
                            </m:rPr>
                            <m:t>′</m:t>
                          </m:r>
                        </m:sup>
                      </m:sSup>
                    </m:sub>
                  </m:sSub>
                </m:e>
              </m:nary>
            </m:num>
            <m:den>
              <m:nary>
                <m:naryPr>
                  <m:chr m:val="∑"/>
                  <m:limLoc m:val="undOvr"/>
                  <m:subHide m:val="off"/>
                  <m:supHide m:val="on"/>
                </m:naryPr>
                <m:sub>
                  <m:sSup>
                    <m:e>
                      <m:r>
                        <m:t>i</m:t>
                      </m:r>
                    </m:e>
                    <m:sup>
                      <m:r>
                        <m:rPr>
                          <m:sty m:val="p"/>
                        </m:rPr>
                        <m:t>′</m:t>
                      </m:r>
                    </m:sup>
                  </m:sSup>
                  <m:r>
                    <m:rPr>
                      <m:sty m:val="p"/>
                    </m:rPr>
                    <m:t>∈</m:t>
                  </m:r>
                  <m:r>
                    <m:t>c</m:t>
                  </m:r>
                </m:sub>
                <m:sup>
                  <m:r>
                    <m:t>​</m:t>
                  </m:r>
                </m:sup>
                <m:e>
                  <m:sSub>
                    <m:e>
                      <m:r>
                        <m:t>w</m:t>
                      </m:r>
                    </m:e>
                    <m:sub>
                      <m:sSup>
                        <m:e>
                          <m:r>
                            <m:t>i</m:t>
                          </m:r>
                        </m:e>
                        <m:sup>
                          <m:r>
                            <m:rPr>
                              <m:sty m:val="p"/>
                            </m:rPr>
                            <m:t>′</m:t>
                          </m:r>
                        </m:sup>
                      </m:sSup>
                    </m:sub>
                  </m:sSub>
                </m:e>
              </m:nary>
            </m:den>
          </m:f>
          <m:r>
            <m:t>  </m:t>
          </m:r>
          <m:r>
            <m:rPr>
              <m:sty m:val="p"/>
            </m:rPr>
            <m:t>(</m:t>
          </m:r>
          <m:r>
            <m:rPr>
              <m:sty m:val="p"/>
            </m:rPr>
            <m:t>S</m:t>
          </m:r>
          <m:r>
            <m:rPr>
              <m:sty m:val="p"/>
            </m:rPr>
            <m:t>13</m:t>
          </m:r>
          <m:r>
            <m:rPr>
              <m:sty m:val="p"/>
            </m:rPr>
            <m:t>)</m:t>
          </m:r>
        </m:oMath>
      </m:oMathPara>
    </w:p>
    <w:p>
      <w:pPr>
        <w:pStyle w:val="FirstParagraph"/>
      </w:pPr>
      <w:r>
        <w:t xml:space="preserve">Here</w:t>
      </w:r>
      <w:r>
        <w:t xml:space="preserve"> </w:t>
      </w:r>
      <m:oMath>
        <m:r>
          <m:t>τ</m:t>
        </m:r>
        <m:r>
          <m:rPr>
            <m:sty m:val="p"/>
          </m:rPr>
          <m:t>(</m:t>
        </m:r>
        <m:r>
          <m:t>i</m:t>
        </m:r>
        <m:r>
          <m:rPr>
            <m:sty m:val="p"/>
          </m:rPr>
          <m:t>)</m:t>
        </m:r>
      </m:oMath>
      <w:r>
        <w:t xml:space="preserve"> </w:t>
      </w:r>
      <w:r>
        <w:t xml:space="preserve">is the day type of diary</w:t>
      </w:r>
      <w:r>
        <w:t xml:space="preserve"> </w:t>
      </w:r>
      <m:oMath>
        <m:r>
          <m:t>i</m:t>
        </m:r>
      </m:oMath>
      <w:r>
        <w:t xml:space="preserve">,</w:t>
      </w:r>
      <w:r>
        <w:t xml:space="preserve"> </w:t>
      </w:r>
      <m:oMath>
        <m:sSub>
          <m:e>
            <m:r>
              <m:t>δ</m:t>
            </m:r>
          </m:e>
          <m:sub>
            <m:r>
              <m:t>τ</m:t>
            </m:r>
          </m:sub>
        </m:sSub>
      </m:oMath>
      <w:r>
        <w:t xml:space="preserve"> </w:t>
      </w:r>
      <w:r>
        <w:t xml:space="preserve">the calendar-week share of Eq. (S11), and</w:t>
      </w:r>
      <w:r>
        <w:t xml:space="preserve"> </w:t>
      </w:r>
      <m:oMath>
        <m:sSub>
          <m:e>
            <m:acc>
              <m:accPr>
                <m:chr m:val="̂"/>
              </m:accPr>
              <m:e>
                <m:r>
                  <m:t>δ</m:t>
                </m:r>
              </m:e>
            </m:acc>
          </m:e>
          <m:sub>
            <m:r>
              <m:t>c</m:t>
            </m:r>
            <m:r>
              <m:rPr>
                <m:sty m:val="p"/>
              </m:rPr>
              <m:t>,</m:t>
            </m:r>
            <m:r>
              <m:t>τ</m:t>
            </m:r>
          </m:sub>
        </m:sSub>
      </m:oMath>
      <w:r>
        <w:t xml:space="preserve"> </w:t>
      </w:r>
      <w:r>
        <w:t xml:space="preserve">the weighted share of day type</w:t>
      </w:r>
      <w:r>
        <w:t xml:space="preserve"> </w:t>
      </w:r>
      <m:oMath>
        <m:r>
          <m:t>τ</m:t>
        </m:r>
      </m:oMath>
      <w:r>
        <w:t xml:space="preserve"> </w:t>
      </w:r>
      <w:r>
        <w:t xml:space="preserve">in country</w:t>
      </w:r>
      <w:r>
        <w:t xml:space="preserve"> </w:t>
      </w:r>
      <m:oMath>
        <m:r>
          <m:t>c</m:t>
        </m:r>
      </m:oMath>
      <w:r>
        <w:t xml:space="preserve"> </w:t>
      </w:r>
      <w:r>
        <w:t xml:space="preserve">before re-basing. The total weight of each country is unchanged.</w:t>
      </w:r>
    </w:p>
    <w:bookmarkEnd w:id="81"/>
    <w:bookmarkStart w:id="82" w:name="s13.7-joint-structure"/>
    <w:p>
      <w:pPr>
        <w:pStyle w:val="Heading3"/>
      </w:pPr>
      <w:r>
        <w:t xml:space="preserve">S13.7 Joint structure</w:t>
      </w:r>
    </w:p>
    <w:p>
      <w:pPr>
        <w:pStyle w:val="FirstParagraph"/>
      </w:pPr>
      <w:r>
        <w:t xml:space="preserve">In this subsection the activity of an episode is the first digit of its three-digit code (ten activities), and every distribution is weighted by</w:t>
      </w:r>
      <w:r>
        <w:t xml:space="preserve"> </w:t>
      </w:r>
      <m:oMath>
        <m:sSubSup>
          <m:e>
            <m:r>
              <m:t>w</m:t>
            </m:r>
          </m:e>
          <m:sub>
            <m:r>
              <m:t>i</m:t>
            </m:r>
          </m:sub>
          <m:sup>
            <m:r>
              <m:rPr>
                <m:sty m:val="p"/>
              </m:rPr>
              <m:t>c</m:t>
            </m:r>
            <m:r>
              <m:rPr>
                <m:sty m:val="p"/>
              </m:rPr>
              <m:t>a</m:t>
            </m:r>
            <m:r>
              <m:rPr>
                <m:sty m:val="p"/>
              </m:rPr>
              <m:t>l</m:t>
            </m:r>
          </m:sup>
        </m:sSubSup>
      </m:oMath>
      <w:r>
        <w:t xml:space="preserve"> </w:t>
      </w:r>
      <w:r>
        <w:t xml:space="preserve">of Eq. (S13). The reference is the real diaries of the held-out country and the candidate is the generated diaries.</w:t>
      </w:r>
    </w:p>
    <w:p>
      <w:pPr>
        <w:pStyle w:val="BodyText"/>
      </w:pPr>
      <w:r>
        <w:t xml:space="preserve">Dwell times. For activity</w:t>
      </w:r>
      <w:r>
        <w:t xml:space="preserve"> </w:t>
      </w:r>
      <m:oMath>
        <m:r>
          <m:t>a</m:t>
        </m:r>
      </m:oMath>
      <w:r>
        <w:t xml:space="preserve">, let</w:t>
      </w:r>
      <w:r>
        <w:t xml:space="preserve"> </w:t>
      </w:r>
      <m:oMath>
        <m:sSubSup>
          <m:e>
            <m:r>
              <m:t>F</m:t>
            </m:r>
          </m:e>
          <m:sub>
            <m:r>
              <m:t>a</m:t>
            </m:r>
          </m:sub>
          <m:sup>
            <m:r>
              <m:rPr>
                <m:sty m:val="p"/>
              </m:rPr>
              <m:t>r</m:t>
            </m:r>
            <m:r>
              <m:rPr>
                <m:sty m:val="p"/>
              </m:rPr>
              <m:t>e</m:t>
            </m:r>
            <m:r>
              <m:rPr>
                <m:sty m:val="p"/>
              </m:rPr>
              <m:t>f</m:t>
            </m:r>
          </m:sup>
        </m:sSubSup>
      </m:oMath>
      <w:r>
        <w:t xml:space="preserve"> </w:t>
      </w:r>
      <w:r>
        <w:t xml:space="preserve">and</w:t>
      </w:r>
      <w:r>
        <w:t xml:space="preserve"> </w:t>
      </w:r>
      <m:oMath>
        <m:sSubSup>
          <m:e>
            <m:r>
              <m:t>F</m:t>
            </m:r>
          </m:e>
          <m:sub>
            <m:r>
              <m:t>a</m:t>
            </m:r>
          </m:sub>
          <m:sup>
            <m:r>
              <m:rPr>
                <m:sty m:val="p"/>
              </m:rPr>
              <m:t>c</m:t>
            </m:r>
            <m:r>
              <m:rPr>
                <m:sty m:val="p"/>
              </m:rPr>
              <m:t>a</m:t>
            </m:r>
            <m:r>
              <m:rPr>
                <m:sty m:val="p"/>
              </m:rPr>
              <m:t>n</m:t>
            </m:r>
            <m:r>
              <m:rPr>
                <m:sty m:val="p"/>
              </m:rPr>
              <m:t>d</m:t>
            </m:r>
          </m:sup>
        </m:sSubSup>
      </m:oMath>
      <w:r>
        <w:t xml:space="preserve"> </w:t>
      </w:r>
      <w:r>
        <w:t xml:space="preserve">be the weighted empirical distribution functions of the durations of the reference and candidate episodes of that activity. The first-order Wasserstein distance (see Ramdas et al., 2017) is evaluated exactly on the merged sorted support</w:t>
      </w:r>
      <w:r>
        <w:t xml:space="preserve"> </w:t>
      </w:r>
      <m:oMath>
        <m:sSub>
          <m:e>
            <m:r>
              <m:t>x</m:t>
            </m:r>
          </m:e>
          <m:sub>
            <m:r>
              <m:rPr>
                <m:sty m:val="p"/>
              </m:rPr>
              <m:t>(</m:t>
            </m:r>
            <m:r>
              <m:t>1</m:t>
            </m:r>
            <m:r>
              <m:rPr>
                <m:sty m:val="p"/>
              </m:rPr>
              <m:t>)</m:t>
            </m:r>
          </m:sub>
        </m:sSub>
        <m:r>
          <m:rPr>
            <m:sty m:val="p"/>
          </m:rPr>
          <m:t>&lt;</m:t>
        </m:r>
        <m:r>
          <m:rPr>
            <m:sty m:val="p"/>
          </m:rPr>
          <m:t>…</m:t>
        </m:r>
        <m:r>
          <m:rPr>
            <m:sty m:val="p"/>
          </m:rPr>
          <m:t>&lt;</m:t>
        </m:r>
        <m:sSub>
          <m:e>
            <m:r>
              <m:t>x</m:t>
            </m:r>
          </m:e>
          <m:sub>
            <m:r>
              <m:rPr>
                <m:sty m:val="p"/>
              </m:rPr>
              <m:t>(</m:t>
            </m:r>
            <m:r>
              <m:t>n</m:t>
            </m:r>
            <m:r>
              <m:rPr>
                <m:sty m:val="p"/>
              </m:rPr>
              <m:t>)</m:t>
            </m:r>
          </m:sub>
        </m:sSub>
      </m:oMath>
      <w:r>
        <w:t xml:space="preserve">:</w:t>
      </w:r>
    </w:p>
    <w:p>
      <w:pPr>
        <w:pStyle w:val="BodyText"/>
      </w:pPr>
      <m:oMathPara>
        <m:oMathParaPr>
          <m:jc m:val="center"/>
        </m:oMathParaPr>
        <m:oMath>
          <m:sSub>
            <m:e>
              <m:r>
                <m:t>W</m:t>
              </m:r>
            </m:e>
            <m:sub>
              <m:r>
                <m:t>1</m:t>
              </m:r>
            </m:sub>
          </m:sSub>
          <m:r>
            <m:rPr>
              <m:sty m:val="p"/>
            </m:rPr>
            <m:t>(</m:t>
          </m:r>
          <m:r>
            <m:t>a</m:t>
          </m:r>
          <m:r>
            <m:rPr>
              <m:sty m:val="p"/>
            </m:rPr>
            <m:t>)</m:t>
          </m:r>
          <m:r>
            <m:rPr>
              <m:sty m:val="p"/>
            </m:rPr>
            <m:t>=</m:t>
          </m:r>
          <m:r>
            <m:rPr>
              <m:sty m:val="p"/>
            </m:rPr>
            <m:t>∫</m:t>
          </m:r>
          <m:d>
            <m:dPr>
              <m:begChr m:val="|"/>
              <m:sepChr m:val=""/>
              <m:endChr m:val="|"/>
              <m:grow/>
            </m:dPr>
            <m:e>
              <m:sSubSup>
                <m:e>
                  <m:r>
                    <m:t>F</m:t>
                  </m:r>
                </m:e>
                <m:sub>
                  <m:r>
                    <m:t>a</m:t>
                  </m:r>
                </m:sub>
                <m:sup>
                  <m:r>
                    <m:rPr>
                      <m:sty m:val="p"/>
                    </m:rPr>
                    <m:t>r</m:t>
                  </m:r>
                  <m:r>
                    <m:rPr>
                      <m:sty m:val="p"/>
                    </m:rPr>
                    <m:t>e</m:t>
                  </m:r>
                  <m:r>
                    <m:rPr>
                      <m:sty m:val="p"/>
                    </m:rPr>
                    <m:t>f</m:t>
                  </m:r>
                </m:sup>
              </m:sSubSup>
              <m:r>
                <m:rPr>
                  <m:sty m:val="p"/>
                </m:rPr>
                <m:t>(</m:t>
              </m:r>
              <m:r>
                <m:t>x</m:t>
              </m:r>
              <m:r>
                <m:rPr>
                  <m:sty m:val="p"/>
                </m:rPr>
                <m:t>)</m:t>
              </m:r>
              <m:r>
                <m:rPr>
                  <m:sty m:val="p"/>
                </m:rPr>
                <m:t>−</m:t>
              </m:r>
              <m:sSubSup>
                <m:e>
                  <m:r>
                    <m:t>F</m:t>
                  </m:r>
                </m:e>
                <m:sub>
                  <m:r>
                    <m:t>a</m:t>
                  </m:r>
                </m:sub>
                <m:sup>
                  <m:r>
                    <m:rPr>
                      <m:sty m:val="p"/>
                    </m:rPr>
                    <m:t>c</m:t>
                  </m:r>
                  <m:r>
                    <m:rPr>
                      <m:sty m:val="p"/>
                    </m:rPr>
                    <m:t>a</m:t>
                  </m:r>
                  <m:r>
                    <m:rPr>
                      <m:sty m:val="p"/>
                    </m:rPr>
                    <m:t>n</m:t>
                  </m:r>
                  <m:r>
                    <m:rPr>
                      <m:sty m:val="p"/>
                    </m:rPr>
                    <m:t>d</m:t>
                  </m:r>
                </m:sup>
              </m:sSubSup>
              <m:r>
                <m:rPr>
                  <m:sty m:val="p"/>
                </m:rPr>
                <m:t>(</m:t>
              </m:r>
              <m:r>
                <m:t>x</m:t>
              </m:r>
              <m:r>
                <m:rPr>
                  <m:sty m:val="p"/>
                </m:rPr>
                <m:t>)</m:t>
              </m:r>
            </m:e>
          </m:d>
          <m:r>
            <m:t>d</m:t>
          </m:r>
          <m:r>
            <m:t>x</m:t>
          </m:r>
          <m:r>
            <m:rPr>
              <m:sty m:val="p"/>
            </m:rPr>
            <m:t>=</m:t>
          </m:r>
          <m:nary>
            <m:naryPr>
              <m:chr m:val="∑"/>
              <m:limLoc m:val="undOvr"/>
              <m:subHide m:val="off"/>
              <m:supHide m:val="off"/>
            </m:naryPr>
            <m:sub>
              <m:r>
                <m:t>k</m:t>
              </m:r>
              <m:r>
                <m:rPr>
                  <m:sty m:val="p"/>
                </m:rPr>
                <m:t>=</m:t>
              </m:r>
              <m:r>
                <m:t>1</m:t>
              </m:r>
            </m:sub>
            <m:sup>
              <m:r>
                <m:t>n</m:t>
              </m:r>
              <m:r>
                <m:rPr>
                  <m:sty m:val="p"/>
                </m:rPr>
                <m:t>−</m:t>
              </m:r>
              <m:r>
                <m:t>1</m:t>
              </m:r>
            </m:sup>
            <m:e>
              <m:d>
                <m:dPr>
                  <m:begChr m:val="|"/>
                  <m:sepChr m:val=""/>
                  <m:endChr m:val="|"/>
                  <m:grow/>
                </m:dPr>
                <m:e>
                  <m:sSubSup>
                    <m:e>
                      <m:r>
                        <m:t>F</m:t>
                      </m:r>
                    </m:e>
                    <m:sub>
                      <m:r>
                        <m:t>a</m:t>
                      </m:r>
                    </m:sub>
                    <m:sup>
                      <m:r>
                        <m:rPr>
                          <m:sty m:val="p"/>
                        </m:rPr>
                        <m:t>r</m:t>
                      </m:r>
                      <m:r>
                        <m:rPr>
                          <m:sty m:val="p"/>
                        </m:rPr>
                        <m:t>e</m:t>
                      </m:r>
                      <m:r>
                        <m:rPr>
                          <m:sty m:val="p"/>
                        </m:rPr>
                        <m:t>f</m:t>
                      </m:r>
                    </m:sup>
                  </m:sSubSup>
                  <m:r>
                    <m:rPr>
                      <m:sty m:val="p"/>
                    </m:rPr>
                    <m:t>(</m:t>
                  </m:r>
                  <m:sSub>
                    <m:e>
                      <m:r>
                        <m:t>x</m:t>
                      </m:r>
                    </m:e>
                    <m:sub>
                      <m:r>
                        <m:rPr>
                          <m:sty m:val="p"/>
                        </m:rPr>
                        <m:t>(</m:t>
                      </m:r>
                      <m:r>
                        <m:t>k</m:t>
                      </m:r>
                      <m:r>
                        <m:rPr>
                          <m:sty m:val="p"/>
                        </m:rPr>
                        <m:t>)</m:t>
                      </m:r>
                    </m:sub>
                  </m:sSub>
                  <m:r>
                    <m:rPr>
                      <m:sty m:val="p"/>
                    </m:rPr>
                    <m:t>)</m:t>
                  </m:r>
                  <m:r>
                    <m:rPr>
                      <m:sty m:val="p"/>
                    </m:rPr>
                    <m:t>−</m:t>
                  </m:r>
                  <m:sSubSup>
                    <m:e>
                      <m:r>
                        <m:t>F</m:t>
                      </m:r>
                    </m:e>
                    <m:sub>
                      <m:r>
                        <m:t>a</m:t>
                      </m:r>
                    </m:sub>
                    <m:sup>
                      <m:r>
                        <m:rPr>
                          <m:sty m:val="p"/>
                        </m:rPr>
                        <m:t>c</m:t>
                      </m:r>
                      <m:r>
                        <m:rPr>
                          <m:sty m:val="p"/>
                        </m:rPr>
                        <m:t>a</m:t>
                      </m:r>
                      <m:r>
                        <m:rPr>
                          <m:sty m:val="p"/>
                        </m:rPr>
                        <m:t>n</m:t>
                      </m:r>
                      <m:r>
                        <m:rPr>
                          <m:sty m:val="p"/>
                        </m:rPr>
                        <m:t>d</m:t>
                      </m:r>
                    </m:sup>
                  </m:sSubSup>
                  <m:r>
                    <m:rPr>
                      <m:sty m:val="p"/>
                    </m:rPr>
                    <m:t>(</m:t>
                  </m:r>
                  <m:sSub>
                    <m:e>
                      <m:r>
                        <m:t>x</m:t>
                      </m:r>
                    </m:e>
                    <m:sub>
                      <m:r>
                        <m:rPr>
                          <m:sty m:val="p"/>
                        </m:rPr>
                        <m:t>(</m:t>
                      </m:r>
                      <m:r>
                        <m:t>k</m:t>
                      </m:r>
                      <m:r>
                        <m:rPr>
                          <m:sty m:val="p"/>
                        </m:rPr>
                        <m:t>)</m:t>
                      </m:r>
                    </m:sub>
                  </m:sSub>
                  <m:r>
                    <m:rPr>
                      <m:sty m:val="p"/>
                    </m:rPr>
                    <m:t>)</m:t>
                  </m:r>
                </m:e>
              </m:d>
            </m:e>
          </m:nary>
          <m:d>
            <m:dPr>
              <m:begChr m:val="("/>
              <m:sepChr m:val=""/>
              <m:endChr m:val=")"/>
              <m:grow/>
            </m:dPr>
            <m:e>
              <m:sSub>
                <m:e>
                  <m:r>
                    <m:t>x</m:t>
                  </m:r>
                </m:e>
                <m:sub>
                  <m:r>
                    <m:rPr>
                      <m:sty m:val="p"/>
                    </m:rPr>
                    <m:t>(</m:t>
                  </m:r>
                  <m:r>
                    <m:t>k</m:t>
                  </m:r>
                  <m:r>
                    <m:rPr>
                      <m:sty m:val="p"/>
                    </m:rPr>
                    <m:t>+</m:t>
                  </m:r>
                  <m:r>
                    <m:t>1</m:t>
                  </m:r>
                  <m:r>
                    <m:rPr>
                      <m:sty m:val="p"/>
                    </m:rPr>
                    <m:t>)</m:t>
                  </m:r>
                </m:sub>
              </m:sSub>
              <m:r>
                <m:rPr>
                  <m:sty m:val="p"/>
                </m:rPr>
                <m:t>−</m:t>
              </m:r>
              <m:sSub>
                <m:e>
                  <m:r>
                    <m:t>x</m:t>
                  </m:r>
                </m:e>
                <m:sub>
                  <m:r>
                    <m:rPr>
                      <m:sty m:val="p"/>
                    </m:rPr>
                    <m:t>(</m:t>
                  </m:r>
                  <m:r>
                    <m:t>k</m:t>
                  </m:r>
                  <m:r>
                    <m:rPr>
                      <m:sty m:val="p"/>
                    </m:rPr>
                    <m:t>)</m:t>
                  </m:r>
                </m:sub>
              </m:sSub>
            </m:e>
          </m:d>
          <m:r>
            <m:rPr>
              <m:sty m:val="p"/>
            </m:rPr>
            <m:t>,</m:t>
          </m:r>
          <m:r>
            <m:t>  </m:t>
          </m:r>
          <m:sSubSup>
            <m:e>
              <m:r>
                <m:t>W</m:t>
              </m:r>
            </m:e>
            <m:sub>
              <m:r>
                <m:t>1</m:t>
              </m:r>
            </m:sub>
            <m:sup>
              <m:r>
                <m:rPr>
                  <m:sty m:val="p"/>
                </m:rPr>
                <m:t>max</m:t>
              </m:r>
            </m:sup>
          </m:sSubSup>
          <m:r>
            <m:rPr>
              <m:sty m:val="p"/>
            </m:rPr>
            <m:t>=</m:t>
          </m:r>
          <m:limLow>
            <m:e>
              <m:r>
                <m:rPr>
                  <m:sty m:val="p"/>
                </m:rPr>
                <m:t>max</m:t>
              </m:r>
            </m:e>
            <m:lim>
              <m:r>
                <m:t>a</m:t>
              </m:r>
            </m:lim>
          </m:limLow>
          <m:sSub>
            <m:e>
              <m:r>
                <m:t>W</m:t>
              </m:r>
            </m:e>
            <m:sub>
              <m:r>
                <m:t>1</m:t>
              </m:r>
            </m:sub>
          </m:sSub>
          <m:r>
            <m:rPr>
              <m:sty m:val="p"/>
            </m:rPr>
            <m:t>(</m:t>
          </m:r>
          <m:r>
            <m:t>a</m:t>
          </m:r>
          <m:r>
            <m:rPr>
              <m:sty m:val="p"/>
            </m:rPr>
            <m:t>)</m:t>
          </m:r>
          <m:r>
            <m:t>  </m:t>
          </m:r>
          <m:r>
            <m:rPr>
              <m:sty m:val="p"/>
            </m:rPr>
            <m:t>(</m:t>
          </m:r>
          <m:r>
            <m:rPr>
              <m:sty m:val="p"/>
            </m:rPr>
            <m:t>S</m:t>
          </m:r>
          <m:r>
            <m:rPr>
              <m:sty m:val="p"/>
            </m:rPr>
            <m:t>14</m:t>
          </m:r>
          <m:r>
            <m:rPr>
              <m:sty m:val="p"/>
            </m:rPr>
            <m:t>)</m:t>
          </m:r>
        </m:oMath>
      </m:oMathPara>
    </w:p>
    <w:p>
      <w:pPr>
        <w:pStyle w:val="FirstParagraph"/>
      </w:pPr>
      <w:r>
        <w:t xml:space="preserve">in minutes, where the maximum runs over activities with at least 30 episodes on each side. Consecutive episodes of the same activity are not merged.</w:t>
      </w:r>
    </w:p>
    <w:p>
      <w:pPr>
        <w:pStyle w:val="BodyText"/>
      </w:pPr>
      <w:r>
        <w:t xml:space="preserve">Transitions. The mean number of activity changes per diary is</w:t>
      </w:r>
    </w:p>
    <w:p>
      <w:pPr>
        <w:pStyle w:val="BodyText"/>
      </w:pPr>
      <m:oMathPara>
        <m:oMathParaPr>
          <m:jc m:val="center"/>
        </m:oMathParaPr>
        <m:oMath>
          <m:acc>
            <m:accPr>
              <m:chr m:val="‾"/>
            </m:accPr>
            <m:e>
              <m:r>
                <m:t>n</m:t>
              </m:r>
            </m:e>
          </m:acc>
          <m:r>
            <m:rPr>
              <m:sty m:val="p"/>
            </m:rPr>
            <m:t>=</m:t>
          </m:r>
          <m:f>
            <m:fPr>
              <m:type m:val="bar"/>
            </m:fPr>
            <m:num>
              <m:nary>
                <m:naryPr>
                  <m:chr m:val="∑"/>
                  <m:limLoc m:val="undOvr"/>
                  <m:subHide m:val="off"/>
                  <m:supHide m:val="on"/>
                </m:naryPr>
                <m:sub>
                  <m:r>
                    <m:t>i</m:t>
                  </m:r>
                </m:sub>
                <m:sup>
                  <m:r>
                    <m:t>​</m:t>
                  </m:r>
                </m:sup>
                <m:e>
                  <m:sSub>
                    <m:e>
                      <m:r>
                        <m:t>w</m:t>
                      </m:r>
                    </m:e>
                    <m:sub>
                      <m:r>
                        <m:t>i</m:t>
                      </m:r>
                    </m:sub>
                  </m:sSub>
                </m:e>
              </m:nary>
              <m:r>
                <m:t> </m:t>
              </m:r>
              <m:sSub>
                <m:e>
                  <m:r>
                    <m:t>n</m:t>
                  </m:r>
                </m:e>
                <m:sub>
                  <m:r>
                    <m:t>i</m:t>
                  </m:r>
                </m:sub>
              </m:sSub>
            </m:num>
            <m:den>
              <m:nary>
                <m:naryPr>
                  <m:chr m:val="∑"/>
                  <m:limLoc m:val="undOvr"/>
                  <m:subHide m:val="off"/>
                  <m:supHide m:val="on"/>
                </m:naryPr>
                <m:sub>
                  <m:r>
                    <m:t>i</m:t>
                  </m:r>
                </m:sub>
                <m:sup>
                  <m:r>
                    <m:t>​</m:t>
                  </m:r>
                </m:sup>
                <m:e>
                  <m:sSub>
                    <m:e>
                      <m:r>
                        <m:t>w</m:t>
                      </m:r>
                    </m:e>
                    <m:sub>
                      <m:r>
                        <m:t>i</m:t>
                      </m:r>
                    </m:sub>
                  </m:sSub>
                </m:e>
              </m:nary>
            </m:den>
          </m:f>
          <m:r>
            <m:rPr>
              <m:sty m:val="p"/>
            </m:rPr>
            <m:t>,</m:t>
          </m:r>
          <m:r>
            <m:t>  </m:t>
          </m:r>
          <m:r>
            <m:rPr>
              <m:sty m:val="p"/>
            </m:rPr>
            <m:t>Δ</m:t>
          </m:r>
          <m:acc>
            <m:accPr>
              <m:chr m:val="‾"/>
            </m:accPr>
            <m:e>
              <m:r>
                <m:t>n</m:t>
              </m:r>
            </m:e>
          </m:acc>
          <m:r>
            <m:rPr>
              <m:sty m:val="p"/>
            </m:rPr>
            <m:t>=</m:t>
          </m:r>
          <m:d>
            <m:dPr>
              <m:begChr m:val="|"/>
              <m:sepChr m:val=""/>
              <m:endChr m:val="|"/>
              <m:grow/>
            </m:dPr>
            <m:e>
              <m:sSup>
                <m:e>
                  <m:acc>
                    <m:accPr>
                      <m:chr m:val="‾"/>
                    </m:accPr>
                    <m:e>
                      <m:r>
                        <m:t>n</m:t>
                      </m:r>
                    </m:e>
                  </m:acc>
                </m:e>
                <m:sup>
                  <m:r>
                    <m:rPr>
                      <m:sty m:val="p"/>
                    </m:rPr>
                    <m:t>r</m:t>
                  </m:r>
                  <m:r>
                    <m:rPr>
                      <m:sty m:val="p"/>
                    </m:rPr>
                    <m:t>e</m:t>
                  </m:r>
                  <m:r>
                    <m:rPr>
                      <m:sty m:val="p"/>
                    </m:rPr>
                    <m:t>f</m:t>
                  </m:r>
                </m:sup>
              </m:sSup>
              <m:r>
                <m:rPr>
                  <m:sty m:val="p"/>
                </m:rPr>
                <m:t>−</m:t>
              </m:r>
              <m:sSup>
                <m:e>
                  <m:acc>
                    <m:accPr>
                      <m:chr m:val="‾"/>
                    </m:accPr>
                    <m:e>
                      <m:r>
                        <m:t>n</m:t>
                      </m:r>
                    </m:e>
                  </m:acc>
                </m:e>
                <m:sup>
                  <m:r>
                    <m:rPr>
                      <m:sty m:val="p"/>
                    </m:rPr>
                    <m:t>c</m:t>
                  </m:r>
                  <m:r>
                    <m:rPr>
                      <m:sty m:val="p"/>
                    </m:rPr>
                    <m:t>a</m:t>
                  </m:r>
                  <m:r>
                    <m:rPr>
                      <m:sty m:val="p"/>
                    </m:rPr>
                    <m:t>n</m:t>
                  </m:r>
                  <m:r>
                    <m:rPr>
                      <m:sty m:val="p"/>
                    </m:rPr>
                    <m:t>d</m:t>
                  </m:r>
                </m:sup>
              </m:sSup>
            </m:e>
          </m:d>
          <m:r>
            <m:t>  </m:t>
          </m:r>
          <m:r>
            <m:rPr>
              <m:sty m:val="p"/>
            </m:rPr>
            <m:t>(</m:t>
          </m:r>
          <m:r>
            <m:rPr>
              <m:sty m:val="p"/>
            </m:rPr>
            <m:t>S</m:t>
          </m:r>
          <m:r>
            <m:rPr>
              <m:sty m:val="p"/>
            </m:rPr>
            <m:t>15</m:t>
          </m:r>
          <m:r>
            <m:rPr>
              <m:sty m:val="p"/>
            </m:rPr>
            <m:t>)</m:t>
          </m:r>
        </m:oMath>
      </m:oMathPara>
    </w:p>
    <w:p>
      <w:pPr>
        <w:pStyle w:val="FirstParagraph"/>
      </w:pPr>
      <w:r>
        <w:t xml:space="preserve">where</w:t>
      </w:r>
      <w:r>
        <w:t xml:space="preserve"> </w:t>
      </w:r>
      <m:oMath>
        <m:sSub>
          <m:e>
            <m:r>
              <m:t>n</m:t>
            </m:r>
          </m:e>
          <m:sub>
            <m:r>
              <m:t>i</m:t>
            </m:r>
          </m:sub>
        </m:sSub>
      </m:oMath>
      <w:r>
        <w:t xml:space="preserve"> </w:t>
      </w:r>
      <w:r>
        <w:t xml:space="preserve">is the number of consecutive episode pairs in diary</w:t>
      </w:r>
      <w:r>
        <w:t xml:space="preserve"> </w:t>
      </w:r>
      <m:oMath>
        <m:r>
          <m:t>i</m:t>
        </m:r>
      </m:oMath>
      <w:r>
        <w:t xml:space="preserve"> </w:t>
      </w:r>
      <w:r>
        <w:t xml:space="preserve">whose activities differ. With</w:t>
      </w:r>
      <w:r>
        <w:t xml:space="preserve"> </w:t>
      </w:r>
      <m:oMath>
        <m:r>
          <m:t>ω</m:t>
        </m:r>
        <m:r>
          <m:rPr>
            <m:sty m:val="p"/>
          </m:rPr>
          <m:t>(</m:t>
        </m:r>
        <m:r>
          <m:t>a</m:t>
        </m:r>
        <m:r>
          <m:rPr>
            <m:sty m:val="p"/>
          </m:rPr>
          <m:t>,</m:t>
        </m:r>
        <m:sSup>
          <m:e>
            <m:r>
              <m:t>a</m:t>
            </m:r>
          </m:e>
          <m:sup>
            <m:r>
              <m:rPr>
                <m:sty m:val="p"/>
              </m:rPr>
              <m:t>′</m:t>
            </m:r>
          </m:sup>
        </m:sSup>
        <m:r>
          <m:rPr>
            <m:sty m:val="p"/>
          </m:rPr>
          <m:t>)</m:t>
        </m:r>
      </m:oMath>
      <w:r>
        <w:t xml:space="preserve"> </w:t>
      </w:r>
      <w:r>
        <w:t xml:space="preserve">the weighted share of changes from activity</w:t>
      </w:r>
      <w:r>
        <w:t xml:space="preserve"> </w:t>
      </w:r>
      <m:oMath>
        <m:r>
          <m:t>a</m:t>
        </m:r>
      </m:oMath>
      <w:r>
        <w:t xml:space="preserve"> </w:t>
      </w:r>
      <w:r>
        <w:t xml:space="preserve">to activity</w:t>
      </w:r>
      <w:r>
        <w:t xml:space="preserve"> </w:t>
      </w:r>
      <m:oMath>
        <m:sSup>
          <m:e>
            <m:r>
              <m:t>a</m:t>
            </m:r>
          </m:e>
          <m:sup>
            <m:r>
              <m:rPr>
                <m:sty m:val="p"/>
              </m:rPr>
              <m:t>′</m:t>
            </m:r>
          </m:sup>
        </m:sSup>
        <m:r>
          <m:rPr>
            <m:sty m:val="p"/>
          </m:rPr>
          <m:t>≠</m:t>
        </m:r>
        <m:r>
          <m:t>a</m:t>
        </m:r>
      </m:oMath>
      <w:r>
        <w:t xml:space="preserve">, pooled over diaries, the total variation distance (Levin et al., 2009) is</w:t>
      </w:r>
    </w:p>
    <w:p>
      <w:pPr>
        <w:pStyle w:val="BodyText"/>
      </w:pPr>
      <m:oMathPara>
        <m:oMathParaPr>
          <m:jc m:val="center"/>
        </m:oMathParaPr>
        <m:oMath>
          <m:r>
            <m:rPr>
              <m:sty m:val="p"/>
            </m:rPr>
            <m:t>T</m:t>
          </m:r>
          <m:r>
            <m:rPr>
              <m:sty m:val="p"/>
            </m:rPr>
            <m:t>V</m:t>
          </m:r>
          <m:r>
            <m:rPr>
              <m:sty m:val="p"/>
            </m:rPr>
            <m:t>D</m:t>
          </m:r>
          <m:r>
            <m:rPr>
              <m:sty m:val="p"/>
            </m:rPr>
            <m:t>=</m:t>
          </m:r>
          <m:f>
            <m:fPr>
              <m:type m:val="lin"/>
            </m:fPr>
            <m:num>
              <m:r>
                <m:t>1</m:t>
              </m:r>
            </m:num>
            <m:den>
              <m:r>
                <m:t>2</m:t>
              </m:r>
            </m:den>
          </m:f>
          <m:nary>
            <m:naryPr>
              <m:chr m:val="∑"/>
              <m:limLoc m:val="undOvr"/>
              <m:subHide m:val="off"/>
              <m:supHide m:val="on"/>
            </m:naryPr>
            <m:sub>
              <m:r>
                <m:rPr>
                  <m:sty m:val="p"/>
                </m:rPr>
                <m:t>(</m:t>
              </m:r>
              <m:r>
                <m:t>a</m:t>
              </m:r>
              <m:r>
                <m:rPr>
                  <m:sty m:val="p"/>
                </m:rPr>
                <m:t>,</m:t>
              </m:r>
              <m:sSup>
                <m:e>
                  <m:r>
                    <m:t>a</m:t>
                  </m:r>
                </m:e>
                <m:sup>
                  <m:r>
                    <m:rPr>
                      <m:sty m:val="p"/>
                    </m:rPr>
                    <m:t>′</m:t>
                  </m:r>
                </m:sup>
              </m:sSup>
              <m:r>
                <m:rPr>
                  <m:sty m:val="p"/>
                </m:rPr>
                <m:t>)</m:t>
              </m:r>
            </m:sub>
            <m:sup>
              <m:r>
                <m:t>​</m:t>
              </m:r>
            </m:sup>
            <m:e>
              <m:d>
                <m:dPr>
                  <m:begChr m:val="|"/>
                  <m:sepChr m:val=""/>
                  <m:endChr m:val="|"/>
                  <m:grow/>
                </m:dPr>
                <m:e>
                  <m:sSup>
                    <m:e>
                      <m:r>
                        <m:t>ω</m:t>
                      </m:r>
                    </m:e>
                    <m:sup>
                      <m:r>
                        <m:rPr>
                          <m:sty m:val="p"/>
                        </m:rPr>
                        <m:t>r</m:t>
                      </m:r>
                      <m:r>
                        <m:rPr>
                          <m:sty m:val="p"/>
                        </m:rPr>
                        <m:t>e</m:t>
                      </m:r>
                      <m:r>
                        <m:rPr>
                          <m:sty m:val="p"/>
                        </m:rPr>
                        <m:t>f</m:t>
                      </m:r>
                    </m:sup>
                  </m:sSup>
                  <m:r>
                    <m:rPr>
                      <m:sty m:val="p"/>
                    </m:rPr>
                    <m:t>(</m:t>
                  </m:r>
                  <m:r>
                    <m:t>a</m:t>
                  </m:r>
                  <m:r>
                    <m:rPr>
                      <m:sty m:val="p"/>
                    </m:rPr>
                    <m:t>,</m:t>
                  </m:r>
                  <m:sSup>
                    <m:e>
                      <m:r>
                        <m:t>a</m:t>
                      </m:r>
                    </m:e>
                    <m:sup>
                      <m:r>
                        <m:rPr>
                          <m:sty m:val="p"/>
                        </m:rPr>
                        <m:t>′</m:t>
                      </m:r>
                    </m:sup>
                  </m:sSup>
                  <m:r>
                    <m:rPr>
                      <m:sty m:val="p"/>
                    </m:rPr>
                    <m:t>)</m:t>
                  </m:r>
                  <m:r>
                    <m:rPr>
                      <m:sty m:val="p"/>
                    </m:rPr>
                    <m:t>−</m:t>
                  </m:r>
                  <m:sSup>
                    <m:e>
                      <m:r>
                        <m:t>ω</m:t>
                      </m:r>
                    </m:e>
                    <m:sup>
                      <m:r>
                        <m:rPr>
                          <m:sty m:val="p"/>
                        </m:rPr>
                        <m:t>c</m:t>
                      </m:r>
                      <m:r>
                        <m:rPr>
                          <m:sty m:val="p"/>
                        </m:rPr>
                        <m:t>a</m:t>
                      </m:r>
                      <m:r>
                        <m:rPr>
                          <m:sty m:val="p"/>
                        </m:rPr>
                        <m:t>n</m:t>
                      </m:r>
                      <m:r>
                        <m:rPr>
                          <m:sty m:val="p"/>
                        </m:rPr>
                        <m:t>d</m:t>
                      </m:r>
                    </m:sup>
                  </m:sSup>
                  <m:r>
                    <m:rPr>
                      <m:sty m:val="p"/>
                    </m:rPr>
                    <m:t>(</m:t>
                  </m:r>
                  <m:r>
                    <m:t>a</m:t>
                  </m:r>
                  <m:r>
                    <m:rPr>
                      <m:sty m:val="p"/>
                    </m:rPr>
                    <m:t>,</m:t>
                  </m:r>
                  <m:sSup>
                    <m:e>
                      <m:r>
                        <m:t>a</m:t>
                      </m:r>
                    </m:e>
                    <m:sup>
                      <m:r>
                        <m:rPr>
                          <m:sty m:val="p"/>
                        </m:rPr>
                        <m:t>′</m:t>
                      </m:r>
                    </m:sup>
                  </m:sSup>
                  <m:r>
                    <m:rPr>
                      <m:sty m:val="p"/>
                    </m:rPr>
                    <m:t>)</m:t>
                  </m:r>
                </m:e>
              </m:d>
            </m:e>
          </m:nary>
          <m:r>
            <m:t>  </m:t>
          </m:r>
          <m:r>
            <m:rPr>
              <m:sty m:val="p"/>
            </m:rPr>
            <m:t>(</m:t>
          </m:r>
          <m:r>
            <m:rPr>
              <m:sty m:val="p"/>
            </m:rPr>
            <m:t>S</m:t>
          </m:r>
          <m:r>
            <m:rPr>
              <m:sty m:val="p"/>
            </m:rPr>
            <m:t>16</m:t>
          </m:r>
          <m:r>
            <m:rPr>
              <m:sty m:val="p"/>
            </m:rPr>
            <m:t>)</m:t>
          </m:r>
        </m:oMath>
      </m:oMathPara>
    </w:p>
    <w:p>
      <w:pPr>
        <w:pStyle w:val="FirstParagraph"/>
      </w:pPr>
      <w:r>
        <w:t xml:space="preserve">Daily shape. For activity</w:t>
      </w:r>
      <w:r>
        <w:t xml:space="preserve"> </w:t>
      </w:r>
      <m:oMath>
        <m:r>
          <m:t>a</m:t>
        </m:r>
      </m:oMath>
      <w:r>
        <w:t xml:space="preserve">, let</w:t>
      </w:r>
      <w:r>
        <w:t xml:space="preserve"> </w:t>
      </w:r>
      <m:oMath>
        <m:sSub>
          <m:e>
            <m:r>
              <m:t>p</m:t>
            </m:r>
          </m:e>
          <m:sub>
            <m:r>
              <m:t>a</m:t>
            </m:r>
          </m:sub>
        </m:sSub>
        <m:r>
          <m:rPr>
            <m:sty m:val="p"/>
          </m:rPr>
          <m:t>(</m:t>
        </m:r>
        <m:r>
          <m:t>s</m:t>
        </m:r>
        <m:r>
          <m:rPr>
            <m:sty m:val="p"/>
          </m:rPr>
          <m:t>)</m:t>
        </m:r>
      </m:oMath>
      <w:r>
        <w:t xml:space="preserve"> </w:t>
      </w:r>
      <w:r>
        <w:t xml:space="preserve">be the weighted share of all time spent in</w:t>
      </w:r>
      <w:r>
        <w:t xml:space="preserve"> </w:t>
      </w:r>
      <m:oMath>
        <m:r>
          <m:t>a</m:t>
        </m:r>
      </m:oMath>
      <w:r>
        <w:t xml:space="preserve"> </w:t>
      </w:r>
      <w:r>
        <w:t xml:space="preserve">that falls in ten-minute slot</w:t>
      </w:r>
      <w:r>
        <w:t xml:space="preserve"> </w:t>
      </w:r>
      <m:oMath>
        <m:r>
          <m:t>s</m:t>
        </m:r>
        <m:r>
          <m:rPr>
            <m:sty m:val="p"/>
          </m:rPr>
          <m:t>=</m:t>
        </m:r>
        <m:r>
          <m:t>1</m:t>
        </m:r>
        <m:r>
          <m:rPr>
            <m:sty m:val="p"/>
          </m:rPr>
          <m:t>,</m:t>
        </m:r>
        <m:r>
          <m:rPr>
            <m:sty m:val="p"/>
          </m:rPr>
          <m:t>…</m:t>
        </m:r>
        <m:r>
          <m:rPr>
            <m:sty m:val="p"/>
          </m:rPr>
          <m:t>,</m:t>
        </m:r>
        <m:r>
          <m:t>144</m:t>
        </m:r>
      </m:oMath>
      <w:r>
        <w:t xml:space="preserve">. The Jensen-Shannon divergence (Lin, 1991), in bits, is</w:t>
      </w:r>
    </w:p>
    <w:p>
      <w:pPr>
        <w:pStyle w:val="BodyText"/>
      </w:pPr>
      <m:oMathPara>
        <m:oMathParaPr>
          <m:jc m:val="center"/>
        </m:oMathParaPr>
        <m:oMath>
          <m:r>
            <m:rPr>
              <m:sty m:val="p"/>
            </m:rPr>
            <m:t>J</m:t>
          </m:r>
          <m:r>
            <m:rPr>
              <m:sty m:val="p"/>
            </m:rPr>
            <m:t>S</m:t>
          </m:r>
          <m:r>
            <m:rPr>
              <m:sty m:val="p"/>
            </m:rPr>
            <m:t>D</m:t>
          </m:r>
          <m:r>
            <m:rPr>
              <m:sty m:val="p"/>
            </m:rPr>
            <m:t>(</m:t>
          </m:r>
          <m:r>
            <m:t>p</m:t>
          </m:r>
          <m:r>
            <m:rPr>
              <m:sty m:val="p"/>
            </m:rPr>
            <m:t>,</m:t>
          </m:r>
          <m:r>
            <m:t>q</m:t>
          </m:r>
          <m:r>
            <m:rPr>
              <m:sty m:val="p"/>
            </m:rPr>
            <m:t>)</m:t>
          </m:r>
          <m:r>
            <m:rPr>
              <m:sty m:val="p"/>
            </m:rPr>
            <m:t>=</m:t>
          </m:r>
          <m:r>
            <m:t>H</m:t>
          </m:r>
          <m:r>
            <m:t>​</m:t>
          </m:r>
          <m:d>
            <m:dPr>
              <m:begChr m:val="("/>
              <m:sepChr m:val=""/>
              <m:endChr m:val=")"/>
              <m:grow/>
            </m:dPr>
            <m:e>
              <m:f>
                <m:fPr>
                  <m:type m:val="lin"/>
                </m:fPr>
                <m:num>
                  <m:r>
                    <m:t>p</m:t>
                  </m:r>
                  <m:r>
                    <m:rPr>
                      <m:sty m:val="p"/>
                    </m:rPr>
                    <m:t>+</m:t>
                  </m:r>
                  <m:r>
                    <m:t>q</m:t>
                  </m:r>
                </m:num>
                <m:den>
                  <m:r>
                    <m:t>2</m:t>
                  </m:r>
                </m:den>
              </m:f>
            </m:e>
          </m:d>
          <m:r>
            <m:rPr>
              <m:sty m:val="p"/>
            </m:rPr>
            <m:t>−</m:t>
          </m:r>
          <m:f>
            <m:fPr>
              <m:type m:val="lin"/>
            </m:fPr>
            <m:num>
              <m:r>
                <m:t>1</m:t>
              </m:r>
            </m:num>
            <m:den>
              <m:r>
                <m:t>2</m:t>
              </m:r>
            </m:den>
          </m:f>
          <m:r>
            <m:t>H</m:t>
          </m:r>
          <m:r>
            <m:rPr>
              <m:sty m:val="p"/>
            </m:rPr>
            <m:t>(</m:t>
          </m:r>
          <m:r>
            <m:t>p</m:t>
          </m:r>
          <m:r>
            <m:rPr>
              <m:sty m:val="p"/>
            </m:rPr>
            <m:t>)</m:t>
          </m:r>
          <m:r>
            <m:rPr>
              <m:sty m:val="p"/>
            </m:rPr>
            <m:t>−</m:t>
          </m:r>
          <m:f>
            <m:fPr>
              <m:type m:val="lin"/>
            </m:fPr>
            <m:num>
              <m:r>
                <m:t>1</m:t>
              </m:r>
            </m:num>
            <m:den>
              <m:r>
                <m:t>2</m:t>
              </m:r>
            </m:den>
          </m:f>
          <m:r>
            <m:t>H</m:t>
          </m:r>
          <m:r>
            <m:rPr>
              <m:sty m:val="p"/>
            </m:rPr>
            <m:t>(</m:t>
          </m:r>
          <m:r>
            <m:t>q</m:t>
          </m:r>
          <m:r>
            <m:rPr>
              <m:sty m:val="p"/>
            </m:rPr>
            <m:t>)</m:t>
          </m:r>
          <m:r>
            <m:rPr>
              <m:sty m:val="p"/>
            </m:rPr>
            <m:t>,</m:t>
          </m:r>
          <m:r>
            <m:t>  </m:t>
          </m:r>
          <m:r>
            <m:t>H</m:t>
          </m:r>
          <m:r>
            <m:rPr>
              <m:sty m:val="p"/>
            </m:rPr>
            <m:t>(</m:t>
          </m:r>
          <m:r>
            <m:t>p</m:t>
          </m:r>
          <m:r>
            <m:rPr>
              <m:sty m:val="p"/>
            </m:rPr>
            <m:t>)</m:t>
          </m:r>
          <m:r>
            <m:rPr>
              <m:sty m:val="p"/>
            </m:rPr>
            <m:t>=</m:t>
          </m:r>
          <m:r>
            <m:rPr>
              <m:sty m:val="p"/>
            </m:rPr>
            <m:t>−</m:t>
          </m:r>
          <m:nary>
            <m:naryPr>
              <m:chr m:val="∑"/>
              <m:limLoc m:val="undOvr"/>
              <m:subHide m:val="off"/>
              <m:supHide m:val="on"/>
            </m:naryPr>
            <m:sub>
              <m:r>
                <m:t>s</m:t>
              </m:r>
            </m:sub>
            <m:sup>
              <m:r>
                <m:t>​</m:t>
              </m:r>
            </m:sup>
            <m:e>
              <m:sSub>
                <m:e>
                  <m:r>
                    <m:t>p</m:t>
                  </m:r>
                </m:e>
                <m:sub>
                  <m:r>
                    <m:t>s</m:t>
                  </m:r>
                </m:sub>
              </m:sSub>
            </m:e>
          </m:nary>
          <m:sSub>
            <m:e>
              <m:r>
                <m:rPr>
                  <m:sty m:val="p"/>
                </m:rPr>
                <m:t>log</m:t>
              </m:r>
            </m:e>
            <m:sub>
              <m:r>
                <m:t>2</m:t>
              </m:r>
            </m:sub>
          </m:sSub>
          <m:sSub>
            <m:e>
              <m:r>
                <m:t>p</m:t>
              </m:r>
            </m:e>
            <m:sub>
              <m:r>
                <m:t>s</m:t>
              </m:r>
            </m:sub>
          </m:sSub>
          <m:r>
            <m:t>  </m:t>
          </m:r>
          <m:r>
            <m:rPr>
              <m:sty m:val="p"/>
            </m:rPr>
            <m:t>(</m:t>
          </m:r>
          <m:r>
            <m:rPr>
              <m:sty m:val="p"/>
            </m:rPr>
            <m:t>S</m:t>
          </m:r>
          <m:r>
            <m:rPr>
              <m:sty m:val="p"/>
            </m:rPr>
            <m:t>17</m:t>
          </m:r>
          <m:r>
            <m:rPr>
              <m:sty m:val="p"/>
            </m:rPr>
            <m:t>)</m:t>
          </m:r>
        </m:oMath>
      </m:oMathPara>
    </w:p>
    <w:p>
      <w:pPr>
        <w:pStyle w:val="FirstParagraph"/>
      </w:pPr>
      <w:r>
        <w:t xml:space="preserve">with</w:t>
      </w:r>
      <w:r>
        <w:t xml:space="preserve"> </w:t>
      </w:r>
      <m:oMath>
        <m:r>
          <m:t>p</m:t>
        </m:r>
        <m:r>
          <m:rPr>
            <m:sty m:val="p"/>
          </m:rPr>
          <m:t>=</m:t>
        </m:r>
        <m:sSubSup>
          <m:e>
            <m:r>
              <m:t>p</m:t>
            </m:r>
          </m:e>
          <m:sub>
            <m:r>
              <m:t>a</m:t>
            </m:r>
          </m:sub>
          <m:sup>
            <m:r>
              <m:rPr>
                <m:sty m:val="p"/>
              </m:rPr>
              <m:t>r</m:t>
            </m:r>
            <m:r>
              <m:rPr>
                <m:sty m:val="p"/>
              </m:rPr>
              <m:t>e</m:t>
            </m:r>
            <m:r>
              <m:rPr>
                <m:sty m:val="p"/>
              </m:rPr>
              <m:t>f</m:t>
            </m:r>
          </m:sup>
        </m:sSubSup>
      </m:oMath>
      <w:r>
        <w:t xml:space="preserve"> </w:t>
      </w:r>
      <w:r>
        <w:t xml:space="preserve">and</w:t>
      </w:r>
      <w:r>
        <w:t xml:space="preserve"> </w:t>
      </w:r>
      <m:oMath>
        <m:r>
          <m:t>q</m:t>
        </m:r>
        <m:r>
          <m:rPr>
            <m:sty m:val="p"/>
          </m:rPr>
          <m:t>=</m:t>
        </m:r>
        <m:sSubSup>
          <m:e>
            <m:r>
              <m:t>p</m:t>
            </m:r>
          </m:e>
          <m:sub>
            <m:r>
              <m:t>a</m:t>
            </m:r>
          </m:sub>
          <m:sup>
            <m:r>
              <m:rPr>
                <m:sty m:val="p"/>
              </m:rPr>
              <m:t>c</m:t>
            </m:r>
            <m:r>
              <m:rPr>
                <m:sty m:val="p"/>
              </m:rPr>
              <m:t>a</m:t>
            </m:r>
            <m:r>
              <m:rPr>
                <m:sty m:val="p"/>
              </m:rPr>
              <m:t>n</m:t>
            </m:r>
            <m:r>
              <m:rPr>
                <m:sty m:val="p"/>
              </m:rPr>
              <m:t>d</m:t>
            </m:r>
          </m:sup>
        </m:sSubSup>
      </m:oMath>
      <w:r>
        <w:t xml:space="preserve">; it lies between 0 and 1. The reported value is the mean over activities, and the check also bounds the maximum over activities.</w:t>
      </w:r>
    </w:p>
    <w:p>
      <w:pPr>
        <w:pStyle w:val="BodyText"/>
      </w:pPr>
      <w:r>
        <w:t xml:space="preserve">Time budget. The time-budget error on this scale is the largest absolute difference over the ten activities:</w:t>
      </w:r>
    </w:p>
    <w:p>
      <w:pPr>
        <w:pStyle w:val="BodyText"/>
      </w:pPr>
      <m:oMathPara>
        <m:oMathParaPr>
          <m:jc m:val="center"/>
        </m:oMathParaPr>
        <m:oMath>
          <m:r>
            <m:rPr>
              <m:sty m:val="p"/>
            </m:rPr>
            <m:t>Δ</m:t>
          </m:r>
          <m:sSub>
            <m:e>
              <m:r>
                <m:t>B</m:t>
              </m:r>
            </m:e>
            <m:sub>
              <m:r>
                <m:rPr>
                  <m:sty m:val="p"/>
                </m:rPr>
                <m:t>max</m:t>
              </m:r>
            </m:sub>
          </m:sSub>
          <m:r>
            <m:rPr>
              <m:sty m:val="p"/>
            </m:rPr>
            <m:t>=</m:t>
          </m:r>
          <m:limLow>
            <m:e>
              <m:r>
                <m:rPr>
                  <m:sty m:val="p"/>
                </m:rPr>
                <m:t>max</m:t>
              </m:r>
            </m:e>
            <m:lim>
              <m:r>
                <m:t>a</m:t>
              </m:r>
            </m:lim>
          </m:limLow>
          <m:d>
            <m:dPr>
              <m:begChr m:val="|"/>
              <m:sepChr m:val=""/>
              <m:endChr m:val="|"/>
              <m:grow/>
            </m:dPr>
            <m:e>
              <m:sSubSup>
                <m:e>
                  <m:acc>
                    <m:accPr>
                      <m:chr m:val="̂"/>
                    </m:accPr>
                    <m:e>
                      <m:r>
                        <m:t>B</m:t>
                      </m:r>
                    </m:e>
                  </m:acc>
                </m:e>
                <m:sub>
                  <m:r>
                    <m:rPr>
                      <m:sty m:val="p"/>
                    </m:rPr>
                    <m:t>r</m:t>
                  </m:r>
                  <m:r>
                    <m:rPr>
                      <m:sty m:val="p"/>
                    </m:rPr>
                    <m:t>e</m:t>
                  </m:r>
                  <m:r>
                    <m:rPr>
                      <m:sty m:val="p"/>
                    </m:rPr>
                    <m:t>f</m:t>
                  </m:r>
                </m:sub>
                <m:sup>
                  <m:r>
                    <m:rPr>
                      <m:sty m:val="p"/>
                    </m:rPr>
                    <m:t>′</m:t>
                  </m:r>
                </m:sup>
              </m:sSubSup>
              <m:r>
                <m:rPr>
                  <m:sty m:val="p"/>
                </m:rPr>
                <m:t>(</m:t>
              </m:r>
              <m:r>
                <m:t>a</m:t>
              </m:r>
              <m:r>
                <m:rPr>
                  <m:sty m:val="p"/>
                </m:rPr>
                <m:t>)</m:t>
              </m:r>
              <m:r>
                <m:rPr>
                  <m:sty m:val="p"/>
                </m:rPr>
                <m:t>−</m:t>
              </m:r>
              <m:sSubSup>
                <m:e>
                  <m:acc>
                    <m:accPr>
                      <m:chr m:val="̂"/>
                    </m:accPr>
                    <m:e>
                      <m:r>
                        <m:t>B</m:t>
                      </m:r>
                    </m:e>
                  </m:acc>
                </m:e>
                <m:sub>
                  <m:r>
                    <m:rPr>
                      <m:sty m:val="p"/>
                    </m:rPr>
                    <m:t>c</m:t>
                  </m:r>
                  <m:r>
                    <m:rPr>
                      <m:sty m:val="p"/>
                    </m:rPr>
                    <m:t>a</m:t>
                  </m:r>
                  <m:r>
                    <m:rPr>
                      <m:sty m:val="p"/>
                    </m:rPr>
                    <m:t>n</m:t>
                  </m:r>
                  <m:r>
                    <m:rPr>
                      <m:sty m:val="p"/>
                    </m:rPr>
                    <m:t>d</m:t>
                  </m:r>
                </m:sub>
                <m:sup>
                  <m:r>
                    <m:rPr>
                      <m:sty m:val="p"/>
                    </m:rPr>
                    <m:t>′</m:t>
                  </m:r>
                </m:sup>
              </m:sSubSup>
              <m:r>
                <m:rPr>
                  <m:sty m:val="p"/>
                </m:rPr>
                <m:t>(</m:t>
              </m:r>
              <m:r>
                <m:t>a</m:t>
              </m:r>
              <m:r>
                <m:rPr>
                  <m:sty m:val="p"/>
                </m:rPr>
                <m:t>)</m:t>
              </m:r>
            </m:e>
          </m:d>
          <m:r>
            <m:t>  </m:t>
          </m:r>
          <m:r>
            <m:rPr>
              <m:sty m:val="p"/>
            </m:rPr>
            <m:t>(</m:t>
          </m:r>
          <m:r>
            <m:rPr>
              <m:sty m:val="p"/>
            </m:rPr>
            <m:t>S</m:t>
          </m:r>
          <m:r>
            <m:rPr>
              <m:sty m:val="p"/>
            </m:rPr>
            <m:t>18</m:t>
          </m:r>
          <m:r>
            <m:rPr>
              <m:sty m:val="p"/>
            </m:rPr>
            <m:t>)</m:t>
          </m:r>
        </m:oMath>
      </m:oMathPara>
    </w:p>
    <w:p>
      <w:pPr>
        <w:pStyle w:val="FirstParagraph"/>
      </w:pPr>
      <w:r>
        <w:t xml:space="preserve">Here</w:t>
      </w:r>
      <w:r>
        <w:t xml:space="preserve"> </w:t>
      </w:r>
      <m:oMath>
        <m:sSup>
          <m:e>
            <m:acc>
              <m:accPr>
                <m:chr m:val="̂"/>
              </m:accPr>
              <m:e>
                <m:r>
                  <m:t>B</m:t>
                </m:r>
              </m:e>
            </m:acc>
          </m:e>
          <m:sup>
            <m:r>
              <m:rPr>
                <m:sty m:val="p"/>
              </m:rPr>
              <m:t>′</m:t>
            </m:r>
          </m:sup>
        </m:sSup>
        <m:r>
          <m:rPr>
            <m:sty m:val="p"/>
          </m:rPr>
          <m:t>(</m:t>
        </m:r>
        <m:r>
          <m:t>a</m:t>
        </m:r>
        <m:r>
          <m:rPr>
            <m:sty m:val="p"/>
          </m:rPr>
          <m:t>)</m:t>
        </m:r>
      </m:oMath>
      <w:r>
        <w:t xml:space="preserve"> </w:t>
      </w:r>
      <w:r>
        <w:t xml:space="preserve">is the weighted mean number of minutes per day in first-digit activity</w:t>
      </w:r>
      <w:r>
        <w:t xml:space="preserve"> </w:t>
      </w:r>
      <m:oMath>
        <m:r>
          <m:t>a</m:t>
        </m:r>
      </m:oMath>
      <w:r>
        <w:t xml:space="preserve">. This error differs from the MAE of Eq. (5): it compares two sets of diaries rather than a set with a published table, and it takes the worst of ten activities rather than the mean of six groups.</w:t>
      </w:r>
    </w:p>
    <w:bookmarkEnd w:id="82"/>
    <w:bookmarkStart w:id="83" w:name="s13.8-the-fictional-country-control"/>
    <w:p>
      <w:pPr>
        <w:pStyle w:val="Heading3"/>
      </w:pPr>
      <w:r>
        <w:t xml:space="preserve">S13.8 The fictional-country control</w:t>
      </w:r>
    </w:p>
    <w:p>
      <w:pPr>
        <w:pStyle w:val="FirstParagraph"/>
      </w:pPr>
      <w:r>
        <w:t xml:space="preserve">The age-band mix of the held-out country’s synthetic population is tilted exponentially:</w:t>
      </w:r>
    </w:p>
    <w:p>
      <w:pPr>
        <w:pStyle w:val="BodyText"/>
      </w:pPr>
      <m:oMathPara>
        <m:oMathParaPr>
          <m:jc m:val="center"/>
        </m:oMathParaPr>
        <m:oMath>
          <m:sSub>
            <m:e>
              <m:r>
                <m:t>π</m:t>
              </m:r>
            </m:e>
            <m:sub>
              <m:r>
                <m:t>λ</m:t>
              </m:r>
            </m:sub>
          </m:sSub>
          <m:r>
            <m:rPr>
              <m:sty m:val="p"/>
            </m:rPr>
            <m:t>(</m:t>
          </m:r>
          <m:r>
            <m:t>j</m:t>
          </m:r>
          <m:r>
            <m:rPr>
              <m:sty m:val="p"/>
            </m:rPr>
            <m:t>)</m:t>
          </m:r>
          <m:r>
            <m:rPr>
              <m:sty m:val="p"/>
            </m:rPr>
            <m:t>=</m:t>
          </m:r>
          <m:f>
            <m:fPr>
              <m:type m:val="bar"/>
            </m:fPr>
            <m:num>
              <m:sSub>
                <m:e>
                  <m:r>
                    <m:t>π</m:t>
                  </m:r>
                </m:e>
                <m:sub>
                  <m:r>
                    <m:t>0</m:t>
                  </m:r>
                </m:sub>
              </m:sSub>
              <m:r>
                <m:rPr>
                  <m:sty m:val="p"/>
                </m:rPr>
                <m:t>(</m:t>
              </m:r>
              <m:r>
                <m:t>j</m:t>
              </m:r>
              <m:r>
                <m:rPr>
                  <m:sty m:val="p"/>
                </m:rPr>
                <m:t>)</m:t>
              </m:r>
              <m:r>
                <m:t> </m:t>
              </m:r>
              <m:sSup>
                <m:e>
                  <m:r>
                    <m:t>e</m:t>
                  </m:r>
                </m:e>
                <m:sup>
                  <m:r>
                    <m:t>λ</m:t>
                  </m:r>
                  <m:r>
                    <m:t>j</m:t>
                  </m:r>
                </m:sup>
              </m:sSup>
            </m:num>
            <m:den>
              <m:nary>
                <m:naryPr>
                  <m:chr m:val="∑"/>
                  <m:limLoc m:val="undOvr"/>
                  <m:subHide m:val="off"/>
                  <m:supHide m:val="on"/>
                </m:naryPr>
                <m:sub>
                  <m:sSup>
                    <m:e>
                      <m:r>
                        <m:t>j</m:t>
                      </m:r>
                    </m:e>
                    <m:sup>
                      <m:r>
                        <m:rPr>
                          <m:sty m:val="p"/>
                        </m:rPr>
                        <m:t>′</m:t>
                      </m:r>
                    </m:sup>
                  </m:sSup>
                </m:sub>
                <m:sup>
                  <m:r>
                    <m:t>​</m:t>
                  </m:r>
                </m:sup>
                <m:e>
                  <m:sSub>
                    <m:e>
                      <m:r>
                        <m:t>π</m:t>
                      </m:r>
                    </m:e>
                    <m:sub>
                      <m:r>
                        <m:t>0</m:t>
                      </m:r>
                    </m:sub>
                  </m:sSub>
                </m:e>
              </m:nary>
              <m:r>
                <m:rPr>
                  <m:sty m:val="p"/>
                </m:rPr>
                <m:t>(</m:t>
              </m:r>
              <m:sSup>
                <m:e>
                  <m:r>
                    <m:t>j</m:t>
                  </m:r>
                </m:e>
                <m:sup>
                  <m:r>
                    <m:rPr>
                      <m:sty m:val="p"/>
                    </m:rPr>
                    <m:t>′</m:t>
                  </m:r>
                </m:sup>
              </m:sSup>
              <m:r>
                <m:rPr>
                  <m:sty m:val="p"/>
                </m:rPr>
                <m:t>)</m:t>
              </m:r>
              <m:r>
                <m:t> </m:t>
              </m:r>
              <m:sSup>
                <m:e>
                  <m:r>
                    <m:t>e</m:t>
                  </m:r>
                </m:e>
                <m:sup>
                  <m:r>
                    <m:t>λ</m:t>
                  </m:r>
                  <m:sSup>
                    <m:e>
                      <m:r>
                        <m:t>j</m:t>
                      </m:r>
                    </m:e>
                    <m:sup>
                      <m:r>
                        <m:rPr>
                          <m:sty m:val="p"/>
                        </m:rPr>
                        <m:t>′</m:t>
                      </m:r>
                    </m:sup>
                  </m:sSup>
                </m:sup>
              </m:sSup>
            </m:den>
          </m:f>
          <m:r>
            <m:rPr>
              <m:sty m:val="p"/>
            </m:rPr>
            <m:t>,</m:t>
          </m:r>
          <m:r>
            <m:t>  </m:t>
          </m:r>
          <m:sSub>
            <m:e>
              <m:r>
                <m:t>λ</m:t>
              </m:r>
            </m:e>
            <m:sub>
              <m:r>
                <m:t>ℓ</m:t>
              </m:r>
            </m:sub>
          </m:sSub>
          <m:r>
            <m:rPr>
              <m:sty m:val="p"/>
            </m:rPr>
            <m:t>=</m:t>
          </m:r>
          <m:r>
            <m:rPr>
              <m:sty m:val="p"/>
            </m:rPr>
            <m:t>−</m:t>
          </m:r>
          <m:sSub>
            <m:e>
              <m:r>
                <m:t>λ</m:t>
              </m:r>
            </m:e>
            <m:sub>
              <m:r>
                <m:rPr>
                  <m:sty m:val="p"/>
                </m:rPr>
                <m:t>max</m:t>
              </m:r>
            </m:sub>
          </m:sSub>
          <m:r>
            <m:rPr>
              <m:sty m:val="p"/>
            </m:rPr>
            <m:t>+</m:t>
          </m:r>
          <m:r>
            <m:t>2</m:t>
          </m:r>
          <m:sSub>
            <m:e>
              <m:r>
                <m:t>λ</m:t>
              </m:r>
            </m:e>
            <m:sub>
              <m:r>
                <m:rPr>
                  <m:sty m:val="p"/>
                </m:rPr>
                <m:t>max</m:t>
              </m:r>
            </m:sub>
          </m:sSub>
          <m:r>
            <m:t> </m:t>
          </m:r>
          <m:f>
            <m:fPr>
              <m:type m:val="bar"/>
            </m:fPr>
            <m:num>
              <m:r>
                <m:t>ℓ</m:t>
              </m:r>
            </m:num>
            <m:den>
              <m:sSub>
                <m:e>
                  <m:r>
                    <m:t>n</m:t>
                  </m:r>
                </m:e>
                <m:sub>
                  <m:r>
                    <m:t>λ</m:t>
                  </m:r>
                </m:sub>
              </m:sSub>
              <m:r>
                <m:rPr>
                  <m:sty m:val="p"/>
                </m:rPr>
                <m:t>−</m:t>
              </m:r>
              <m:r>
                <m:t>1</m:t>
              </m:r>
            </m:den>
          </m:f>
          <m:r>
            <m:rPr>
              <m:sty m:val="p"/>
            </m:rPr>
            <m:t>,</m:t>
          </m:r>
          <m:r>
            <m:t> </m:t>
          </m:r>
          <m:r>
            <m:t>ℓ</m:t>
          </m:r>
          <m:r>
            <m:rPr>
              <m:sty m:val="p"/>
            </m:rPr>
            <m:t>=</m:t>
          </m:r>
          <m:r>
            <m:t>0</m:t>
          </m:r>
          <m:r>
            <m:rPr>
              <m:sty m:val="p"/>
            </m:rPr>
            <m:t>,</m:t>
          </m:r>
          <m:r>
            <m:rPr>
              <m:sty m:val="p"/>
            </m:rPr>
            <m:t>…</m:t>
          </m:r>
          <m:r>
            <m:rPr>
              <m:sty m:val="p"/>
            </m:rPr>
            <m:t>,</m:t>
          </m:r>
          <m:sSub>
            <m:e>
              <m:r>
                <m:t>n</m:t>
              </m:r>
            </m:e>
            <m:sub>
              <m:r>
                <m:t>λ</m:t>
              </m:r>
            </m:sub>
          </m:sSub>
          <m:r>
            <m:rPr>
              <m:sty m:val="p"/>
            </m:rPr>
            <m:t>−</m:t>
          </m:r>
          <m:r>
            <m:t>1</m:t>
          </m:r>
          <m:r>
            <m:t>  </m:t>
          </m:r>
          <m:r>
            <m:rPr>
              <m:sty m:val="p"/>
            </m:rPr>
            <m:t>(</m:t>
          </m:r>
          <m:r>
            <m:rPr>
              <m:sty m:val="p"/>
            </m:rPr>
            <m:t>S</m:t>
          </m:r>
          <m:r>
            <m:rPr>
              <m:sty m:val="p"/>
            </m:rPr>
            <m:t>19</m:t>
          </m:r>
          <m:r>
            <m:rPr>
              <m:sty m:val="p"/>
            </m:rPr>
            <m:t>)</m:t>
          </m:r>
        </m:oMath>
      </m:oMathPara>
    </w:p>
    <w:p>
      <w:pPr>
        <w:pStyle w:val="FirstParagraph"/>
      </w:pPr>
      <w:r>
        <w:t xml:space="preserve">Here</w:t>
      </w:r>
      <w:r>
        <w:t xml:space="preserve"> </w:t>
      </w:r>
      <m:oMath>
        <m:r>
          <m:t>j</m:t>
        </m:r>
        <m:r>
          <m:rPr>
            <m:sty m:val="p"/>
          </m:rPr>
          <m:t>=</m:t>
        </m:r>
        <m:r>
          <m:t>0</m:t>
        </m:r>
        <m:r>
          <m:rPr>
            <m:sty m:val="p"/>
          </m:rPr>
          <m:t>,</m:t>
        </m:r>
        <m:r>
          <m:rPr>
            <m:sty m:val="p"/>
          </m:rPr>
          <m:t>…</m:t>
        </m:r>
        <m:r>
          <m:rPr>
            <m:sty m:val="p"/>
          </m:rPr>
          <m:t>,</m:t>
        </m:r>
        <m:r>
          <m:t>7</m:t>
        </m:r>
      </m:oMath>
      <w:r>
        <w:t xml:space="preserve"> </w:t>
      </w:r>
      <w:r>
        <w:t xml:space="preserve">indexes the eight age bands from the youngest,</w:t>
      </w:r>
      <w:r>
        <w:t xml:space="preserve"> </w:t>
      </w:r>
      <m:oMath>
        <m:sSub>
          <m:e>
            <m:r>
              <m:t>π</m:t>
            </m:r>
          </m:e>
          <m:sub>
            <m:r>
              <m:t>0</m:t>
            </m:r>
          </m:sub>
        </m:sSub>
      </m:oMath>
      <w:r>
        <w:t xml:space="preserve"> </w:t>
      </w:r>
      <w:r>
        <w:t xml:space="preserve">is the observed mix,</w:t>
      </w:r>
      <w:r>
        <w:t xml:space="preserve"> </w:t>
      </w:r>
      <m:oMath>
        <m:sSub>
          <m:e>
            <m:r>
              <m:t>n</m:t>
            </m:r>
          </m:e>
          <m:sub>
            <m:r>
              <m:t>λ</m:t>
            </m:r>
          </m:sub>
        </m:sSub>
        <m:r>
          <m:rPr>
            <m:sty m:val="p"/>
          </m:rPr>
          <m:t>=</m:t>
        </m:r>
        <m:r>
          <m:t>5</m:t>
        </m:r>
      </m:oMath>
      <w:r>
        <w:t xml:space="preserve"> </w:t>
      </w:r>
      <w:r>
        <w:t xml:space="preserve">is the number of levels and</w:t>
      </w:r>
      <w:r>
        <w:t xml:space="preserve"> </w:t>
      </w:r>
      <m:oMath>
        <m:sSub>
          <m:e>
            <m:r>
              <m:t>λ</m:t>
            </m:r>
          </m:e>
          <m:sub>
            <m:r>
              <m:rPr>
                <m:sty m:val="p"/>
              </m:rPr>
              <m:t>max</m:t>
            </m:r>
          </m:sub>
        </m:sSub>
        <m:r>
          <m:rPr>
            <m:sty m:val="p"/>
          </m:rPr>
          <m:t>=</m:t>
        </m:r>
        <m:r>
          <m:t>0.6</m:t>
        </m:r>
      </m:oMath>
      <w:r>
        <w:t xml:space="preserve">. All other prefix fields keep their composition within each band, and every prefix carries a country token absent from training.</w:t>
      </w:r>
    </w:p>
    <w:p>
      <w:pPr>
        <w:pStyle w:val="BodyText"/>
      </w:pPr>
      <w:r>
        <w:t xml:space="preserve">The expected budget at level</w:t>
      </w:r>
      <w:r>
        <w:t xml:space="preserve"> </w:t>
      </w:r>
      <m:oMath>
        <m:r>
          <m:t>ℓ</m:t>
        </m:r>
      </m:oMath>
      <w:r>
        <w:t xml:space="preserve"> </w:t>
      </w:r>
      <w:r>
        <w:t xml:space="preserve">is the average, over the</w:t>
      </w:r>
      <w:r>
        <w:t xml:space="preserve"> </w:t>
      </w:r>
      <m:oMath>
        <m:sSub>
          <m:e>
            <m:r>
              <m:t>n</m:t>
            </m:r>
          </m:e>
          <m:sub>
            <m:r>
              <m:rPr>
                <m:sty m:val="p"/>
              </m:rPr>
              <m:t>p</m:t>
            </m:r>
            <m:r>
              <m:rPr>
                <m:sty m:val="p"/>
              </m:rPr>
              <m:t>r</m:t>
            </m:r>
            <m:r>
              <m:rPr>
                <m:sty m:val="p"/>
              </m:rPr>
              <m:t>e</m:t>
            </m:r>
          </m:sub>
        </m:sSub>
        <m:r>
          <m:rPr>
            <m:sty m:val="p"/>
          </m:rPr>
          <m:t>=</m:t>
        </m:r>
        <m:r>
          <m:t>600</m:t>
        </m:r>
      </m:oMath>
      <w:r>
        <w:t xml:space="preserve"> </w:t>
      </w:r>
      <w:r>
        <w:t xml:space="preserve">prefixes drawn at that level, of the donor budget of each prefix’s stratum:</w:t>
      </w:r>
    </w:p>
    <w:p>
      <w:pPr>
        <w:pStyle w:val="BodyText"/>
      </w:pPr>
      <m:oMathPara>
        <m:oMathParaPr>
          <m:jc m:val="center"/>
        </m:oMathParaPr>
        <m:oMath>
          <m:sSub>
            <m:e>
              <m:r>
                <m:t>x</m:t>
              </m:r>
            </m:e>
            <m:sub>
              <m:r>
                <m:t>ℓ</m:t>
              </m:r>
            </m:sub>
          </m:sSub>
          <m:r>
            <m:rPr>
              <m:sty m:val="p"/>
            </m:rPr>
            <m:t>(</m:t>
          </m:r>
          <m:r>
            <m:t>a</m:t>
          </m:r>
          <m:r>
            <m:rPr>
              <m:sty m:val="p"/>
            </m:rPr>
            <m:t>)</m:t>
          </m:r>
          <m:r>
            <m:rPr>
              <m:sty m:val="p"/>
            </m:rPr>
            <m:t>=</m:t>
          </m:r>
          <m:f>
            <m:fPr>
              <m:type m:val="bar"/>
            </m:fPr>
            <m:num>
              <m:r>
                <m:t>1</m:t>
              </m:r>
            </m:num>
            <m:den>
              <m:sSub>
                <m:e>
                  <m:r>
                    <m:t>n</m:t>
                  </m:r>
                </m:e>
                <m:sub>
                  <m:r>
                    <m:rPr>
                      <m:sty m:val="p"/>
                    </m:rPr>
                    <m:t>p</m:t>
                  </m:r>
                  <m:r>
                    <m:rPr>
                      <m:sty m:val="p"/>
                    </m:rPr>
                    <m:t>r</m:t>
                  </m:r>
                  <m:r>
                    <m:rPr>
                      <m:sty m:val="p"/>
                    </m:rPr>
                    <m:t>e</m:t>
                  </m:r>
                </m:sub>
              </m:sSub>
            </m:den>
          </m:f>
          <m:nary>
            <m:naryPr>
              <m:chr m:val="∑"/>
              <m:limLoc m:val="undOvr"/>
              <m:subHide m:val="off"/>
              <m:supHide m:val="off"/>
            </m:naryPr>
            <m:sub>
              <m:r>
                <m:t>j</m:t>
              </m:r>
              <m:r>
                <m:rPr>
                  <m:sty m:val="p"/>
                </m:rPr>
                <m:t>=</m:t>
              </m:r>
              <m:r>
                <m:t>1</m:t>
              </m:r>
            </m:sub>
            <m:sup>
              <m:sSub>
                <m:e>
                  <m:r>
                    <m:t>n</m:t>
                  </m:r>
                </m:e>
                <m:sub>
                  <m:r>
                    <m:rPr>
                      <m:sty m:val="p"/>
                    </m:rPr>
                    <m:t>p</m:t>
                  </m:r>
                  <m:r>
                    <m:rPr>
                      <m:sty m:val="p"/>
                    </m:rPr>
                    <m:t>r</m:t>
                  </m:r>
                  <m:r>
                    <m:rPr>
                      <m:sty m:val="p"/>
                    </m:rPr>
                    <m:t>e</m:t>
                  </m:r>
                </m:sub>
              </m:sSub>
            </m:sup>
            <m:e>
              <m:sSubSup>
                <m:e>
                  <m:acc>
                    <m:accPr>
                      <m:chr m:val="̂"/>
                    </m:accPr>
                    <m:e>
                      <m:r>
                        <m:t>B</m:t>
                      </m:r>
                    </m:e>
                  </m:acc>
                </m:e>
                <m:sub>
                  <m:sSub>
                    <m:e>
                      <m:r>
                        <m:t>𝜍</m:t>
                      </m:r>
                    </m:e>
                    <m:sub>
                      <m:r>
                        <m:t>j</m:t>
                      </m:r>
                    </m:sub>
                  </m:sSub>
                </m:sub>
                <m:sup>
                  <m:r>
                    <m:rPr>
                      <m:sty m:val="p"/>
                    </m:rPr>
                    <m:t>d</m:t>
                  </m:r>
                  <m:r>
                    <m:rPr>
                      <m:sty m:val="p"/>
                    </m:rPr>
                    <m:t>o</m:t>
                  </m:r>
                  <m:r>
                    <m:rPr>
                      <m:sty m:val="p"/>
                    </m:rPr>
                    <m:t>n</m:t>
                  </m:r>
                  <m:r>
                    <m:rPr>
                      <m:sty m:val="p"/>
                    </m:rPr>
                    <m:t>o</m:t>
                  </m:r>
                  <m:r>
                    <m:rPr>
                      <m:sty m:val="p"/>
                    </m:rPr>
                    <m:t>r</m:t>
                  </m:r>
                </m:sup>
              </m:sSubSup>
            </m:e>
          </m:nary>
          <m:r>
            <m:rPr>
              <m:sty m:val="p"/>
            </m:rPr>
            <m:t>(</m:t>
          </m:r>
          <m:r>
            <m:t>a</m:t>
          </m:r>
          <m:r>
            <m:rPr>
              <m:sty m:val="p"/>
            </m:rPr>
            <m:t>)</m:t>
          </m:r>
          <m:r>
            <m:t>  </m:t>
          </m:r>
          <m:r>
            <m:rPr>
              <m:sty m:val="p"/>
            </m:rPr>
            <m:t>(</m:t>
          </m:r>
          <m:r>
            <m:rPr>
              <m:sty m:val="p"/>
            </m:rPr>
            <m:t>S</m:t>
          </m:r>
          <m:r>
            <m:rPr>
              <m:sty m:val="p"/>
            </m:rPr>
            <m:t>20</m:t>
          </m:r>
          <m:r>
            <m:rPr>
              <m:sty m:val="p"/>
            </m:rPr>
            <m:t>)</m:t>
          </m:r>
        </m:oMath>
      </m:oMathPara>
    </w:p>
    <w:p>
      <w:pPr>
        <w:pStyle w:val="FirstParagraph"/>
      </w:pPr>
      <w:r>
        <w:t xml:space="preserve">Here</w:t>
      </w:r>
      <w:r>
        <w:t xml:space="preserve"> </w:t>
      </w:r>
      <m:oMath>
        <m:sSub>
          <m:e>
            <m:r>
              <m:t>𝜍</m:t>
            </m:r>
          </m:e>
          <m:sub>
            <m:r>
              <m:t>j</m:t>
            </m:r>
          </m:sub>
        </m:sSub>
      </m:oMath>
      <w:r>
        <w:t xml:space="preserve"> </w:t>
      </w:r>
      <w:r>
        <w:t xml:space="preserve">is the stratum of prefix</w:t>
      </w:r>
      <w:r>
        <w:t xml:space="preserve"> </w:t>
      </w:r>
      <m:oMath>
        <m:r>
          <m:t>j</m:t>
        </m:r>
      </m:oMath>
      <w:r>
        <w:t xml:space="preserve">, and</w:t>
      </w:r>
      <w:r>
        <w:t xml:space="preserve"> </w:t>
      </w:r>
      <m:oMath>
        <m:sSubSup>
          <m:e>
            <m:acc>
              <m:accPr>
                <m:chr m:val="̂"/>
              </m:accPr>
              <m:e>
                <m:r>
                  <m:t>B</m:t>
                </m:r>
              </m:e>
            </m:acc>
          </m:e>
          <m:sub>
            <m:r>
              <m:t>𝜍</m:t>
            </m:r>
          </m:sub>
          <m:sup>
            <m:r>
              <m:rPr>
                <m:sty m:val="p"/>
              </m:rPr>
              <m:t>d</m:t>
            </m:r>
            <m:r>
              <m:rPr>
                <m:sty m:val="p"/>
              </m:rPr>
              <m:t>o</m:t>
            </m:r>
            <m:r>
              <m:rPr>
                <m:sty m:val="p"/>
              </m:rPr>
              <m:t>n</m:t>
            </m:r>
            <m:r>
              <m:rPr>
                <m:sty m:val="p"/>
              </m:rPr>
              <m:t>o</m:t>
            </m:r>
            <m:r>
              <m:rPr>
                <m:sty m:val="p"/>
              </m:rPr>
              <m:t>r</m:t>
            </m:r>
          </m:sup>
        </m:sSubSup>
        <m:r>
          <m:rPr>
            <m:sty m:val="p"/>
          </m:rPr>
          <m:t>(</m:t>
        </m:r>
        <m:r>
          <m:t>a</m:t>
        </m:r>
        <m:r>
          <m:rPr>
            <m:sty m:val="p"/>
          </m:rPr>
          <m:t>)</m:t>
        </m:r>
      </m:oMath>
      <w:r>
        <w:t xml:space="preserve"> </w:t>
      </w:r>
      <w:r>
        <w:t xml:space="preserve">is Eq. (S1) over the donor diaries of stratum</w:t>
      </w:r>
      <w:r>
        <w:t xml:space="preserve"> </w:t>
      </w:r>
      <m:oMath>
        <m:r>
          <m:t>𝜍</m:t>
        </m:r>
      </m:oMath>
      <w:r>
        <w:t xml:space="preserve">. When a stratum holds fewer than five donor diaries, prefix fields are dropped one at a time until at least five are available.</w:t>
      </w:r>
    </w:p>
    <w:p>
      <w:pPr>
        <w:pStyle w:val="BodyText"/>
      </w:pPr>
      <w:r>
        <w:t xml:space="preserve">The response of Eq. (6) is fitted by ordinary least squares of the generated budget</w:t>
      </w:r>
      <w:r>
        <w:t xml:space="preserve"> </w:t>
      </w:r>
      <m:oMath>
        <m:r>
          <m:t>y</m:t>
        </m:r>
      </m:oMath>
      <w:r>
        <w:t xml:space="preserve"> </w:t>
      </w:r>
      <w:r>
        <w:t xml:space="preserve">on the expected budget</w:t>
      </w:r>
      <w:r>
        <w:t xml:space="preserve"> </w:t>
      </w:r>
      <m:oMath>
        <m:r>
          <m:t>x</m:t>
        </m:r>
      </m:oMath>
      <w:r>
        <w:t xml:space="preserve">, each group centred on its own mean across the five levels before pooling:</w:t>
      </w:r>
    </w:p>
    <w:p>
      <w:pPr>
        <w:pStyle w:val="BodyText"/>
      </w:pPr>
      <m:oMathPara>
        <m:oMathParaPr>
          <m:jc m:val="center"/>
        </m:oMathParaPr>
        <m:oMath>
          <m:acc>
            <m:accPr>
              <m:chr m:val="̂"/>
            </m:accPr>
            <m:e>
              <m:r>
                <m:t>β</m:t>
              </m:r>
            </m:e>
          </m:acc>
          <m:r>
            <m:rPr>
              <m:sty m:val="p"/>
            </m:rPr>
            <m:t>=</m:t>
          </m:r>
          <m:f>
            <m:fPr>
              <m:type m:val="bar"/>
            </m:fPr>
            <m:num>
              <m:r>
                <m:rPr>
                  <m:sty m:val="p"/>
                </m:rPr>
                <m:t>∑</m:t>
              </m:r>
              <m:sSub>
                <m:e>
                  <m:r>
                    <m:t>x</m:t>
                  </m:r>
                </m:e>
                <m:sub>
                  <m:r>
                    <m:t>c</m:t>
                  </m:r>
                </m:sub>
              </m:sSub>
              <m:r>
                <m:t> </m:t>
              </m:r>
              <m:sSub>
                <m:e>
                  <m:r>
                    <m:t>y</m:t>
                  </m:r>
                </m:e>
                <m:sub>
                  <m:r>
                    <m:t>c</m:t>
                  </m:r>
                </m:sub>
              </m:sSub>
            </m:num>
            <m:den>
              <m:r>
                <m:rPr>
                  <m:sty m:val="p"/>
                </m:rPr>
                <m:t>∑</m:t>
              </m:r>
              <m:sSubSup>
                <m:e>
                  <m:r>
                    <m:t>x</m:t>
                  </m:r>
                </m:e>
                <m:sub>
                  <m:r>
                    <m:t>c</m:t>
                  </m:r>
                </m:sub>
                <m:sup>
                  <m:r>
                    <m:t>2</m:t>
                  </m:r>
                </m:sup>
              </m:sSubSup>
            </m:den>
          </m:f>
          <m:r>
            <m:rPr>
              <m:sty m:val="p"/>
            </m:rPr>
            <m:t>,</m:t>
          </m:r>
          <m:r>
            <m:t>  </m:t>
          </m:r>
          <m:sSup>
            <m:e>
              <m:r>
                <m:t>R</m:t>
              </m:r>
            </m:e>
            <m:sup>
              <m:r>
                <m:t>2</m:t>
              </m:r>
            </m:sup>
          </m:sSup>
          <m:r>
            <m:rPr>
              <m:sty m:val="p"/>
            </m:rPr>
            <m:t>=</m:t>
          </m:r>
          <m:f>
            <m:fPr>
              <m:type m:val="bar"/>
            </m:fPr>
            <m:num>
              <m:sSup>
                <m:e>
                  <m:d>
                    <m:dPr>
                      <m:begChr m:val="("/>
                      <m:sepChr m:val=""/>
                      <m:endChr m:val=")"/>
                      <m:grow/>
                    </m:dPr>
                    <m:e>
                      <m:r>
                        <m:rPr>
                          <m:sty m:val="p"/>
                        </m:rPr>
                        <m:t>∑</m:t>
                      </m:r>
                      <m:sSub>
                        <m:e>
                          <m:r>
                            <m:t>x</m:t>
                          </m:r>
                        </m:e>
                        <m:sub>
                          <m:r>
                            <m:t>c</m:t>
                          </m:r>
                        </m:sub>
                      </m:sSub>
                      <m:r>
                        <m:t> </m:t>
                      </m:r>
                      <m:sSub>
                        <m:e>
                          <m:r>
                            <m:t>y</m:t>
                          </m:r>
                        </m:e>
                        <m:sub>
                          <m:r>
                            <m:t>c</m:t>
                          </m:r>
                        </m:sub>
                      </m:sSub>
                    </m:e>
                  </m:d>
                </m:e>
                <m:sup>
                  <m:r>
                    <m:t>2</m:t>
                  </m:r>
                </m:sup>
              </m:sSup>
            </m:num>
            <m:den>
              <m:r>
                <m:rPr>
                  <m:sty m:val="p"/>
                </m:rPr>
                <m:t>∑</m:t>
              </m:r>
              <m:sSubSup>
                <m:e>
                  <m:r>
                    <m:t>x</m:t>
                  </m:r>
                </m:e>
                <m:sub>
                  <m:r>
                    <m:t>c</m:t>
                  </m:r>
                </m:sub>
                <m:sup>
                  <m:r>
                    <m:t>2</m:t>
                  </m:r>
                </m:sup>
              </m:sSubSup>
              <m:r>
                <m:t> </m:t>
              </m:r>
              <m:r>
                <m:rPr>
                  <m:sty m:val="p"/>
                </m:rPr>
                <m:t>∑</m:t>
              </m:r>
              <m:sSubSup>
                <m:e>
                  <m:r>
                    <m:t>y</m:t>
                  </m:r>
                </m:e>
                <m:sub>
                  <m:r>
                    <m:t>c</m:t>
                  </m:r>
                </m:sub>
                <m:sup>
                  <m:r>
                    <m:t>2</m:t>
                  </m:r>
                </m:sup>
              </m:sSubSup>
            </m:den>
          </m:f>
          <m:r>
            <m:rPr>
              <m:sty m:val="p"/>
            </m:rPr>
            <m:t>,</m:t>
          </m:r>
          <m:r>
            <m:t>  </m:t>
          </m:r>
          <m:sSub>
            <m:e>
              <m:r>
                <m:t>x</m:t>
              </m:r>
            </m:e>
            <m:sub>
              <m:r>
                <m:t>c</m:t>
              </m:r>
            </m:sub>
          </m:sSub>
          <m:r>
            <m:rPr>
              <m:sty m:val="p"/>
            </m:rPr>
            <m:t>=</m:t>
          </m:r>
          <m:sSub>
            <m:e>
              <m:r>
                <m:t>x</m:t>
              </m:r>
            </m:e>
            <m:sub>
              <m:r>
                <m:t>ℓ</m:t>
              </m:r>
            </m:sub>
          </m:sSub>
          <m:r>
            <m:rPr>
              <m:sty m:val="p"/>
            </m:rPr>
            <m:t>(</m:t>
          </m:r>
          <m:r>
            <m:t>a</m:t>
          </m:r>
          <m:r>
            <m:rPr>
              <m:sty m:val="p"/>
            </m:rPr>
            <m:t>)</m:t>
          </m:r>
          <m:r>
            <m:rPr>
              <m:sty m:val="p"/>
            </m:rPr>
            <m:t>−</m:t>
          </m:r>
          <m:acc>
            <m:accPr>
              <m:chr m:val="‾"/>
            </m:accPr>
            <m:e>
              <m:r>
                <m:t>x</m:t>
              </m:r>
            </m:e>
          </m:acc>
          <m:r>
            <m:rPr>
              <m:sty m:val="p"/>
            </m:rPr>
            <m:t>(</m:t>
          </m:r>
          <m:r>
            <m:t>a</m:t>
          </m:r>
          <m:r>
            <m:rPr>
              <m:sty m:val="p"/>
            </m:rPr>
            <m:t>)</m:t>
          </m:r>
          <m:r>
            <m:rPr>
              <m:sty m:val="p"/>
            </m:rPr>
            <m:t>,</m:t>
          </m:r>
          <m:r>
            <m:t> </m:t>
          </m:r>
          <m:r>
            <m:t> </m:t>
          </m:r>
          <m:sSub>
            <m:e>
              <m:r>
                <m:t>y</m:t>
              </m:r>
            </m:e>
            <m:sub>
              <m:r>
                <m:t>c</m:t>
              </m:r>
            </m:sub>
          </m:sSub>
          <m:r>
            <m:rPr>
              <m:sty m:val="p"/>
            </m:rPr>
            <m:t>=</m:t>
          </m:r>
          <m:sSub>
            <m:e>
              <m:r>
                <m:t>y</m:t>
              </m:r>
            </m:e>
            <m:sub>
              <m:r>
                <m:t>ℓ</m:t>
              </m:r>
            </m:sub>
          </m:sSub>
          <m:r>
            <m:rPr>
              <m:sty m:val="p"/>
            </m:rPr>
            <m:t>(</m:t>
          </m:r>
          <m:r>
            <m:t>a</m:t>
          </m:r>
          <m:r>
            <m:rPr>
              <m:sty m:val="p"/>
            </m:rPr>
            <m:t>)</m:t>
          </m:r>
          <m:r>
            <m:rPr>
              <m:sty m:val="p"/>
            </m:rPr>
            <m:t>−</m:t>
          </m:r>
          <m:acc>
            <m:accPr>
              <m:chr m:val="‾"/>
            </m:accPr>
            <m:e>
              <m:r>
                <m:t>y</m:t>
              </m:r>
            </m:e>
          </m:acc>
          <m:r>
            <m:rPr>
              <m:sty m:val="p"/>
            </m:rPr>
            <m:t>(</m:t>
          </m:r>
          <m:r>
            <m:t>a</m:t>
          </m:r>
          <m:r>
            <m:rPr>
              <m:sty m:val="p"/>
            </m:rPr>
            <m:t>)</m:t>
          </m:r>
          <m:r>
            <m:t>  </m:t>
          </m:r>
          <m:r>
            <m:rPr>
              <m:sty m:val="p"/>
            </m:rPr>
            <m:t>(</m:t>
          </m:r>
          <m:r>
            <m:rPr>
              <m:sty m:val="p"/>
            </m:rPr>
            <m:t>S</m:t>
          </m:r>
          <m:r>
            <m:rPr>
              <m:sty m:val="p"/>
            </m:rPr>
            <m:t>21</m:t>
          </m:r>
          <m:r>
            <m:rPr>
              <m:sty m:val="p"/>
            </m:rPr>
            <m:t>)</m:t>
          </m:r>
        </m:oMath>
      </m:oMathPara>
    </w:p>
    <w:p>
      <w:pPr>
        <w:pStyle w:val="FirstParagraph"/>
      </w:pPr>
      <w:r>
        <w:t xml:space="preserve">Here</w:t>
      </w:r>
      <w:r>
        <w:t xml:space="preserve"> </w:t>
      </w:r>
      <m:oMath>
        <m:sSub>
          <m:e>
            <m:r>
              <m:t>y</m:t>
            </m:r>
          </m:e>
          <m:sub>
            <m:r>
              <m:t>ℓ</m:t>
            </m:r>
          </m:sub>
        </m:sSub>
        <m:r>
          <m:rPr>
            <m:sty m:val="p"/>
          </m:rPr>
          <m:t>(</m:t>
        </m:r>
        <m:r>
          <m:t>a</m:t>
        </m:r>
        <m:r>
          <m:rPr>
            <m:sty m:val="p"/>
          </m:rPr>
          <m:t>)</m:t>
        </m:r>
      </m:oMath>
      <w:r>
        <w:t xml:space="preserve"> </w:t>
      </w:r>
      <w:r>
        <w:t xml:space="preserve">is Eq. (S1) over the diaries generated at level</w:t>
      </w:r>
      <w:r>
        <w:t xml:space="preserve"> </w:t>
      </w:r>
      <m:oMath>
        <m:r>
          <m:t>ℓ</m:t>
        </m:r>
      </m:oMath>
      <w:r>
        <w:t xml:space="preserve">, and the sums run over the (level, group) points being fitted. Two clauses are scored:</w:t>
      </w:r>
    </w:p>
    <w:p>
      <w:pPr>
        <w:pStyle w:val="BodyText"/>
      </w:pPr>
      <m:oMathPara>
        <m:oMathParaPr>
          <m:jc m:val="center"/>
        </m:oMathParaPr>
        <m:oMath>
          <m:r>
            <m:rPr>
              <m:nor/>
              <m:sty m:val="p"/>
            </m:rPr>
            <m:t>direction: </m:t>
          </m:r>
          <m:sSub>
            <m:e>
              <m:acc>
                <m:accPr>
                  <m:chr m:val="̂"/>
                </m:accPr>
                <m:e>
                  <m:r>
                    <m:t>β</m:t>
                  </m:r>
                </m:e>
              </m:acc>
            </m:e>
            <m:sub>
              <m:r>
                <m:rPr>
                  <m:sty m:val="p"/>
                </m:rPr>
                <m:t>s</m:t>
              </m:r>
              <m:r>
                <m:rPr>
                  <m:sty m:val="p"/>
                </m:rPr>
                <m:t>t</m:t>
              </m:r>
              <m:r>
                <m:rPr>
                  <m:sty m:val="p"/>
                </m:rPr>
                <m:t>u</m:t>
              </m:r>
              <m:r>
                <m:rPr>
                  <m:sty m:val="p"/>
                </m:rPr>
                <m:t>d</m:t>
              </m:r>
              <m:r>
                <m:rPr>
                  <m:sty m:val="p"/>
                </m:rPr>
                <m:t>y</m:t>
              </m:r>
            </m:sub>
          </m:sSub>
          <m:r>
            <m:rPr>
              <m:sty m:val="p"/>
            </m:rPr>
            <m:t>&gt;</m:t>
          </m:r>
          <m:r>
            <m:t>0</m:t>
          </m:r>
          <m:r>
            <m:t> </m:t>
          </m:r>
          <m:r>
            <m:rPr>
              <m:sty m:val="p"/>
            </m:rPr>
            <m:t>∧</m:t>
          </m:r>
          <m:r>
            <m:t> </m:t>
          </m:r>
          <m:sSubSup>
            <m:e>
              <m:r>
                <m:t>R</m:t>
              </m:r>
            </m:e>
            <m:sub>
              <m:r>
                <m:rPr>
                  <m:sty m:val="p"/>
                </m:rPr>
                <m:t>s</m:t>
              </m:r>
              <m:r>
                <m:rPr>
                  <m:sty m:val="p"/>
                </m:rPr>
                <m:t>t</m:t>
              </m:r>
              <m:r>
                <m:rPr>
                  <m:sty m:val="p"/>
                </m:rPr>
                <m:t>u</m:t>
              </m:r>
              <m:r>
                <m:rPr>
                  <m:sty m:val="p"/>
                </m:rPr>
                <m:t>d</m:t>
              </m:r>
              <m:r>
                <m:rPr>
                  <m:sty m:val="p"/>
                </m:rPr>
                <m:t>y</m:t>
              </m:r>
            </m:sub>
            <m:sup>
              <m:r>
                <m:t>2</m:t>
              </m:r>
            </m:sup>
          </m:sSubSup>
          <m:r>
            <m:rPr>
              <m:sty m:val="p"/>
            </m:rPr>
            <m:t>≥</m:t>
          </m:r>
          <m:r>
            <m:t>0.80</m:t>
          </m:r>
          <m:r>
            <m:rPr>
              <m:sty m:val="p"/>
            </m:rPr>
            <m:t>;</m:t>
          </m:r>
          <m:r>
            <m:t>  </m:t>
          </m:r>
          <m:r>
            <m:rPr>
              <m:nor/>
              <m:sty m:val="p"/>
            </m:rPr>
            <m:t>amplitude: </m:t>
          </m:r>
          <m:sSub>
            <m:e>
              <m:acc>
                <m:accPr>
                  <m:chr m:val="̂"/>
                </m:accPr>
                <m:e>
                  <m:r>
                    <m:t>β</m:t>
                  </m:r>
                </m:e>
              </m:acc>
            </m:e>
            <m:sub>
              <m:r>
                <m:rPr>
                  <m:scr m:val="script"/>
                  <m:sty m:val="p"/>
                </m:rPr>
                <m:t>A</m:t>
              </m:r>
              <m:r>
                <m:rPr>
                  <m:sty m:val="p"/>
                </m:rPr>
                <m:t>\</m:t>
              </m:r>
              <m:r>
                <m:rPr>
                  <m:sty m:val="p"/>
                </m:rPr>
                <m:t>{</m:t>
              </m:r>
              <m:r>
                <m:rPr>
                  <m:sty m:val="p"/>
                </m:rPr>
                <m:t>l</m:t>
              </m:r>
              <m:r>
                <m:rPr>
                  <m:sty m:val="p"/>
                </m:rPr>
                <m:t>e</m:t>
              </m:r>
              <m:r>
                <m:rPr>
                  <m:sty m:val="p"/>
                </m:rPr>
                <m:t>i</m:t>
              </m:r>
              <m:r>
                <m:rPr>
                  <m:sty m:val="p"/>
                </m:rPr>
                <m:t>s</m:t>
              </m:r>
              <m:r>
                <m:rPr>
                  <m:sty m:val="p"/>
                </m:rPr>
                <m:t>u</m:t>
              </m:r>
              <m:r>
                <m:rPr>
                  <m:sty m:val="p"/>
                </m:rPr>
                <m:t>r</m:t>
              </m:r>
              <m:r>
                <m:rPr>
                  <m:sty m:val="p"/>
                </m:rPr>
                <m:t>e</m:t>
              </m:r>
              <m:r>
                <m:rPr>
                  <m:sty m:val="p"/>
                </m:rPr>
                <m:t>}</m:t>
              </m:r>
            </m:sub>
          </m:sSub>
          <m:r>
            <m:rPr>
              <m:sty m:val="p"/>
            </m:rPr>
            <m:t>≥</m:t>
          </m:r>
          <m:r>
            <m:t>0.80</m:t>
          </m:r>
          <m:r>
            <m:t>  </m:t>
          </m:r>
          <m:r>
            <m:rPr>
              <m:sty m:val="p"/>
            </m:rPr>
            <m:t>(</m:t>
          </m:r>
          <m:r>
            <m:rPr>
              <m:sty m:val="p"/>
            </m:rPr>
            <m:t>S</m:t>
          </m:r>
          <m:r>
            <m:rPr>
              <m:sty m:val="p"/>
            </m:rPr>
            <m:t>22</m:t>
          </m:r>
          <m:r>
            <m:rPr>
              <m:sty m:val="p"/>
            </m:rPr>
            <m:t>)</m:t>
          </m:r>
        </m:oMath>
      </m:oMathPara>
    </w:p>
    <w:p>
      <w:pPr>
        <w:pStyle w:val="FirstParagraph"/>
      </w:pPr>
      <w:r>
        <w:t xml:space="preserve">The direction fit uses the study group alone. The amplitude fit pools the five groups other than leisure, which is excluded because the six groups sum to the whole day and leisure absorbs the remainder.</w:t>
      </w:r>
    </w:p>
    <w:bookmarkEnd w:id="83"/>
    <w:bookmarkStart w:id="84" w:name="s13.9-country-discrimination"/>
    <w:p>
      <w:pPr>
        <w:pStyle w:val="Heading3"/>
      </w:pPr>
      <w:r>
        <w:t xml:space="preserve">S13.9 Country discrimination</w:t>
      </w:r>
    </w:p>
    <w:p>
      <w:pPr>
        <w:pStyle w:val="FirstParagraph"/>
      </w:pPr>
      <w:r>
        <w:t xml:space="preserve">Let</w:t>
      </w:r>
      <w:r>
        <w:t xml:space="preserve"> </w:t>
      </w:r>
      <m:oMath>
        <m:sSub>
          <m:e>
            <m:r>
              <m:rPr>
                <m:sty m:val="p"/>
              </m:rPr>
              <m:t>M</m:t>
            </m:r>
            <m:r>
              <m:rPr>
                <m:sty m:val="p"/>
              </m:rPr>
              <m:t>A</m:t>
            </m:r>
            <m:r>
              <m:rPr>
                <m:sty m:val="p"/>
              </m:rPr>
              <m:t>E</m:t>
            </m:r>
          </m:e>
          <m:sub>
            <m:r>
              <m:t>c</m:t>
            </m:r>
          </m:sub>
        </m:sSub>
      </m:oMath>
      <w:r>
        <w:t xml:space="preserve"> </w:t>
      </w:r>
      <w:r>
        <w:t xml:space="preserve">be the error of Eq. (5) between the generated budget and the published table of country</w:t>
      </w:r>
      <w:r>
        <w:t xml:space="preserve"> </w:t>
      </w:r>
      <m:oMath>
        <m:r>
          <m:t>c</m:t>
        </m:r>
      </m:oMath>
      <w:r>
        <w:t xml:space="preserve">,</w:t>
      </w:r>
      <w:r>
        <w:t xml:space="preserve"> </w:t>
      </w:r>
      <m:oMath>
        <m:sSub>
          <m:e>
            <m:r>
              <m:t>c</m:t>
            </m:r>
          </m:e>
          <m:sub>
            <m:r>
              <m:t>0</m:t>
            </m:r>
          </m:sub>
        </m:sSub>
      </m:oMath>
      <w:r>
        <w:t xml:space="preserve"> </w:t>
      </w:r>
      <w:r>
        <w:t xml:space="preserve">the held-out country, and</w:t>
      </w:r>
      <w:r>
        <w:t xml:space="preserve"> </w:t>
      </w:r>
      <m:oMath>
        <m:sSup>
          <m:e>
            <m:r>
              <m:t>c</m:t>
            </m:r>
          </m:e>
          <m:sup>
            <m:r>
              <m:rPr>
                <m:sty m:val="p"/>
              </m:rPr>
              <m:t>′</m:t>
            </m:r>
          </m:sup>
        </m:sSup>
        <m:r>
          <m:rPr>
            <m:sty m:val="p"/>
          </m:rPr>
          <m:t>=</m:t>
        </m:r>
        <m:r>
          <m:rPr>
            <m:sty m:val="p"/>
          </m:rPr>
          <m:t>arg</m:t>
        </m:r>
        <m:sSub>
          <m:e>
            <m:r>
              <m:rPr>
                <m:sty m:val="p"/>
              </m:rPr>
              <m:t>min</m:t>
            </m:r>
          </m:e>
          <m:sub>
            <m:r>
              <m:t>c</m:t>
            </m:r>
            <m:r>
              <m:rPr>
                <m:sty m:val="p"/>
              </m:rPr>
              <m:t>≠</m:t>
            </m:r>
            <m:sSub>
              <m:e>
                <m:r>
                  <m:t>c</m:t>
                </m:r>
              </m:e>
              <m:sub>
                <m:r>
                  <m:t>0</m:t>
                </m:r>
              </m:sub>
            </m:sSub>
          </m:sub>
        </m:sSub>
        <m:sSub>
          <m:e>
            <m:r>
              <m:rPr>
                <m:sty m:val="p"/>
              </m:rPr>
              <m:t>M</m:t>
            </m:r>
            <m:r>
              <m:rPr>
                <m:sty m:val="p"/>
              </m:rPr>
              <m:t>A</m:t>
            </m:r>
            <m:r>
              <m:rPr>
                <m:sty m:val="p"/>
              </m:rPr>
              <m:t>E</m:t>
            </m:r>
          </m:e>
          <m:sub>
            <m:r>
              <m:t>c</m:t>
            </m:r>
          </m:sub>
        </m:sSub>
      </m:oMath>
      <w:r>
        <w:t xml:space="preserve"> </w:t>
      </w:r>
      <w:r>
        <w:t xml:space="preserve">the nearest other country. Then</w:t>
      </w:r>
    </w:p>
    <w:p>
      <w:pPr>
        <w:pStyle w:val="BodyText"/>
      </w:pPr>
      <m:oMathPara>
        <m:oMathParaPr>
          <m:jc m:val="center"/>
        </m:oMathParaPr>
        <m:oMath>
          <m:r>
            <m:t>ρ</m:t>
          </m:r>
          <m:r>
            <m:rPr>
              <m:sty m:val="p"/>
            </m:rPr>
            <m:t>=</m:t>
          </m:r>
          <m:f>
            <m:fPr>
              <m:type m:val="bar"/>
            </m:fPr>
            <m:num>
              <m:sSub>
                <m:e>
                  <m:r>
                    <m:rPr>
                      <m:sty m:val="p"/>
                    </m:rPr>
                    <m:t>M</m:t>
                  </m:r>
                  <m:r>
                    <m:rPr>
                      <m:sty m:val="p"/>
                    </m:rPr>
                    <m:t>A</m:t>
                  </m:r>
                  <m:r>
                    <m:rPr>
                      <m:sty m:val="p"/>
                    </m:rPr>
                    <m:t>E</m:t>
                  </m:r>
                </m:e>
                <m:sub>
                  <m:sSup>
                    <m:e>
                      <m:r>
                        <m:t>c</m:t>
                      </m:r>
                    </m:e>
                    <m:sup>
                      <m:r>
                        <m:rPr>
                          <m:sty m:val="p"/>
                        </m:rPr>
                        <m:t>′</m:t>
                      </m:r>
                    </m:sup>
                  </m:sSup>
                </m:sub>
              </m:sSub>
              <m:r>
                <m:rPr>
                  <m:sty m:val="p"/>
                </m:rPr>
                <m:t>−</m:t>
              </m:r>
              <m:sSub>
                <m:e>
                  <m:r>
                    <m:rPr>
                      <m:sty m:val="p"/>
                    </m:rPr>
                    <m:t>M</m:t>
                  </m:r>
                  <m:r>
                    <m:rPr>
                      <m:sty m:val="p"/>
                    </m:rPr>
                    <m:t>A</m:t>
                  </m:r>
                  <m:r>
                    <m:rPr>
                      <m:sty m:val="p"/>
                    </m:rPr>
                    <m:t>E</m:t>
                  </m:r>
                </m:e>
                <m:sub>
                  <m:sSub>
                    <m:e>
                      <m:r>
                        <m:t>c</m:t>
                      </m:r>
                    </m:e>
                    <m:sub>
                      <m:r>
                        <m:t>0</m:t>
                      </m:r>
                    </m:sub>
                  </m:sSub>
                </m:sub>
              </m:sSub>
            </m:num>
            <m:den>
              <m:r>
                <m:rPr>
                  <m:sty m:val="p"/>
                </m:rPr>
                <m:t>M</m:t>
              </m:r>
              <m:r>
                <m:rPr>
                  <m:sty m:val="p"/>
                </m:rPr>
                <m:t>A</m:t>
              </m:r>
              <m:r>
                <m:rPr>
                  <m:sty m:val="p"/>
                </m:rPr>
                <m:t>E</m:t>
              </m:r>
              <m:r>
                <m:t>​</m:t>
              </m:r>
              <m:d>
                <m:dPr>
                  <m:begChr m:val="("/>
                  <m:sepChr m:val=""/>
                  <m:endChr m:val=")"/>
                  <m:grow/>
                </m:dPr>
                <m:e>
                  <m:sSubSup>
                    <m:e>
                      <m:r>
                        <m:t>B</m:t>
                      </m:r>
                    </m:e>
                    <m:sub>
                      <m:sSub>
                        <m:e>
                          <m:r>
                            <m:t>c</m:t>
                          </m:r>
                        </m:e>
                        <m:sub>
                          <m:r>
                            <m:t>0</m:t>
                          </m:r>
                        </m:sub>
                      </m:sSub>
                    </m:sub>
                    <m:sup>
                      <m:r>
                        <m:rPr>
                          <m:sty m:val="p"/>
                        </m:rPr>
                        <m:t>p</m:t>
                      </m:r>
                      <m:r>
                        <m:rPr>
                          <m:sty m:val="p"/>
                        </m:rPr>
                        <m:t>u</m:t>
                      </m:r>
                      <m:r>
                        <m:rPr>
                          <m:sty m:val="p"/>
                        </m:rPr>
                        <m:t>b</m:t>
                      </m:r>
                    </m:sup>
                  </m:sSubSup>
                  <m:r>
                    <m:rPr>
                      <m:sty m:val="p"/>
                    </m:rPr>
                    <m:t>,</m:t>
                  </m:r>
                  <m:sSubSup>
                    <m:e>
                      <m:r>
                        <m:t>B</m:t>
                      </m:r>
                    </m:e>
                    <m:sub>
                      <m:sSup>
                        <m:e>
                          <m:r>
                            <m:t>c</m:t>
                          </m:r>
                        </m:e>
                        <m:sup>
                          <m:r>
                            <m:rPr>
                              <m:sty m:val="p"/>
                            </m:rPr>
                            <m:t>′</m:t>
                          </m:r>
                        </m:sup>
                      </m:sSup>
                    </m:sub>
                    <m:sup>
                      <m:r>
                        <m:rPr>
                          <m:sty m:val="p"/>
                        </m:rPr>
                        <m:t>p</m:t>
                      </m:r>
                      <m:r>
                        <m:rPr>
                          <m:sty m:val="p"/>
                        </m:rPr>
                        <m:t>u</m:t>
                      </m:r>
                      <m:r>
                        <m:rPr>
                          <m:sty m:val="p"/>
                        </m:rPr>
                        <m:t>b</m:t>
                      </m:r>
                    </m:sup>
                  </m:sSubSup>
                </m:e>
              </m:d>
            </m:den>
          </m:f>
          <m:r>
            <m:rPr>
              <m:sty m:val="p"/>
            </m:rPr>
            <m:t>,</m:t>
          </m:r>
          <m:r>
            <m:t>  </m:t>
          </m:r>
          <m:r>
            <m:rPr>
              <m:nor/>
              <m:sty m:val="p"/>
            </m:rPr>
            <m:t>met if </m:t>
          </m:r>
          <m:r>
            <m:rPr>
              <m:sty m:val="p"/>
            </m:rPr>
            <m:t>arg</m:t>
          </m:r>
          <m:limLow>
            <m:e>
              <m:r>
                <m:rPr>
                  <m:sty m:val="p"/>
                </m:rPr>
                <m:t>min</m:t>
              </m:r>
            </m:e>
            <m:lim>
              <m:r>
                <m:t>c</m:t>
              </m:r>
            </m:lim>
          </m:limLow>
          <m:sSub>
            <m:e>
              <m:r>
                <m:rPr>
                  <m:sty m:val="p"/>
                </m:rPr>
                <m:t>M</m:t>
              </m:r>
              <m:r>
                <m:rPr>
                  <m:sty m:val="p"/>
                </m:rPr>
                <m:t>A</m:t>
              </m:r>
              <m:r>
                <m:rPr>
                  <m:sty m:val="p"/>
                </m:rPr>
                <m:t>E</m:t>
              </m:r>
            </m:e>
            <m:sub>
              <m:r>
                <m:t>c</m:t>
              </m:r>
            </m:sub>
          </m:sSub>
          <m:r>
            <m:rPr>
              <m:sty m:val="p"/>
            </m:rPr>
            <m:t>=</m:t>
          </m:r>
          <m:sSub>
            <m:e>
              <m:r>
                <m:t>c</m:t>
              </m:r>
            </m:e>
            <m:sub>
              <m:r>
                <m:t>0</m:t>
              </m:r>
            </m:sub>
          </m:sSub>
          <m:r>
            <m:t> </m:t>
          </m:r>
          <m:r>
            <m:rPr>
              <m:nor/>
              <m:sty m:val="p"/>
            </m:rPr>
            <m:t> and </m:t>
          </m:r>
          <m:r>
            <m:t> </m:t>
          </m:r>
          <m:r>
            <m:t>ρ</m:t>
          </m:r>
          <m:r>
            <m:rPr>
              <m:sty m:val="p"/>
            </m:rPr>
            <m:t>&gt;</m:t>
          </m:r>
          <m:r>
            <m:t>0.5</m:t>
          </m:r>
          <m:r>
            <m:t>  </m:t>
          </m:r>
          <m:r>
            <m:rPr>
              <m:sty m:val="p"/>
            </m:rPr>
            <m:t>(</m:t>
          </m:r>
          <m:r>
            <m:rPr>
              <m:sty m:val="p"/>
            </m:rPr>
            <m:t>S</m:t>
          </m:r>
          <m:r>
            <m:rPr>
              <m:sty m:val="p"/>
            </m:rPr>
            <m:t>23</m:t>
          </m:r>
          <m:r>
            <m:rPr>
              <m:sty m:val="p"/>
            </m:rPr>
            <m:t>)</m:t>
          </m:r>
        </m:oMath>
      </m:oMathPara>
    </w:p>
    <w:p>
      <w:pPr>
        <w:pStyle w:val="FirstParagraph"/>
      </w:pPr>
      <w:r>
        <w:t xml:space="preserve">where the denominator is the MAE between the two published profiles. A model lying exactly on its own published table scores</w:t>
      </w:r>
      <w:r>
        <w:t xml:space="preserve"> </w:t>
      </w:r>
      <m:oMath>
        <m:r>
          <m:t>ρ</m:t>
        </m:r>
        <m:r>
          <m:rPr>
            <m:sty m:val="p"/>
          </m:rPr>
          <m:t>=</m:t>
        </m:r>
        <m:r>
          <m:t>1</m:t>
        </m:r>
      </m:oMath>
      <w:r>
        <w:t xml:space="preserve">; one equidistant from both tables scores</w:t>
      </w:r>
      <w:r>
        <w:t xml:space="preserve"> </w:t>
      </w:r>
      <m:oMath>
        <m:r>
          <m:t>ρ</m:t>
        </m:r>
        <m:r>
          <m:rPr>
            <m:sty m:val="p"/>
          </m:rPr>
          <m:t>=</m:t>
        </m:r>
        <m:r>
          <m:t>0</m:t>
        </m:r>
      </m:oMath>
      <w:r>
        <w:t xml:space="preserve">.</w:t>
      </w:r>
    </w:p>
    <w:bookmarkEnd w:id="84"/>
    <w:bookmarkStart w:id="85" w:name="s13.10-markov-chain-comparator"/>
    <w:p>
      <w:pPr>
        <w:pStyle w:val="Heading3"/>
      </w:pPr>
      <w:r>
        <w:t xml:space="preserve">S13.10 Markov-chain comparator</w:t>
      </w:r>
    </w:p>
    <w:p>
      <w:pPr>
        <w:pStyle w:val="FirstParagraph"/>
      </w:pPr>
      <w:r>
        <w:t xml:space="preserve">Each diary is written as 144 states</w:t>
      </w:r>
      <w:r>
        <w:t xml:space="preserve"> </w:t>
      </w:r>
      <m:oMath>
        <m:sSub>
          <m:e>
            <m:r>
              <m:t>a</m:t>
            </m:r>
          </m:e>
          <m:sub>
            <m:r>
              <m:t>t</m:t>
            </m:r>
          </m:sub>
        </m:sSub>
      </m:oMath>
      <w:r>
        <w:t xml:space="preserve">, the first-digit activity in slot</w:t>
      </w:r>
      <w:r>
        <w:t xml:space="preserve"> </w:t>
      </w:r>
      <m:oMath>
        <m:r>
          <m:t>t</m:t>
        </m:r>
      </m:oMath>
      <w:r>
        <w:t xml:space="preserve">. For day type</w:t>
      </w:r>
      <w:r>
        <w:t xml:space="preserve"> </w:t>
      </w:r>
      <m:oMath>
        <m:r>
          <m:t>τ</m:t>
        </m:r>
      </m:oMath>
      <w:r>
        <w:t xml:space="preserve"> </w:t>
      </w:r>
      <w:r>
        <w:t xml:space="preserve">and slot</w:t>
      </w:r>
      <w:r>
        <w:t xml:space="preserve"> </w:t>
      </w:r>
      <m:oMath>
        <m:r>
          <m:t>t</m:t>
        </m:r>
        <m:r>
          <m:rPr>
            <m:sty m:val="p"/>
          </m:rPr>
          <m:t>=</m:t>
        </m:r>
        <m:r>
          <m:t>0</m:t>
        </m:r>
        <m:r>
          <m:rPr>
            <m:sty m:val="p"/>
          </m:rPr>
          <m:t>,</m:t>
        </m:r>
        <m:r>
          <m:rPr>
            <m:sty m:val="p"/>
          </m:rPr>
          <m:t>…</m:t>
        </m:r>
        <m:r>
          <m:rPr>
            <m:sty m:val="p"/>
          </m:rPr>
          <m:t>,</m:t>
        </m:r>
        <m:r>
          <m:t>142</m:t>
        </m:r>
      </m:oMath>
      <w:r>
        <w:t xml:space="preserve">,</w:t>
      </w:r>
    </w:p>
    <w:p>
      <w:pPr>
        <w:pStyle w:val="BodyText"/>
      </w:pPr>
      <m:oMathPara>
        <m:oMathParaPr>
          <m:jc m:val="center"/>
        </m:oMathParaPr>
        <m:oMath>
          <m:sSub>
            <m:e>
              <m:r>
                <m:rPr>
                  <m:scr m:val="double-struck"/>
                  <m:sty m:val="p"/>
                </m:rPr>
                <m:t>P</m:t>
              </m:r>
            </m:e>
            <m:sub>
              <m:r>
                <m:t>τ</m:t>
              </m:r>
              <m:r>
                <m:rPr>
                  <m:sty m:val="p"/>
                </m:rPr>
                <m:t>,</m:t>
              </m:r>
              <m:r>
                <m:t>t</m:t>
              </m:r>
            </m:sub>
          </m:sSub>
          <m:r>
            <m:rPr>
              <m:sty m:val="p"/>
            </m:rPr>
            <m:t>(</m:t>
          </m:r>
          <m:sSup>
            <m:e>
              <m:r>
                <m:t>a</m:t>
              </m:r>
            </m:e>
            <m:sup>
              <m:r>
                <m:rPr>
                  <m:sty m:val="p"/>
                </m:rPr>
                <m:t>′</m:t>
              </m:r>
            </m:sup>
          </m:sSup>
          <m:r>
            <m:rPr>
              <m:sty m:val="p"/>
            </m:rPr>
            <m:t>∣</m:t>
          </m:r>
          <m:r>
            <m:t>a</m:t>
          </m:r>
          <m:r>
            <m:rPr>
              <m:sty m:val="p"/>
            </m:rPr>
            <m:t>)</m:t>
          </m:r>
          <m:r>
            <m:rPr>
              <m:sty m:val="p"/>
            </m:rPr>
            <m:t>=</m:t>
          </m:r>
          <m:f>
            <m:fPr>
              <m:type m:val="bar"/>
            </m:fPr>
            <m:num>
              <m:sSub>
                <m:e>
                  <m:r>
                    <m:t>N</m:t>
                  </m:r>
                </m:e>
                <m:sub>
                  <m:r>
                    <m:t>τ</m:t>
                  </m:r>
                  <m:r>
                    <m:rPr>
                      <m:sty m:val="p"/>
                    </m:rPr>
                    <m:t>,</m:t>
                  </m:r>
                  <m:r>
                    <m:t>t</m:t>
                  </m:r>
                </m:sub>
              </m:sSub>
              <m:r>
                <m:rPr>
                  <m:sty m:val="p"/>
                </m:rPr>
                <m:t>(</m:t>
              </m:r>
              <m:r>
                <m:t>a</m:t>
              </m:r>
              <m:r>
                <m:rPr>
                  <m:sty m:val="p"/>
                </m:rPr>
                <m:t>→</m:t>
              </m:r>
              <m:sSup>
                <m:e>
                  <m:r>
                    <m:t>a</m:t>
                  </m:r>
                </m:e>
                <m:sup>
                  <m:r>
                    <m:rPr>
                      <m:sty m:val="p"/>
                    </m:rPr>
                    <m:t>′</m:t>
                  </m:r>
                </m:sup>
              </m:sSup>
              <m:r>
                <m:rPr>
                  <m:sty m:val="p"/>
                </m:rPr>
                <m:t>)</m:t>
              </m:r>
            </m:num>
            <m:den>
              <m:nary>
                <m:naryPr>
                  <m:chr m:val="∑"/>
                  <m:limLoc m:val="undOvr"/>
                  <m:subHide m:val="off"/>
                  <m:supHide m:val="on"/>
                </m:naryPr>
                <m:sub>
                  <m:sSup>
                    <m:e>
                      <m:r>
                        <m:t>a</m:t>
                      </m:r>
                    </m:e>
                    <m:sup>
                      <m:r>
                        <m:rPr>
                          <m:sty m:val="p"/>
                        </m:rPr>
                        <m:t>″</m:t>
                      </m:r>
                    </m:sup>
                  </m:sSup>
                </m:sub>
                <m:sup>
                  <m:r>
                    <m:t>​</m:t>
                  </m:r>
                </m:sup>
                <m:e>
                  <m:sSub>
                    <m:e>
                      <m:r>
                        <m:t>N</m:t>
                      </m:r>
                    </m:e>
                    <m:sub>
                      <m:r>
                        <m:t>τ</m:t>
                      </m:r>
                      <m:r>
                        <m:rPr>
                          <m:sty m:val="p"/>
                        </m:rPr>
                        <m:t>,</m:t>
                      </m:r>
                      <m:r>
                        <m:t>t</m:t>
                      </m:r>
                    </m:sub>
                  </m:sSub>
                </m:e>
              </m:nary>
              <m:r>
                <m:rPr>
                  <m:sty m:val="p"/>
                </m:rPr>
                <m:t>(</m:t>
              </m:r>
              <m:r>
                <m:t>a</m:t>
              </m:r>
              <m:r>
                <m:rPr>
                  <m:sty m:val="p"/>
                </m:rPr>
                <m:t>→</m:t>
              </m:r>
              <m:sSup>
                <m:e>
                  <m:r>
                    <m:t>a</m:t>
                  </m:r>
                </m:e>
                <m:sup>
                  <m:r>
                    <m:rPr>
                      <m:sty m:val="p"/>
                    </m:rPr>
                    <m:t>″</m:t>
                  </m:r>
                </m:sup>
              </m:sSup>
              <m:r>
                <m:rPr>
                  <m:sty m:val="p"/>
                </m:rPr>
                <m:t>)</m:t>
              </m:r>
            </m:den>
          </m:f>
          <m:r>
            <m:rPr>
              <m:sty m:val="p"/>
            </m:rPr>
            <m:t>,</m:t>
          </m:r>
          <m:r>
            <m:t>  </m:t>
          </m:r>
          <m:r>
            <m:rPr>
              <m:nor/>
              <m:sty m:val="p"/>
            </m:rPr>
            <m:t>or </m:t>
          </m:r>
          <m:r>
            <m:t> </m:t>
          </m:r>
          <m:sSub>
            <m:e>
              <m:r>
                <m:rPr>
                  <m:scr m:val="double-struck"/>
                  <m:sty m:val="p"/>
                </m:rPr>
                <m:t>P</m:t>
              </m:r>
            </m:e>
            <m:sub>
              <m:r>
                <m:t>τ</m:t>
              </m:r>
              <m:r>
                <m:rPr>
                  <m:sty m:val="p"/>
                </m:rPr>
                <m:t>,</m:t>
              </m:r>
              <m:r>
                <m:t>t</m:t>
              </m:r>
              <m:r>
                <m:rPr>
                  <m:sty m:val="p"/>
                </m:rPr>
                <m:t>+</m:t>
              </m:r>
              <m:r>
                <m:t>1</m:t>
              </m:r>
            </m:sub>
          </m:sSub>
          <m:r>
            <m:rPr>
              <m:sty m:val="p"/>
            </m:rPr>
            <m:t>(</m:t>
          </m:r>
          <m:sSup>
            <m:e>
              <m:r>
                <m:t>a</m:t>
              </m:r>
            </m:e>
            <m:sup>
              <m:r>
                <m:rPr>
                  <m:sty m:val="p"/>
                </m:rPr>
                <m:t>′</m:t>
              </m:r>
            </m:sup>
          </m:sSup>
          <m:r>
            <m:rPr>
              <m:sty m:val="p"/>
            </m:rPr>
            <m:t>)</m:t>
          </m:r>
          <m:r>
            <m:rPr>
              <m:sty m:val="p"/>
            </m:rPr>
            <m:t>=</m:t>
          </m:r>
          <m:f>
            <m:fPr>
              <m:type m:val="bar"/>
            </m:fPr>
            <m:num>
              <m:sSub>
                <m:e>
                  <m:r>
                    <m:t>N</m:t>
                  </m:r>
                </m:e>
                <m:sub>
                  <m:r>
                    <m:t>τ</m:t>
                  </m:r>
                  <m:r>
                    <m:rPr>
                      <m:sty m:val="p"/>
                    </m:rPr>
                    <m:t>,</m:t>
                  </m:r>
                  <m:r>
                    <m:t>t</m:t>
                  </m:r>
                  <m:r>
                    <m:rPr>
                      <m:sty m:val="p"/>
                    </m:rPr>
                    <m:t>+</m:t>
                  </m:r>
                  <m:r>
                    <m:t>1</m:t>
                  </m:r>
                </m:sub>
              </m:sSub>
              <m:r>
                <m:rPr>
                  <m:sty m:val="p"/>
                </m:rPr>
                <m:t>(</m:t>
              </m:r>
              <m:sSup>
                <m:e>
                  <m:r>
                    <m:t>a</m:t>
                  </m:r>
                </m:e>
                <m:sup>
                  <m:r>
                    <m:rPr>
                      <m:sty m:val="p"/>
                    </m:rPr>
                    <m:t>′</m:t>
                  </m:r>
                </m:sup>
              </m:sSup>
              <m:r>
                <m:rPr>
                  <m:sty m:val="p"/>
                </m:rPr>
                <m:t>)</m:t>
              </m:r>
            </m:num>
            <m:den>
              <m:nary>
                <m:naryPr>
                  <m:chr m:val="∑"/>
                  <m:limLoc m:val="undOvr"/>
                  <m:subHide m:val="off"/>
                  <m:supHide m:val="on"/>
                </m:naryPr>
                <m:sub>
                  <m:sSup>
                    <m:e>
                      <m:r>
                        <m:t>a</m:t>
                      </m:r>
                    </m:e>
                    <m:sup>
                      <m:r>
                        <m:rPr>
                          <m:sty m:val="p"/>
                        </m:rPr>
                        <m:t>″</m:t>
                      </m:r>
                    </m:sup>
                  </m:sSup>
                </m:sub>
                <m:sup>
                  <m:r>
                    <m:t>​</m:t>
                  </m:r>
                </m:sup>
                <m:e>
                  <m:sSub>
                    <m:e>
                      <m:r>
                        <m:t>N</m:t>
                      </m:r>
                    </m:e>
                    <m:sub>
                      <m:r>
                        <m:t>τ</m:t>
                      </m:r>
                      <m:r>
                        <m:rPr>
                          <m:sty m:val="p"/>
                        </m:rPr>
                        <m:t>,</m:t>
                      </m:r>
                      <m:r>
                        <m:t>t</m:t>
                      </m:r>
                      <m:r>
                        <m:rPr>
                          <m:sty m:val="p"/>
                        </m:rPr>
                        <m:t>+</m:t>
                      </m:r>
                      <m:r>
                        <m:t>1</m:t>
                      </m:r>
                    </m:sub>
                  </m:sSub>
                </m:e>
              </m:nary>
              <m:r>
                <m:rPr>
                  <m:sty m:val="p"/>
                </m:rPr>
                <m:t>(</m:t>
              </m:r>
              <m:sSup>
                <m:e>
                  <m:r>
                    <m:t>a</m:t>
                  </m:r>
                </m:e>
                <m:sup>
                  <m:r>
                    <m:rPr>
                      <m:sty m:val="p"/>
                    </m:rPr>
                    <m:t>″</m:t>
                  </m:r>
                </m:sup>
              </m:sSup>
              <m:r>
                <m:rPr>
                  <m:sty m:val="p"/>
                </m:rPr>
                <m:t>)</m:t>
              </m:r>
            </m:den>
          </m:f>
          <m:r>
            <m:t> </m:t>
          </m:r>
          <m:r>
            <m:rPr>
              <m:nor/>
              <m:sty m:val="p"/>
            </m:rPr>
            <m:t> if state </m:t>
          </m:r>
          <m:r>
            <m:t>a</m:t>
          </m:r>
          <m:r>
            <m:rPr>
              <m:nor/>
              <m:sty m:val="p"/>
            </m:rPr>
            <m:t> is unseen at </m:t>
          </m:r>
          <m:r>
            <m:t>t</m:t>
          </m:r>
          <m:r>
            <m:t>  </m:t>
          </m:r>
          <m:r>
            <m:rPr>
              <m:sty m:val="p"/>
            </m:rPr>
            <m:t>(</m:t>
          </m:r>
          <m:r>
            <m:rPr>
              <m:sty m:val="p"/>
            </m:rPr>
            <m:t>S</m:t>
          </m:r>
          <m:r>
            <m:rPr>
              <m:sty m:val="p"/>
            </m:rPr>
            <m:t>24</m:t>
          </m:r>
          <m:r>
            <m:rPr>
              <m:sty m:val="p"/>
            </m:rPr>
            <m:t>)</m:t>
          </m:r>
        </m:oMath>
      </m:oMathPara>
    </w:p>
    <w:p>
      <w:pPr>
        <w:pStyle w:val="FirstParagraph"/>
      </w:pPr>
      <w:r>
        <w:t xml:space="preserve">Here</w:t>
      </w:r>
      <w:r>
        <w:t xml:space="preserve"> </w:t>
      </w:r>
      <m:oMath>
        <m:sSub>
          <m:e>
            <m:r>
              <m:t>N</m:t>
            </m:r>
          </m:e>
          <m:sub>
            <m:r>
              <m:t>τ</m:t>
            </m:r>
            <m:r>
              <m:rPr>
                <m:sty m:val="p"/>
              </m:rPr>
              <m:t>,</m:t>
            </m:r>
            <m:r>
              <m:t>t</m:t>
            </m:r>
          </m:sub>
        </m:sSub>
        <m:r>
          <m:rPr>
            <m:sty m:val="p"/>
          </m:rPr>
          <m:t>(</m:t>
        </m:r>
        <m:r>
          <m:t>a</m:t>
        </m:r>
        <m:r>
          <m:rPr>
            <m:sty m:val="p"/>
          </m:rPr>
          <m:t>→</m:t>
        </m:r>
        <m:sSup>
          <m:e>
            <m:r>
              <m:t>a</m:t>
            </m:r>
          </m:e>
          <m:sup>
            <m:r>
              <m:rPr>
                <m:sty m:val="p"/>
              </m:rPr>
              <m:t>′</m:t>
            </m:r>
          </m:sup>
        </m:sSup>
        <m:r>
          <m:rPr>
            <m:sty m:val="p"/>
          </m:rPr>
          <m:t>)</m:t>
        </m:r>
      </m:oMath>
      <w:r>
        <w:t xml:space="preserve"> </w:t>
      </w:r>
      <w:r>
        <w:t xml:space="preserve">is the unweighted count of training diaries in state</w:t>
      </w:r>
      <w:r>
        <w:t xml:space="preserve"> </w:t>
      </w:r>
      <m:oMath>
        <m:r>
          <m:t>a</m:t>
        </m:r>
      </m:oMath>
      <w:r>
        <w:t xml:space="preserve"> </w:t>
      </w:r>
      <w:r>
        <w:t xml:space="preserve">at slot</w:t>
      </w:r>
      <w:r>
        <w:t xml:space="preserve"> </w:t>
      </w:r>
      <m:oMath>
        <m:r>
          <m:t>t</m:t>
        </m:r>
      </m:oMath>
      <w:r>
        <w:t xml:space="preserve"> </w:t>
      </w:r>
      <w:r>
        <w:t xml:space="preserve">and state</w:t>
      </w:r>
      <w:r>
        <w:t xml:space="preserve"> </w:t>
      </w:r>
      <m:oMath>
        <m:sSup>
          <m:e>
            <m:r>
              <m:t>a</m:t>
            </m:r>
          </m:e>
          <m:sup>
            <m:r>
              <m:rPr>
                <m:sty m:val="p"/>
              </m:rPr>
              <m:t>′</m:t>
            </m:r>
          </m:sup>
        </m:sSup>
      </m:oMath>
      <w:r>
        <w:t xml:space="preserve"> </w:t>
      </w:r>
      <w:r>
        <w:t xml:space="preserve">at slot</w:t>
      </w:r>
      <w:r>
        <w:t xml:space="preserve"> </w:t>
      </w:r>
      <m:oMath>
        <m:r>
          <m:t>t</m:t>
        </m:r>
        <m:r>
          <m:rPr>
            <m:sty m:val="p"/>
          </m:rPr>
          <m:t>+</m:t>
        </m:r>
        <m:r>
          <m:t>1</m:t>
        </m:r>
      </m:oMath>
      <w:r>
        <w:t xml:space="preserve">, and</w:t>
      </w:r>
      <w:r>
        <w:t xml:space="preserve"> </w:t>
      </w:r>
      <m:oMath>
        <m:sSub>
          <m:e>
            <m:r>
              <m:t>N</m:t>
            </m:r>
          </m:e>
          <m:sub>
            <m:r>
              <m:t>τ</m:t>
            </m:r>
            <m:r>
              <m:rPr>
                <m:sty m:val="p"/>
              </m:rPr>
              <m:t>,</m:t>
            </m:r>
            <m:r>
              <m:t>t</m:t>
            </m:r>
            <m:r>
              <m:rPr>
                <m:sty m:val="p"/>
              </m:rPr>
              <m:t>+</m:t>
            </m:r>
            <m:r>
              <m:t>1</m:t>
            </m:r>
          </m:sub>
        </m:sSub>
        <m:r>
          <m:rPr>
            <m:sty m:val="p"/>
          </m:rPr>
          <m:t>(</m:t>
        </m:r>
        <m:sSup>
          <m:e>
            <m:r>
              <m:t>a</m:t>
            </m:r>
          </m:e>
          <m:sup>
            <m:r>
              <m:rPr>
                <m:sty m:val="p"/>
              </m:rPr>
              <m:t>′</m:t>
            </m:r>
          </m:sup>
        </m:sSup>
        <m:r>
          <m:rPr>
            <m:sty m:val="p"/>
          </m:rPr>
          <m:t>)</m:t>
        </m:r>
      </m:oMath>
      <w:r>
        <w:t xml:space="preserve"> </w:t>
      </w:r>
      <w:r>
        <w:t xml:space="preserve">the count in state</w:t>
      </w:r>
      <w:r>
        <w:t xml:space="preserve"> </w:t>
      </w:r>
      <m:oMath>
        <m:sSup>
          <m:e>
            <m:r>
              <m:t>a</m:t>
            </m:r>
          </m:e>
          <m:sup>
            <m:r>
              <m:rPr>
                <m:sty m:val="p"/>
              </m:rPr>
              <m:t>′</m:t>
            </m:r>
          </m:sup>
        </m:sSup>
      </m:oMath>
      <w:r>
        <w:t xml:space="preserve"> </w:t>
      </w:r>
      <w:r>
        <w:t xml:space="preserve">at slot</w:t>
      </w:r>
      <w:r>
        <w:t xml:space="preserve"> </w:t>
      </w:r>
      <m:oMath>
        <m:r>
          <m:t>t</m:t>
        </m:r>
        <m:r>
          <m:rPr>
            <m:sty m:val="p"/>
          </m:rPr>
          <m:t>+</m:t>
        </m:r>
        <m:r>
          <m:t>1</m:t>
        </m:r>
      </m:oMath>
      <w:r>
        <w:t xml:space="preserve">. The first state is drawn from the distribution at slot 0. The construction follows the first-order time-inhomogeneous chain of Richardson et al. (2008), whose states are numbers of active occupants rather than activities.</w:t>
      </w:r>
    </w:p>
    <w:bookmarkEnd w:id="85"/>
    <w:bookmarkStart w:id="86" w:name="s13.11-privacy-audit"/>
    <w:p>
      <w:pPr>
        <w:pStyle w:val="Heading3"/>
      </w:pPr>
      <w:r>
        <w:t xml:space="preserve">S13.11 Privacy audit</w:t>
      </w:r>
    </w:p>
    <w:p>
      <w:pPr>
        <w:pStyle w:val="FirstParagraph"/>
      </w:pPr>
      <w:r>
        <w:t xml:space="preserve">The score of a record is the mean negative log-likelihood of its diary body under a model</w:t>
      </w:r>
      <w:r>
        <w:t xml:space="preserve"> </w:t>
      </w:r>
      <m:oMath>
        <m:r>
          <m:t>θ</m:t>
        </m:r>
      </m:oMath>
      <w:r>
        <w:t xml:space="preserve">:</w:t>
      </w:r>
    </w:p>
    <w:p>
      <w:pPr>
        <w:pStyle w:val="BodyText"/>
      </w:pPr>
      <m:oMathPara>
        <m:oMathParaPr>
          <m:jc m:val="center"/>
        </m:oMathParaPr>
        <m:oMath>
          <m:sSub>
            <m:e>
              <m:r>
                <m:rPr>
                  <m:scr m:val="script"/>
                  <m:sty m:val="p"/>
                </m:rPr>
                <m:t>L</m:t>
              </m:r>
            </m:e>
            <m:sub>
              <m:r>
                <m:t>θ</m:t>
              </m:r>
            </m:sub>
          </m:sSub>
          <m:r>
            <m:rPr>
              <m:sty m:val="p"/>
            </m:rPr>
            <m:t>(</m:t>
          </m:r>
          <m:r>
            <m:t>i</m:t>
          </m:r>
          <m:r>
            <m:rPr>
              <m:sty m:val="p"/>
            </m:rPr>
            <m:t>)</m:t>
          </m:r>
          <m:r>
            <m:rPr>
              <m:sty m:val="p"/>
            </m:rPr>
            <m:t>=</m:t>
          </m:r>
          <m:r>
            <m:rPr>
              <m:sty m:val="p"/>
            </m:rPr>
            <m:t>−</m:t>
          </m:r>
          <m:f>
            <m:fPr>
              <m:type m:val="bar"/>
            </m:fPr>
            <m:num>
              <m:r>
                <m:t>1</m:t>
              </m:r>
            </m:num>
            <m:den>
              <m:r>
                <m:rPr>
                  <m:sty m:val="p"/>
                </m:rPr>
                <m:t>|</m:t>
              </m:r>
              <m:sSub>
                <m:e>
                  <m:r>
                    <m:rPr>
                      <m:scr m:val="script"/>
                      <m:sty m:val="p"/>
                    </m:rPr>
                    <m:t>T</m:t>
                  </m:r>
                </m:e>
                <m:sub>
                  <m:r>
                    <m:t>i</m:t>
                  </m:r>
                </m:sub>
              </m:sSub>
              <m:r>
                <m:rPr>
                  <m:sty m:val="p"/>
                </m:rPr>
                <m:t>|</m:t>
              </m:r>
            </m:den>
          </m:f>
          <m:nary>
            <m:naryPr>
              <m:chr m:val="∑"/>
              <m:limLoc m:val="undOvr"/>
              <m:subHide m:val="off"/>
              <m:supHide m:val="on"/>
            </m:naryPr>
            <m:sub>
              <m:r>
                <m:t>t</m:t>
              </m:r>
              <m:r>
                <m:rPr>
                  <m:sty m:val="p"/>
                </m:rPr>
                <m:t>∈</m:t>
              </m:r>
              <m:sSub>
                <m:e>
                  <m:r>
                    <m:rPr>
                      <m:scr m:val="script"/>
                      <m:sty m:val="p"/>
                    </m:rPr>
                    <m:t>T</m:t>
                  </m:r>
                </m:e>
                <m:sub>
                  <m:r>
                    <m:t>i</m:t>
                  </m:r>
                </m:sub>
              </m:sSub>
            </m:sub>
            <m:sup>
              <m:r>
                <m:t>​</m:t>
              </m:r>
            </m:sup>
            <m:e>
              <m:r>
                <m:rPr>
                  <m:sty m:val="p"/>
                </m:rPr>
                <m:t>log</m:t>
              </m:r>
            </m:e>
          </m:nary>
          <m:sSub>
            <m:e>
              <m:r>
                <m:t>p</m:t>
              </m:r>
            </m:e>
            <m:sub>
              <m:r>
                <m:t>θ</m:t>
              </m:r>
            </m:sub>
          </m:sSub>
          <m:r>
            <m:t>​</m:t>
          </m:r>
          <m:d>
            <m:dPr>
              <m:begChr m:val="("/>
              <m:sepChr m:val=""/>
              <m:endChr m:val=")"/>
              <m:grow/>
            </m:dPr>
            <m:e>
              <m:sSub>
                <m:e>
                  <m:r>
                    <m:t>o</m:t>
                  </m:r>
                </m:e>
                <m:sub>
                  <m:r>
                    <m:t>i</m:t>
                  </m:r>
                  <m:r>
                    <m:rPr>
                      <m:sty m:val="p"/>
                    </m:rPr>
                    <m:t>,</m:t>
                  </m:r>
                  <m:r>
                    <m:t>t</m:t>
                  </m:r>
                </m:sub>
              </m:sSub>
              <m:r>
                <m:rPr>
                  <m:sty m:val="p"/>
                </m:rPr>
                <m:t>∣</m:t>
              </m:r>
              <m:sSub>
                <m:e>
                  <m:r>
                    <m:t>o</m:t>
                  </m:r>
                </m:e>
                <m:sub>
                  <m:r>
                    <m:t>i</m:t>
                  </m:r>
                  <m:r>
                    <m:rPr>
                      <m:sty m:val="p"/>
                    </m:rPr>
                    <m:t>,</m:t>
                  </m:r>
                  <m:r>
                    <m:rPr>
                      <m:sty m:val="p"/>
                    </m:rPr>
                    <m:t>&lt;</m:t>
                  </m:r>
                  <m:r>
                    <m:t>t</m:t>
                  </m:r>
                </m:sub>
              </m:sSub>
            </m:e>
          </m:d>
          <m:r>
            <m:rPr>
              <m:sty m:val="p"/>
            </m:rPr>
            <m:t>,</m:t>
          </m:r>
          <m:r>
            <m:t>  </m:t>
          </m:r>
          <m:sSubSup>
            <m:e>
              <m:r>
                <m:t>s</m:t>
              </m:r>
            </m:e>
            <m:sub>
              <m:r>
                <m:t>i</m:t>
              </m:r>
            </m:sub>
            <m:sup>
              <m:r>
                <m:rPr>
                  <m:sty m:val="p"/>
                </m:rPr>
                <m:t>l</m:t>
              </m:r>
              <m:r>
                <m:rPr>
                  <m:sty m:val="p"/>
                </m:rPr>
                <m:t>o</m:t>
              </m:r>
              <m:r>
                <m:rPr>
                  <m:sty m:val="p"/>
                </m:rPr>
                <m:t>s</m:t>
              </m:r>
              <m:r>
                <m:rPr>
                  <m:sty m:val="p"/>
                </m:rPr>
                <m:t>s</m:t>
              </m:r>
            </m:sup>
          </m:sSubSup>
          <m:r>
            <m:rPr>
              <m:sty m:val="p"/>
            </m:rPr>
            <m:t>=</m:t>
          </m:r>
          <m:r>
            <m:rPr>
              <m:sty m:val="p"/>
            </m:rPr>
            <m:t>−</m:t>
          </m:r>
          <m:sSub>
            <m:e>
              <m:r>
                <m:rPr>
                  <m:scr m:val="script"/>
                  <m:sty m:val="p"/>
                </m:rPr>
                <m:t>L</m:t>
              </m:r>
            </m:e>
            <m:sub>
              <m:r>
                <m:rPr>
                  <m:sty m:val="p"/>
                </m:rPr>
                <m:t>t</m:t>
              </m:r>
              <m:r>
                <m:rPr>
                  <m:sty m:val="p"/>
                </m:rPr>
                <m:t>u</m:t>
              </m:r>
              <m:r>
                <m:rPr>
                  <m:sty m:val="p"/>
                </m:rPr>
                <m:t>n</m:t>
              </m:r>
              <m:r>
                <m:rPr>
                  <m:sty m:val="p"/>
                </m:rPr>
                <m:t>e</m:t>
              </m:r>
              <m:r>
                <m:rPr>
                  <m:sty m:val="p"/>
                </m:rPr>
                <m:t>d</m:t>
              </m:r>
            </m:sub>
          </m:sSub>
          <m:r>
            <m:rPr>
              <m:sty m:val="p"/>
            </m:rPr>
            <m:t>(</m:t>
          </m:r>
          <m:r>
            <m:t>i</m:t>
          </m:r>
          <m:r>
            <m:rPr>
              <m:sty m:val="p"/>
            </m:rPr>
            <m:t>)</m:t>
          </m:r>
          <m:r>
            <m:t>  </m:t>
          </m:r>
          <m:r>
            <m:rPr>
              <m:sty m:val="p"/>
            </m:rPr>
            <m:t>(</m:t>
          </m:r>
          <m:r>
            <m:rPr>
              <m:sty m:val="p"/>
            </m:rPr>
            <m:t>S</m:t>
          </m:r>
          <m:r>
            <m:rPr>
              <m:sty m:val="p"/>
            </m:rPr>
            <m:t>25</m:t>
          </m:r>
          <m:r>
            <m:rPr>
              <m:sty m:val="p"/>
            </m:rPr>
            <m:t>)</m:t>
          </m:r>
        </m:oMath>
      </m:oMathPara>
    </w:p>
    <w:p>
      <w:pPr>
        <w:pStyle w:val="FirstParagraph"/>
      </w:pPr>
      <w:r>
        <w:t xml:space="preserve">Here</w:t>
      </w:r>
      <w:r>
        <w:t xml:space="preserve"> </w:t>
      </w:r>
      <m:oMath>
        <m:sSub>
          <m:e>
            <m:r>
              <m:rPr>
                <m:scr m:val="script"/>
                <m:sty m:val="p"/>
              </m:rPr>
              <m:t>T</m:t>
            </m:r>
          </m:e>
          <m:sub>
            <m:r>
              <m:t>i</m:t>
            </m:r>
          </m:sub>
        </m:sSub>
      </m:oMath>
      <w:r>
        <w:t xml:space="preserve"> </w:t>
      </w:r>
      <w:r>
        <w:t xml:space="preserve">is the set of body-token positions of record</w:t>
      </w:r>
      <w:r>
        <w:t xml:space="preserve"> </w:t>
      </w:r>
      <m:oMath>
        <m:r>
          <m:t>i</m:t>
        </m:r>
      </m:oMath>
      <w:r>
        <w:t xml:space="preserve"> </w:t>
      </w:r>
      <w:r>
        <w:t xml:space="preserve">(the prefix is excluded) and</w:t>
      </w:r>
      <w:r>
        <w:t xml:space="preserve"> </w:t>
      </w:r>
      <m:oMath>
        <m:sSub>
          <m:e>
            <m:r>
              <m:t>o</m:t>
            </m:r>
          </m:e>
          <m:sub>
            <m:r>
              <m:t>i</m:t>
            </m:r>
            <m:r>
              <m:rPr>
                <m:sty m:val="p"/>
              </m:rPr>
              <m:t>,</m:t>
            </m:r>
            <m:r>
              <m:t>t</m:t>
            </m:r>
          </m:sub>
        </m:sSub>
      </m:oMath>
      <w:r>
        <w:t xml:space="preserve"> </w:t>
      </w:r>
      <w:r>
        <w:t xml:space="preserve">its</w:t>
      </w:r>
      <w:r>
        <w:t xml:space="preserve"> </w:t>
      </w:r>
      <m:oMath>
        <m:r>
          <m:t>t</m:t>
        </m:r>
      </m:oMath>
      <w:r>
        <w:t xml:space="preserve">-th token. Members are training-split diaries of the training countries, and non-members are their held-back split, in the membership-inference setting of Shokri et al. (2017).</w:t>
      </w:r>
    </w:p>
    <w:p>
      <w:pPr>
        <w:pStyle w:val="BodyText"/>
      </w:pPr>
      <w:r>
        <w:t xml:space="preserve">The reference-calibrated score subtracts the same record’s loss under the untuned backbone:</w:t>
      </w:r>
    </w:p>
    <w:p>
      <w:pPr>
        <w:pStyle w:val="BodyText"/>
      </w:pPr>
      <m:oMathPara>
        <m:oMathParaPr>
          <m:jc m:val="center"/>
        </m:oMathParaPr>
        <m:oMath>
          <m:sSubSup>
            <m:e>
              <m:r>
                <m:t>s</m:t>
              </m:r>
            </m:e>
            <m:sub>
              <m:r>
                <m:t>i</m:t>
              </m:r>
            </m:sub>
            <m:sup>
              <m:r>
                <m:rPr>
                  <m:sty m:val="p"/>
                </m:rPr>
                <m:t>r</m:t>
              </m:r>
              <m:r>
                <m:rPr>
                  <m:sty m:val="p"/>
                </m:rPr>
                <m:t>e</m:t>
              </m:r>
              <m:r>
                <m:rPr>
                  <m:sty m:val="p"/>
                </m:rPr>
                <m:t>f</m:t>
              </m:r>
            </m:sup>
          </m:sSubSup>
          <m:r>
            <m:rPr>
              <m:sty m:val="p"/>
            </m:rPr>
            <m:t>=</m:t>
          </m:r>
          <m:sSub>
            <m:e>
              <m:r>
                <m:rPr>
                  <m:scr m:val="script"/>
                  <m:sty m:val="p"/>
                </m:rPr>
                <m:t>L</m:t>
              </m:r>
            </m:e>
            <m:sub>
              <m:r>
                <m:rPr>
                  <m:sty m:val="p"/>
                </m:rPr>
                <m:t>b</m:t>
              </m:r>
              <m:r>
                <m:rPr>
                  <m:sty m:val="p"/>
                </m:rPr>
                <m:t>a</m:t>
              </m:r>
              <m:r>
                <m:rPr>
                  <m:sty m:val="p"/>
                </m:rPr>
                <m:t>s</m:t>
              </m:r>
              <m:r>
                <m:rPr>
                  <m:sty m:val="p"/>
                </m:rPr>
                <m:t>e</m:t>
              </m:r>
            </m:sub>
          </m:sSub>
          <m:r>
            <m:rPr>
              <m:sty m:val="p"/>
            </m:rPr>
            <m:t>(</m:t>
          </m:r>
          <m:r>
            <m:t>i</m:t>
          </m:r>
          <m:r>
            <m:rPr>
              <m:sty m:val="p"/>
            </m:rPr>
            <m:t>)</m:t>
          </m:r>
          <m:r>
            <m:rPr>
              <m:sty m:val="p"/>
            </m:rPr>
            <m:t>−</m:t>
          </m:r>
          <m:sSub>
            <m:e>
              <m:r>
                <m:rPr>
                  <m:scr m:val="script"/>
                  <m:sty m:val="p"/>
                </m:rPr>
                <m:t>L</m:t>
              </m:r>
            </m:e>
            <m:sub>
              <m:r>
                <m:rPr>
                  <m:sty m:val="p"/>
                </m:rPr>
                <m:t>t</m:t>
              </m:r>
              <m:r>
                <m:rPr>
                  <m:sty m:val="p"/>
                </m:rPr>
                <m:t>u</m:t>
              </m:r>
              <m:r>
                <m:rPr>
                  <m:sty m:val="p"/>
                </m:rPr>
                <m:t>n</m:t>
              </m:r>
              <m:r>
                <m:rPr>
                  <m:sty m:val="p"/>
                </m:rPr>
                <m:t>e</m:t>
              </m:r>
              <m:r>
                <m:rPr>
                  <m:sty m:val="p"/>
                </m:rPr>
                <m:t>d</m:t>
              </m:r>
            </m:sub>
          </m:sSub>
          <m:r>
            <m:rPr>
              <m:sty m:val="p"/>
            </m:rPr>
            <m:t>(</m:t>
          </m:r>
          <m:r>
            <m:t>i</m:t>
          </m:r>
          <m:r>
            <m:rPr>
              <m:sty m:val="p"/>
            </m:rPr>
            <m:t>)</m:t>
          </m:r>
          <m:r>
            <m:t>  </m:t>
          </m:r>
          <m:r>
            <m:rPr>
              <m:sty m:val="p"/>
            </m:rPr>
            <m:t>(</m:t>
          </m:r>
          <m:r>
            <m:rPr>
              <m:sty m:val="p"/>
            </m:rPr>
            <m:t>S</m:t>
          </m:r>
          <m:r>
            <m:rPr>
              <m:sty m:val="p"/>
            </m:rPr>
            <m:t>26</m:t>
          </m:r>
          <m:r>
            <m:rPr>
              <m:sty m:val="p"/>
            </m:rPr>
            <m:t>)</m:t>
          </m:r>
        </m:oMath>
      </m:oMathPara>
    </w:p>
    <w:p>
      <w:pPr>
        <w:pStyle w:val="FirstParagraph"/>
      </w:pPr>
      <w:r>
        <w:t xml:space="preserve">where the base model is the pretrained backbone at the revision the adapter was trained from. The area under the receiver operating characteristic curve is computed from ranks:</w:t>
      </w:r>
    </w:p>
    <w:p>
      <w:pPr>
        <w:pStyle w:val="BodyText"/>
      </w:pPr>
      <m:oMathPara>
        <m:oMathParaPr>
          <m:jc m:val="center"/>
        </m:oMathParaPr>
        <m:oMath>
          <m:r>
            <m:rPr>
              <m:sty m:val="p"/>
            </m:rPr>
            <m:t>A</m:t>
          </m:r>
          <m:r>
            <m:rPr>
              <m:sty m:val="p"/>
            </m:rPr>
            <m:t>U</m:t>
          </m:r>
          <m:r>
            <m:rPr>
              <m:sty m:val="p"/>
            </m:rPr>
            <m:t>C</m:t>
          </m:r>
          <m:r>
            <m:rPr>
              <m:sty m:val="p"/>
            </m:rPr>
            <m:t>=</m:t>
          </m:r>
          <m:f>
            <m:fPr>
              <m:type m:val="bar"/>
            </m:fPr>
            <m:num>
              <m:sSub>
                <m:e>
                  <m:r>
                    <m:t>R</m:t>
                  </m:r>
                </m:e>
                <m:sub>
                  <m:r>
                    <m:t>1</m:t>
                  </m:r>
                </m:sub>
              </m:sSub>
              <m:r>
                <m:rPr>
                  <m:sty m:val="p"/>
                </m:rPr>
                <m:t>−</m:t>
              </m:r>
              <m:f>
                <m:fPr>
                  <m:type m:val="lin"/>
                </m:fPr>
                <m:num>
                  <m:r>
                    <m:t>1</m:t>
                  </m:r>
                </m:num>
                <m:den>
                  <m:r>
                    <m:t>2</m:t>
                  </m:r>
                </m:den>
              </m:f>
              <m:sSub>
                <m:e>
                  <m:r>
                    <m:t>n</m:t>
                  </m:r>
                </m:e>
                <m:sub>
                  <m:r>
                    <m:t>1</m:t>
                  </m:r>
                </m:sub>
              </m:sSub>
              <m:r>
                <m:rPr>
                  <m:sty m:val="p"/>
                </m:rPr>
                <m:t>(</m:t>
              </m:r>
              <m:sSub>
                <m:e>
                  <m:r>
                    <m:t>n</m:t>
                  </m:r>
                </m:e>
                <m:sub>
                  <m:r>
                    <m:t>1</m:t>
                  </m:r>
                </m:sub>
              </m:sSub>
              <m:r>
                <m:rPr>
                  <m:sty m:val="p"/>
                </m:rPr>
                <m:t>+</m:t>
              </m:r>
              <m:r>
                <m:t>1</m:t>
              </m:r>
              <m:r>
                <m:rPr>
                  <m:sty m:val="p"/>
                </m:rPr>
                <m:t>)</m:t>
              </m:r>
            </m:num>
            <m:den>
              <m:sSub>
                <m:e>
                  <m:r>
                    <m:t>n</m:t>
                  </m:r>
                </m:e>
                <m:sub>
                  <m:r>
                    <m:t>1</m:t>
                  </m:r>
                </m:sub>
              </m:sSub>
              <m:r>
                <m:t> </m:t>
              </m:r>
              <m:sSub>
                <m:e>
                  <m:r>
                    <m:t>n</m:t>
                  </m:r>
                </m:e>
                <m:sub>
                  <m:r>
                    <m:t>0</m:t>
                  </m:r>
                </m:sub>
              </m:sSub>
            </m:den>
          </m:f>
          <m:r>
            <m:t>  </m:t>
          </m:r>
          <m:r>
            <m:rPr>
              <m:sty m:val="p"/>
            </m:rPr>
            <m:t>(</m:t>
          </m:r>
          <m:r>
            <m:rPr>
              <m:sty m:val="p"/>
            </m:rPr>
            <m:t>S</m:t>
          </m:r>
          <m:r>
            <m:rPr>
              <m:sty m:val="p"/>
            </m:rPr>
            <m:t>27</m:t>
          </m:r>
          <m:r>
            <m:rPr>
              <m:sty m:val="p"/>
            </m:rPr>
            <m:t>)</m:t>
          </m:r>
        </m:oMath>
      </m:oMathPara>
    </w:p>
    <w:p>
      <w:pPr>
        <w:pStyle w:val="FirstParagraph"/>
      </w:pPr>
      <w:r>
        <w:t xml:space="preserve">Here</w:t>
      </w:r>
      <w:r>
        <w:t xml:space="preserve"> </w:t>
      </w:r>
      <m:oMath>
        <m:sSub>
          <m:e>
            <m:r>
              <m:t>R</m:t>
            </m:r>
          </m:e>
          <m:sub>
            <m:r>
              <m:t>1</m:t>
            </m:r>
          </m:sub>
        </m:sSub>
      </m:oMath>
      <w:r>
        <w:t xml:space="preserve"> </w:t>
      </w:r>
      <w:r>
        <w:t xml:space="preserve">is the sum of the mid-ranks of the</w:t>
      </w:r>
      <w:r>
        <w:t xml:space="preserve"> </w:t>
      </w:r>
      <m:oMath>
        <m:sSub>
          <m:e>
            <m:r>
              <m:t>n</m:t>
            </m:r>
          </m:e>
          <m:sub>
            <m:r>
              <m:t>1</m:t>
            </m:r>
          </m:sub>
        </m:sSub>
      </m:oMath>
      <w:r>
        <w:t xml:space="preserve"> </w:t>
      </w:r>
      <w:r>
        <w:t xml:space="preserve">member scores among all</w:t>
      </w:r>
      <w:r>
        <w:t xml:space="preserve"> </w:t>
      </w:r>
      <m:oMath>
        <m:sSub>
          <m:e>
            <m:r>
              <m:t>n</m:t>
            </m:r>
          </m:e>
          <m:sub>
            <m:r>
              <m:t>1</m:t>
            </m:r>
          </m:sub>
        </m:sSub>
        <m:r>
          <m:rPr>
            <m:sty m:val="p"/>
          </m:rPr>
          <m:t>+</m:t>
        </m:r>
        <m:sSub>
          <m:e>
            <m:r>
              <m:t>n</m:t>
            </m:r>
          </m:e>
          <m:sub>
            <m:r>
              <m:t>0</m:t>
            </m:r>
          </m:sub>
        </m:sSub>
      </m:oMath>
      <w:r>
        <w:t xml:space="preserve"> </w:t>
      </w:r>
      <w:r>
        <w:t xml:space="preserve">scores, and</w:t>
      </w:r>
      <w:r>
        <w:t xml:space="preserve"> </w:t>
      </w:r>
      <m:oMath>
        <m:sSub>
          <m:e>
            <m:r>
              <m:t>n</m:t>
            </m:r>
          </m:e>
          <m:sub>
            <m:r>
              <m:t>0</m:t>
            </m:r>
          </m:sub>
        </m:sSub>
      </m:oMath>
      <w:r>
        <w:t xml:space="preserve"> </w:t>
      </w:r>
      <w:r>
        <w:t xml:space="preserve">is the number of non-members. The true-positive rate at a false-positive rate of 0.1 % is</w:t>
      </w:r>
    </w:p>
    <w:p>
      <w:pPr>
        <w:pStyle w:val="BodyText"/>
      </w:pPr>
      <m:oMathPara>
        <m:oMathParaPr>
          <m:jc m:val="center"/>
        </m:oMathParaPr>
        <m:oMath>
          <m:sSub>
            <m:e>
              <m:r>
                <m:rPr>
                  <m:sty m:val="p"/>
                </m:rPr>
                <m:t>T</m:t>
              </m:r>
              <m:r>
                <m:rPr>
                  <m:sty m:val="p"/>
                </m:rPr>
                <m:t>P</m:t>
              </m:r>
              <m:r>
                <m:rPr>
                  <m:sty m:val="p"/>
                </m:rPr>
                <m:t>R</m:t>
              </m:r>
            </m:e>
            <m:sub>
              <m:r>
                <m:t>0.001</m:t>
              </m:r>
            </m:sub>
          </m:sSub>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r>
                <m:rPr>
                  <m:sty m:val="p"/>
                </m:rPr>
                <m:t>m</m:t>
              </m:r>
              <m:r>
                <m:rPr>
                  <m:sty m:val="p"/>
                </m:rPr>
                <m:t>e</m:t>
              </m:r>
              <m:r>
                <m:rPr>
                  <m:sty m:val="p"/>
                </m:rPr>
                <m:t>m</m:t>
              </m:r>
            </m:sub>
            <m:sup>
              <m:r>
                <m:t>​</m:t>
              </m:r>
            </m:sup>
            <m:e>
              <m:r>
                <m:rPr>
                  <m:scr m:val="double-struck"/>
                  <m:sty m:val="p"/>
                </m:rPr>
                <m:t>1</m:t>
              </m:r>
            </m:e>
          </m:nary>
          <m:r>
            <m:t>​</m:t>
          </m:r>
          <m:d>
            <m:dPr>
              <m:begChr m:val="["/>
              <m:sepChr m:val=""/>
              <m:endChr m:val="]"/>
              <m:grow/>
            </m:dPr>
            <m:e>
              <m:sSub>
                <m:e>
                  <m:r>
                    <m:t>s</m:t>
                  </m:r>
                </m:e>
                <m:sub>
                  <m:r>
                    <m:t>i</m:t>
                  </m:r>
                </m:sub>
              </m:sSub>
              <m:r>
                <m:rPr>
                  <m:sty m:val="p"/>
                </m:rPr>
                <m:t>&gt;</m:t>
              </m:r>
              <m:r>
                <m:t>ϑ</m:t>
              </m:r>
            </m:e>
          </m:d>
          <m:r>
            <m:rPr>
              <m:sty m:val="p"/>
            </m:rPr>
            <m:t>,</m:t>
          </m:r>
          <m:r>
            <m:t>  </m:t>
          </m:r>
          <m:r>
            <m:t>ϑ</m:t>
          </m:r>
          <m:r>
            <m:rPr>
              <m:sty m:val="p"/>
            </m:rPr>
            <m:t>=</m:t>
          </m:r>
          <m:r>
            <m:rPr>
              <m:nor/>
              <m:sty m:val="p"/>
            </m:rPr>
            <m:t>the </m:t>
          </m:r>
          <m:r>
            <m:t>k</m:t>
          </m:r>
          <m:r>
            <m:rPr>
              <m:nor/>
              <m:sty m:val="p"/>
            </m:rPr>
            <m:t>-th largest non-member score</m:t>
          </m:r>
          <m:r>
            <m:rPr>
              <m:sty m:val="p"/>
            </m:rPr>
            <m:t>,</m:t>
          </m:r>
          <m:r>
            <m:t> </m:t>
          </m:r>
          <m:r>
            <m:t>k</m:t>
          </m:r>
          <m:r>
            <m:rPr>
              <m:sty m:val="p"/>
            </m:rPr>
            <m:t>=</m:t>
          </m:r>
          <m:r>
            <m:rPr>
              <m:sty m:val="p"/>
            </m:rPr>
            <m:t>⌊</m:t>
          </m:r>
          <m:r>
            <m:t>0.001</m:t>
          </m:r>
          <m:r>
            <m:t> </m:t>
          </m:r>
          <m:sSub>
            <m:e>
              <m:r>
                <m:t>n</m:t>
              </m:r>
            </m:e>
            <m:sub>
              <m:r>
                <m:t>0</m:t>
              </m:r>
            </m:sub>
          </m:sSub>
          <m:r>
            <m:rPr>
              <m:sty m:val="p"/>
            </m:rPr>
            <m:t>⌋</m:t>
          </m:r>
          <m:r>
            <m:t>  </m:t>
          </m:r>
          <m:r>
            <m:rPr>
              <m:sty m:val="p"/>
            </m:rPr>
            <m:t>(</m:t>
          </m:r>
          <m:r>
            <m:rPr>
              <m:sty m:val="p"/>
            </m:rPr>
            <m:t>S</m:t>
          </m:r>
          <m:r>
            <m:rPr>
              <m:sty m:val="p"/>
            </m:rPr>
            <m:t>28</m:t>
          </m:r>
          <m:r>
            <m:rPr>
              <m:sty m:val="p"/>
            </m:rPr>
            <m:t>)</m:t>
          </m:r>
        </m:oMath>
      </m:oMathPara>
    </w:p>
    <w:p>
      <w:pPr>
        <w:pStyle w:val="FirstParagraph"/>
      </w:pPr>
      <w:r>
        <w:t xml:space="preserve">and is not defined when</w:t>
      </w:r>
      <w:r>
        <w:t xml:space="preserve"> </w:t>
      </w:r>
      <m:oMath>
        <m:r>
          <m:t>k</m:t>
        </m:r>
        <m:r>
          <m:rPr>
            <m:sty m:val="p"/>
          </m:rPr>
          <m:t>&lt;</m:t>
        </m:r>
        <m:r>
          <m:t>1</m:t>
        </m:r>
      </m:oMath>
      <w:r>
        <w:t xml:space="preserve">. The perplexity-gap control is</w:t>
      </w:r>
    </w:p>
    <w:p>
      <w:pPr>
        <w:pStyle w:val="BodyText"/>
      </w:pPr>
      <m:oMathPara>
        <m:oMathParaPr>
          <m:jc m:val="center"/>
        </m:oMathParaPr>
        <m:oMath>
          <m:sSub>
            <m:e>
              <m:r>
                <m:t>G</m:t>
              </m:r>
            </m:e>
            <m:sub>
              <m:r>
                <m:rPr>
                  <m:sty m:val="p"/>
                </m:rPr>
                <m:t>P</m:t>
              </m:r>
              <m:r>
                <m:rPr>
                  <m:sty m:val="p"/>
                </m:rPr>
                <m:t>P</m:t>
              </m:r>
              <m:r>
                <m:rPr>
                  <m:sty m:val="p"/>
                </m:rPr>
                <m:t>L</m:t>
              </m:r>
            </m:sub>
          </m:sSub>
          <m:r>
            <m:rPr>
              <m:sty m:val="p"/>
            </m:rPr>
            <m:t>=</m:t>
          </m:r>
          <m:f>
            <m:fPr>
              <m:type m:val="bar"/>
            </m:fPr>
            <m:num>
              <m:d>
                <m:dPr>
                  <m:begChr m:val="|"/>
                  <m:sepChr m:val=""/>
                  <m:endChr m:val="|"/>
                  <m:grow/>
                </m:dPr>
                <m:e>
                  <m:sSub>
                    <m:e>
                      <m:r>
                        <m:rPr>
                          <m:sty m:val="p"/>
                        </m:rPr>
                        <m:t>P</m:t>
                      </m:r>
                      <m:r>
                        <m:rPr>
                          <m:sty m:val="p"/>
                        </m:rPr>
                        <m:t>P</m:t>
                      </m:r>
                      <m:r>
                        <m:rPr>
                          <m:sty m:val="p"/>
                        </m:rPr>
                        <m:t>L</m:t>
                      </m:r>
                    </m:e>
                    <m:sub>
                      <m:r>
                        <m:rPr>
                          <m:sty m:val="p"/>
                        </m:rPr>
                        <m:t>n</m:t>
                      </m:r>
                      <m:r>
                        <m:rPr>
                          <m:sty m:val="p"/>
                        </m:rPr>
                        <m:t>o</m:t>
                      </m:r>
                      <m:r>
                        <m:rPr>
                          <m:sty m:val="p"/>
                        </m:rPr>
                        <m:t>n</m:t>
                      </m:r>
                    </m:sub>
                  </m:sSub>
                  <m:r>
                    <m:rPr>
                      <m:sty m:val="p"/>
                    </m:rPr>
                    <m:t>−</m:t>
                  </m:r>
                  <m:sSub>
                    <m:e>
                      <m:r>
                        <m:rPr>
                          <m:sty m:val="p"/>
                        </m:rPr>
                        <m:t>P</m:t>
                      </m:r>
                      <m:r>
                        <m:rPr>
                          <m:sty m:val="p"/>
                        </m:rPr>
                        <m:t>P</m:t>
                      </m:r>
                      <m:r>
                        <m:rPr>
                          <m:sty m:val="p"/>
                        </m:rPr>
                        <m:t>L</m:t>
                      </m:r>
                    </m:e>
                    <m:sub>
                      <m:r>
                        <m:rPr>
                          <m:sty m:val="p"/>
                        </m:rPr>
                        <m:t>m</m:t>
                      </m:r>
                      <m:r>
                        <m:rPr>
                          <m:sty m:val="p"/>
                        </m:rPr>
                        <m:t>e</m:t>
                      </m:r>
                      <m:r>
                        <m:rPr>
                          <m:sty m:val="p"/>
                        </m:rPr>
                        <m:t>m</m:t>
                      </m:r>
                    </m:sub>
                  </m:sSub>
                </m:e>
              </m:d>
            </m:num>
            <m:den>
              <m:sSub>
                <m:e>
                  <m:r>
                    <m:rPr>
                      <m:sty m:val="p"/>
                    </m:rPr>
                    <m:t>P</m:t>
                  </m:r>
                  <m:r>
                    <m:rPr>
                      <m:sty m:val="p"/>
                    </m:rPr>
                    <m:t>P</m:t>
                  </m:r>
                  <m:r>
                    <m:rPr>
                      <m:sty m:val="p"/>
                    </m:rPr>
                    <m:t>L</m:t>
                  </m:r>
                </m:e>
                <m:sub>
                  <m:r>
                    <m:rPr>
                      <m:sty m:val="p"/>
                    </m:rPr>
                    <m:t>m</m:t>
                  </m:r>
                  <m:r>
                    <m:rPr>
                      <m:sty m:val="p"/>
                    </m:rPr>
                    <m:t>e</m:t>
                  </m:r>
                  <m:r>
                    <m:rPr>
                      <m:sty m:val="p"/>
                    </m:rPr>
                    <m:t>m</m:t>
                  </m:r>
                </m:sub>
              </m:sSub>
            </m:den>
          </m:f>
          <m:r>
            <m:rPr>
              <m:sty m:val="p"/>
            </m:rPr>
            <m:t>,</m:t>
          </m:r>
          <m:r>
            <m:t>  </m:t>
          </m:r>
          <m:sSub>
            <m:e>
              <m:r>
                <m:rPr>
                  <m:sty m:val="p"/>
                </m:rPr>
                <m:t>P</m:t>
              </m:r>
              <m:r>
                <m:rPr>
                  <m:sty m:val="p"/>
                </m:rPr>
                <m:t>P</m:t>
              </m:r>
              <m:r>
                <m:rPr>
                  <m:sty m:val="p"/>
                </m:rPr>
                <m:t>L</m:t>
              </m:r>
            </m:e>
            <m:sub>
              <m:r>
                <m:rPr>
                  <m:sty m:val="p"/>
                </m:rPr>
                <m:t>m</m:t>
              </m:r>
              <m:r>
                <m:rPr>
                  <m:sty m:val="p"/>
                </m:rPr>
                <m:t>e</m:t>
              </m:r>
              <m:r>
                <m:rPr>
                  <m:sty m:val="p"/>
                </m:rPr>
                <m:t>m</m:t>
              </m:r>
            </m:sub>
          </m:sSub>
          <m:r>
            <m:rPr>
              <m:sty m:val="p"/>
            </m:rPr>
            <m:t>=</m:t>
          </m:r>
          <m:r>
            <m:rPr>
              <m:sty m:val="p"/>
            </m:rPr>
            <m:t>exp</m:t>
          </m:r>
          <m:r>
            <m:t>​</m:t>
          </m:r>
          <m:d>
            <m:dPr>
              <m:begChr m:val="("/>
              <m:sepChr m:val=""/>
              <m:endChr m:val=")"/>
              <m:grow/>
            </m:dPr>
            <m:e>
              <m:f>
                <m:fPr>
                  <m:type m:val="lin"/>
                </m:fPr>
                <m:num>
                  <m:r>
                    <m:t>1</m:t>
                  </m:r>
                </m:num>
                <m:den>
                  <m:sSub>
                    <m:e>
                      <m:r>
                        <m:t>n</m:t>
                      </m:r>
                    </m:e>
                    <m:sub>
                      <m:r>
                        <m:t>1</m:t>
                      </m:r>
                    </m:sub>
                  </m:sSub>
                </m:den>
              </m:f>
              <m:nary>
                <m:naryPr>
                  <m:chr m:val="∑"/>
                  <m:limLoc m:val="undOvr"/>
                  <m:subHide m:val="off"/>
                  <m:supHide m:val="on"/>
                </m:naryPr>
                <m:sub>
                  <m:r>
                    <m:t>i</m:t>
                  </m:r>
                  <m:r>
                    <m:rPr>
                      <m:sty m:val="p"/>
                    </m:rPr>
                    <m:t>∈</m:t>
                  </m:r>
                  <m:r>
                    <m:rPr>
                      <m:sty m:val="p"/>
                    </m:rPr>
                    <m:t>m</m:t>
                  </m:r>
                  <m:r>
                    <m:rPr>
                      <m:sty m:val="p"/>
                    </m:rPr>
                    <m:t>e</m:t>
                  </m:r>
                  <m:r>
                    <m:rPr>
                      <m:sty m:val="p"/>
                    </m:rPr>
                    <m:t>m</m:t>
                  </m:r>
                </m:sub>
                <m:sup>
                  <m:r>
                    <m:t>​</m:t>
                  </m:r>
                </m:sup>
                <m:e>
                  <m:sSub>
                    <m:e>
                      <m:r>
                        <m:rPr>
                          <m:scr m:val="script"/>
                          <m:sty m:val="p"/>
                        </m:rPr>
                        <m:t>L</m:t>
                      </m:r>
                    </m:e>
                    <m:sub>
                      <m:r>
                        <m:rPr>
                          <m:sty m:val="p"/>
                        </m:rPr>
                        <m:t>t</m:t>
                      </m:r>
                      <m:r>
                        <m:rPr>
                          <m:sty m:val="p"/>
                        </m:rPr>
                        <m:t>u</m:t>
                      </m:r>
                      <m:r>
                        <m:rPr>
                          <m:sty m:val="p"/>
                        </m:rPr>
                        <m:t>n</m:t>
                      </m:r>
                      <m:r>
                        <m:rPr>
                          <m:sty m:val="p"/>
                        </m:rPr>
                        <m:t>e</m:t>
                      </m:r>
                      <m:r>
                        <m:rPr>
                          <m:sty m:val="p"/>
                        </m:rPr>
                        <m:t>d</m:t>
                      </m:r>
                    </m:sub>
                  </m:sSub>
                </m:e>
              </m:nary>
              <m:r>
                <m:rPr>
                  <m:sty m:val="p"/>
                </m:rPr>
                <m:t>(</m:t>
              </m:r>
              <m:r>
                <m:t>i</m:t>
              </m:r>
              <m:r>
                <m:rPr>
                  <m:sty m:val="p"/>
                </m:rPr>
                <m:t>)</m:t>
              </m:r>
            </m:e>
          </m:d>
          <m:r>
            <m:t>  </m:t>
          </m:r>
          <m:r>
            <m:rPr>
              <m:sty m:val="p"/>
            </m:rPr>
            <m:t>(</m:t>
          </m:r>
          <m:r>
            <m:rPr>
              <m:sty m:val="p"/>
            </m:rPr>
            <m:t>S</m:t>
          </m:r>
          <m:r>
            <m:rPr>
              <m:sty m:val="p"/>
            </m:rPr>
            <m:t>29</m:t>
          </m:r>
          <m:r>
            <m:rPr>
              <m:sty m:val="p"/>
            </m:rPr>
            <m:t>)</m:t>
          </m:r>
        </m:oMath>
      </m:oMathPara>
    </w:p>
    <w:p>
      <w:pPr>
        <w:pStyle w:val="FirstParagraph"/>
      </w:pPr>
      <w:r>
        <w:t xml:space="preserve">with</w:t>
      </w:r>
      <w:r>
        <w:t xml:space="preserve"> </w:t>
      </w:r>
      <m:oMath>
        <m:sSub>
          <m:e>
            <m:r>
              <m:rPr>
                <m:sty m:val="p"/>
              </m:rPr>
              <m:t>P</m:t>
            </m:r>
            <m:r>
              <m:rPr>
                <m:sty m:val="p"/>
              </m:rPr>
              <m:t>P</m:t>
            </m:r>
            <m:r>
              <m:rPr>
                <m:sty m:val="p"/>
              </m:rPr>
              <m:t>L</m:t>
            </m:r>
          </m:e>
          <m:sub>
            <m:r>
              <m:rPr>
                <m:sty m:val="p"/>
              </m:rPr>
              <m:t>n</m:t>
            </m:r>
            <m:r>
              <m:rPr>
                <m:sty m:val="p"/>
              </m:rPr>
              <m:t>o</m:t>
            </m:r>
            <m:r>
              <m:rPr>
                <m:sty m:val="p"/>
              </m:rPr>
              <m:t>n</m:t>
            </m:r>
          </m:sub>
        </m:sSub>
      </m:oMath>
      <w:r>
        <w:t xml:space="preserve"> </w:t>
      </w:r>
      <w:r>
        <w:t xml:space="preserve">defined in the same way over the</w:t>
      </w:r>
      <w:r>
        <w:t xml:space="preserve"> </w:t>
      </w:r>
      <m:oMath>
        <m:sSub>
          <m:e>
            <m:r>
              <m:t>n</m:t>
            </m:r>
          </m:e>
          <m:sub>
            <m:r>
              <m:t>0</m:t>
            </m:r>
          </m:sub>
        </m:sSub>
      </m:oMath>
      <w:r>
        <w:t xml:space="preserve"> </w:t>
      </w:r>
      <w:r>
        <w:t xml:space="preserve">non-members; the control is met below 0.05.</w:t>
      </w:r>
    </w:p>
    <w:p>
      <w:pPr>
        <w:pStyle w:val="BodyText"/>
      </w:pPr>
      <w:r>
        <w:t xml:space="preserve">Distance to closest record. Each diary is written as its 144 ten-minute primary activity codes</w:t>
      </w:r>
      <w:r>
        <w:t xml:space="preserve"> </w:t>
      </w:r>
      <m:oMath>
        <m:sSub>
          <m:e>
            <m:r>
              <m:t>z</m:t>
            </m:r>
          </m:e>
          <m:sub>
            <m:r>
              <m:t>i</m:t>
            </m:r>
          </m:sub>
        </m:sSub>
        <m:r>
          <m:rPr>
            <m:sty m:val="p"/>
          </m:rPr>
          <m:t>(</m:t>
        </m:r>
        <m:r>
          <m:t>s</m:t>
        </m:r>
        <m:r>
          <m:rPr>
            <m:sty m:val="p"/>
          </m:rPr>
          <m:t>)</m:t>
        </m:r>
      </m:oMath>
      <w:r>
        <w:t xml:space="preserve">. For a generated diary</w:t>
      </w:r>
      <w:r>
        <w:t xml:space="preserve"> </w:t>
      </w:r>
      <m:oMath>
        <m:r>
          <m:t>i</m:t>
        </m:r>
      </m:oMath>
      <w:r>
        <w:t xml:space="preserve"> </w:t>
      </w:r>
      <w:r>
        <w:t xml:space="preserve">and a reference set</w:t>
      </w:r>
      <w:r>
        <w:t xml:space="preserve"> </w:t>
      </w:r>
      <m:oMath>
        <m:r>
          <m:rPr>
            <m:scr m:val="script"/>
            <m:sty m:val="p"/>
          </m:rPr>
          <m:t>D</m:t>
        </m:r>
      </m:oMath>
      <w:r>
        <w:t xml:space="preserve">,</w:t>
      </w:r>
    </w:p>
    <w:p>
      <w:pPr>
        <w:pStyle w:val="BodyText"/>
      </w:pPr>
      <m:oMathPara>
        <m:oMathParaPr>
          <m:jc m:val="center"/>
        </m:oMathParaPr>
        <m:oMath>
          <m:r>
            <m:t>d</m:t>
          </m:r>
          <m:r>
            <m:rPr>
              <m:sty m:val="p"/>
            </m:rPr>
            <m:t>(</m:t>
          </m:r>
          <m:r>
            <m:t>i</m:t>
          </m:r>
          <m:r>
            <m:rPr>
              <m:sty m:val="p"/>
            </m:rPr>
            <m:t>,</m:t>
          </m:r>
          <m:r>
            <m:t>j</m:t>
          </m:r>
          <m:r>
            <m:rPr>
              <m:sty m:val="p"/>
            </m:rPr>
            <m:t>)</m:t>
          </m:r>
          <m:r>
            <m:rPr>
              <m:sty m:val="p"/>
            </m:rPr>
            <m:t>=</m:t>
          </m:r>
          <m:f>
            <m:fPr>
              <m:type m:val="bar"/>
            </m:fPr>
            <m:num>
              <m:r>
                <m:t>1</m:t>
              </m:r>
            </m:num>
            <m:den>
              <m:r>
                <m:t>144</m:t>
              </m:r>
            </m:den>
          </m:f>
          <m:nary>
            <m:naryPr>
              <m:chr m:val="∑"/>
              <m:limLoc m:val="undOvr"/>
              <m:subHide m:val="off"/>
              <m:supHide m:val="off"/>
            </m:naryPr>
            <m:sub>
              <m:r>
                <m:t>s</m:t>
              </m:r>
              <m:r>
                <m:rPr>
                  <m:sty m:val="p"/>
                </m:rPr>
                <m:t>=</m:t>
              </m:r>
              <m:r>
                <m:t>1</m:t>
              </m:r>
            </m:sub>
            <m:sup>
              <m:r>
                <m:t>144</m:t>
              </m:r>
            </m:sup>
            <m:e>
              <m:r>
                <m:rPr>
                  <m:scr m:val="double-struck"/>
                  <m:sty m:val="p"/>
                </m:rPr>
                <m:t>1</m:t>
              </m:r>
            </m:e>
          </m:nary>
          <m:r>
            <m:t>​</m:t>
          </m:r>
          <m:d>
            <m:dPr>
              <m:begChr m:val="["/>
              <m:sepChr m:val=""/>
              <m:endChr m:val="]"/>
              <m:grow/>
            </m:dPr>
            <m:e>
              <m:sSub>
                <m:e>
                  <m:r>
                    <m:t>z</m:t>
                  </m:r>
                </m:e>
                <m:sub>
                  <m:r>
                    <m:t>i</m:t>
                  </m:r>
                </m:sub>
              </m:sSub>
              <m:r>
                <m:rPr>
                  <m:sty m:val="p"/>
                </m:rPr>
                <m:t>(</m:t>
              </m:r>
              <m:r>
                <m:t>s</m:t>
              </m:r>
              <m:r>
                <m:rPr>
                  <m:sty m:val="p"/>
                </m:rPr>
                <m:t>)</m:t>
              </m:r>
              <m:r>
                <m:rPr>
                  <m:sty m:val="p"/>
                </m:rPr>
                <m:t>≠</m:t>
              </m:r>
              <m:sSub>
                <m:e>
                  <m:r>
                    <m:t>z</m:t>
                  </m:r>
                </m:e>
                <m:sub>
                  <m:r>
                    <m:t>j</m:t>
                  </m:r>
                </m:sub>
              </m:sSub>
              <m:r>
                <m:rPr>
                  <m:sty m:val="p"/>
                </m:rPr>
                <m:t>(</m:t>
              </m:r>
              <m:r>
                <m:t>s</m:t>
              </m:r>
              <m:r>
                <m:rPr>
                  <m:sty m:val="p"/>
                </m:rPr>
                <m:t>)</m:t>
              </m:r>
            </m:e>
          </m:d>
          <m:r>
            <m:rPr>
              <m:sty m:val="p"/>
            </m:rPr>
            <m:t>,</m:t>
          </m:r>
          <m:r>
            <m:t>  </m:t>
          </m:r>
          <m:sSub>
            <m:e>
              <m:r>
                <m:rPr>
                  <m:sty m:val="p"/>
                </m:rPr>
                <m:t>D</m:t>
              </m:r>
              <m:r>
                <m:rPr>
                  <m:sty m:val="p"/>
                </m:rPr>
                <m:t>C</m:t>
              </m:r>
              <m:r>
                <m:rPr>
                  <m:sty m:val="p"/>
                </m:rPr>
                <m:t>R</m:t>
              </m:r>
            </m:e>
            <m:sub>
              <m:r>
                <m:t>i</m:t>
              </m:r>
            </m:sub>
          </m:sSub>
          <m:r>
            <m:rPr>
              <m:sty m:val="p"/>
            </m:rPr>
            <m:t>=</m:t>
          </m:r>
          <m:limLow>
            <m:e>
              <m:r>
                <m:rPr>
                  <m:sty m:val="p"/>
                </m:rPr>
                <m:t>min</m:t>
              </m:r>
            </m:e>
            <m:lim>
              <m:r>
                <m:t>j</m:t>
              </m:r>
              <m:r>
                <m:rPr>
                  <m:sty m:val="p"/>
                </m:rPr>
                <m:t>∈</m:t>
              </m:r>
              <m:r>
                <m:rPr>
                  <m:scr m:val="script"/>
                  <m:sty m:val="p"/>
                </m:rPr>
                <m:t>D</m:t>
              </m:r>
            </m:lim>
          </m:limLow>
          <m:r>
            <m:t>d</m:t>
          </m:r>
          <m:r>
            <m:rPr>
              <m:sty m:val="p"/>
            </m:rPr>
            <m:t>(</m:t>
          </m:r>
          <m:r>
            <m:t>i</m:t>
          </m:r>
          <m:r>
            <m:rPr>
              <m:sty m:val="p"/>
            </m:rPr>
            <m:t>,</m:t>
          </m:r>
          <m:r>
            <m:t>j</m:t>
          </m:r>
          <m:r>
            <m:rPr>
              <m:sty m:val="p"/>
            </m:rPr>
            <m:t>)</m:t>
          </m:r>
          <m:r>
            <m:rPr>
              <m:sty m:val="p"/>
            </m:rPr>
            <m:t>,</m:t>
          </m:r>
          <m:r>
            <m:t>  </m:t>
          </m:r>
          <m:sSub>
            <m:e>
              <m:r>
                <m:rPr>
                  <m:sty m:val="p"/>
                </m:rPr>
                <m:t>N</m:t>
              </m:r>
              <m:r>
                <m:rPr>
                  <m:sty m:val="p"/>
                </m:rPr>
                <m:t>N</m:t>
              </m:r>
              <m:r>
                <m:rPr>
                  <m:sty m:val="p"/>
                </m:rPr>
                <m:t>D</m:t>
              </m:r>
              <m:r>
                <m:rPr>
                  <m:sty m:val="p"/>
                </m:rPr>
                <m:t>R</m:t>
              </m:r>
            </m:e>
            <m:sub>
              <m:r>
                <m:t>i</m:t>
              </m:r>
            </m:sub>
          </m:sSub>
          <m:r>
            <m:rPr>
              <m:sty m:val="p"/>
            </m:rPr>
            <m:t>=</m:t>
          </m:r>
          <m:f>
            <m:fPr>
              <m:type m:val="bar"/>
            </m:fPr>
            <m:num>
              <m:sSub>
                <m:e>
                  <m:r>
                    <m:t>d</m:t>
                  </m:r>
                </m:e>
                <m:sub>
                  <m:r>
                    <m:rPr>
                      <m:sty m:val="p"/>
                    </m:rPr>
                    <m:t>(</m:t>
                  </m:r>
                  <m:r>
                    <m:t>1</m:t>
                  </m:r>
                  <m:r>
                    <m:rPr>
                      <m:sty m:val="p"/>
                    </m:rPr>
                    <m:t>)</m:t>
                  </m:r>
                </m:sub>
              </m:sSub>
              <m:r>
                <m:rPr>
                  <m:sty m:val="p"/>
                </m:rPr>
                <m:t>(</m:t>
              </m:r>
              <m:r>
                <m:t>i</m:t>
              </m:r>
              <m:r>
                <m:rPr>
                  <m:sty m:val="p"/>
                </m:rPr>
                <m:t>)</m:t>
              </m:r>
            </m:num>
            <m:den>
              <m:sSub>
                <m:e>
                  <m:r>
                    <m:t>d</m:t>
                  </m:r>
                </m:e>
                <m:sub>
                  <m:r>
                    <m:rPr>
                      <m:sty m:val="p"/>
                    </m:rPr>
                    <m:t>(</m:t>
                  </m:r>
                  <m:r>
                    <m:t>2</m:t>
                  </m:r>
                  <m:r>
                    <m:rPr>
                      <m:sty m:val="p"/>
                    </m:rPr>
                    <m:t>)</m:t>
                  </m:r>
                </m:sub>
              </m:sSub>
              <m:r>
                <m:rPr>
                  <m:sty m:val="p"/>
                </m:rPr>
                <m:t>(</m:t>
              </m:r>
              <m:r>
                <m:t>i</m:t>
              </m:r>
              <m:r>
                <m:rPr>
                  <m:sty m:val="p"/>
                </m:rPr>
                <m:t>)</m:t>
              </m:r>
            </m:den>
          </m:f>
          <m:r>
            <m:t>  </m:t>
          </m:r>
          <m:r>
            <m:rPr>
              <m:sty m:val="p"/>
            </m:rPr>
            <m:t>(</m:t>
          </m:r>
          <m:r>
            <m:rPr>
              <m:sty m:val="p"/>
            </m:rPr>
            <m:t>S</m:t>
          </m:r>
          <m:r>
            <m:rPr>
              <m:sty m:val="p"/>
            </m:rPr>
            <m:t>30</m:t>
          </m:r>
          <m:r>
            <m:rPr>
              <m:sty m:val="p"/>
            </m:rPr>
            <m:t>)</m:t>
          </m:r>
        </m:oMath>
      </m:oMathPara>
    </w:p>
    <w:p>
      <w:pPr>
        <w:pStyle w:val="FirstParagraph"/>
      </w:pPr>
      <w:r>
        <w:t xml:space="preserve">where</w:t>
      </w:r>
      <w:r>
        <w:t xml:space="preserve"> </w:t>
      </w:r>
      <m:oMath>
        <m:sSub>
          <m:e>
            <m:r>
              <m:t>d</m:t>
            </m:r>
          </m:e>
          <m:sub>
            <m:r>
              <m:rPr>
                <m:sty m:val="p"/>
              </m:rPr>
              <m:t>(</m:t>
            </m:r>
            <m:r>
              <m:t>1</m:t>
            </m:r>
            <m:r>
              <m:rPr>
                <m:sty m:val="p"/>
              </m:rPr>
              <m:t>)</m:t>
            </m:r>
          </m:sub>
        </m:sSub>
      </m:oMath>
      <w:r>
        <w:t xml:space="preserve"> </w:t>
      </w:r>
      <w:r>
        <w:t xml:space="preserve">and</w:t>
      </w:r>
      <w:r>
        <w:t xml:space="preserve"> </w:t>
      </w:r>
      <m:oMath>
        <m:sSub>
          <m:e>
            <m:r>
              <m:t>d</m:t>
            </m:r>
          </m:e>
          <m:sub>
            <m:r>
              <m:rPr>
                <m:sty m:val="p"/>
              </m:rPr>
              <m:t>(</m:t>
            </m:r>
            <m:r>
              <m:t>2</m:t>
            </m:r>
            <m:r>
              <m:rPr>
                <m:sty m:val="p"/>
              </m:rPr>
              <m:t>)</m:t>
            </m:r>
          </m:sub>
        </m:sSub>
      </m:oMath>
      <w:r>
        <w:t xml:space="preserve"> </w:t>
      </w:r>
      <w:r>
        <w:t xml:space="preserve">are the smallest and second-smallest distances (</w:t>
      </w:r>
      <m:oMath>
        <m:sSub>
          <m:e>
            <m:r>
              <m:rPr>
                <m:sty m:val="p"/>
              </m:rPr>
              <m:t>N</m:t>
            </m:r>
            <m:r>
              <m:rPr>
                <m:sty m:val="p"/>
              </m:rPr>
              <m:t>N</m:t>
            </m:r>
            <m:r>
              <m:rPr>
                <m:sty m:val="p"/>
              </m:rPr>
              <m:t>D</m:t>
            </m:r>
            <m:r>
              <m:rPr>
                <m:sty m:val="p"/>
              </m:rPr>
              <m:t>R</m:t>
            </m:r>
          </m:e>
          <m:sub>
            <m:r>
              <m:t>i</m:t>
            </m:r>
          </m:sub>
        </m:sSub>
        <m:r>
          <m:rPr>
            <m:sty m:val="p"/>
          </m:rPr>
          <m:t>=</m:t>
        </m:r>
        <m:r>
          <m:t>1</m:t>
        </m:r>
      </m:oMath>
      <w:r>
        <w:t xml:space="preserve"> </w:t>
      </w:r>
      <w:r>
        <w:t xml:space="preserve">if</w:t>
      </w:r>
      <w:r>
        <w:t xml:space="preserve"> </w:t>
      </w:r>
      <m:oMath>
        <m:sSub>
          <m:e>
            <m:r>
              <m:t>d</m:t>
            </m:r>
          </m:e>
          <m:sub>
            <m:r>
              <m:rPr>
                <m:sty m:val="p"/>
              </m:rPr>
              <m:t>(</m:t>
            </m:r>
            <m:r>
              <m:t>2</m:t>
            </m:r>
            <m:r>
              <m:rPr>
                <m:sty m:val="p"/>
              </m:rPr>
              <m:t>)</m:t>
            </m:r>
          </m:sub>
        </m:sSub>
        <m:r>
          <m:rPr>
            <m:sty m:val="p"/>
          </m:rPr>
          <m:t>=</m:t>
        </m:r>
        <m:r>
          <m:t>0</m:t>
        </m:r>
      </m:oMath>
      <w:r>
        <w:t xml:space="preserve">). Location, secondary activity and co-presence are not part of the distance. The check is not met if any DCR is zero, or if more than 0.1 % of records have an NNDR below 0.33. DCR and NNDR are used with a holdout set by Platzer and Reutterer (2021).</w:t>
      </w:r>
    </w:p>
    <w:p>
      <w:pPr>
        <w:pStyle w:val="BodyText"/>
      </w:pPr>
      <w:r>
        <w:t xml:space="preserve">The memorisation clause compares the median DCR to the held-back split with a size-matched distribution for the training split:</w:t>
      </w:r>
    </w:p>
    <w:p>
      <w:pPr>
        <w:pStyle w:val="BodyText"/>
      </w:pPr>
      <m:oMathPara>
        <m:oMathParaPr>
          <m:jc m:val="center"/>
        </m:oMathParaPr>
        <m:oMath>
          <m:r>
            <m:rPr>
              <m:nor/>
              <m:sty m:val="p"/>
            </m:rPr>
            <m:t>not met if </m:t>
          </m:r>
          <m:r>
            <m:t> </m:t>
          </m:r>
          <m:r>
            <m:rPr>
              <m:sty m:val="p"/>
            </m:rPr>
            <m:t>med</m:t>
          </m:r>
          <m:r>
            <m:t>​</m:t>
          </m:r>
          <m:d>
            <m:dPr>
              <m:begChr m:val="("/>
              <m:sepChr m:val=""/>
              <m:endChr m:val=")"/>
              <m:grow/>
            </m:dPr>
            <m:e>
              <m:sSup>
                <m:e>
                  <m:r>
                    <m:rPr>
                      <m:sty m:val="p"/>
                    </m:rPr>
                    <m:t>D</m:t>
                  </m:r>
                  <m:r>
                    <m:rPr>
                      <m:sty m:val="p"/>
                    </m:rPr>
                    <m:t>C</m:t>
                  </m:r>
                  <m:r>
                    <m:rPr>
                      <m:sty m:val="p"/>
                    </m:rPr>
                    <m:t>R</m:t>
                  </m:r>
                </m:e>
                <m:sup>
                  <m:r>
                    <m:rPr>
                      <m:sty m:val="p"/>
                    </m:rPr>
                    <m:t>t</m:t>
                  </m:r>
                  <m:r>
                    <m:rPr>
                      <m:sty m:val="p"/>
                    </m:rPr>
                    <m:t>e</m:t>
                  </m:r>
                  <m:r>
                    <m:rPr>
                      <m:sty m:val="p"/>
                    </m:rPr>
                    <m:t>s</m:t>
                  </m:r>
                  <m:r>
                    <m:rPr>
                      <m:sty m:val="p"/>
                    </m:rPr>
                    <m:t>t</m:t>
                  </m:r>
                </m:sup>
              </m:sSup>
            </m:e>
          </m:d>
          <m:r>
            <m:rPr>
              <m:sty m:val="p"/>
            </m:rPr>
            <m:t>&gt;</m:t>
          </m:r>
          <m:sSub>
            <m:e>
              <m:r>
                <m:rPr>
                  <m:scr m:val="script"/>
                  <m:sty m:val="p"/>
                </m:rPr>
                <m:t>Q</m:t>
              </m:r>
            </m:e>
            <m:sub>
              <m:r>
                <m:t>0.975</m:t>
              </m:r>
            </m:sub>
          </m:sSub>
          <m:sSubSup>
            <m:e>
              <m:d>
                <m:dPr>
                  <m:begChr m:val="{"/>
                  <m:sepChr m:val=""/>
                  <m:endChr m:val="}"/>
                  <m:grow/>
                </m:dPr>
                <m:e>
                  <m:r>
                    <m:rPr>
                      <m:sty m:val="p"/>
                    </m:rPr>
                    <m:t>med</m:t>
                  </m:r>
                  <m:r>
                    <m:t>​</m:t>
                  </m:r>
                  <m:d>
                    <m:dPr>
                      <m:begChr m:val="("/>
                      <m:sepChr m:val=""/>
                      <m:endChr m:val=")"/>
                      <m:grow/>
                    </m:dPr>
                    <m:e>
                      <m:sSubSup>
                        <m:e>
                          <m:r>
                            <m:rPr>
                              <m:sty m:val="p"/>
                            </m:rPr>
                            <m:t>D</m:t>
                          </m:r>
                          <m:r>
                            <m:rPr>
                              <m:sty m:val="p"/>
                            </m:rPr>
                            <m:t>C</m:t>
                          </m:r>
                          <m:r>
                            <m:rPr>
                              <m:sty m:val="p"/>
                            </m:rPr>
                            <m:t>R</m:t>
                          </m:r>
                        </m:e>
                        <m:sub>
                          <m:r>
                            <m:rPr>
                              <m:sty m:val="p"/>
                            </m:rPr>
                            <m:t>(</m:t>
                          </m:r>
                          <m:r>
                            <m:t>j</m:t>
                          </m:r>
                          <m:r>
                            <m:rPr>
                              <m:sty m:val="p"/>
                            </m:rPr>
                            <m:t>)</m:t>
                          </m:r>
                        </m:sub>
                        <m:sup>
                          <m:r>
                            <m:rPr>
                              <m:sty m:val="p"/>
                            </m:rPr>
                            <m:t>t</m:t>
                          </m:r>
                          <m:r>
                            <m:rPr>
                              <m:sty m:val="p"/>
                            </m:rPr>
                            <m:t>r</m:t>
                          </m:r>
                          <m:r>
                            <m:rPr>
                              <m:sty m:val="p"/>
                            </m:rPr>
                            <m:t>a</m:t>
                          </m:r>
                          <m:r>
                            <m:rPr>
                              <m:sty m:val="p"/>
                            </m:rPr>
                            <m:t>i</m:t>
                          </m:r>
                          <m:r>
                            <m:rPr>
                              <m:sty m:val="p"/>
                            </m:rPr>
                            <m:t>n</m:t>
                          </m:r>
                        </m:sup>
                      </m:sSubSup>
                    </m:e>
                  </m:d>
                </m:e>
              </m:d>
            </m:e>
            <m:sub>
              <m:r>
                <m:t>j</m:t>
              </m:r>
              <m:r>
                <m:rPr>
                  <m:sty m:val="p"/>
                </m:rPr>
                <m:t>=</m:t>
              </m:r>
              <m:r>
                <m:t>1</m:t>
              </m:r>
            </m:sub>
            <m:sup>
              <m:r>
                <m:t>200</m:t>
              </m:r>
            </m:sup>
          </m:sSubSup>
          <m:r>
            <m:t>  </m:t>
          </m:r>
          <m:r>
            <m:rPr>
              <m:sty m:val="p"/>
            </m:rPr>
            <m:t>(</m:t>
          </m:r>
          <m:r>
            <m:rPr>
              <m:sty m:val="p"/>
            </m:rPr>
            <m:t>S</m:t>
          </m:r>
          <m:r>
            <m:rPr>
              <m:sty m:val="p"/>
            </m:rPr>
            <m:t>31</m:t>
          </m:r>
          <m:r>
            <m:rPr>
              <m:sty m:val="p"/>
            </m:rPr>
            <m:t>)</m:t>
          </m:r>
        </m:oMath>
      </m:oMathPara>
    </w:p>
    <w:p>
      <w:pPr>
        <w:pStyle w:val="FirstParagraph"/>
      </w:pPr>
      <w:r>
        <w:t xml:space="preserve">Here</w:t>
      </w:r>
      <w:r>
        <w:t xml:space="preserve"> </w:t>
      </w:r>
      <m:oMath>
        <m:sSubSup>
          <m:e>
            <m:r>
              <m:rPr>
                <m:sty m:val="p"/>
              </m:rPr>
              <m:t>D</m:t>
            </m:r>
            <m:r>
              <m:rPr>
                <m:sty m:val="p"/>
              </m:rPr>
              <m:t>C</m:t>
            </m:r>
            <m:r>
              <m:rPr>
                <m:sty m:val="p"/>
              </m:rPr>
              <m:t>R</m:t>
            </m:r>
          </m:e>
          <m:sub>
            <m:r>
              <m:rPr>
                <m:sty m:val="p"/>
              </m:rPr>
              <m:t>(</m:t>
            </m:r>
            <m:r>
              <m:t>j</m:t>
            </m:r>
            <m:r>
              <m:rPr>
                <m:sty m:val="p"/>
              </m:rPr>
              <m:t>)</m:t>
            </m:r>
          </m:sub>
          <m:sup>
            <m:r>
              <m:rPr>
                <m:sty m:val="p"/>
              </m:rPr>
              <m:t>t</m:t>
            </m:r>
            <m:r>
              <m:rPr>
                <m:sty m:val="p"/>
              </m:rPr>
              <m:t>r</m:t>
            </m:r>
            <m:r>
              <m:rPr>
                <m:sty m:val="p"/>
              </m:rPr>
              <m:t>a</m:t>
            </m:r>
            <m:r>
              <m:rPr>
                <m:sty m:val="p"/>
              </m:rPr>
              <m:t>i</m:t>
            </m:r>
            <m:r>
              <m:rPr>
                <m:sty m:val="p"/>
              </m:rPr>
              <m:t>n</m:t>
            </m:r>
          </m:sup>
        </m:sSubSup>
      </m:oMath>
      <w:r>
        <w:t xml:space="preserve"> </w:t>
      </w:r>
      <w:r>
        <w:t xml:space="preserve">is computed against the</w:t>
      </w:r>
      <w:r>
        <w:t xml:space="preserve"> </w:t>
      </w:r>
      <m:oMath>
        <m:r>
          <m:t>j</m:t>
        </m:r>
      </m:oMath>
      <w:r>
        <w:t xml:space="preserve">-th random subset of the training split, drawn without replacement at the size of the held-back split, and</w:t>
      </w:r>
      <w:r>
        <w:t xml:space="preserve"> </w:t>
      </w:r>
      <m:oMath>
        <m:sSub>
          <m:e>
            <m:r>
              <m:rPr>
                <m:scr m:val="script"/>
                <m:sty m:val="p"/>
              </m:rPr>
              <m:t>Q</m:t>
            </m:r>
          </m:e>
          <m:sub>
            <m:r>
              <m:t>0.975</m:t>
            </m:r>
          </m:sub>
        </m:sSub>
      </m:oMath>
      <w:r>
        <w:t xml:space="preserve"> </w:t>
      </w:r>
      <w:r>
        <w:t xml:space="preserve">is the 0.975 quantile, taken as an order statistic of the 200 subset medians.</w:t>
      </w:r>
    </w:p>
    <w:bookmarkEnd w:id="86"/>
    <w:bookmarkStart w:id="87" w:name="s13.12-decoding-neutrality"/>
    <w:p>
      <w:pPr>
        <w:pStyle w:val="Heading3"/>
      </w:pPr>
      <w:r>
        <w:t xml:space="preserve">S13.12 Decoding neutrality</w:t>
      </w:r>
    </w:p>
    <w:p>
      <w:pPr>
        <w:pStyle w:val="FirstParagraph"/>
      </w:pPr>
      <w:r>
        <w:t xml:space="preserve">With</w:t>
      </w:r>
      <w:r>
        <w:t xml:space="preserve"> </w:t>
      </w:r>
      <m:oMath>
        <m:sSub>
          <m:e>
            <m:acc>
              <m:accPr>
                <m:chr m:val="‾"/>
              </m:accPr>
              <m:e>
                <m:r>
                  <m:t>d</m:t>
                </m:r>
              </m:e>
            </m:acc>
          </m:e>
          <m:sub>
            <m:r>
              <m:t>k</m:t>
            </m:r>
          </m:sub>
        </m:sSub>
      </m:oMath>
      <w:r>
        <w:t xml:space="preserve"> </w:t>
      </w:r>
      <w:r>
        <w:t xml:space="preserve">the mean minutes per diary in three-digit activity code</w:t>
      </w:r>
      <w:r>
        <w:t xml:space="preserve"> </w:t>
      </w:r>
      <m:oMath>
        <m:r>
          <m:t>k</m:t>
        </m:r>
      </m:oMath>
      <w:r>
        <w:t xml:space="preserve">,</w:t>
      </w:r>
    </w:p>
    <w:p>
      <w:pPr>
        <w:pStyle w:val="BodyText"/>
      </w:pPr>
      <m:oMathPara>
        <m:oMathParaPr>
          <m:jc m:val="center"/>
        </m:oMathParaPr>
        <m:oMath>
          <m:sSub>
            <m:e>
              <m:r>
                <m:rPr>
                  <m:sty m:val="p"/>
                </m:rPr>
                <m:t>Δ</m:t>
              </m:r>
            </m:e>
            <m:sub>
              <m:r>
                <m:rPr>
                  <m:sty m:val="p"/>
                </m:rPr>
                <m:t>d</m:t>
              </m:r>
              <m:r>
                <m:rPr>
                  <m:sty m:val="p"/>
                </m:rPr>
                <m:t>e</m:t>
              </m:r>
              <m:r>
                <m:rPr>
                  <m:sty m:val="p"/>
                </m:rPr>
                <m:t>c</m:t>
              </m:r>
            </m:sub>
          </m:sSub>
          <m:r>
            <m:rPr>
              <m:sty m:val="p"/>
            </m:rPr>
            <m:t>=</m:t>
          </m:r>
          <m:limLow>
            <m:e>
              <m:r>
                <m:rPr>
                  <m:sty m:val="p"/>
                </m:rPr>
                <m:t>max</m:t>
              </m:r>
            </m:e>
            <m:lim>
              <m:r>
                <m:t>k</m:t>
              </m:r>
            </m:lim>
          </m:limLow>
          <m:d>
            <m:dPr>
              <m:begChr m:val="|"/>
              <m:sepChr m:val=""/>
              <m:endChr m:val="|"/>
              <m:grow/>
            </m:dPr>
            <m:e>
              <m:sSubSup>
                <m:e>
                  <m:acc>
                    <m:accPr>
                      <m:chr m:val="‾"/>
                    </m:accPr>
                    <m:e>
                      <m:r>
                        <m:t>d</m:t>
                      </m:r>
                    </m:e>
                  </m:acc>
                </m:e>
                <m:sub>
                  <m:r>
                    <m:t>k</m:t>
                  </m:r>
                </m:sub>
                <m:sup>
                  <m:r>
                    <m:t> </m:t>
                  </m:r>
                  <m:r>
                    <m:rPr>
                      <m:sty m:val="p"/>
                    </m:rPr>
                    <m:t>c</m:t>
                  </m:r>
                  <m:r>
                    <m:rPr>
                      <m:sty m:val="p"/>
                    </m:rPr>
                    <m:t>o</m:t>
                  </m:r>
                  <m:r>
                    <m:rPr>
                      <m:sty m:val="p"/>
                    </m:rPr>
                    <m:t>n</m:t>
                  </m:r>
                </m:sup>
              </m:sSubSup>
              <m:r>
                <m:rPr>
                  <m:sty m:val="p"/>
                </m:rPr>
                <m:t>−</m:t>
              </m:r>
              <m:sSubSup>
                <m:e>
                  <m:acc>
                    <m:accPr>
                      <m:chr m:val="‾"/>
                    </m:accPr>
                    <m:e>
                      <m:r>
                        <m:t>d</m:t>
                      </m:r>
                    </m:e>
                  </m:acc>
                </m:e>
                <m:sub>
                  <m:r>
                    <m:t>k</m:t>
                  </m:r>
                </m:sub>
                <m:sup>
                  <m:r>
                    <m:t> </m:t>
                  </m:r>
                  <m:r>
                    <m:rPr>
                      <m:sty m:val="p"/>
                    </m:rPr>
                    <m:t>v</m:t>
                  </m:r>
                  <m:r>
                    <m:rPr>
                      <m:sty m:val="p"/>
                    </m:rPr>
                    <m:t>a</m:t>
                  </m:r>
                  <m:r>
                    <m:rPr>
                      <m:sty m:val="p"/>
                    </m:rPr>
                    <m:t>l</m:t>
                  </m:r>
                </m:sup>
              </m:sSubSup>
            </m:e>
          </m:d>
          <m:r>
            <m:rPr>
              <m:sty m:val="p"/>
            </m:rPr>
            <m:t>,</m:t>
          </m:r>
          <m:r>
            <m:t>  </m:t>
          </m:r>
          <m:r>
            <m:rPr>
              <m:nor/>
              <m:sty m:val="p"/>
            </m:rPr>
            <m:t>met if </m:t>
          </m:r>
          <m:sSub>
            <m:e>
              <m:r>
                <m:rPr>
                  <m:sty m:val="p"/>
                </m:rPr>
                <m:t>Δ</m:t>
              </m:r>
            </m:e>
            <m:sub>
              <m:r>
                <m:rPr>
                  <m:sty m:val="p"/>
                </m:rPr>
                <m:t>d</m:t>
              </m:r>
              <m:r>
                <m:rPr>
                  <m:sty m:val="p"/>
                </m:rPr>
                <m:t>e</m:t>
              </m:r>
              <m:r>
                <m:rPr>
                  <m:sty m:val="p"/>
                </m:rPr>
                <m:t>c</m:t>
              </m:r>
            </m:sub>
          </m:sSub>
          <m:r>
            <m:rPr>
              <m:sty m:val="p"/>
            </m:rPr>
            <m:t>≤</m:t>
          </m:r>
          <m:r>
            <m:t>5.0</m:t>
          </m:r>
          <m:r>
            <m:t>  </m:t>
          </m:r>
          <m:r>
            <m:rPr>
              <m:sty m:val="p"/>
            </m:rPr>
            <m:t>(</m:t>
          </m:r>
          <m:r>
            <m:rPr>
              <m:sty m:val="p"/>
            </m:rPr>
            <m:t>S</m:t>
          </m:r>
          <m:r>
            <m:rPr>
              <m:sty m:val="p"/>
            </m:rPr>
            <m:t>32</m:t>
          </m:r>
          <m:r>
            <m:rPr>
              <m:sty m:val="p"/>
            </m:rPr>
            <m:t>)</m:t>
          </m:r>
        </m:oMath>
      </m:oMathPara>
    </w:p>
    <w:p>
      <w:pPr>
        <w:pStyle w:val="FirstParagraph"/>
      </w:pPr>
      <w:r>
        <w:t xml:space="preserve">in minutes per day, where con denotes the diaries generated under the grammar and val the structurally valid subset of the diaries generated without it.</w:t>
      </w:r>
    </w:p>
    <w:bookmarkEnd w:id="87"/>
    <w:bookmarkStart w:id="88" w:name="s13.13-activity-triggered-appliances"/>
    <w:p>
      <w:pPr>
        <w:pStyle w:val="Heading3"/>
      </w:pPr>
      <w:r>
        <w:t xml:space="preserve">S13.13 Activity-triggered appliances</w:t>
      </w:r>
    </w:p>
    <w:p>
      <w:pPr>
        <w:pStyle w:val="FirstParagraph"/>
      </w:pPr>
      <w:r>
        <w:t xml:space="preserve">Eligibility. Dwelling</w:t>
      </w:r>
      <w:r>
        <w:t xml:space="preserve"> </w:t>
      </w:r>
      <m:oMath>
        <m:r>
          <m:t>d</m:t>
        </m:r>
      </m:oMath>
      <w:r>
        <w:t xml:space="preserve"> </w:t>
      </w:r>
      <w:r>
        <w:t xml:space="preserve">is eligible for appliance</w:t>
      </w:r>
      <w:r>
        <w:t xml:space="preserve"> </w:t>
      </w:r>
      <m:oMath>
        <m:r>
          <m:t>k</m:t>
        </m:r>
      </m:oMath>
      <w:r>
        <w:t xml:space="preserve"> </w:t>
      </w:r>
      <w:r>
        <w:t xml:space="preserve">in minute</w:t>
      </w:r>
      <w:r>
        <w:t xml:space="preserve"> </w:t>
      </w:r>
      <m:oMath>
        <m:r>
          <m:t>t</m:t>
        </m:r>
      </m:oMath>
      <w:r>
        <w:t xml:space="preserve"> </w:t>
      </w:r>
      <w:r>
        <w:t xml:space="preserve">if at least one member is an active occupant whose primary activity is mapped to the appliance’s CREST activity profile. An active occupant is at home, with a primary activity other than codes 011 and 012, which count as present but not active:</w:t>
      </w:r>
    </w:p>
    <w:p>
      <w:pPr>
        <w:pStyle w:val="BodyText"/>
      </w:pPr>
      <m:oMathPara>
        <m:oMathParaPr>
          <m:jc m:val="center"/>
        </m:oMathParaPr>
        <m:oMath>
          <m:sSub>
            <m:e>
              <m:r>
                <m:rPr>
                  <m:scr m:val="script"/>
                  <m:sty m:val="p"/>
                </m:rPr>
                <m:t>E</m:t>
              </m:r>
            </m:e>
            <m:sub>
              <m:r>
                <m:t>d</m:t>
              </m:r>
              <m:r>
                <m:rPr>
                  <m:sty m:val="p"/>
                </m:rPr>
                <m:t>,</m:t>
              </m:r>
              <m:r>
                <m:t>k</m:t>
              </m:r>
            </m:sub>
          </m:sSub>
          <m:r>
            <m:rPr>
              <m:sty m:val="p"/>
            </m:rPr>
            <m:t>(</m:t>
          </m:r>
          <m:r>
            <m:t>t</m:t>
          </m:r>
          <m:r>
            <m:rPr>
              <m:sty m:val="p"/>
            </m:rPr>
            <m:t>)</m:t>
          </m:r>
          <m:r>
            <m:rPr>
              <m:sty m:val="p"/>
            </m:rPr>
            <m:t>=</m:t>
          </m:r>
          <m:limLow>
            <m:e>
              <m:r>
                <m:rPr>
                  <m:sty m:val="p"/>
                </m:rPr>
                <m:t>max</m:t>
              </m:r>
            </m:e>
            <m:lim>
              <m:r>
                <m:t>i</m:t>
              </m:r>
              <m:r>
                <m:rPr>
                  <m:sty m:val="p"/>
                </m:rPr>
                <m:t>∈</m:t>
              </m:r>
              <m:r>
                <m:t>d</m:t>
              </m:r>
            </m:lim>
          </m:limLow>
          <m:r>
            <m:t> </m:t>
          </m:r>
          <m:r>
            <m:rPr>
              <m:scr m:val="double-struck"/>
              <m:sty m:val="p"/>
            </m:rPr>
            <m:t>1</m:t>
          </m:r>
          <m:r>
            <m:t>​</m:t>
          </m:r>
          <m:d>
            <m:dPr>
              <m:begChr m:val="["/>
              <m:sepChr m:val=""/>
              <m:endChr m:val="]"/>
              <m:grow/>
            </m:dPr>
            <m:e>
              <m:r>
                <m:rPr>
                  <m:nor/>
                  <m:sty m:val="p"/>
                </m:rPr>
                <m:t>member </m:t>
              </m:r>
              <m:r>
                <m:t>i</m:t>
              </m:r>
              <m:r>
                <m:rPr>
                  <m:nor/>
                  <m:sty m:val="p"/>
                </m:rPr>
                <m:t> active at </m:t>
              </m:r>
              <m:r>
                <m:t>t</m:t>
              </m:r>
            </m:e>
          </m:d>
          <m:r>
            <m:rPr>
              <m:scr m:val="double-struck"/>
              <m:sty m:val="p"/>
            </m:rPr>
            <m:t>1</m:t>
          </m:r>
          <m:r>
            <m:t>​</m:t>
          </m:r>
          <m:d>
            <m:dPr>
              <m:begChr m:val="["/>
              <m:sepChr m:val=""/>
              <m:endChr m:val="]"/>
              <m:grow/>
            </m:dPr>
            <m:e>
              <m:sSub>
                <m:e>
                  <m:r>
                    <m:t>c</m:t>
                  </m:r>
                </m:e>
                <m:sub>
                  <m:r>
                    <m:t>i</m:t>
                  </m:r>
                  <m:r>
                    <m:rPr>
                      <m:sty m:val="p"/>
                    </m:rPr>
                    <m:t>,</m:t>
                  </m:r>
                  <m:r>
                    <m:t>t</m:t>
                  </m:r>
                </m:sub>
              </m:sSub>
              <m:r>
                <m:rPr>
                  <m:sty m:val="p"/>
                </m:rPr>
                <m:t>∈</m:t>
              </m:r>
              <m:sSub>
                <m:e>
                  <m:r>
                    <m:rPr>
                      <m:scr m:val="script"/>
                      <m:sty m:val="p"/>
                    </m:rPr>
                    <m:t>C</m:t>
                  </m:r>
                </m:e>
                <m:sub>
                  <m:r>
                    <m:t>k</m:t>
                  </m:r>
                </m:sub>
              </m:sSub>
            </m:e>
          </m:d>
          <m:r>
            <m:rPr>
              <m:sty m:val="p"/>
            </m:rPr>
            <m:t>,</m:t>
          </m:r>
          <m:r>
            <m:t>  </m:t>
          </m:r>
          <m:sSub>
            <m:e>
              <m:r>
                <m:t>E</m:t>
              </m:r>
            </m:e>
            <m:sub>
              <m:r>
                <m:t>k</m:t>
              </m:r>
            </m:sub>
          </m:sSub>
          <m:r>
            <m:rPr>
              <m:sty m:val="p"/>
            </m:rPr>
            <m:t>=</m:t>
          </m:r>
          <m:f>
            <m:fPr>
              <m:type m:val="bar"/>
            </m:fPr>
            <m:num>
              <m:r>
                <m:t>1</m:t>
              </m:r>
            </m:num>
            <m:den>
              <m:sSub>
                <m:e>
                  <m:r>
                    <m:t>N</m:t>
                  </m:r>
                </m:e>
                <m:sub>
                  <m:r>
                    <m:rPr>
                      <m:sty m:val="p"/>
                    </m:rPr>
                    <m:t>d</m:t>
                  </m:r>
                  <m:r>
                    <m:rPr>
                      <m:sty m:val="p"/>
                    </m:rPr>
                    <m:t>w</m:t>
                  </m:r>
                </m:sub>
              </m:sSub>
            </m:den>
          </m:f>
          <m:nary>
            <m:naryPr>
              <m:chr m:val="∑"/>
              <m:limLoc m:val="undOvr"/>
              <m:subHide m:val="off"/>
              <m:supHide m:val="on"/>
            </m:naryPr>
            <m:sub>
              <m:r>
                <m:t>d</m:t>
              </m:r>
            </m:sub>
            <m:sup>
              <m:r>
                <m:t>​</m:t>
              </m:r>
            </m:sup>
            <m:e>
              <m:nary>
                <m:naryPr>
                  <m:chr m:val="∑"/>
                  <m:limLoc m:val="undOvr"/>
                  <m:subHide m:val="off"/>
                  <m:supHide m:val="on"/>
                </m:naryPr>
                <m:sub>
                  <m:r>
                    <m:t>t</m:t>
                  </m:r>
                  <m:r>
                    <m:rPr>
                      <m:sty m:val="p"/>
                    </m:rPr>
                    <m:t>∈</m:t>
                  </m:r>
                  <m:r>
                    <m:rPr>
                      <m:nor/>
                      <m:sty m:val="p"/>
                    </m:rPr>
                    <m:t>year</m:t>
                  </m:r>
                </m:sub>
                <m:sup>
                  <m:r>
                    <m:t>​</m:t>
                  </m:r>
                </m:sup>
                <m:e>
                  <m:sSub>
                    <m:e>
                      <m:r>
                        <m:rPr>
                          <m:scr m:val="script"/>
                          <m:sty m:val="p"/>
                        </m:rPr>
                        <m:t>E</m:t>
                      </m:r>
                    </m:e>
                    <m:sub>
                      <m:r>
                        <m:t>d</m:t>
                      </m:r>
                      <m:r>
                        <m:rPr>
                          <m:sty m:val="p"/>
                        </m:rPr>
                        <m:t>,</m:t>
                      </m:r>
                      <m:r>
                        <m:t>k</m:t>
                      </m:r>
                    </m:sub>
                  </m:sSub>
                </m:e>
              </m:nary>
            </m:e>
          </m:nary>
          <m:r>
            <m:rPr>
              <m:sty m:val="p"/>
            </m:rPr>
            <m:t>(</m:t>
          </m:r>
          <m:r>
            <m:t>t</m:t>
          </m:r>
          <m:r>
            <m:rPr>
              <m:sty m:val="p"/>
            </m:rPr>
            <m:t>)</m:t>
          </m:r>
          <m:r>
            <m:t>  </m:t>
          </m:r>
          <m:r>
            <m:rPr>
              <m:sty m:val="p"/>
            </m:rPr>
            <m:t>(</m:t>
          </m:r>
          <m:r>
            <m:rPr>
              <m:sty m:val="p"/>
            </m:rPr>
            <m:t>S</m:t>
          </m:r>
          <m:r>
            <m:rPr>
              <m:sty m:val="p"/>
            </m:rPr>
            <m:t>33</m:t>
          </m:r>
          <m:r>
            <m:rPr>
              <m:sty m:val="p"/>
            </m:rPr>
            <m:t>)</m:t>
          </m:r>
        </m:oMath>
      </m:oMathPara>
    </w:p>
    <w:p>
      <w:pPr>
        <w:pStyle w:val="FirstParagraph"/>
      </w:pPr>
      <w:r>
        <w:t xml:space="preserve">Here</w:t>
      </w:r>
      <w:r>
        <w:t xml:space="preserve"> </w:t>
      </w:r>
      <m:oMath>
        <m:sSub>
          <m:e>
            <m:r>
              <m:t>c</m:t>
            </m:r>
          </m:e>
          <m:sub>
            <m:r>
              <m:t>i</m:t>
            </m:r>
            <m:r>
              <m:rPr>
                <m:sty m:val="p"/>
              </m:rPr>
              <m:t>,</m:t>
            </m:r>
            <m:r>
              <m:t>t</m:t>
            </m:r>
          </m:sub>
        </m:sSub>
      </m:oMath>
      <w:r>
        <w:t xml:space="preserve"> </w:t>
      </w:r>
      <w:r>
        <w:t xml:space="preserve">is member</w:t>
      </w:r>
      <w:r>
        <w:t xml:space="preserve"> </w:t>
      </w:r>
      <m:oMath>
        <m:r>
          <m:t>i</m:t>
        </m:r>
      </m:oMath>
      <w:r>
        <w:t xml:space="preserve">’s primary activity code in minute</w:t>
      </w:r>
      <w:r>
        <w:t xml:space="preserve"> </w:t>
      </w:r>
      <m:oMath>
        <m:r>
          <m:t>t</m:t>
        </m:r>
      </m:oMath>
      <w:r>
        <w:t xml:space="preserve">,</w:t>
      </w:r>
      <w:r>
        <w:t xml:space="preserve"> </w:t>
      </w:r>
      <m:oMath>
        <m:sSub>
          <m:e>
            <m:r>
              <m:rPr>
                <m:scr m:val="script"/>
                <m:sty m:val="p"/>
              </m:rPr>
              <m:t>C</m:t>
            </m:r>
          </m:e>
          <m:sub>
            <m:r>
              <m:t>k</m:t>
            </m:r>
          </m:sub>
        </m:sSub>
      </m:oMath>
      <w:r>
        <w:t xml:space="preserve"> </w:t>
      </w:r>
      <w:r>
        <w:t xml:space="preserve">the set of codes mapped to the profile of appliance</w:t>
      </w:r>
      <w:r>
        <w:t xml:space="preserve"> </w:t>
      </w:r>
      <m:oMath>
        <m:r>
          <m:t>k</m:t>
        </m:r>
      </m:oMath>
      <w:r>
        <w:t xml:space="preserve">, and</w:t>
      </w:r>
      <w:r>
        <w:t xml:space="preserve"> </w:t>
      </w:r>
      <m:oMath>
        <m:sSub>
          <m:e>
            <m:r>
              <m:t>E</m:t>
            </m:r>
          </m:e>
          <m:sub>
            <m:r>
              <m:t>k</m:t>
            </m:r>
          </m:sub>
        </m:sSub>
      </m:oMath>
      <w:r>
        <w:t xml:space="preserve"> </w:t>
      </w:r>
      <w:r>
        <w:t xml:space="preserve">the mean number of eligible minutes per dwelling-year over all</w:t>
      </w:r>
      <w:r>
        <w:t xml:space="preserve"> </w:t>
      </w:r>
      <m:oMath>
        <m:sSub>
          <m:e>
            <m:r>
              <m:t>N</m:t>
            </m:r>
          </m:e>
          <m:sub>
            <m:r>
              <m:rPr>
                <m:sty m:val="p"/>
              </m:rPr>
              <m:t>d</m:t>
            </m:r>
            <m:r>
              <m:rPr>
                <m:sty m:val="p"/>
              </m:rPr>
              <m:t>w</m:t>
            </m:r>
          </m:sub>
        </m:sSub>
      </m:oMath>
      <w:r>
        <w:t xml:space="preserve"> </w:t>
      </w:r>
      <w:r>
        <w:t xml:space="preserve">dwellings. For the active-occupancy profile every active minute is eligible, and for cold appliances every minute is. The appliance states (off, running, restart delay) follow the CREST model (Richardson et al., 2010).</w:t>
      </w:r>
    </w:p>
    <w:p>
      <w:pPr>
        <w:pStyle w:val="BodyText"/>
      </w:pPr>
      <w:r>
        <w:t xml:space="preserve">Start probability. In each eligible minute an idle appliance starts with a constant probability</w:t>
      </w:r>
      <w:r>
        <w:t xml:space="preserve"> </w:t>
      </w:r>
      <m:oMath>
        <m:sSub>
          <m:e>
            <m:r>
              <m:t>h</m:t>
            </m:r>
          </m:e>
          <m:sub>
            <m:r>
              <m:t>k</m:t>
            </m:r>
          </m:sub>
        </m:sSub>
      </m:oMath>
      <w:r>
        <w:t xml:space="preserve">. Its starting value</w:t>
      </w:r>
      <w:r>
        <w:t xml:space="preserve"> </w:t>
      </w:r>
      <m:oMath>
        <m:sSubSup>
          <m:e>
            <m:r>
              <m:t>h</m:t>
            </m:r>
          </m:e>
          <m:sub>
            <m:r>
              <m:t>k</m:t>
            </m:r>
          </m:sub>
          <m:sup>
            <m:r>
              <m:rPr>
                <m:sty m:val="p"/>
              </m:rPr>
              <m:t>(</m:t>
            </m:r>
            <m:r>
              <m:t>0</m:t>
            </m:r>
            <m:r>
              <m:rPr>
                <m:sty m:val="p"/>
              </m:rPr>
              <m:t>)</m:t>
            </m:r>
          </m:sup>
        </m:sSubSup>
      </m:oMath>
      <w:r>
        <w:t xml:space="preserve"> </w:t>
      </w:r>
      <w:r>
        <w:t xml:space="preserve">is Eq. (4) with</w:t>
      </w:r>
      <w:r>
        <w:t xml:space="preserve"> </w:t>
      </w:r>
      <m:oMath>
        <m:r>
          <m:t>C</m:t>
        </m:r>
        <m:r>
          <m:rPr>
            <m:sty m:val="p"/>
          </m:rPr>
          <m:t>=</m:t>
        </m:r>
        <m:sSub>
          <m:e>
            <m:r>
              <m:t>C</m:t>
            </m:r>
          </m:e>
          <m:sub>
            <m:r>
              <m:t>k</m:t>
            </m:r>
          </m:sub>
        </m:sSub>
      </m:oMath>
      <w:r>
        <w:t xml:space="preserve">,</w:t>
      </w:r>
      <w:r>
        <w:t xml:space="preserve"> </w:t>
      </w:r>
      <m:oMath>
        <m:r>
          <m:t>E</m:t>
        </m:r>
        <m:r>
          <m:rPr>
            <m:sty m:val="p"/>
          </m:rPr>
          <m:t>=</m:t>
        </m:r>
        <m:sSub>
          <m:e>
            <m:r>
              <m:t>E</m:t>
            </m:r>
          </m:e>
          <m:sub>
            <m:r>
              <m:t>k</m:t>
            </m:r>
          </m:sub>
        </m:sSub>
      </m:oMath>
      <w:r>
        <w:t xml:space="preserve">,</w:t>
      </w:r>
      <w:r>
        <w:t xml:space="preserve"> </w:t>
      </w:r>
      <m:oMath>
        <m:r>
          <m:t>L</m:t>
        </m:r>
        <m:r>
          <m:rPr>
            <m:sty m:val="p"/>
          </m:rPr>
          <m:t>=</m:t>
        </m:r>
        <m:sSub>
          <m:e>
            <m:r>
              <m:t>L</m:t>
            </m:r>
          </m:e>
          <m:sub>
            <m:r>
              <m:t>k</m:t>
            </m:r>
          </m:sub>
        </m:sSub>
      </m:oMath>
      <w:r>
        <w:t xml:space="preserve"> </w:t>
      </w:r>
      <w:r>
        <w:t xml:space="preserve">and</w:t>
      </w:r>
      <w:r>
        <w:t xml:space="preserve"> </w:t>
      </w:r>
      <m:oMath>
        <m:r>
          <m:t>D</m:t>
        </m:r>
        <m:r>
          <m:rPr>
            <m:sty m:val="p"/>
          </m:rPr>
          <m:t>=</m:t>
        </m:r>
        <m:sSub>
          <m:e>
            <m:r>
              <m:t>D</m:t>
            </m:r>
          </m:e>
          <m:sub>
            <m:r>
              <m:t>k</m:t>
            </m:r>
          </m:sub>
        </m:sSub>
      </m:oMath>
      <w:r>
        <w:t xml:space="preserve">, where 525,600 is the number of minutes in a year. A non-positive denominator, or</w:t>
      </w:r>
      <w:r>
        <w:t xml:space="preserve"> </w:t>
      </w:r>
      <m:oMath>
        <m:sSubSup>
          <m:e>
            <m:r>
              <m:t>h</m:t>
            </m:r>
          </m:e>
          <m:sub>
            <m:r>
              <m:t>k</m:t>
            </m:r>
          </m:sub>
          <m:sup>
            <m:r>
              <m:rPr>
                <m:sty m:val="p"/>
              </m:rPr>
              <m:t>(</m:t>
            </m:r>
            <m:r>
              <m:t>0</m:t>
            </m:r>
            <m:r>
              <m:rPr>
                <m:sty m:val="p"/>
              </m:rPr>
              <m:t>)</m:t>
            </m:r>
          </m:sup>
        </m:sSubSup>
        <m:r>
          <m:rPr>
            <m:sty m:val="p"/>
          </m:rPr>
          <m:t>≥</m:t>
        </m:r>
        <m:r>
          <m:t>1</m:t>
        </m:r>
      </m:oMath>
      <w:r>
        <w:t xml:space="preserve">, stops the run. Calibrating a start probability to a published annual count follows Richardson et al. (2010, Section 2.7); Eq. (4) applies this idea to minute-level diary eligibility. The probability is then rescaled until the stock reproduces the published count:</w:t>
      </w:r>
    </w:p>
    <w:p>
      <w:pPr>
        <w:pStyle w:val="BodyText"/>
      </w:pPr>
      <m:oMathPara>
        <m:oMathParaPr>
          <m:jc m:val="center"/>
        </m:oMathParaPr>
        <m:oMath>
          <m:sSubSup>
            <m:e>
              <m:r>
                <m:t>h</m:t>
              </m:r>
            </m:e>
            <m:sub>
              <m:r>
                <m:t>k</m:t>
              </m:r>
            </m:sub>
            <m:sup>
              <m:r>
                <m:rPr>
                  <m:sty m:val="p"/>
                </m:rPr>
                <m:t>(</m:t>
              </m:r>
              <m:r>
                <m:t>n</m:t>
              </m:r>
              <m:r>
                <m:rPr>
                  <m:sty m:val="p"/>
                </m:rPr>
                <m:t>+</m:t>
              </m:r>
              <m:r>
                <m:t>1</m:t>
              </m:r>
              <m:r>
                <m:rPr>
                  <m:sty m:val="p"/>
                </m:rPr>
                <m:t>)</m:t>
              </m:r>
            </m:sup>
          </m:sSubSup>
          <m:r>
            <m:rPr>
              <m:sty m:val="p"/>
            </m:rPr>
            <m:t>=</m:t>
          </m:r>
          <m:r>
            <m:rPr>
              <m:sty m:val="p"/>
            </m:rPr>
            <m:t>min</m:t>
          </m:r>
          <m:r>
            <m:t>​</m:t>
          </m:r>
          <m:d>
            <m:dPr>
              <m:begChr m:val="("/>
              <m:sepChr m:val=""/>
              <m:endChr m:val=")"/>
              <m:grow/>
            </m:dPr>
            <m:e>
              <m:r>
                <m:t>0.999</m:t>
              </m:r>
              <m:r>
                <m:rPr>
                  <m:sty m:val="p"/>
                </m:rPr>
                <m:t>,</m:t>
              </m:r>
              <m:r>
                <m:t> </m:t>
              </m:r>
              <m:f>
                <m:fPr>
                  <m:type m:val="bar"/>
                </m:fPr>
                <m:num>
                  <m:sSubSup>
                    <m:e>
                      <m:r>
                        <m:t>h</m:t>
                      </m:r>
                    </m:e>
                    <m:sub>
                      <m:r>
                        <m:t>k</m:t>
                      </m:r>
                    </m:sub>
                    <m:sup>
                      <m:r>
                        <m:rPr>
                          <m:sty m:val="p"/>
                        </m:rPr>
                        <m:t>(</m:t>
                      </m:r>
                      <m:r>
                        <m:t>n</m:t>
                      </m:r>
                      <m:r>
                        <m:rPr>
                          <m:sty m:val="p"/>
                        </m:rPr>
                        <m:t>)</m:t>
                      </m:r>
                    </m:sup>
                  </m:sSubSup>
                </m:num>
                <m:den>
                  <m:sSubSup>
                    <m:e>
                      <m:r>
                        <m:t>φ</m:t>
                      </m:r>
                    </m:e>
                    <m:sub>
                      <m:r>
                        <m:t>k</m:t>
                      </m:r>
                    </m:sub>
                    <m:sup>
                      <m:r>
                        <m:rPr>
                          <m:sty m:val="p"/>
                        </m:rPr>
                        <m:t>(</m:t>
                      </m:r>
                      <m:r>
                        <m:t>n</m:t>
                      </m:r>
                      <m:r>
                        <m:rPr>
                          <m:sty m:val="p"/>
                        </m:rPr>
                        <m:t>)</m:t>
                      </m:r>
                    </m:sup>
                  </m:sSubSup>
                </m:den>
              </m:f>
            </m:e>
          </m:d>
          <m:r>
            <m:rPr>
              <m:sty m:val="p"/>
            </m:rPr>
            <m:t>,</m:t>
          </m:r>
          <m:r>
            <m:t>  </m:t>
          </m:r>
          <m:sSubSup>
            <m:e>
              <m:r>
                <m:t>φ</m:t>
              </m:r>
            </m:e>
            <m:sub>
              <m:r>
                <m:t>k</m:t>
              </m:r>
            </m:sub>
            <m:sup>
              <m:r>
                <m:rPr>
                  <m:sty m:val="p"/>
                </m:rPr>
                <m:t>(</m:t>
              </m:r>
              <m:r>
                <m:t>n</m:t>
              </m:r>
              <m:r>
                <m:rPr>
                  <m:sty m:val="p"/>
                </m:rPr>
                <m:t>)</m:t>
              </m:r>
            </m:sup>
          </m:sSubSup>
          <m:r>
            <m:rPr>
              <m:sty m:val="p"/>
            </m:rPr>
            <m:t>=</m:t>
          </m:r>
          <m:f>
            <m:fPr>
              <m:type m:val="bar"/>
            </m:fPr>
            <m:num>
              <m:sSubSup>
                <m:e>
                  <m:acc>
                    <m:accPr>
                      <m:chr m:val="̂"/>
                    </m:accPr>
                    <m:e>
                      <m:r>
                        <m:t>C</m:t>
                      </m:r>
                    </m:e>
                  </m:acc>
                </m:e>
                <m:sub>
                  <m:r>
                    <m:t>k</m:t>
                  </m:r>
                </m:sub>
                <m:sup>
                  <m:r>
                    <m:rPr>
                      <m:sty m:val="p"/>
                    </m:rPr>
                    <m:t>(</m:t>
                  </m:r>
                  <m:r>
                    <m:t>n</m:t>
                  </m:r>
                  <m:r>
                    <m:rPr>
                      <m:sty m:val="p"/>
                    </m:rPr>
                    <m:t>)</m:t>
                  </m:r>
                </m:sup>
              </m:sSubSup>
            </m:num>
            <m:den>
              <m:sSub>
                <m:e>
                  <m:r>
                    <m:t>C</m:t>
                  </m:r>
                </m:e>
                <m:sub>
                  <m:r>
                    <m:t>k</m:t>
                  </m:r>
                </m:sub>
              </m:sSub>
            </m:den>
          </m:f>
          <m:r>
            <m:rPr>
              <m:sty m:val="p"/>
            </m:rPr>
            <m:t>,</m:t>
          </m:r>
          <m:r>
            <m:t>  </m:t>
          </m:r>
          <m:r>
            <m:rPr>
              <m:nor/>
              <m:sty m:val="p"/>
            </m:rPr>
            <m:t>until </m:t>
          </m:r>
          <m:limLow>
            <m:e>
              <m:r>
                <m:rPr>
                  <m:sty m:val="p"/>
                </m:rPr>
                <m:t>max</m:t>
              </m:r>
            </m:e>
            <m:lim>
              <m:r>
                <m:t>k</m:t>
              </m:r>
            </m:lim>
          </m:limLow>
          <m:d>
            <m:dPr>
              <m:begChr m:val="|"/>
              <m:sepChr m:val=""/>
              <m:endChr m:val="|"/>
              <m:grow/>
            </m:dPr>
            <m:e>
              <m:sSubSup>
                <m:e>
                  <m:r>
                    <m:t>φ</m:t>
                  </m:r>
                </m:e>
                <m:sub>
                  <m:r>
                    <m:t>k</m:t>
                  </m:r>
                </m:sub>
                <m:sup>
                  <m:r>
                    <m:rPr>
                      <m:sty m:val="p"/>
                    </m:rPr>
                    <m:t>(</m:t>
                  </m:r>
                  <m:r>
                    <m:t>n</m:t>
                  </m:r>
                  <m:r>
                    <m:rPr>
                      <m:sty m:val="p"/>
                    </m:rPr>
                    <m:t>)</m:t>
                  </m:r>
                </m:sup>
              </m:sSubSup>
              <m:r>
                <m:rPr>
                  <m:sty m:val="p"/>
                </m:rPr>
                <m:t>−</m:t>
              </m:r>
              <m:r>
                <m:t>1</m:t>
              </m:r>
            </m:e>
          </m:d>
          <m:r>
            <m:rPr>
              <m:sty m:val="p"/>
            </m:rPr>
            <m:t>≤</m:t>
          </m:r>
          <m:r>
            <m:t>0.02</m:t>
          </m:r>
          <m:r>
            <m:t> </m:t>
          </m:r>
          <m:r>
            <m:rPr>
              <m:nor/>
              <m:sty m:val="p"/>
            </m:rPr>
            <m:t> or </m:t>
          </m:r>
          <m:r>
            <m:t>n</m:t>
          </m:r>
          <m:r>
            <m:rPr>
              <m:sty m:val="p"/>
            </m:rPr>
            <m:t>=</m:t>
          </m:r>
          <m:r>
            <m:t>6</m:t>
          </m:r>
          <m:r>
            <m:t>  </m:t>
          </m:r>
          <m:r>
            <m:rPr>
              <m:sty m:val="p"/>
            </m:rPr>
            <m:t>(</m:t>
          </m:r>
          <m:r>
            <m:rPr>
              <m:sty m:val="p"/>
            </m:rPr>
            <m:t>S</m:t>
          </m:r>
          <m:r>
            <m:rPr>
              <m:sty m:val="p"/>
            </m:rPr>
            <m:t>34</m:t>
          </m:r>
          <m:r>
            <m:rPr>
              <m:sty m:val="p"/>
            </m:rPr>
            <m:t>)</m:t>
          </m:r>
        </m:oMath>
      </m:oMathPara>
    </w:p>
    <w:p>
      <w:pPr>
        <w:pStyle w:val="FirstParagraph"/>
      </w:pPr>
      <w:r>
        <w:t xml:space="preserve">Here</w:t>
      </w:r>
      <w:r>
        <w:t xml:space="preserve"> </w:t>
      </w:r>
      <m:oMath>
        <m:sSubSup>
          <m:e>
            <m:acc>
              <m:accPr>
                <m:chr m:val="̂"/>
              </m:accPr>
              <m:e>
                <m:r>
                  <m:t>C</m:t>
                </m:r>
              </m:e>
            </m:acc>
          </m:e>
          <m:sub>
            <m:r>
              <m:t>k</m:t>
            </m:r>
          </m:sub>
          <m:sup>
            <m:r>
              <m:rPr>
                <m:sty m:val="p"/>
              </m:rPr>
              <m:t>(</m:t>
            </m:r>
            <m:r>
              <m:t>n</m:t>
            </m:r>
            <m:r>
              <m:rPr>
                <m:sty m:val="p"/>
              </m:rPr>
              <m:t>)</m:t>
            </m:r>
          </m:sup>
        </m:sSubSup>
      </m:oMath>
      <w:r>
        <w:t xml:space="preserve"> </w:t>
      </w:r>
      <w:r>
        <w:t xml:space="preserve">is the simulated mean number of cycles per owning dwelling-year at pass</w:t>
      </w:r>
      <w:r>
        <w:t xml:space="preserve"> </w:t>
      </w:r>
      <m:oMath>
        <m:r>
          <m:t>n</m:t>
        </m:r>
      </m:oMath>
      <w:r>
        <w:t xml:space="preserve">. An appliance whose ratio changes by less than 0.01 between passes while below 0.98 is held fixed and reported as saturated, and appliances with</w:t>
      </w:r>
      <w:r>
        <w:t xml:space="preserve"> </w:t>
      </w:r>
      <m:oMath>
        <m:sSub>
          <m:e>
            <m:r>
              <m:t>C</m:t>
            </m:r>
          </m:e>
          <m:sub>
            <m:r>
              <m:t>k</m:t>
            </m:r>
          </m:sub>
        </m:sSub>
        <m:r>
          <m:rPr>
            <m:sty m:val="p"/>
          </m:rPr>
          <m:t>&lt;</m:t>
        </m:r>
        <m:r>
          <m:t>0.5</m:t>
        </m:r>
      </m:oMath>
      <w:r>
        <w:t xml:space="preserve"> </w:t>
      </w:r>
      <w:r>
        <w:t xml:space="preserve">are excluded.</w:t>
      </w:r>
    </w:p>
    <w:p>
      <w:pPr>
        <w:pStyle w:val="BodyText"/>
      </w:pPr>
      <w:r>
        <w:t xml:space="preserve">The number of eligible minutes skipped before the next start is drawn as</w:t>
      </w:r>
    </w:p>
    <w:p>
      <w:pPr>
        <w:pStyle w:val="BodyText"/>
      </w:pPr>
      <m:oMathPara>
        <m:oMathParaPr>
          <m:jc m:val="center"/>
        </m:oMathParaPr>
        <m:oMath>
          <m:r>
            <m:t>K</m:t>
          </m:r>
          <m:r>
            <m:rPr>
              <m:sty m:val="p"/>
            </m:rPr>
            <m:t>=</m:t>
          </m:r>
          <m:d>
            <m:dPr>
              <m:begChr m:val="⌊"/>
              <m:sepChr m:val=""/>
              <m:endChr m:val="⌋"/>
              <m:grow/>
            </m:dPr>
            <m:e>
              <m:f>
                <m:fPr>
                  <m:type m:val="bar"/>
                </m:fPr>
                <m:num>
                  <m:r>
                    <m:rPr>
                      <m:sty m:val="p"/>
                    </m:rPr>
                    <m:t>ln</m:t>
                  </m:r>
                  <m:r>
                    <m:rPr>
                      <m:sty m:val="p"/>
                    </m:rPr>
                    <m:t>(</m:t>
                  </m:r>
                  <m:r>
                    <m:t>1</m:t>
                  </m:r>
                  <m:r>
                    <m:rPr>
                      <m:sty m:val="p"/>
                    </m:rPr>
                    <m:t>−</m:t>
                  </m:r>
                  <m:r>
                    <m:t>u</m:t>
                  </m:r>
                  <m:r>
                    <m:rPr>
                      <m:sty m:val="p"/>
                    </m:rPr>
                    <m:t>)</m:t>
                  </m:r>
                </m:num>
                <m:den>
                  <m:r>
                    <m:rPr>
                      <m:sty m:val="p"/>
                    </m:rPr>
                    <m:t>ln</m:t>
                  </m:r>
                  <m:r>
                    <m:rPr>
                      <m:sty m:val="p"/>
                    </m:rPr>
                    <m:t>(</m:t>
                  </m:r>
                  <m:r>
                    <m:t>1</m:t>
                  </m:r>
                  <m:r>
                    <m:rPr>
                      <m:sty m:val="p"/>
                    </m:rPr>
                    <m:t>−</m:t>
                  </m:r>
                  <m:sSub>
                    <m:e>
                      <m:r>
                        <m:t>h</m:t>
                      </m:r>
                    </m:e>
                    <m:sub>
                      <m:r>
                        <m:t>k</m:t>
                      </m:r>
                    </m:sub>
                  </m:sSub>
                  <m:r>
                    <m:rPr>
                      <m:sty m:val="p"/>
                    </m:rPr>
                    <m:t>)</m:t>
                  </m:r>
                </m:den>
              </m:f>
            </m:e>
          </m:d>
          <m:r>
            <m:rPr>
              <m:sty m:val="p"/>
            </m:rPr>
            <m:t>,</m:t>
          </m:r>
          <m:r>
            <m:t>  </m:t>
          </m:r>
          <m:r>
            <m:t>u</m:t>
          </m:r>
          <m:r>
            <m:rPr>
              <m:sty m:val="p"/>
            </m:rPr>
            <m:t>∼</m:t>
          </m:r>
          <m:r>
            <m:rPr>
              <m:scr m:val="script"/>
              <m:sty m:val="p"/>
            </m:rPr>
            <m:t>U</m:t>
          </m:r>
          <m:r>
            <m:rPr>
              <m:sty m:val="p"/>
            </m:rPr>
            <m:t>(</m:t>
          </m:r>
          <m:r>
            <m:t>0</m:t>
          </m:r>
          <m:r>
            <m:rPr>
              <m:sty m:val="p"/>
            </m:rPr>
            <m:t>,</m:t>
          </m:r>
          <m:r>
            <m:t>1</m:t>
          </m:r>
          <m:r>
            <m:rPr>
              <m:sty m:val="p"/>
            </m:rPr>
            <m:t>)</m:t>
          </m:r>
          <m:r>
            <m:t>  </m:t>
          </m:r>
          <m:r>
            <m:rPr>
              <m:sty m:val="p"/>
            </m:rPr>
            <m:t>(</m:t>
          </m:r>
          <m:r>
            <m:rPr>
              <m:sty m:val="p"/>
            </m:rPr>
            <m:t>S</m:t>
          </m:r>
          <m:r>
            <m:rPr>
              <m:sty m:val="p"/>
            </m:rPr>
            <m:t>35</m:t>
          </m:r>
          <m:r>
            <m:rPr>
              <m:sty m:val="p"/>
            </m:rPr>
            <m:t>)</m:t>
          </m:r>
        </m:oMath>
      </m:oMathPara>
    </w:p>
    <w:p>
      <w:pPr>
        <w:pStyle w:val="FirstParagraph"/>
      </w:pPr>
      <w:r>
        <w:t xml:space="preserve">which is the geometric waiting time of a per-minute Bernoulli draw with probability</w:t>
      </w:r>
      <w:r>
        <w:t xml:space="preserve"> </w:t>
      </w:r>
      <m:oMath>
        <m:sSub>
          <m:e>
            <m:r>
              <m:t>h</m:t>
            </m:r>
          </m:e>
          <m:sub>
            <m:r>
              <m:t>k</m:t>
            </m:r>
          </m:sub>
        </m:sSub>
      </m:oMath>
      <w:r>
        <w:t xml:space="preserve">. A started cycle runs for</w:t>
      </w:r>
    </w:p>
    <w:p>
      <w:pPr>
        <w:pStyle w:val="BodyText"/>
      </w:pPr>
      <m:oMathPara>
        <m:oMathParaPr>
          <m:jc m:val="center"/>
        </m:oMathParaPr>
        <m:oMath>
          <m:sSup>
            <m:e>
              <m:r>
                <m:t>L</m:t>
              </m:r>
            </m:e>
            <m:sup>
              <m:r>
                <m:rPr>
                  <m:sty m:val="p"/>
                </m:rPr>
                <m:t>r</m:t>
              </m:r>
              <m:r>
                <m:rPr>
                  <m:sty m:val="p"/>
                </m:rPr>
                <m:t>u</m:t>
              </m:r>
              <m:r>
                <m:rPr>
                  <m:sty m:val="p"/>
                </m:rPr>
                <m:t>n</m:t>
              </m:r>
            </m:sup>
          </m:sSup>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max</m:t>
                    </m:r>
                    <m:r>
                      <m:t>​</m:t>
                    </m:r>
                    <m:d>
                      <m:dPr>
                        <m:begChr m:val="("/>
                        <m:sepChr m:val=""/>
                        <m:endChr m:val=")"/>
                        <m:grow/>
                      </m:dPr>
                      <m:e>
                        <m:r>
                          <m:t>1</m:t>
                        </m:r>
                        <m:r>
                          <m:rPr>
                            <m:sty m:val="p"/>
                          </m:rPr>
                          <m:t>,</m:t>
                        </m:r>
                        <m:r>
                          <m:rPr>
                            <m:sty m:val="p"/>
                          </m:rPr>
                          <m:t>round</m:t>
                        </m:r>
                        <m:r>
                          <m:t> </m:t>
                        </m:r>
                        <m:r>
                          <m:rPr>
                            <m:scr m:val="script"/>
                            <m:sty m:val="p"/>
                          </m:rPr>
                          <m:t>N</m:t>
                        </m:r>
                        <m:r>
                          <m:t>​</m:t>
                        </m:r>
                        <m:d>
                          <m:dPr>
                            <m:begChr m:val="("/>
                            <m:sepChr m:val=""/>
                            <m:endChr m:val=")"/>
                            <m:grow/>
                          </m:dPr>
                          <m:e>
                            <m:sSub>
                              <m:e>
                                <m:r>
                                  <m:t>L</m:t>
                                </m:r>
                              </m:e>
                              <m:sub>
                                <m:r>
                                  <m:t>k</m:t>
                                </m:r>
                              </m:sub>
                            </m:sSub>
                            <m:r>
                              <m:rPr>
                                <m:sty m:val="p"/>
                              </m:rPr>
                              <m:t>,</m:t>
                            </m:r>
                            <m:r>
                              <m:rPr>
                                <m:sty m:val="p"/>
                              </m:rPr>
                              <m:t>(</m:t>
                            </m:r>
                            <m:sSub>
                              <m:e>
                                <m:r>
                                  <m:t>L</m:t>
                                </m:r>
                              </m:e>
                              <m:sub>
                                <m:r>
                                  <m:t>k</m:t>
                                </m:r>
                              </m:sub>
                            </m:sSub>
                            <m:r>
                              <m:rPr>
                                <m:sty m:val="p"/>
                              </m:rPr>
                              <m:t>/</m:t>
                            </m:r>
                            <m:r>
                              <m:t>10</m:t>
                            </m:r>
                            <m:sSup>
                              <m:e>
                                <m:r>
                                  <m:rPr>
                                    <m:sty m:val="p"/>
                                  </m:rPr>
                                  <m:t>)</m:t>
                                </m:r>
                              </m:e>
                              <m:sup>
                                <m:r>
                                  <m:t>2</m:t>
                                </m:r>
                              </m:sup>
                            </m:sSup>
                          </m:e>
                        </m:d>
                      </m:e>
                    </m:d>
                    <m:r>
                      <m:rPr>
                        <m:sty m:val="p"/>
                      </m:rPr>
                      <m:t>,</m:t>
                    </m:r>
                  </m:e>
                  <m:e>
                    <m:r>
                      <m:t>k</m:t>
                    </m:r>
                    <m:r>
                      <m:rPr>
                        <m:nor/>
                        <m:sty m:val="p"/>
                      </m:rPr>
                      <m:t> with a normally distributed cycle length</m:t>
                    </m:r>
                    <m:r>
                      <m:rPr>
                        <m:sty m:val="p"/>
                      </m:rPr>
                      <m:t>,</m:t>
                    </m:r>
                  </m:e>
                </m:mr>
                <m:mr>
                  <m:e>
                    <m:r>
                      <m:rPr>
                        <m:sty m:val="p"/>
                      </m:rPr>
                      <m:t>max</m:t>
                    </m:r>
                    <m:r>
                      <m:t>​</m:t>
                    </m:r>
                    <m:d>
                      <m:dPr>
                        <m:begChr m:val="("/>
                        <m:sepChr m:val=""/>
                        <m:endChr m:val=")"/>
                        <m:grow/>
                      </m:dPr>
                      <m:e>
                        <m:r>
                          <m:t>1</m:t>
                        </m:r>
                        <m:r>
                          <m:rPr>
                            <m:sty m:val="p"/>
                          </m:rPr>
                          <m:t>,</m:t>
                        </m:r>
                        <m:r>
                          <m:rPr>
                            <m:sty m:val="p"/>
                          </m:rPr>
                          <m:t>round</m:t>
                        </m:r>
                        <m:r>
                          <m:t>​</m:t>
                        </m:r>
                        <m:d>
                          <m:dPr>
                            <m:begChr m:val="("/>
                            <m:sepChr m:val=""/>
                            <m:endChr m:val=")"/>
                            <m:grow/>
                          </m:dPr>
                          <m:e>
                            <m:r>
                              <m:t>70</m:t>
                            </m:r>
                            <m:r>
                              <m:t> </m:t>
                            </m:r>
                            <m:r>
                              <m:rPr>
                                <m:sty m:val="p"/>
                              </m:rPr>
                              <m:t>(</m:t>
                            </m:r>
                            <m:r>
                              <m:rPr>
                                <m:sty m:val="p"/>
                              </m:rPr>
                              <m:t>−</m:t>
                            </m:r>
                            <m:r>
                              <m:rPr>
                                <m:sty m:val="p"/>
                              </m:rPr>
                              <m:t>ln</m:t>
                            </m:r>
                            <m:r>
                              <m:rPr>
                                <m:sty m:val="p"/>
                              </m:rPr>
                              <m:t>(</m:t>
                            </m:r>
                            <m:r>
                              <m:t>1</m:t>
                            </m:r>
                            <m:r>
                              <m:rPr>
                                <m:sty m:val="p"/>
                              </m:rPr>
                              <m:t>−</m:t>
                            </m:r>
                            <m:r>
                              <m:t>u</m:t>
                            </m:r>
                            <m:r>
                              <m:rPr>
                                <m:sty m:val="p"/>
                              </m:rPr>
                              <m:t>)</m:t>
                            </m:r>
                            <m:sSup>
                              <m:e>
                                <m:r>
                                  <m:rPr>
                                    <m:sty m:val="p"/>
                                  </m:rPr>
                                  <m:t>)</m:t>
                                </m:r>
                              </m:e>
                              <m:sup>
                                <m:r>
                                  <m:t>1.1</m:t>
                                </m:r>
                              </m:sup>
                            </m:sSup>
                          </m:e>
                        </m:d>
                      </m:e>
                    </m:d>
                    <m:r>
                      <m:rPr>
                        <m:sty m:val="p"/>
                      </m:rPr>
                      <m:t>,</m:t>
                    </m:r>
                  </m:e>
                  <m:e>
                    <m:r>
                      <m:t>k</m:t>
                    </m:r>
                    <m:r>
                      <m:rPr>
                        <m:nor/>
                        <m:sty m:val="p"/>
                      </m:rPr>
                      <m:t> a television</m:t>
                    </m:r>
                    <m:r>
                      <m:rPr>
                        <m:sty m:val="p"/>
                      </m:rPr>
                      <m:t>,</m:t>
                    </m:r>
                  </m:e>
                </m:mr>
                <m:mr>
                  <m:e>
                    <m:sSub>
                      <m:e>
                        <m:r>
                          <m:t>L</m:t>
                        </m:r>
                      </m:e>
                      <m:sub>
                        <m:r>
                          <m:t>k</m:t>
                        </m:r>
                      </m:sub>
                    </m:sSub>
                    <m:r>
                      <m:rPr>
                        <m:sty m:val="p"/>
                      </m:rPr>
                      <m:t>,</m:t>
                    </m:r>
                  </m:e>
                  <m:e>
                    <m:r>
                      <m:rPr>
                        <m:nor/>
                        <m:sty m:val="p"/>
                      </m:rPr>
                      <m:t>otherwise</m:t>
                    </m:r>
                  </m:e>
                </m:mr>
              </m:m>
            </m:e>
          </m:d>
          <m:r>
            <m:t>  </m:t>
          </m:r>
          <m:r>
            <m:rPr>
              <m:sty m:val="p"/>
            </m:rPr>
            <m:t>(</m:t>
          </m:r>
          <m:r>
            <m:rPr>
              <m:sty m:val="p"/>
            </m:rPr>
            <m:t>S</m:t>
          </m:r>
          <m:r>
            <m:rPr>
              <m:sty m:val="p"/>
            </m:rPr>
            <m:t>36</m:t>
          </m:r>
          <m:r>
            <m:rPr>
              <m:sty m:val="p"/>
            </m:rPr>
            <m:t>)</m:t>
          </m:r>
        </m:oMath>
      </m:oMathPara>
    </w:p>
    <w:p>
      <w:pPr>
        <w:pStyle w:val="FirstParagraph"/>
      </w:pPr>
      <w:r>
        <w:t xml:space="preserve">minutes. It runs to completion after the triggering activity ends, and pauses while no occupant is active, except for cold appliances, laundry and a few custom appliances.</w:t>
      </w:r>
    </w:p>
    <w:p>
      <w:pPr>
        <w:pStyle w:val="BodyText"/>
      </w:pPr>
      <w:r>
        <w:t xml:space="preserve">Peak hour. Let</w:t>
      </w:r>
      <w:r>
        <w:t xml:space="preserve"> </w:t>
      </w:r>
      <m:oMath>
        <m:sSub>
          <m:e>
            <m:r>
              <m:t>P</m:t>
            </m:r>
          </m:e>
          <m:sub>
            <m:r>
              <m:t>d</m:t>
            </m:r>
          </m:sub>
        </m:sSub>
        <m:r>
          <m:rPr>
            <m:sty m:val="p"/>
          </m:rPr>
          <m:t>(</m:t>
        </m:r>
        <m:r>
          <m:t>j</m:t>
        </m:r>
        <m:r>
          <m:rPr>
            <m:sty m:val="p"/>
          </m:rPr>
          <m:t>,</m:t>
        </m:r>
        <m:r>
          <m:t>t</m:t>
        </m:r>
        <m:r>
          <m:rPr>
            <m:sty m:val="p"/>
          </m:rPr>
          <m:t>)</m:t>
        </m:r>
      </m:oMath>
      <w:r>
        <w:t xml:space="preserve"> </w:t>
      </w:r>
      <w:r>
        <w:t xml:space="preserve">be the electricity demand of dwelling</w:t>
      </w:r>
      <w:r>
        <w:t xml:space="preserve"> </w:t>
      </w:r>
      <m:oMath>
        <m:r>
          <m:t>d</m:t>
        </m:r>
      </m:oMath>
      <w:r>
        <w:t xml:space="preserve"> </w:t>
      </w:r>
      <w:r>
        <w:t xml:space="preserve">on day</w:t>
      </w:r>
      <w:r>
        <w:t xml:space="preserve"> </w:t>
      </w:r>
      <m:oMath>
        <m:r>
          <m:t>j</m:t>
        </m:r>
      </m:oMath>
      <w:r>
        <w:t xml:space="preserve"> </w:t>
      </w:r>
      <w:r>
        <w:t xml:space="preserve">in clock hour</w:t>
      </w:r>
      <w:r>
        <w:t xml:space="preserve"> </w:t>
      </w:r>
      <m:oMath>
        <m:r>
          <m:t>t</m:t>
        </m:r>
      </m:oMath>
      <w:r>
        <w:t xml:space="preserve">, as mean power over the hour after the 04:00 diary origin is rotated to midnight. Then</w:t>
      </w:r>
    </w:p>
    <w:p>
      <w:pPr>
        <w:pStyle w:val="BodyText"/>
      </w:pPr>
      <m:oMathPara>
        <m:oMathParaPr>
          <m:jc m:val="center"/>
        </m:oMathParaPr>
        <m:oMath>
          <m:acc>
            <m:accPr>
              <m:chr m:val="‾"/>
            </m:accPr>
            <m:e>
              <m:r>
                <m:t>P</m:t>
              </m:r>
            </m:e>
          </m:acc>
          <m:r>
            <m:rPr>
              <m:sty m:val="p"/>
            </m:rPr>
            <m:t>(</m:t>
          </m:r>
          <m:r>
            <m:t>t</m:t>
          </m:r>
          <m:r>
            <m:rPr>
              <m:sty m:val="p"/>
            </m:rPr>
            <m:t>)</m:t>
          </m:r>
          <m:r>
            <m:rPr>
              <m:sty m:val="p"/>
            </m:rPr>
            <m:t>=</m:t>
          </m:r>
          <m:f>
            <m:fPr>
              <m:type m:val="bar"/>
            </m:fPr>
            <m:num>
              <m:r>
                <m:t>1</m:t>
              </m:r>
            </m:num>
            <m:den>
              <m:sSub>
                <m:e>
                  <m:r>
                    <m:t>N</m:t>
                  </m:r>
                </m:e>
                <m:sub>
                  <m:r>
                    <m:rPr>
                      <m:sty m:val="p"/>
                    </m:rPr>
                    <m:t>d</m:t>
                  </m:r>
                  <m:r>
                    <m:rPr>
                      <m:sty m:val="p"/>
                    </m:rPr>
                    <m:t>w</m:t>
                  </m:r>
                </m:sub>
              </m:sSub>
              <m:r>
                <m:t> </m:t>
              </m:r>
              <m:sSub>
                <m:e>
                  <m:r>
                    <m:t>N</m:t>
                  </m:r>
                </m:e>
                <m:sub>
                  <m:r>
                    <m:rPr>
                      <m:sty m:val="p"/>
                    </m:rPr>
                    <m:t>d</m:t>
                  </m:r>
                  <m:r>
                    <m:rPr>
                      <m:sty m:val="p"/>
                    </m:rPr>
                    <m:t>a</m:t>
                  </m:r>
                  <m:r>
                    <m:rPr>
                      <m:sty m:val="p"/>
                    </m:rPr>
                    <m:t>y</m:t>
                  </m:r>
                </m:sub>
              </m:sSub>
            </m:den>
          </m:f>
          <m:nary>
            <m:naryPr>
              <m:chr m:val="∑"/>
              <m:limLoc m:val="undOvr"/>
              <m:subHide m:val="off"/>
              <m:supHide m:val="on"/>
            </m:naryPr>
            <m:sub>
              <m:r>
                <m:t>j</m:t>
              </m:r>
            </m:sub>
            <m:sup>
              <m:r>
                <m:t>​</m:t>
              </m:r>
            </m:sup>
            <m:e>
              <m:nary>
                <m:naryPr>
                  <m:chr m:val="∑"/>
                  <m:limLoc m:val="undOvr"/>
                  <m:subHide m:val="off"/>
                  <m:supHide m:val="on"/>
                </m:naryPr>
                <m:sub>
                  <m:r>
                    <m:t>d</m:t>
                  </m:r>
                </m:sub>
                <m:sup>
                  <m:r>
                    <m:t>​</m:t>
                  </m:r>
                </m:sup>
                <m:e>
                  <m:sSub>
                    <m:e>
                      <m:r>
                        <m:t>P</m:t>
                      </m:r>
                    </m:e>
                    <m:sub>
                      <m:r>
                        <m:t>d</m:t>
                      </m:r>
                    </m:sub>
                  </m:sSub>
                </m:e>
              </m:nary>
            </m:e>
          </m:nary>
          <m:r>
            <m:rPr>
              <m:sty m:val="p"/>
            </m:rPr>
            <m:t>(</m:t>
          </m:r>
          <m:r>
            <m:t>j</m:t>
          </m:r>
          <m:r>
            <m:rPr>
              <m:sty m:val="p"/>
            </m:rPr>
            <m:t>,</m:t>
          </m:r>
          <m:r>
            <m:t>t</m:t>
          </m:r>
          <m:r>
            <m:rPr>
              <m:sty m:val="p"/>
            </m:rPr>
            <m:t>)</m:t>
          </m:r>
          <m:r>
            <m:rPr>
              <m:sty m:val="p"/>
            </m:rPr>
            <m:t>,</m:t>
          </m:r>
          <m:r>
            <m:t>  </m:t>
          </m:r>
          <m:sSup>
            <m:e>
              <m:r>
                <m:t>t</m:t>
              </m:r>
            </m:e>
            <m:sup>
              <m:r>
                <m:rPr>
                  <m:sty m:val="p"/>
                </m:rPr>
                <m:t>*</m:t>
              </m:r>
            </m:sup>
          </m:sSup>
          <m:r>
            <m:rPr>
              <m:sty m:val="p"/>
            </m:rPr>
            <m:t>=</m:t>
          </m:r>
          <m:r>
            <m:rPr>
              <m:sty m:val="p"/>
            </m:rPr>
            <m:t>arg</m:t>
          </m:r>
          <m:limLow>
            <m:e>
              <m:r>
                <m:rPr>
                  <m:sty m:val="p"/>
                </m:rPr>
                <m:t>max</m:t>
              </m:r>
            </m:e>
            <m:lim>
              <m:r>
                <m:t>t</m:t>
              </m:r>
            </m:lim>
          </m:limLow>
          <m:acc>
            <m:accPr>
              <m:chr m:val="‾"/>
            </m:accPr>
            <m:e>
              <m:r>
                <m:t>P</m:t>
              </m:r>
            </m:e>
          </m:acc>
          <m:r>
            <m:rPr>
              <m:sty m:val="p"/>
            </m:rPr>
            <m:t>(</m:t>
          </m:r>
          <m:r>
            <m:t>t</m:t>
          </m:r>
          <m:r>
            <m:rPr>
              <m:sty m:val="p"/>
            </m:rPr>
            <m:t>)</m:t>
          </m:r>
          <m:r>
            <m:t>  </m:t>
          </m:r>
          <m:r>
            <m:rPr>
              <m:sty m:val="p"/>
            </m:rPr>
            <m:t>(</m:t>
          </m:r>
          <m:r>
            <m:rPr>
              <m:sty m:val="p"/>
            </m:rPr>
            <m:t>S</m:t>
          </m:r>
          <m:r>
            <m:rPr>
              <m:sty m:val="p"/>
            </m:rPr>
            <m:t>37</m:t>
          </m:r>
          <m:r>
            <m:rPr>
              <m:sty m:val="p"/>
            </m:rPr>
            <m:t>)</m:t>
          </m:r>
        </m:oMath>
      </m:oMathPara>
    </w:p>
    <w:p>
      <w:pPr>
        <w:pStyle w:val="FirstParagraph"/>
      </w:pPr>
      <w:r>
        <w:t xml:space="preserve">where</w:t>
      </w:r>
      <w:r>
        <w:t xml:space="preserve"> </w:t>
      </w:r>
      <m:oMath>
        <m:sSup>
          <m:e>
            <m:r>
              <m:t>t</m:t>
            </m:r>
          </m:e>
          <m:sup>
            <m:r>
              <m:rPr>
                <m:sty m:val="p"/>
              </m:rPr>
              <m:t>*</m:t>
            </m:r>
          </m:sup>
        </m:sSup>
      </m:oMath>
      <w:r>
        <w:t xml:space="preserve"> </w:t>
      </w:r>
      <w:r>
        <w:t xml:space="preserve">is reported as the hour beginning and</w:t>
      </w:r>
      <w:r>
        <w:t xml:space="preserve"> </w:t>
      </w:r>
      <m:oMath>
        <m:acc>
          <m:accPr>
            <m:chr m:val="‾"/>
          </m:accPr>
          <m:e>
            <m:r>
              <m:t>P</m:t>
            </m:r>
          </m:e>
        </m:acc>
        <m:r>
          <m:rPr>
            <m:sty m:val="p"/>
          </m:rPr>
          <m:t>(</m:t>
        </m:r>
        <m:sSup>
          <m:e>
            <m:r>
              <m:t>t</m:t>
            </m:r>
          </m:e>
          <m:sup>
            <m:r>
              <m:rPr>
                <m:sty m:val="p"/>
              </m:rPr>
              <m:t>*</m:t>
            </m:r>
          </m:sup>
        </m:sSup>
        <m:r>
          <m:rPr>
            <m:sty m:val="p"/>
          </m:rPr>
          <m:t>)</m:t>
        </m:r>
      </m:oMath>
      <w:r>
        <w:t xml:space="preserve"> </w:t>
      </w:r>
      <w:r>
        <w:t xml:space="preserve">as the peak power per dwelling, in W.</w:t>
      </w:r>
    </w:p>
    <w:p>
      <w:pPr>
        <w:pStyle w:val="BodyText"/>
      </w:pPr>
      <w:r>
        <w:t xml:space="preserve">Load-shape agreement with the reference profile is the squared Pearson correlation over the 24 hourly values:</w:t>
      </w:r>
    </w:p>
    <w:p>
      <w:pPr>
        <w:pStyle w:val="BodyText"/>
      </w:pPr>
      <m:oMathPara>
        <m:oMathParaPr>
          <m:jc m:val="center"/>
        </m:oMathParaPr>
        <m:oMath>
          <m:sSubSup>
            <m:e>
              <m:r>
                <m:t>R</m:t>
              </m:r>
            </m:e>
            <m:sub>
              <m:r>
                <m:rPr>
                  <m:sty m:val="p"/>
                </m:rPr>
                <m:t>L</m:t>
              </m:r>
              <m:r>
                <m:rPr>
                  <m:sty m:val="p"/>
                </m:rPr>
                <m:t>S</m:t>
              </m:r>
            </m:sub>
            <m:sup>
              <m:r>
                <m:t>2</m:t>
              </m:r>
            </m:sup>
          </m:sSubSup>
          <m:r>
            <m:rPr>
              <m:sty m:val="p"/>
            </m:rPr>
            <m:t>=</m:t>
          </m:r>
          <m:f>
            <m:fPr>
              <m:type m:val="bar"/>
            </m:fPr>
            <m:num>
              <m:sSup>
                <m:e>
                  <m:d>
                    <m:dPr>
                      <m:begChr m:val="["/>
                      <m:sepChr m:val=""/>
                      <m:endChr m:val="]"/>
                      <m:grow/>
                    </m:dPr>
                    <m:e>
                      <m:nary>
                        <m:naryPr>
                          <m:chr m:val="∑"/>
                          <m:limLoc m:val="undOvr"/>
                          <m:subHide m:val="off"/>
                          <m:supHide m:val="on"/>
                        </m:naryPr>
                        <m:sub>
                          <m:r>
                            <m:t>t</m:t>
                          </m:r>
                        </m:sub>
                        <m:sup>
                          <m:r>
                            <m:t>​</m:t>
                          </m:r>
                        </m:sup>
                        <m:e>
                          <m:d>
                            <m:dPr>
                              <m:begChr m:val="("/>
                              <m:sepChr m:val=""/>
                              <m:endChr m:val=")"/>
                              <m:grow/>
                            </m:dPr>
                            <m:e>
                              <m:acc>
                                <m:accPr>
                                  <m:chr m:val="‾"/>
                                </m:accPr>
                                <m:e>
                                  <m:r>
                                    <m:t>P</m:t>
                                  </m:r>
                                </m:e>
                              </m:acc>
                              <m:r>
                                <m:rPr>
                                  <m:sty m:val="p"/>
                                </m:rPr>
                                <m:t>(</m:t>
                              </m:r>
                              <m:r>
                                <m:t>t</m:t>
                              </m:r>
                              <m:r>
                                <m:rPr>
                                  <m:sty m:val="p"/>
                                </m:rPr>
                                <m:t>)</m:t>
                              </m:r>
                              <m:r>
                                <m:rPr>
                                  <m:sty m:val="p"/>
                                </m:rPr>
                                <m:t>−</m:t>
                              </m:r>
                              <m:r>
                                <m:rPr>
                                  <m:sty m:val="p"/>
                                </m:rPr>
                                <m:t>⟨</m:t>
                              </m:r>
                              <m:acc>
                                <m:accPr>
                                  <m:chr m:val="‾"/>
                                </m:accPr>
                                <m:e>
                                  <m:r>
                                    <m:t>P</m:t>
                                  </m:r>
                                </m:e>
                              </m:acc>
                              <m:r>
                                <m:rPr>
                                  <m:sty m:val="p"/>
                                </m:rPr>
                                <m:t>⟩</m:t>
                              </m:r>
                            </m:e>
                          </m:d>
                        </m:e>
                      </m:nary>
                      <m:d>
                        <m:dPr>
                          <m:begChr m:val="("/>
                          <m:sepChr m:val=""/>
                          <m:endChr m:val=")"/>
                          <m:grow/>
                        </m:dPr>
                        <m:e>
                          <m:sSup>
                            <m:e>
                              <m:r>
                                <m:t>P</m:t>
                              </m:r>
                            </m:e>
                            <m:sup>
                              <m:r>
                                <m:rPr>
                                  <m:sty m:val="p"/>
                                </m:rPr>
                                <m:t>r</m:t>
                              </m:r>
                              <m:r>
                                <m:rPr>
                                  <m:sty m:val="p"/>
                                </m:rPr>
                                <m:t>e</m:t>
                              </m:r>
                              <m:r>
                                <m:rPr>
                                  <m:sty m:val="p"/>
                                </m:rPr>
                                <m:t>f</m:t>
                              </m:r>
                            </m:sup>
                          </m:sSup>
                          <m:r>
                            <m:rPr>
                              <m:sty m:val="p"/>
                            </m:rPr>
                            <m:t>(</m:t>
                          </m:r>
                          <m:r>
                            <m:t>t</m:t>
                          </m:r>
                          <m:r>
                            <m:rPr>
                              <m:sty m:val="p"/>
                            </m:rPr>
                            <m:t>)</m:t>
                          </m:r>
                          <m:r>
                            <m:rPr>
                              <m:sty m:val="p"/>
                            </m:rPr>
                            <m:t>−</m:t>
                          </m:r>
                          <m:r>
                            <m:rPr>
                              <m:sty m:val="p"/>
                            </m:rPr>
                            <m:t>⟨</m:t>
                          </m:r>
                          <m:sSup>
                            <m:e>
                              <m:r>
                                <m:t>P</m:t>
                              </m:r>
                            </m:e>
                            <m:sup>
                              <m:r>
                                <m:rPr>
                                  <m:sty m:val="p"/>
                                </m:rPr>
                                <m:t>r</m:t>
                              </m:r>
                              <m:r>
                                <m:rPr>
                                  <m:sty m:val="p"/>
                                </m:rPr>
                                <m:t>e</m:t>
                              </m:r>
                              <m:r>
                                <m:rPr>
                                  <m:sty m:val="p"/>
                                </m:rPr>
                                <m:t>f</m:t>
                              </m:r>
                            </m:sup>
                          </m:sSup>
                          <m:r>
                            <m:rPr>
                              <m:sty m:val="p"/>
                            </m:rPr>
                            <m:t>⟩</m:t>
                          </m:r>
                        </m:e>
                      </m:d>
                    </m:e>
                  </m:d>
                </m:e>
                <m:sup>
                  <m:r>
                    <m:t>2</m:t>
                  </m:r>
                </m:sup>
              </m:sSup>
            </m:num>
            <m:den>
              <m:nary>
                <m:naryPr>
                  <m:chr m:val="∑"/>
                  <m:limLoc m:val="undOvr"/>
                  <m:subHide m:val="off"/>
                  <m:supHide m:val="on"/>
                </m:naryPr>
                <m:sub>
                  <m:r>
                    <m:t>t</m:t>
                  </m:r>
                </m:sub>
                <m:sup>
                  <m:r>
                    <m:t>​</m:t>
                  </m:r>
                </m:sup>
                <m:e>
                  <m:sSup>
                    <m:e>
                      <m:d>
                        <m:dPr>
                          <m:begChr m:val="("/>
                          <m:sepChr m:val=""/>
                          <m:endChr m:val=")"/>
                          <m:grow/>
                        </m:dPr>
                        <m:e>
                          <m:acc>
                            <m:accPr>
                              <m:chr m:val="‾"/>
                            </m:accPr>
                            <m:e>
                              <m:r>
                                <m:t>P</m:t>
                              </m:r>
                            </m:e>
                          </m:acc>
                          <m:r>
                            <m:rPr>
                              <m:sty m:val="p"/>
                            </m:rPr>
                            <m:t>(</m:t>
                          </m:r>
                          <m:r>
                            <m:t>t</m:t>
                          </m:r>
                          <m:r>
                            <m:rPr>
                              <m:sty m:val="p"/>
                            </m:rPr>
                            <m:t>)</m:t>
                          </m:r>
                          <m:r>
                            <m:rPr>
                              <m:sty m:val="p"/>
                            </m:rPr>
                            <m:t>−</m:t>
                          </m:r>
                          <m:r>
                            <m:rPr>
                              <m:sty m:val="p"/>
                            </m:rPr>
                            <m:t>⟨</m:t>
                          </m:r>
                          <m:acc>
                            <m:accPr>
                              <m:chr m:val="‾"/>
                            </m:accPr>
                            <m:e>
                              <m:r>
                                <m:t>P</m:t>
                              </m:r>
                            </m:e>
                          </m:acc>
                          <m:r>
                            <m:rPr>
                              <m:sty m:val="p"/>
                            </m:rPr>
                            <m:t>⟩</m:t>
                          </m:r>
                        </m:e>
                      </m:d>
                    </m:e>
                    <m:sup>
                      <m:r>
                        <m:t>2</m:t>
                      </m:r>
                    </m:sup>
                  </m:sSup>
                </m:e>
              </m:nary>
              <m:r>
                <m:t> </m:t>
              </m:r>
              <m:nary>
                <m:naryPr>
                  <m:chr m:val="∑"/>
                  <m:limLoc m:val="undOvr"/>
                  <m:subHide m:val="off"/>
                  <m:supHide m:val="on"/>
                </m:naryPr>
                <m:sub>
                  <m:r>
                    <m:t>t</m:t>
                  </m:r>
                </m:sub>
                <m:sup>
                  <m:r>
                    <m:t>​</m:t>
                  </m:r>
                </m:sup>
                <m:e>
                  <m:sSup>
                    <m:e>
                      <m:d>
                        <m:dPr>
                          <m:begChr m:val="("/>
                          <m:sepChr m:val=""/>
                          <m:endChr m:val=")"/>
                          <m:grow/>
                        </m:dPr>
                        <m:e>
                          <m:sSup>
                            <m:e>
                              <m:r>
                                <m:t>P</m:t>
                              </m:r>
                            </m:e>
                            <m:sup>
                              <m:r>
                                <m:rPr>
                                  <m:sty m:val="p"/>
                                </m:rPr>
                                <m:t>r</m:t>
                              </m:r>
                              <m:r>
                                <m:rPr>
                                  <m:sty m:val="p"/>
                                </m:rPr>
                                <m:t>e</m:t>
                              </m:r>
                              <m:r>
                                <m:rPr>
                                  <m:sty m:val="p"/>
                                </m:rPr>
                                <m:t>f</m:t>
                              </m:r>
                            </m:sup>
                          </m:sSup>
                          <m:r>
                            <m:rPr>
                              <m:sty m:val="p"/>
                            </m:rPr>
                            <m:t>(</m:t>
                          </m:r>
                          <m:r>
                            <m:t>t</m:t>
                          </m:r>
                          <m:r>
                            <m:rPr>
                              <m:sty m:val="p"/>
                            </m:rPr>
                            <m:t>)</m:t>
                          </m:r>
                          <m:r>
                            <m:rPr>
                              <m:sty m:val="p"/>
                            </m:rPr>
                            <m:t>−</m:t>
                          </m:r>
                          <m:r>
                            <m:rPr>
                              <m:sty m:val="p"/>
                            </m:rPr>
                            <m:t>⟨</m:t>
                          </m:r>
                          <m:sSup>
                            <m:e>
                              <m:r>
                                <m:t>P</m:t>
                              </m:r>
                            </m:e>
                            <m:sup>
                              <m:r>
                                <m:rPr>
                                  <m:sty m:val="p"/>
                                </m:rPr>
                                <m:t>r</m:t>
                              </m:r>
                              <m:r>
                                <m:rPr>
                                  <m:sty m:val="p"/>
                                </m:rPr>
                                <m:t>e</m:t>
                              </m:r>
                              <m:r>
                                <m:rPr>
                                  <m:sty m:val="p"/>
                                </m:rPr>
                                <m:t>f</m:t>
                              </m:r>
                            </m:sup>
                          </m:sSup>
                          <m:r>
                            <m:rPr>
                              <m:sty m:val="p"/>
                            </m:rPr>
                            <m:t>⟩</m:t>
                          </m:r>
                        </m:e>
                      </m:d>
                    </m:e>
                    <m:sup>
                      <m:r>
                        <m:t>2</m:t>
                      </m:r>
                    </m:sup>
                  </m:sSup>
                </m:e>
              </m:nary>
            </m:den>
          </m:f>
          <m:r>
            <m:t>  </m:t>
          </m:r>
          <m:r>
            <m:rPr>
              <m:sty m:val="p"/>
            </m:rPr>
            <m:t>(</m:t>
          </m:r>
          <m:r>
            <m:rPr>
              <m:sty m:val="p"/>
            </m:rPr>
            <m:t>S</m:t>
          </m:r>
          <m:r>
            <m:rPr>
              <m:sty m:val="p"/>
            </m:rPr>
            <m:t>38</m:t>
          </m:r>
          <m:r>
            <m:rPr>
              <m:sty m:val="p"/>
            </m:rPr>
            <m:t>)</m:t>
          </m:r>
        </m:oMath>
      </m:oMathPara>
    </w:p>
    <w:p>
      <w:pPr>
        <w:pStyle w:val="FirstParagraph"/>
      </w:pPr>
      <w:r>
        <w:t xml:space="preserve">Here</w:t>
      </w:r>
      <w:r>
        <w:t xml:space="preserve"> </w:t>
      </w:r>
      <m:oMath>
        <m:sSup>
          <m:e>
            <m:r>
              <m:t>P</m:t>
            </m:r>
          </m:e>
          <m:sup>
            <m:r>
              <m:rPr>
                <m:sty m:val="p"/>
              </m:rPr>
              <m:t>r</m:t>
            </m:r>
            <m:r>
              <m:rPr>
                <m:sty m:val="p"/>
              </m:rPr>
              <m:t>e</m:t>
            </m:r>
            <m:r>
              <m:rPr>
                <m:sty m:val="p"/>
              </m:rPr>
              <m:t>f</m:t>
            </m:r>
          </m:sup>
        </m:sSup>
      </m:oMath>
      <w:r>
        <w:t xml:space="preserve"> </w:t>
      </w:r>
      <w:r>
        <w:t xml:space="preserve">is the expected diurnal appliance power built from the published CREST activity statistics and appliance parameters (Richardson et al., 2010), and angle brackets denote 24-hour means. The check requires</w:t>
      </w:r>
      <w:r>
        <w:t xml:space="preserve"> </w:t>
      </w:r>
      <m:oMath>
        <m:sSubSup>
          <m:e>
            <m:r>
              <m:t>R</m:t>
            </m:r>
          </m:e>
          <m:sub>
            <m:r>
              <m:rPr>
                <m:sty m:val="p"/>
              </m:rPr>
              <m:t>L</m:t>
            </m:r>
            <m:r>
              <m:rPr>
                <m:sty m:val="p"/>
              </m:rPr>
              <m:t>S</m:t>
            </m:r>
          </m:sub>
          <m:sup>
            <m:r>
              <m:t>2</m:t>
            </m:r>
          </m:sup>
        </m:sSubSup>
        <m:r>
          <m:rPr>
            <m:sty m:val="p"/>
          </m:rPr>
          <m:t>≥</m:t>
        </m:r>
        <m:r>
          <m:t>0.85</m:t>
        </m:r>
      </m:oMath>
      <w:r>
        <w:t xml:space="preserve">.</w:t>
      </w:r>
    </w:p>
    <w:bookmarkEnd w:id="88"/>
    <w:bookmarkStart w:id="89" w:name="s13.14-domestic-hot-water"/>
    <w:p>
      <w:pPr>
        <w:pStyle w:val="Heading3"/>
      </w:pPr>
      <w:r>
        <w:t xml:space="preserve">S13.14 Domestic hot water</w:t>
      </w:r>
    </w:p>
    <w:p>
      <w:pPr>
        <w:pStyle w:val="FirstParagraph"/>
      </w:pPr>
      <w:r>
        <w:t xml:space="preserve">For draw category</w:t>
      </w:r>
      <w:r>
        <w:t xml:space="preserve"> </w:t>
      </w:r>
      <m:oMath>
        <m:r>
          <m:t>j</m:t>
        </m:r>
      </m:oMath>
      <w:r>
        <w:t xml:space="preserve"> </w:t>
      </w:r>
      <w:r>
        <w:t xml:space="preserve">(short, medium, bath, shower), the start probability per eligible minute is</w:t>
      </w:r>
    </w:p>
    <w:p>
      <w:pPr>
        <w:pStyle w:val="BodyText"/>
      </w:pPr>
      <m:oMathPara>
        <m:oMathParaPr>
          <m:jc m:val="center"/>
        </m:oMathParaPr>
        <m:oMath>
          <m:sSub>
            <m:e>
              <m:r>
                <m:t>h</m:t>
              </m:r>
            </m:e>
            <m:sub>
              <m:r>
                <m:t>j</m:t>
              </m:r>
            </m:sub>
          </m:sSub>
          <m:r>
            <m:rPr>
              <m:sty m:val="p"/>
            </m:rPr>
            <m:t>=</m:t>
          </m:r>
          <m:f>
            <m:fPr>
              <m:type m:val="bar"/>
            </m:fPr>
            <m:num>
              <m:sSub>
                <m:e>
                  <m:r>
                    <m:t>N</m:t>
                  </m:r>
                </m:e>
                <m:sub>
                  <m:r>
                    <m:t>j</m:t>
                  </m:r>
                </m:sub>
              </m:sSub>
            </m:num>
            <m:den>
              <m:sSub>
                <m:e>
                  <m:r>
                    <m:t>E</m:t>
                  </m:r>
                </m:e>
                <m:sub>
                  <m:r>
                    <m:t>j</m:t>
                  </m:r>
                </m:sub>
              </m:sSub>
              <m:r>
                <m:rPr>
                  <m:sty m:val="p"/>
                </m:rPr>
                <m:t>−</m:t>
              </m:r>
              <m:sSub>
                <m:e>
                  <m:r>
                    <m:t>N</m:t>
                  </m:r>
                </m:e>
                <m:sub>
                  <m:r>
                    <m:t>j</m:t>
                  </m:r>
                </m:sub>
              </m:sSub>
              <m:d>
                <m:dPr>
                  <m:begChr m:val="("/>
                  <m:sepChr m:val=""/>
                  <m:endChr m:val=")"/>
                  <m:grow/>
                </m:dPr>
                <m:e>
                  <m:sSub>
                    <m:e>
                      <m:r>
                        <m:t>L</m:t>
                      </m:r>
                    </m:e>
                    <m:sub>
                      <m:r>
                        <m:t>j</m:t>
                      </m:r>
                    </m:sub>
                  </m:sSub>
                  <m:r>
                    <m:rPr>
                      <m:sty m:val="p"/>
                    </m:rPr>
                    <m:t>−</m:t>
                  </m:r>
                  <m:r>
                    <m:t>1</m:t>
                  </m:r>
                </m:e>
              </m:d>
            </m:den>
          </m:f>
          <m:r>
            <m:rPr>
              <m:sty m:val="p"/>
            </m:rPr>
            <m:t>,</m:t>
          </m:r>
          <m:r>
            <m:t>  </m:t>
          </m:r>
          <m:sSub>
            <m:e>
              <m:r>
                <m:t>N</m:t>
              </m:r>
            </m:e>
            <m:sub>
              <m:r>
                <m:t>j</m:t>
              </m:r>
            </m:sub>
          </m:sSub>
          <m:r>
            <m:rPr>
              <m:sty m:val="p"/>
            </m:rPr>
            <m:t>=</m:t>
          </m:r>
          <m:r>
            <m:t>365</m:t>
          </m:r>
          <m:r>
            <m:t> </m:t>
          </m:r>
          <m:sSub>
            <m:e>
              <m:r>
                <m:t>ν</m:t>
              </m:r>
            </m:e>
            <m:sub>
              <m:r>
                <m:t>j</m:t>
              </m:r>
            </m:sub>
          </m:sSub>
          <m:r>
            <m:t> </m:t>
          </m:r>
          <m:f>
            <m:fPr>
              <m:type m:val="bar"/>
            </m:fPr>
            <m:num>
              <m:sSub>
                <m:e>
                  <m:r>
                    <m:t>V</m:t>
                  </m:r>
                </m:e>
                <m:sub>
                  <m:r>
                    <m:rPr>
                      <m:sty m:val="p"/>
                    </m:rPr>
                    <m:t>d</m:t>
                  </m:r>
                  <m:r>
                    <m:rPr>
                      <m:sty m:val="p"/>
                    </m:rPr>
                    <m:t>a</m:t>
                  </m:r>
                  <m:r>
                    <m:rPr>
                      <m:sty m:val="p"/>
                    </m:rPr>
                    <m:t>y</m:t>
                  </m:r>
                </m:sub>
              </m:sSub>
            </m:num>
            <m:den>
              <m:r>
                <m:t>200</m:t>
              </m:r>
            </m:den>
          </m:f>
          <m:r>
            <m:t>  </m:t>
          </m:r>
          <m:r>
            <m:rPr>
              <m:sty m:val="p"/>
            </m:rPr>
            <m:t>(</m:t>
          </m:r>
          <m:r>
            <m:rPr>
              <m:sty m:val="p"/>
            </m:rPr>
            <m:t>S</m:t>
          </m:r>
          <m:r>
            <m:rPr>
              <m:sty m:val="p"/>
            </m:rPr>
            <m:t>39</m:t>
          </m:r>
          <m:r>
            <m:rPr>
              <m:sty m:val="p"/>
            </m:rPr>
            <m:t>)</m:t>
          </m:r>
        </m:oMath>
      </m:oMathPara>
    </w:p>
    <w:p>
      <w:pPr>
        <w:pStyle w:val="FirstParagraph"/>
      </w:pPr>
      <w:r>
        <w:t xml:space="preserve">Here</w:t>
      </w:r>
      <w:r>
        <w:t xml:space="preserve"> </w:t>
      </w:r>
      <m:oMath>
        <m:sSub>
          <m:e>
            <m:r>
              <m:t>ν</m:t>
            </m:r>
          </m:e>
          <m:sub>
            <m:r>
              <m:t>j</m:t>
            </m:r>
          </m:sub>
        </m:sSub>
      </m:oMath>
      <w:r>
        <w:t xml:space="preserve"> </w:t>
      </w:r>
      <w:r>
        <w:t xml:space="preserve">is the published number of draws per day,</w:t>
      </w:r>
      <w:r>
        <w:t xml:space="preserve"> </w:t>
      </w:r>
      <m:oMath>
        <m:sSub>
          <m:e>
            <m:r>
              <m:t>L</m:t>
            </m:r>
          </m:e>
          <m:sub>
            <m:r>
              <m:t>j</m:t>
            </m:r>
          </m:sub>
        </m:sSub>
      </m:oMath>
      <w:r>
        <w:t xml:space="preserve"> </w:t>
      </w:r>
      <w:r>
        <w:t xml:space="preserve">the draw duration in minutes,</w:t>
      </w:r>
      <w:r>
        <w:t xml:space="preserve"> </w:t>
      </w:r>
      <m:oMath>
        <m:sSub>
          <m:e>
            <m:r>
              <m:t>E</m:t>
            </m:r>
          </m:e>
          <m:sub>
            <m:r>
              <m:t>j</m:t>
            </m:r>
          </m:sub>
        </m:sSub>
      </m:oMath>
      <w:r>
        <w:t xml:space="preserve"> </w:t>
      </w:r>
      <w:r>
        <w:t xml:space="preserve">the mean eligible minutes per dwelling-year for the category’s driver activities, and</w:t>
      </w:r>
      <w:r>
        <w:t xml:space="preserve"> </w:t>
      </w:r>
      <m:oMath>
        <m:sSub>
          <m:e>
            <m:r>
              <m:t>V</m:t>
            </m:r>
          </m:e>
          <m:sub>
            <m:r>
              <m:rPr>
                <m:sty m:val="p"/>
              </m:rPr>
              <m:t>d</m:t>
            </m:r>
            <m:r>
              <m:rPr>
                <m:sty m:val="p"/>
              </m:rPr>
              <m:t>a</m:t>
            </m:r>
            <m:r>
              <m:rPr>
                <m:sty m:val="p"/>
              </m:rPr>
              <m:t>y</m:t>
            </m:r>
          </m:sub>
        </m:sSub>
      </m:oMath>
      <w:r>
        <w:t xml:space="preserve"> </w:t>
      </w:r>
      <w:r>
        <w:t xml:space="preserve">the daily volume per dwelling in litres (200 litres in Jordan and Vajen, 2001, Table 1). The flow of each draw is</w:t>
      </w:r>
    </w:p>
    <w:p>
      <w:pPr>
        <w:pStyle w:val="BodyText"/>
      </w:pPr>
      <m:oMathPara>
        <m:oMathParaPr>
          <m:jc m:val="center"/>
        </m:oMathParaPr>
        <m:oMath>
          <m:acc>
            <m:accPr>
              <m:chr m:val="̇"/>
            </m:accPr>
            <m:e>
              <m:r>
                <m:t>V</m:t>
              </m:r>
            </m:e>
          </m:acc>
          <m:r>
            <m:rPr>
              <m:sty m:val="p"/>
            </m:rPr>
            <m:t>=</m:t>
          </m:r>
          <m:r>
            <m:rPr>
              <m:sty m:val="p"/>
            </m:rPr>
            <m:t>max</m:t>
          </m:r>
          <m:r>
            <m:t>​</m:t>
          </m:r>
          <m:d>
            <m:dPr>
              <m:begChr m:val="("/>
              <m:sepChr m:val=""/>
              <m:endChr m:val=")"/>
              <m:grow/>
            </m:dPr>
            <m:e>
              <m:r>
                <m:t>0.2</m:t>
              </m:r>
              <m:r>
                <m:rPr>
                  <m:sty m:val="p"/>
                </m:rPr>
                <m:t>,</m:t>
              </m:r>
              <m:r>
                <m:t> </m:t>
              </m:r>
              <m:r>
                <m:t>0.2</m:t>
              </m:r>
              <m:r>
                <m:t> </m:t>
              </m:r>
              <m:r>
                <m:rPr>
                  <m:sty m:val="p"/>
                </m:rPr>
                <m:t>round</m:t>
              </m:r>
              <m:r>
                <m:t>​</m:t>
              </m:r>
              <m:d>
                <m:dPr>
                  <m:begChr m:val="("/>
                  <m:sepChr m:val=""/>
                  <m:endChr m:val=")"/>
                  <m:grow/>
                </m:dPr>
                <m:e>
                  <m:sSup>
                    <m:e>
                      <m:acc>
                        <m:accPr>
                          <m:chr m:val="̇"/>
                        </m:accPr>
                        <m:e>
                          <m:r>
                            <m:t>V</m:t>
                          </m:r>
                        </m:e>
                      </m:acc>
                    </m:e>
                    <m:sup>
                      <m:r>
                        <m:rPr>
                          <m:sty m:val="p"/>
                        </m:rPr>
                        <m:t>′</m:t>
                      </m:r>
                    </m:sup>
                  </m:sSup>
                  <m:r>
                    <m:rPr>
                      <m:sty m:val="p"/>
                    </m:rPr>
                    <m:t>/</m:t>
                  </m:r>
                  <m:r>
                    <m:t>0.2</m:t>
                  </m:r>
                </m:e>
              </m:d>
            </m:e>
          </m:d>
          <m:r>
            <m:rPr>
              <m:sty m:val="p"/>
            </m:rPr>
            <m:t>,</m:t>
          </m:r>
          <m:r>
            <m:t>  </m:t>
          </m:r>
          <m:sSup>
            <m:e>
              <m:acc>
                <m:accPr>
                  <m:chr m:val="̇"/>
                </m:accPr>
                <m:e>
                  <m:r>
                    <m:t>V</m:t>
                  </m:r>
                </m:e>
              </m:acc>
            </m:e>
            <m:sup>
              <m:r>
                <m:rPr>
                  <m:sty m:val="p"/>
                </m:rPr>
                <m:t>′</m:t>
              </m:r>
            </m:sup>
          </m:sSup>
          <m:r>
            <m:rPr>
              <m:sty m:val="p"/>
            </m:rPr>
            <m:t>∼</m:t>
          </m:r>
          <m:r>
            <m:rPr>
              <m:scr m:val="script"/>
              <m:sty m:val="p"/>
            </m:rPr>
            <m:t>N</m:t>
          </m:r>
          <m:r>
            <m:t>​</m:t>
          </m:r>
          <m:d>
            <m:dPr>
              <m:begChr m:val="("/>
              <m:sepChr m:val=""/>
              <m:endChr m:val=")"/>
              <m:grow/>
            </m:dPr>
            <m:e>
              <m:sSub>
                <m:e>
                  <m:r>
                    <m:t>μ</m:t>
                  </m:r>
                </m:e>
                <m:sub>
                  <m:r>
                    <m:t>j</m:t>
                  </m:r>
                </m:sub>
              </m:sSub>
              <m:r>
                <m:rPr>
                  <m:sty m:val="p"/>
                </m:rPr>
                <m:t>,</m:t>
              </m:r>
              <m:r>
                <m:t> </m:t>
              </m:r>
              <m:r>
                <m:rPr>
                  <m:sty m:val="p"/>
                </m:rPr>
                <m:t>(</m:t>
              </m:r>
              <m:r>
                <m:t>0.2</m:t>
              </m:r>
              <m:r>
                <m:t> </m:t>
              </m:r>
              <m:sSub>
                <m:e>
                  <m:r>
                    <m:t>σ</m:t>
                  </m:r>
                </m:e>
                <m:sub>
                  <m:r>
                    <m:t>j</m:t>
                  </m:r>
                </m:sub>
              </m:sSub>
              <m:sSup>
                <m:e>
                  <m:r>
                    <m:rPr>
                      <m:sty m:val="p"/>
                    </m:rPr>
                    <m:t>)</m:t>
                  </m:r>
                </m:e>
                <m:sup>
                  <m:r>
                    <m:t>2</m:t>
                  </m:r>
                </m:sup>
              </m:sSup>
            </m:e>
          </m:d>
          <m:r>
            <m:t>  </m:t>
          </m:r>
          <m:r>
            <m:rPr>
              <m:sty m:val="p"/>
            </m:rPr>
            <m:t>(</m:t>
          </m:r>
          <m:r>
            <m:rPr>
              <m:sty m:val="p"/>
            </m:rPr>
            <m:t>S</m:t>
          </m:r>
          <m:r>
            <m:rPr>
              <m:sty m:val="p"/>
            </m:rPr>
            <m:t>40</m:t>
          </m:r>
          <m:r>
            <m:rPr>
              <m:sty m:val="p"/>
            </m:rPr>
            <m:t>)</m:t>
          </m:r>
        </m:oMath>
      </m:oMathPara>
    </w:p>
    <w:p>
      <w:pPr>
        <w:pStyle w:val="FirstParagraph"/>
      </w:pPr>
      <w:r>
        <w:t xml:space="preserve">in litres per minute, where</w:t>
      </w:r>
      <w:r>
        <w:t xml:space="preserve"> </w:t>
      </w:r>
      <m:oMath>
        <m:sSub>
          <m:e>
            <m:r>
              <m:t>μ</m:t>
            </m:r>
          </m:e>
          <m:sub>
            <m:r>
              <m:t>j</m:t>
            </m:r>
          </m:sub>
        </m:sSub>
      </m:oMath>
      <w:r>
        <w:t xml:space="preserve"> </w:t>
      </w:r>
      <w:r>
        <w:t xml:space="preserve">is the mean flow and</w:t>
      </w:r>
      <w:r>
        <w:t xml:space="preserve"> </w:t>
      </w:r>
      <m:oMath>
        <m:sSub>
          <m:e>
            <m:r>
              <m:t>σ</m:t>
            </m:r>
          </m:e>
          <m:sub>
            <m:r>
              <m:t>j</m:t>
            </m:r>
          </m:sub>
        </m:sSub>
        <m:r>
          <m:rPr>
            <m:sty m:val="p"/>
          </m:rPr>
          <m:t>=</m:t>
        </m:r>
        <m:r>
          <m:t>2</m:t>
        </m:r>
      </m:oMath>
      <w:r>
        <w:t xml:space="preserve"> </w:t>
      </w:r>
      <w:r>
        <w:t xml:space="preserve">the spread of Jordan and Vajen (2001, Table 1). The spread is read in units of the 0.2 l/min flow step, so the standard deviation is 0.4 l/min.</w:t>
      </w:r>
    </w:p>
    <w:bookmarkEnd w:id="89"/>
    <w:bookmarkStart w:id="90" w:name="Xf65e43892621c45bee13d95750daf9011eaa8ce"/>
    <w:p>
      <w:pPr>
        <w:pStyle w:val="Heading3"/>
      </w:pPr>
      <w:r>
        <w:t xml:space="preserve">S13.15 Occupancy-driven internal gains and the heating response</w:t>
      </w:r>
    </w:p>
    <w:p>
      <w:pPr>
        <w:pStyle w:val="FirstParagraph"/>
      </w:pPr>
      <w:r>
        <w:t xml:space="preserve">The presence signal of a household of</w:t>
      </w:r>
      <w:r>
        <w:t xml:space="preserve"> </w:t>
      </w:r>
      <m:oMath>
        <m:sSub>
          <m:e>
            <m:r>
              <m:t>n</m:t>
            </m:r>
          </m:e>
          <m:sub>
            <m:r>
              <m:rPr>
                <m:sty m:val="p"/>
              </m:rPr>
              <m:t>h</m:t>
            </m:r>
            <m:r>
              <m:rPr>
                <m:sty m:val="p"/>
              </m:rPr>
              <m:t>h</m:t>
            </m:r>
          </m:sub>
        </m:sSub>
      </m:oMath>
      <w:r>
        <w:t xml:space="preserve"> </w:t>
      </w:r>
      <w:r>
        <w:t xml:space="preserve">members in hour</w:t>
      </w:r>
      <w:r>
        <w:t xml:space="preserve"> </w:t>
      </w:r>
      <m:oMath>
        <m:r>
          <m:t>t</m:t>
        </m:r>
      </m:oMath>
      <w:r>
        <w:t xml:space="preserve"> </w:t>
      </w:r>
      <w:r>
        <w:t xml:space="preserve">is</w:t>
      </w:r>
    </w:p>
    <w:p>
      <w:pPr>
        <w:pStyle w:val="BodyText"/>
      </w:pPr>
      <m:oMathPara>
        <m:oMathParaPr>
          <m:jc m:val="center"/>
        </m:oMathParaPr>
        <m:oMath>
          <m:r>
            <m:t>g</m:t>
          </m:r>
          <m:r>
            <m:rPr>
              <m:sty m:val="p"/>
            </m:rPr>
            <m:t>(</m:t>
          </m:r>
          <m:r>
            <m:t>t</m:t>
          </m:r>
          <m:r>
            <m:rPr>
              <m:sty m:val="p"/>
            </m:rPr>
            <m:t>)</m:t>
          </m:r>
          <m:r>
            <m:rPr>
              <m:sty m:val="p"/>
            </m:rPr>
            <m:t>=</m:t>
          </m:r>
          <m:f>
            <m:fPr>
              <m:type m:val="bar"/>
            </m:fPr>
            <m:num>
              <m:r>
                <m:t>1</m:t>
              </m:r>
            </m:num>
            <m:den>
              <m:sSub>
                <m:e>
                  <m:r>
                    <m:t>n</m:t>
                  </m:r>
                </m:e>
                <m:sub>
                  <m:r>
                    <m:rPr>
                      <m:sty m:val="p"/>
                    </m:rPr>
                    <m:t>h</m:t>
                  </m:r>
                  <m:r>
                    <m:rPr>
                      <m:sty m:val="p"/>
                    </m:rPr>
                    <m:t>h</m:t>
                  </m:r>
                </m:sub>
              </m:sSub>
            </m:den>
          </m:f>
          <m:nary>
            <m:naryPr>
              <m:chr m:val="∑"/>
              <m:limLoc m:val="undOvr"/>
              <m:subHide m:val="off"/>
              <m:supHide m:val="off"/>
            </m:naryPr>
            <m:sub>
              <m:r>
                <m:t>i</m:t>
              </m:r>
              <m:r>
                <m:rPr>
                  <m:sty m:val="p"/>
                </m:rPr>
                <m:t>=</m:t>
              </m:r>
              <m:r>
                <m:t>1</m:t>
              </m:r>
            </m:sub>
            <m:sup>
              <m:sSub>
                <m:e>
                  <m:r>
                    <m:t>n</m:t>
                  </m:r>
                </m:e>
                <m:sub>
                  <m:r>
                    <m:rPr>
                      <m:sty m:val="p"/>
                    </m:rPr>
                    <m:t>h</m:t>
                  </m:r>
                  <m:r>
                    <m:rPr>
                      <m:sty m:val="p"/>
                    </m:rPr>
                    <m:t>h</m:t>
                  </m:r>
                </m:sub>
              </m:sSub>
            </m:sup>
            <m:e>
              <m:f>
                <m:fPr>
                  <m:type m:val="bar"/>
                </m:fPr>
                <m:num>
                  <m:r>
                    <m:t>1</m:t>
                  </m:r>
                </m:num>
                <m:den>
                  <m:r>
                    <m:t>60</m:t>
                  </m:r>
                </m:den>
              </m:f>
            </m:e>
          </m:nary>
          <m:nary>
            <m:naryPr>
              <m:chr m:val="∑"/>
              <m:limLoc m:val="undOvr"/>
              <m:subHide m:val="off"/>
              <m:supHide m:val="on"/>
            </m:naryPr>
            <m:sub>
              <m:sSup>
                <m:e>
                  <m:r>
                    <m:t>t</m:t>
                  </m:r>
                </m:e>
                <m:sup>
                  <m:r>
                    <m:rPr>
                      <m:sty m:val="p"/>
                    </m:rPr>
                    <m:t>′</m:t>
                  </m:r>
                </m:sup>
              </m:sSup>
              <m:r>
                <m:rPr>
                  <m:sty m:val="p"/>
                </m:rPr>
                <m:t>∈</m:t>
              </m:r>
              <m:r>
                <m:t>t</m:t>
              </m:r>
            </m:sub>
            <m:sup>
              <m:r>
                <m:t>​</m:t>
              </m:r>
            </m:sup>
            <m:e>
              <m:r>
                <m:rPr>
                  <m:scr m:val="double-struck"/>
                  <m:sty m:val="p"/>
                </m:rPr>
                <m:t>1</m:t>
              </m:r>
            </m:e>
          </m:nary>
          <m:r>
            <m:t>​</m:t>
          </m:r>
          <m:d>
            <m:dPr>
              <m:begChr m:val="["/>
              <m:sepChr m:val=""/>
              <m:endChr m:val="]"/>
              <m:grow/>
            </m:dPr>
            <m:e>
              <m:r>
                <m:rPr>
                  <m:nor/>
                  <m:sty m:val="p"/>
                </m:rPr>
                <m:t>member </m:t>
              </m:r>
              <m:r>
                <m:t>i</m:t>
              </m:r>
              <m:r>
                <m:rPr>
                  <m:nor/>
                  <m:sty m:val="p"/>
                </m:rPr>
                <m:t> present in minute </m:t>
              </m:r>
              <m:sSup>
                <m:e>
                  <m:r>
                    <m:t>t</m:t>
                  </m:r>
                </m:e>
                <m:sup>
                  <m:r>
                    <m:rPr>
                      <m:sty m:val="p"/>
                    </m:rPr>
                    <m:t>′</m:t>
                  </m:r>
                </m:sup>
              </m:sSup>
            </m:e>
          </m:d>
          <m:r>
            <m:t>  </m:t>
          </m:r>
          <m:r>
            <m:rPr>
              <m:sty m:val="p"/>
            </m:rPr>
            <m:t>(</m:t>
          </m:r>
          <m:r>
            <m:rPr>
              <m:sty m:val="p"/>
            </m:rPr>
            <m:t>S</m:t>
          </m:r>
          <m:r>
            <m:rPr>
              <m:sty m:val="p"/>
            </m:rPr>
            <m:t>41</m:t>
          </m:r>
          <m:r>
            <m:rPr>
              <m:sty m:val="p"/>
            </m:rPr>
            <m:t>)</m:t>
          </m:r>
        </m:oMath>
      </m:oMathPara>
    </w:p>
    <w:p>
      <w:pPr>
        <w:pStyle w:val="FirstParagraph"/>
      </w:pPr>
      <w:r>
        <w:t xml:space="preserve">where a member is present when at home and not in an outdoor activity at home, so</w:t>
      </w:r>
      <w:r>
        <w:t xml:space="preserve"> </w:t>
      </w:r>
      <m:oMath>
        <m:r>
          <m:t>g</m:t>
        </m:r>
        <m:r>
          <m:rPr>
            <m:sty m:val="p"/>
          </m:rPr>
          <m:t>(</m:t>
        </m:r>
        <m:r>
          <m:t>t</m:t>
        </m:r>
        <m:r>
          <m:rPr>
            <m:sty m:val="p"/>
          </m:rPr>
          <m:t>)</m:t>
        </m:r>
      </m:oMath>
      <w:r>
        <w:t xml:space="preserve"> </w:t>
      </w:r>
      <w:r>
        <w:t xml:space="preserve">lies between 0 and 1. The internal gain is then Eq. (3), with</w:t>
      </w:r>
      <w:r>
        <w:t xml:space="preserve"> </w:t>
      </w:r>
      <m:oMath>
        <m:bar>
          <m:barPr>
            <m:pos m:val="top"/>
          </m:barPr>
          <m:e>
            <m:r>
              <m:t>g</m:t>
            </m:r>
          </m:e>
        </m:bar>
      </m:oMath>
      <w:r>
        <w:t xml:space="preserve"> </w:t>
      </w:r>
      <w:r>
        <w:t xml:space="preserve">the mean of</w:t>
      </w:r>
      <w:r>
        <w:t xml:space="preserve"> </w:t>
      </w:r>
      <m:oMath>
        <m:r>
          <m:t>g</m:t>
        </m:r>
        <m:r>
          <m:rPr>
            <m:sty m:val="p"/>
          </m:rPr>
          <m:t>(</m:t>
        </m:r>
        <m:r>
          <m:t>t</m:t>
        </m:r>
        <m:r>
          <m:rPr>
            <m:sty m:val="p"/>
          </m:rPr>
          <m:t>)</m:t>
        </m:r>
      </m:oMath>
      <w:r>
        <w:t xml:space="preserve"> </w:t>
      </w:r>
      <w:r>
        <w:t xml:space="preserve">over the 8,760 hours of the year. The value</w:t>
      </w:r>
      <w:r>
        <w:t xml:space="preserve"> </w:t>
      </w:r>
      <m:oMath>
        <m:acc>
          <m:accPr>
            <m:chr m:val="‾"/>
          </m:accPr>
          <m:e>
            <m:r>
              <m:t>ϕ</m:t>
            </m:r>
          </m:e>
        </m:acc>
        <m:r>
          <m:rPr>
            <m:sty m:val="p"/>
          </m:rPr>
          <m:t>=</m:t>
        </m:r>
        <m:r>
          <m:t>3.0</m:t>
        </m:r>
      </m:oMath>
      <w:r>
        <w:t xml:space="preserve"> </w:t>
      </w:r>
      <w:r>
        <w:t xml:space="preserve">W/m² is the TABULA boundary condition of the European comparison rows EU.SUH and EU.MUH (IWU, n.d.); the national rows differ.</w:t>
      </w:r>
    </w:p>
    <w:p>
      <w:pPr>
        <w:pStyle w:val="BodyText"/>
      </w:pPr>
      <w:r>
        <w:t xml:space="preserve">For archetype cell</w:t>
      </w:r>
      <w:r>
        <w:t xml:space="preserve"> </w:t>
      </w:r>
      <m:oMath>
        <m:r>
          <m:t>k</m:t>
        </m:r>
      </m:oMath>
      <w:r>
        <w:t xml:space="preserve"> </w:t>
      </w:r>
      <w:r>
        <w:t xml:space="preserve">and level</w:t>
      </w:r>
      <w:r>
        <w:t xml:space="preserve"> </w:t>
      </w:r>
      <m:oMath>
        <m:r>
          <m:t>f</m:t>
        </m:r>
      </m:oMath>
      <w:r>
        <w:t xml:space="preserve">, let</w:t>
      </w:r>
      <w:r>
        <w:t xml:space="preserve"> </w:t>
      </w:r>
      <m:oMath>
        <m:sSub>
          <m:e>
            <m:r>
              <m:t>Q</m:t>
            </m:r>
          </m:e>
          <m:sub>
            <m:r>
              <m:t>k</m:t>
            </m:r>
            <m:r>
              <m:rPr>
                <m:sty m:val="p"/>
              </m:rPr>
              <m:t>,</m:t>
            </m:r>
            <m:r>
              <m:t>f</m:t>
            </m:r>
            <m:r>
              <m:rPr>
                <m:sty m:val="p"/>
              </m:rPr>
              <m:t>,</m:t>
            </m:r>
            <m:r>
              <m:t>η</m:t>
            </m:r>
          </m:sub>
        </m:sSub>
      </m:oMath>
      <w:r>
        <w:t xml:space="preserve"> </w:t>
      </w:r>
      <w:r>
        <w:t xml:space="preserve">be the annual peak hourly heating demand per unit floor area when the cell is driven by household</w:t>
      </w:r>
      <w:r>
        <w:t xml:space="preserve"> </w:t>
      </w:r>
      <m:oMath>
        <m:r>
          <m:t>η</m:t>
        </m:r>
      </m:oMath>
      <w:r>
        <w:t xml:space="preserve">, and</w:t>
      </w:r>
      <w:r>
        <w:t xml:space="preserve"> </w:t>
      </w:r>
      <m:oMath>
        <m:sSub>
          <m:e>
            <m:acc>
              <m:accPr>
                <m:chr m:val="‾"/>
              </m:accPr>
              <m:e>
                <m:r>
                  <m:t>Q</m:t>
                </m:r>
              </m:e>
            </m:acc>
          </m:e>
          <m:sub>
            <m:r>
              <m:t>k</m:t>
            </m:r>
            <m:r>
              <m:rPr>
                <m:sty m:val="p"/>
              </m:rPr>
              <m:t>,</m:t>
            </m:r>
            <m:r>
              <m:t>f</m:t>
            </m:r>
          </m:sub>
        </m:sSub>
      </m:oMath>
      <w:r>
        <w:t xml:space="preserve"> </w:t>
      </w:r>
      <w:r>
        <w:t xml:space="preserve">its mean over the</w:t>
      </w:r>
      <w:r>
        <w:t xml:space="preserve"> </w:t>
      </w:r>
      <m:oMath>
        <m:sSub>
          <m:e>
            <m:r>
              <m:t>N</m:t>
            </m:r>
          </m:e>
          <m:sub>
            <m:r>
              <m:rPr>
                <m:sty m:val="p"/>
              </m:rPr>
              <m:t>h</m:t>
            </m:r>
            <m:r>
              <m:rPr>
                <m:sty m:val="p"/>
              </m:rPr>
              <m:t>h</m:t>
            </m:r>
          </m:sub>
        </m:sSub>
      </m:oMath>
      <w:r>
        <w:t xml:space="preserve"> </w:t>
      </w:r>
      <w:r>
        <w:t xml:space="preserve">households of the cell’s ensemble. Then</w:t>
      </w:r>
    </w:p>
    <w:p>
      <w:pPr>
        <w:pStyle w:val="BodyText"/>
      </w:pPr>
      <m:oMathPara>
        <m:oMathParaPr>
          <m:jc m:val="center"/>
        </m:oMathParaPr>
        <m:oMath>
          <m:r>
            <m:rPr>
              <m:sty m:val="p"/>
            </m:rPr>
            <m:t>Δ</m:t>
          </m:r>
          <m:sSub>
            <m:e>
              <m:r>
                <m:t>Q</m:t>
              </m:r>
            </m:e>
            <m:sub>
              <m:r>
                <m:t>k</m:t>
              </m:r>
              <m:r>
                <m:rPr>
                  <m:sty m:val="p"/>
                </m:rPr>
                <m:t>,</m:t>
              </m:r>
              <m:r>
                <m:t>f</m:t>
              </m:r>
            </m:sub>
          </m:sSub>
          <m:r>
            <m:rPr>
              <m:sty m:val="p"/>
            </m:rPr>
            <m:t>=</m:t>
          </m:r>
          <m:r>
            <m:t>100</m:t>
          </m:r>
          <m:r>
            <m:t> </m:t>
          </m:r>
          <m:f>
            <m:fPr>
              <m:type m:val="bar"/>
            </m:fPr>
            <m:num>
              <m:sSub>
                <m:e>
                  <m:acc>
                    <m:accPr>
                      <m:chr m:val="‾"/>
                    </m:accPr>
                    <m:e>
                      <m:r>
                        <m:t>Q</m:t>
                      </m:r>
                    </m:e>
                  </m:acc>
                </m:e>
                <m:sub>
                  <m:r>
                    <m:t>k</m:t>
                  </m:r>
                  <m:r>
                    <m:rPr>
                      <m:sty m:val="p"/>
                    </m:rPr>
                    <m:t>,</m:t>
                  </m:r>
                  <m:r>
                    <m:t>f</m:t>
                  </m:r>
                </m:sub>
              </m:sSub>
              <m:r>
                <m:rPr>
                  <m:sty m:val="p"/>
                </m:rPr>
                <m:t>−</m:t>
              </m:r>
              <m:sSub>
                <m:e>
                  <m:acc>
                    <m:accPr>
                      <m:chr m:val="‾"/>
                    </m:accPr>
                    <m:e>
                      <m:r>
                        <m:t>Q</m:t>
                      </m:r>
                    </m:e>
                  </m:acc>
                </m:e>
                <m:sub>
                  <m:r>
                    <m:t>k</m:t>
                  </m:r>
                  <m:r>
                    <m:rPr>
                      <m:sty m:val="p"/>
                    </m:rPr>
                    <m:t>,</m:t>
                  </m:r>
                  <m:r>
                    <m:t>0</m:t>
                  </m:r>
                </m:sub>
              </m:sSub>
            </m:num>
            <m:den>
              <m:sSub>
                <m:e>
                  <m:acc>
                    <m:accPr>
                      <m:chr m:val="‾"/>
                    </m:accPr>
                    <m:e>
                      <m:r>
                        <m:t>Q</m:t>
                      </m:r>
                    </m:e>
                  </m:acc>
                </m:e>
                <m:sub>
                  <m:r>
                    <m:t>k</m:t>
                  </m:r>
                  <m:r>
                    <m:rPr>
                      <m:sty m:val="p"/>
                    </m:rPr>
                    <m:t>,</m:t>
                  </m:r>
                  <m:r>
                    <m:t>0</m:t>
                  </m:r>
                </m:sub>
              </m:sSub>
            </m:den>
          </m:f>
          <m:r>
            <m:rPr>
              <m:sty m:val="p"/>
            </m:rPr>
            <m:t>,</m:t>
          </m:r>
          <m:r>
            <m:t>  </m:t>
          </m:r>
          <m:sSub>
            <m:e>
              <m:r>
                <m:rPr>
                  <m:sty m:val="p"/>
                </m:rPr>
                <m:t>C</m:t>
              </m:r>
              <m:r>
                <m:rPr>
                  <m:sty m:val="p"/>
                </m:rPr>
                <m:t>V</m:t>
              </m:r>
            </m:e>
            <m:sub>
              <m:r>
                <m:t>k</m:t>
              </m:r>
              <m:r>
                <m:rPr>
                  <m:sty m:val="p"/>
                </m:rPr>
                <m:t>,</m:t>
              </m:r>
              <m:r>
                <m:t>f</m:t>
              </m:r>
            </m:sub>
          </m:sSub>
          <m:r>
            <m:rPr>
              <m:sty m:val="p"/>
            </m:rPr>
            <m:t>=</m:t>
          </m:r>
          <m:r>
            <m:t>100</m:t>
          </m:r>
          <m:r>
            <m:t> </m:t>
          </m:r>
          <m:f>
            <m:fPr>
              <m:type m:val="bar"/>
            </m:fPr>
            <m:num>
              <m:sSub>
                <m:e>
                  <m:r>
                    <m:rPr>
                      <m:sty m:val="p"/>
                    </m:rPr>
                    <m:t>s</m:t>
                  </m:r>
                  <m:r>
                    <m:rPr>
                      <m:sty m:val="p"/>
                    </m:rPr>
                    <m:t>d</m:t>
                  </m:r>
                </m:e>
                <m:sub>
                  <m:r>
                    <m:t>η</m:t>
                  </m:r>
                </m:sub>
              </m:sSub>
              <m:r>
                <m:t>​</m:t>
              </m:r>
              <m:d>
                <m:dPr>
                  <m:begChr m:val="("/>
                  <m:sepChr m:val=""/>
                  <m:endChr m:val=")"/>
                  <m:grow/>
                </m:dPr>
                <m:e>
                  <m:sSub>
                    <m:e>
                      <m:r>
                        <m:t>Q</m:t>
                      </m:r>
                    </m:e>
                    <m:sub>
                      <m:r>
                        <m:t>k</m:t>
                      </m:r>
                      <m:r>
                        <m:rPr>
                          <m:sty m:val="p"/>
                        </m:rPr>
                        <m:t>,</m:t>
                      </m:r>
                      <m:r>
                        <m:t>f</m:t>
                      </m:r>
                      <m:r>
                        <m:rPr>
                          <m:sty m:val="p"/>
                        </m:rPr>
                        <m:t>,</m:t>
                      </m:r>
                      <m:r>
                        <m:t>η</m:t>
                      </m:r>
                    </m:sub>
                  </m:sSub>
                </m:e>
              </m:d>
            </m:num>
            <m:den>
              <m:sSub>
                <m:e>
                  <m:acc>
                    <m:accPr>
                      <m:chr m:val="‾"/>
                    </m:accPr>
                    <m:e>
                      <m:r>
                        <m:t>Q</m:t>
                      </m:r>
                    </m:e>
                  </m:acc>
                </m:e>
                <m:sub>
                  <m:r>
                    <m:t>k</m:t>
                  </m:r>
                  <m:r>
                    <m:rPr>
                      <m:sty m:val="p"/>
                    </m:rPr>
                    <m:t>,</m:t>
                  </m:r>
                  <m:r>
                    <m:t>f</m:t>
                  </m:r>
                </m:sub>
              </m:sSub>
            </m:den>
          </m:f>
          <m:r>
            <m:t>  </m:t>
          </m:r>
          <m:r>
            <m:rPr>
              <m:sty m:val="p"/>
            </m:rPr>
            <m:t>(</m:t>
          </m:r>
          <m:r>
            <m:rPr>
              <m:sty m:val="p"/>
            </m:rPr>
            <m:t>S</m:t>
          </m:r>
          <m:r>
            <m:rPr>
              <m:sty m:val="p"/>
            </m:rPr>
            <m:t>42</m:t>
          </m:r>
          <m:r>
            <m:rPr>
              <m:sty m:val="p"/>
            </m:rPr>
            <m:t>)</m:t>
          </m:r>
        </m:oMath>
      </m:oMathPara>
    </w:p>
    <w:p>
      <w:pPr>
        <w:pStyle w:val="FirstParagraph"/>
      </w:pPr>
      <w:r>
        <w:t xml:space="preserve">in per cent. The peak effect of a fold is the median of</w:t>
      </w:r>
      <w:r>
        <w:t xml:space="preserve"> </w:t>
      </w:r>
      <m:oMath>
        <m:r>
          <m:rPr>
            <m:sty m:val="p"/>
          </m:rPr>
          <m:t>Δ</m:t>
        </m:r>
        <m:sSub>
          <m:e>
            <m:r>
              <m:t>Q</m:t>
            </m:r>
          </m:e>
          <m:sub>
            <m:r>
              <m:t>k</m:t>
            </m:r>
            <m:r>
              <m:rPr>
                <m:sty m:val="p"/>
              </m:rPr>
              <m:t>,</m:t>
            </m:r>
            <m:r>
              <m:t>1</m:t>
            </m:r>
          </m:sub>
        </m:sSub>
      </m:oMath>
      <w:r>
        <w:t xml:space="preserve"> </w:t>
      </w:r>
      <w:r>
        <w:t xml:space="preserve">over cells, the spread between diaries is the median of</w:t>
      </w:r>
      <w:r>
        <w:t xml:space="preserve"> </w:t>
      </w:r>
      <m:oMath>
        <m:sSub>
          <m:e>
            <m:r>
              <m:rPr>
                <m:sty m:val="p"/>
              </m:rPr>
              <m:t>C</m:t>
            </m:r>
            <m:r>
              <m:rPr>
                <m:sty m:val="p"/>
              </m:rPr>
              <m:t>V</m:t>
            </m:r>
          </m:e>
          <m:sub>
            <m:r>
              <m:t>k</m:t>
            </m:r>
            <m:r>
              <m:rPr>
                <m:sty m:val="p"/>
              </m:rPr>
              <m:t>,</m:t>
            </m:r>
            <m:r>
              <m:t>1</m:t>
            </m:r>
          </m:sub>
        </m:sSub>
      </m:oMath>
      <w:r>
        <w:t xml:space="preserve"> </w:t>
      </w:r>
      <w:r>
        <w:t xml:space="preserve">over cells, and the annual effect is defined in the same way on annual heating energy per unit floor area.</w:t>
      </w:r>
    </w:p>
    <w:bookmarkEnd w:id="90"/>
    <w:bookmarkStart w:id="91" w:name="s13.16-fine-tuning"/>
    <w:p>
      <w:pPr>
        <w:pStyle w:val="Heading3"/>
      </w:pPr>
      <w:r>
        <w:t xml:space="preserve">S13.16 Fine-tuning</w:t>
      </w:r>
    </w:p>
    <w:p>
      <w:pPr>
        <w:pStyle w:val="FirstParagraph"/>
      </w:pPr>
      <w:r>
        <w:t xml:space="preserve">Each adapted weight matrix is</w:t>
      </w:r>
    </w:p>
    <w:p>
      <w:pPr>
        <w:pStyle w:val="BodyText"/>
      </w:pPr>
      <m:oMathPara>
        <m:oMathParaPr>
          <m:jc m:val="center"/>
        </m:oMathParaPr>
        <m:oMath>
          <m:r>
            <m:t>W</m:t>
          </m:r>
          <m:r>
            <m:rPr>
              <m:sty m:val="p"/>
            </m:rPr>
            <m:t>=</m:t>
          </m:r>
          <m:sSub>
            <m:e>
              <m:r>
                <m:t>W</m:t>
              </m:r>
            </m:e>
            <m:sub>
              <m:r>
                <m:t>0</m:t>
              </m:r>
            </m:sub>
          </m:sSub>
          <m:r>
            <m:rPr>
              <m:sty m:val="p"/>
            </m:rPr>
            <m:t>+</m:t>
          </m:r>
          <m:r>
            <m:t>γ</m:t>
          </m:r>
          <m:r>
            <m:t> </m:t>
          </m:r>
          <m:r>
            <m:rPr>
              <m:sty m:val="bi"/>
            </m:rPr>
            <m:t>B</m:t>
          </m:r>
          <m:r>
            <m:rPr>
              <m:sty m:val="bi"/>
            </m:rPr>
            <m:t>A</m:t>
          </m:r>
          <m:r>
            <m:rPr>
              <m:sty m:val="p"/>
            </m:rPr>
            <m:t>,</m:t>
          </m:r>
          <m:r>
            <m:t>  </m:t>
          </m:r>
          <m:r>
            <m:rPr>
              <m:sty m:val="bi"/>
            </m:rPr>
            <m:t>B</m:t>
          </m:r>
          <m:r>
            <m:rPr>
              <m:sty m:val="p"/>
            </m:rPr>
            <m:t>∈</m:t>
          </m:r>
          <m:sSup>
            <m:e>
              <m:r>
                <m:rPr>
                  <m:scr m:val="double-struck"/>
                  <m:sty m:val="p"/>
                </m:rPr>
                <m:t>R</m:t>
              </m:r>
            </m:e>
            <m:sup>
              <m:sSub>
                <m:e>
                  <m:r>
                    <m:t>d</m:t>
                  </m:r>
                </m:e>
                <m:sub>
                  <m:r>
                    <m:rPr>
                      <m:sty m:val="p"/>
                    </m:rPr>
                    <m:t>o</m:t>
                  </m:r>
                  <m:r>
                    <m:rPr>
                      <m:sty m:val="p"/>
                    </m:rPr>
                    <m:t>u</m:t>
                  </m:r>
                  <m:r>
                    <m:rPr>
                      <m:sty m:val="p"/>
                    </m:rPr>
                    <m:t>t</m:t>
                  </m:r>
                </m:sub>
              </m:sSub>
              <m:r>
                <m:rPr>
                  <m:sty m:val="p"/>
                </m:rPr>
                <m:t>×</m:t>
              </m:r>
              <m:r>
                <m:t>r</m:t>
              </m:r>
            </m:sup>
          </m:sSup>
          <m:r>
            <m:rPr>
              <m:sty m:val="p"/>
            </m:rPr>
            <m:t>,</m:t>
          </m:r>
          <m:r>
            <m:t> </m:t>
          </m:r>
          <m:r>
            <m:rPr>
              <m:sty m:val="bi"/>
            </m:rPr>
            <m:t>A</m:t>
          </m:r>
          <m:r>
            <m:rPr>
              <m:sty m:val="p"/>
            </m:rPr>
            <m:t>∈</m:t>
          </m:r>
          <m:sSup>
            <m:e>
              <m:r>
                <m:rPr>
                  <m:scr m:val="double-struck"/>
                  <m:sty m:val="p"/>
                </m:rPr>
                <m:t>R</m:t>
              </m:r>
            </m:e>
            <m:sup>
              <m:r>
                <m:t>r</m:t>
              </m:r>
              <m:r>
                <m:rPr>
                  <m:sty m:val="p"/>
                </m:rPr>
                <m:t>×</m:t>
              </m:r>
              <m:sSub>
                <m:e>
                  <m:r>
                    <m:t>d</m:t>
                  </m:r>
                </m:e>
                <m:sub>
                  <m:r>
                    <m:rPr>
                      <m:sty m:val="p"/>
                    </m:rPr>
                    <m:t>i</m:t>
                  </m:r>
                  <m:r>
                    <m:rPr>
                      <m:sty m:val="p"/>
                    </m:rPr>
                    <m:t>n</m:t>
                  </m:r>
                </m:sub>
              </m:sSub>
            </m:sup>
          </m:sSup>
          <m:r>
            <m:rPr>
              <m:sty m:val="p"/>
            </m:rPr>
            <m:t>,</m:t>
          </m:r>
          <m:r>
            <m:t> </m:t>
          </m:r>
          <m:r>
            <m:t>γ</m:t>
          </m:r>
          <m:r>
            <m:rPr>
              <m:sty m:val="p"/>
            </m:rPr>
            <m:t>=</m:t>
          </m:r>
          <m:f>
            <m:fPr>
              <m:type m:val="bar"/>
            </m:fPr>
            <m:num>
              <m:r>
                <m:t>α</m:t>
              </m:r>
            </m:num>
            <m:den>
              <m:rad>
                <m:radPr>
                  <m:degHide m:val="on"/>
                </m:radPr>
                <m:deg/>
                <m:e>
                  <m:r>
                    <m:t>r</m:t>
                  </m:r>
                </m:e>
              </m:rad>
            </m:den>
          </m:f>
          <m:r>
            <m:t>  </m:t>
          </m:r>
          <m:r>
            <m:rPr>
              <m:sty m:val="p"/>
            </m:rPr>
            <m:t>(</m:t>
          </m:r>
          <m:r>
            <m:rPr>
              <m:sty m:val="p"/>
            </m:rPr>
            <m:t>S</m:t>
          </m:r>
          <m:r>
            <m:rPr>
              <m:sty m:val="p"/>
            </m:rPr>
            <m:t>43</m:t>
          </m:r>
          <m:r>
            <m:rPr>
              <m:sty m:val="p"/>
            </m:rPr>
            <m:t>)</m:t>
          </m:r>
        </m:oMath>
      </m:oMathPara>
    </w:p>
    <w:p>
      <w:pPr>
        <w:pStyle w:val="FirstParagraph"/>
      </w:pPr>
      <w:r>
        <w:t xml:space="preserve">Here</w:t>
      </w:r>
      <w:r>
        <w:t xml:space="preserve"> </w:t>
      </w:r>
      <m:oMath>
        <m:sSub>
          <m:e>
            <m:r>
              <m:t>W</m:t>
            </m:r>
          </m:e>
          <m:sub>
            <m:r>
              <m:t>0</m:t>
            </m:r>
          </m:sub>
        </m:sSub>
        <m:r>
          <m:rPr>
            <m:sty m:val="p"/>
          </m:rPr>
          <m:t>∈</m:t>
        </m:r>
        <m:sSup>
          <m:e>
            <m:r>
              <m:rPr>
                <m:scr m:val="double-struck"/>
                <m:sty m:val="p"/>
              </m:rPr>
              <m:t>R</m:t>
            </m:r>
          </m:e>
          <m:sup>
            <m:sSub>
              <m:e>
                <m:r>
                  <m:t>d</m:t>
                </m:r>
              </m:e>
              <m:sub>
                <m:r>
                  <m:rPr>
                    <m:sty m:val="p"/>
                  </m:rPr>
                  <m:t>o</m:t>
                </m:r>
                <m:r>
                  <m:rPr>
                    <m:sty m:val="p"/>
                  </m:rPr>
                  <m:t>u</m:t>
                </m:r>
                <m:r>
                  <m:rPr>
                    <m:sty m:val="p"/>
                  </m:rPr>
                  <m:t>t</m:t>
                </m:r>
              </m:sub>
            </m:sSub>
            <m:r>
              <m:rPr>
                <m:sty m:val="p"/>
              </m:rPr>
              <m:t>×</m:t>
            </m:r>
            <m:sSub>
              <m:e>
                <m:r>
                  <m:t>d</m:t>
                </m:r>
              </m:e>
              <m:sub>
                <m:r>
                  <m:rPr>
                    <m:sty m:val="p"/>
                  </m:rPr>
                  <m:t>i</m:t>
                </m:r>
                <m:r>
                  <m:rPr>
                    <m:sty m:val="p"/>
                  </m:rPr>
                  <m:t>n</m:t>
                </m:r>
              </m:sub>
            </m:sSub>
          </m:sup>
        </m:sSup>
      </m:oMath>
      <w:r>
        <w:t xml:space="preserve"> </w:t>
      </w:r>
      <w:r>
        <w:t xml:space="preserve">is the frozen pretrained weight,</w:t>
      </w:r>
      <w:r>
        <w:t xml:space="preserve"> </w:t>
      </w:r>
      <m:oMath>
        <m:r>
          <m:rPr>
            <m:sty m:val="bi"/>
          </m:rPr>
          <m:t>A</m:t>
        </m:r>
      </m:oMath>
      <w:r>
        <w:t xml:space="preserve"> </w:t>
      </w:r>
      <w:r>
        <w:t xml:space="preserve">and</w:t>
      </w:r>
      <w:r>
        <w:t xml:space="preserve"> </w:t>
      </w:r>
      <m:oMath>
        <m:r>
          <m:rPr>
            <m:sty m:val="bi"/>
          </m:rPr>
          <m:t>B</m:t>
        </m:r>
      </m:oMath>
      <w:r>
        <w:t xml:space="preserve"> </w:t>
      </w:r>
      <w:r>
        <w:t xml:space="preserve">are the only trained matrices,</w:t>
      </w:r>
      <w:r>
        <w:t xml:space="preserve"> </w:t>
      </w:r>
      <m:oMath>
        <m:r>
          <m:t>r</m:t>
        </m:r>
        <m:r>
          <m:rPr>
            <m:sty m:val="p"/>
          </m:rPr>
          <m:t>=</m:t>
        </m:r>
        <m:r>
          <m:t>32</m:t>
        </m:r>
      </m:oMath>
      <w:r>
        <w:t xml:space="preserve"> </w:t>
      </w:r>
      <w:r>
        <w:t xml:space="preserve">is the rank and</w:t>
      </w:r>
      <w:r>
        <w:t xml:space="preserve"> </w:t>
      </w:r>
      <m:oMath>
        <m:r>
          <m:t>α</m:t>
        </m:r>
        <m:r>
          <m:rPr>
            <m:sty m:val="p"/>
          </m:rPr>
          <m:t>=</m:t>
        </m:r>
        <m:r>
          <m:t>64</m:t>
        </m:r>
      </m:oMath>
      <w:r>
        <w:t xml:space="preserve"> </w:t>
      </w:r>
      <w:r>
        <w:t xml:space="preserve">the scaling constant, so</w:t>
      </w:r>
      <w:r>
        <w:t xml:space="preserve"> </w:t>
      </w:r>
      <m:oMath>
        <m:r>
          <m:t>γ</m:t>
        </m:r>
        <m:r>
          <m:rPr>
            <m:sty m:val="p"/>
          </m:rPr>
          <m:t>≈</m:t>
        </m:r>
        <m:r>
          <m:t>11.3</m:t>
        </m:r>
      </m:oMath>
      <w:r>
        <w:t xml:space="preserve"> </w:t>
      </w:r>
      <w:r>
        <w:t xml:space="preserve">under rank-stabilised scaling; the original form uses</w:t>
      </w:r>
      <w:r>
        <w:t xml:space="preserve"> </w:t>
      </w:r>
      <m:oMath>
        <m:r>
          <m:t>α</m:t>
        </m:r>
        <m:r>
          <m:rPr>
            <m:sty m:val="p"/>
          </m:rPr>
          <m:t>/</m:t>
        </m:r>
        <m:r>
          <m:t>r</m:t>
        </m:r>
      </m:oMath>
      <w:r>
        <w:t xml:space="preserve">. Adapters are applied to the seven linear projections of every block, with dropout 0.05 on the adapter input (Hu et al., 2022).</w:t>
      </w:r>
    </w:p>
    <w:p>
      <w:pPr>
        <w:pStyle w:val="BodyText"/>
      </w:pPr>
      <w:r>
        <w:t xml:space="preserve">The training objective is the next-token cross-entropy over diary-body tokens only:</w:t>
      </w:r>
    </w:p>
    <w:p>
      <w:pPr>
        <w:pStyle w:val="BodyText"/>
      </w:pPr>
      <m:oMathPara>
        <m:oMathParaPr>
          <m:jc m:val="center"/>
        </m:oMathParaPr>
        <m:oMath>
          <m:r>
            <m:rPr>
              <m:scr m:val="script"/>
              <m:sty m:val="p"/>
            </m:rPr>
            <m:t>L</m:t>
          </m:r>
          <m:r>
            <m:rPr>
              <m:sty m:val="p"/>
            </m:rPr>
            <m:t>(</m:t>
          </m:r>
          <m:r>
            <m:t>θ</m:t>
          </m:r>
          <m:r>
            <m:rPr>
              <m:sty m:val="p"/>
            </m:rPr>
            <m:t>)</m:t>
          </m:r>
          <m:r>
            <m:rPr>
              <m:sty m:val="p"/>
            </m:rPr>
            <m:t>=</m:t>
          </m:r>
          <m:r>
            <m:rPr>
              <m:sty m:val="p"/>
            </m:rPr>
            <m:t>−</m:t>
          </m:r>
          <m:f>
            <m:fPr>
              <m:type m:val="bar"/>
            </m:fPr>
            <m:num>
              <m:r>
                <m:t>1</m:t>
              </m:r>
            </m:num>
            <m:den>
              <m:nary>
                <m:naryPr>
                  <m:chr m:val="∑"/>
                  <m:limLoc m:val="undOvr"/>
                  <m:subHide m:val="off"/>
                  <m:supHide m:val="on"/>
                </m:naryPr>
                <m:sub>
                  <m:r>
                    <m:t>i</m:t>
                  </m:r>
                </m:sub>
                <m:sup>
                  <m:r>
                    <m:t>​</m:t>
                  </m:r>
                </m:sup>
                <m:e>
                  <m:r>
                    <m:rPr>
                      <m:sty m:val="p"/>
                    </m:rPr>
                    <m:t>|</m:t>
                  </m:r>
                </m:e>
              </m:nary>
              <m:sSub>
                <m:e>
                  <m:r>
                    <m:rPr>
                      <m:scr m:val="script"/>
                      <m:sty m:val="p"/>
                    </m:rPr>
                    <m:t>T</m:t>
                  </m:r>
                </m:e>
                <m:sub>
                  <m:r>
                    <m:t>i</m:t>
                  </m:r>
                </m:sub>
              </m:sSub>
              <m:r>
                <m:rPr>
                  <m:sty m:val="p"/>
                </m:rPr>
                <m:t>|</m:t>
              </m:r>
            </m:den>
          </m:f>
          <m:nary>
            <m:naryPr>
              <m:chr m:val="∑"/>
              <m:limLoc m:val="undOvr"/>
              <m:subHide m:val="off"/>
              <m:supHide m:val="on"/>
            </m:naryPr>
            <m:sub>
              <m:r>
                <m:t>i</m:t>
              </m:r>
            </m:sub>
            <m:sup>
              <m:r>
                <m:t>​</m:t>
              </m:r>
            </m:sup>
            <m:e>
              <m:nary>
                <m:naryPr>
                  <m:chr m:val="∑"/>
                  <m:limLoc m:val="undOvr"/>
                  <m:subHide m:val="off"/>
                  <m:supHide m:val="on"/>
                </m:naryPr>
                <m:sub>
                  <m:r>
                    <m:t>t</m:t>
                  </m:r>
                  <m:r>
                    <m:rPr>
                      <m:sty m:val="p"/>
                    </m:rPr>
                    <m:t>∈</m:t>
                  </m:r>
                  <m:sSub>
                    <m:e>
                      <m:r>
                        <m:rPr>
                          <m:scr m:val="script"/>
                          <m:sty m:val="p"/>
                        </m:rPr>
                        <m:t>T</m:t>
                      </m:r>
                    </m:e>
                    <m:sub>
                      <m:r>
                        <m:t>i</m:t>
                      </m:r>
                    </m:sub>
                  </m:sSub>
                </m:sub>
                <m:sup>
                  <m:r>
                    <m:t>​</m:t>
                  </m:r>
                </m:sup>
                <m:e>
                  <m:r>
                    <m:rPr>
                      <m:sty m:val="p"/>
                    </m:rPr>
                    <m:t>log</m:t>
                  </m:r>
                </m:e>
              </m:nary>
            </m:e>
          </m:nary>
          <m:sSub>
            <m:e>
              <m:r>
                <m:t>p</m:t>
              </m:r>
            </m:e>
            <m:sub>
              <m:r>
                <m:t>θ</m:t>
              </m:r>
            </m:sub>
          </m:sSub>
          <m:r>
            <m:t>​</m:t>
          </m:r>
          <m:d>
            <m:dPr>
              <m:begChr m:val="("/>
              <m:sepChr m:val=""/>
              <m:endChr m:val=")"/>
              <m:grow/>
            </m:dPr>
            <m:e>
              <m:sSub>
                <m:e>
                  <m:r>
                    <m:t>o</m:t>
                  </m:r>
                </m:e>
                <m:sub>
                  <m:r>
                    <m:t>i</m:t>
                  </m:r>
                  <m:r>
                    <m:rPr>
                      <m:sty m:val="p"/>
                    </m:rPr>
                    <m:t>,</m:t>
                  </m:r>
                  <m:r>
                    <m:t>t</m:t>
                  </m:r>
                </m:sub>
              </m:sSub>
              <m:r>
                <m:rPr>
                  <m:sty m:val="p"/>
                </m:rPr>
                <m:t>∣</m:t>
              </m:r>
              <m:sSub>
                <m:e>
                  <m:r>
                    <m:t>o</m:t>
                  </m:r>
                </m:e>
                <m:sub>
                  <m:r>
                    <m:t>i</m:t>
                  </m:r>
                  <m:r>
                    <m:rPr>
                      <m:sty m:val="p"/>
                    </m:rPr>
                    <m:t>,</m:t>
                  </m:r>
                  <m:r>
                    <m:rPr>
                      <m:sty m:val="p"/>
                    </m:rPr>
                    <m:t>&lt;</m:t>
                  </m:r>
                  <m:r>
                    <m:t>t</m:t>
                  </m:r>
                </m:sub>
              </m:sSub>
            </m:e>
          </m:d>
          <m:r>
            <m:t>  </m:t>
          </m:r>
          <m:r>
            <m:rPr>
              <m:sty m:val="p"/>
            </m:rPr>
            <m:t>(</m:t>
          </m:r>
          <m:r>
            <m:rPr>
              <m:sty m:val="p"/>
            </m:rPr>
            <m:t>S</m:t>
          </m:r>
          <m:r>
            <m:rPr>
              <m:sty m:val="p"/>
            </m:rPr>
            <m:t>44</m:t>
          </m:r>
          <m:r>
            <m:rPr>
              <m:sty m:val="p"/>
            </m:rPr>
            <m:t>)</m:t>
          </m:r>
        </m:oMath>
      </m:oMathPara>
    </w:p>
    <w:p>
      <w:pPr>
        <w:pStyle w:val="FirstParagraph"/>
      </w:pPr>
      <w:r>
        <w:t xml:space="preserve">Here the sums run over the records of a batch and</w:t>
      </w:r>
      <w:r>
        <w:t xml:space="preserve"> </w:t>
      </w:r>
      <m:oMath>
        <m:sSub>
          <m:e>
            <m:r>
              <m:rPr>
                <m:scr m:val="script"/>
                <m:sty m:val="p"/>
              </m:rPr>
              <m:t>T</m:t>
            </m:r>
          </m:e>
          <m:sub>
            <m:r>
              <m:t>i</m:t>
            </m:r>
          </m:sub>
        </m:sSub>
      </m:oMath>
      <w:r>
        <w:t xml:space="preserve"> </w:t>
      </w:r>
      <w:r>
        <w:t xml:space="preserve">is as in Eq. (S25); prefix and padding positions carry no loss.</w:t>
      </w:r>
    </w:p>
    <w:p>
      <w:r>
        <w:pict>
          <v:rect style="width:0;height:1.5pt" o:hralign="center" o:hrstd="t" o:hr="t"/>
        </w:pict>
      </w:r>
    </w:p>
    <w:bookmarkEnd w:id="91"/>
    <w:bookmarkEnd w:id="92"/>
    <w:bookmarkStart w:id="93" w:name="Xad33329f333f73197fc3f6d5abe9167e400d8f1"/>
    <w:p>
      <w:pPr>
        <w:pStyle w:val="Heading2"/>
      </w:pPr>
      <w:r>
        <w:t xml:space="preserve">References cited only in the supplementary material</w:t>
      </w:r>
    </w:p>
    <w:p>
      <w:pPr>
        <w:pStyle w:val="FirstParagraph"/>
      </w:pPr>
      <w:r>
        <w:t xml:space="preserve">The supplementary material cites Eurostat (2009), Eurostat (2019) and Fuentes et al. (2018); full entries are</w:t>
      </w:r>
      <w:r>
        <w:t xml:space="preserve"> </w:t>
      </w:r>
      <w:r>
        <w:t xml:space="preserve">in the reference list of the main paper.</w:t>
      </w:r>
    </w:p>
    <w:bookmarkEnd w:id="93"/>
    <w:bookmarkEnd w:id="94"/>
    <w:sectPr>
      <w:footerReference r:id="rId31" w:type="default"/>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after="0" w:line="240" w:lineRule="auto"/>
      <w:jc w:val="center"/>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 PAGE </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t>1</w:t>
    </w:r>
    <w:r>
      <w:rPr>
        <w:rFonts w:ascii="Times New Roman" w:hAnsi="Times New Roman" w:eastAsia="Times New Roman" w:cs="Times New Roman"/>
        <w:sz w:val="24"/>
        <w:szCs w:val="24"/>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jc w:val="both"/>
      <w:spacing w:after="180" w:before="180" w:line="480" w:lineRule="auto"/>
    </w:pPr>
  </w:style>
  <w:style w:customStyle="1" w:styleId="FirstParagraph" w:type="paragraph">
    <w:name w:val="First Paragraph"/>
    <w:pPr>
      <w:spacing w:line="480" w:lineRule="auto"/>
    </w:pPr>
    <w:basedOn w:val="BodyText"/>
    <w:next w:val="BodyText"/>
    <w:qFormat/>
  </w:style>
  <w:style w:customStyle="1" w:styleId="Compact" w:type="paragraph">
    <w:name w:val="Compact"/>
    <w:basedOn w:val="BodyText"/>
    <w:qFormat/>
    <w:pPr>
      <w:jc w:val="both"/>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000000"/>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color w:val="000000"/>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color w:val="000000"/>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color w:val="000000"/>
      <w:rFonts w:cstheme="majorBidi" w:eastAsiaTheme="majorEastAsia"/>
      <w:spacing w:val="15"/>
      <w:sz w:val="28"/>
      <w:szCs w:val="28"/>
    </w:rPr>
  </w:style>
  <w:style w:customStyle="1" w:styleId="Author" w:type="paragraph">
    <w:name w:val="Author"/>
    <w:basedOn w:val="Title"/>
    <w:next w:val="BodyText"/>
    <w:qFormat/>
    <w:pPr>
      <w:keepNext/>
      <w:keepLines/>
    </w:pPr>
    <w:rPr>
      <w:color w:val="000000"/>
      <w:sz w:val="24"/>
      <w:szCs w:val="24"/>
    </w:rPr>
  </w:style>
  <w:style w:styleId="Date" w:type="paragraph">
    <w:name w:val="Date"/>
    <w:basedOn w:val="Title"/>
    <w:next w:val="BodyText"/>
    <w:qFormat/>
    <w:pPr>
      <w:keepNext/>
      <w:keepLines/>
    </w:pPr>
    <w:rPr>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jc w:val="both"/>
      <w:keepNext/>
      <w:keepLines/>
      <w:spacing w:after="300" w:before="100" w:line="480" w:lineRule="auto"/>
    </w:pPr>
    <w:rPr>
      <w:sz w:val="20"/>
      <w:szCs w:val="20"/>
    </w:rPr>
  </w:style>
  <w:style w:styleId="Bibliography" w:type="paragraph">
    <w:name w:val="Bibliography"/>
    <w:pPr>
      <w:spacing w:line="480" w:lineRule="auto"/>
    </w:pPr>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color w:val="000000"/>
      <w:sz w:val="32"/>
      <w:szCs w:val="32"/>
      <w:rFonts w:asciiTheme="majorHAnsi" w:cstheme="majorBidi" w:eastAsiaTheme="majorEastAsia" w:hAnsiTheme="majorHAnsi"/>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color w:val="000000"/>
      <w:sz w:val="28"/>
      <w:szCs w:val="28"/>
      <w:rFonts w:asciiTheme="majorHAnsi" w:cstheme="majorBidi" w:eastAsiaTheme="majorEastAsia" w:hAnsiTheme="majorHAnsi"/>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color w:val="000000"/>
      <w:sz w:val="24"/>
      <w:szCs w:val="24"/>
      <w:rFonts w:cstheme="majorBidi" w:eastAsiaTheme="majorEastAsia"/>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color w:val="000000"/>
      <w:sz w:val="22"/>
      <w:szCs w:val="22"/>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color w:val="000000"/>
      <w:sz w:val="22"/>
      <w:szCs w:val="22"/>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color w:val="000000"/>
      <w:sz w:val="22"/>
      <w:szCs w:val="22"/>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color w:val="000000"/>
      <w:rFonts w:asciiTheme="majorHAnsi" w:cstheme="majorBidi" w:eastAsiaTheme="majorEastAsia" w:hAnsiTheme="majorHAnsi"/>
      <w:sz w:val="40"/>
      <w:szCs w:val="40"/>
    </w:rPr>
  </w:style>
  <w:style w:customStyle="1" w:styleId="Heading2Char" w:type="character">
    <w:name w:val="Heading 2 Char"/>
    <w:basedOn w:val="DefaultParagraphFont"/>
    <w:link w:val="Heading2"/>
    <w:uiPriority w:val="9"/>
    <w:semiHidden/>
    <w:rsid w:val="00A10FD9"/>
    <w:rPr>
      <w:color w:val="000000"/>
      <w:rFonts w:asciiTheme="majorHAnsi" w:cstheme="majorBidi" w:eastAsiaTheme="majorEastAsia" w:hAnsiTheme="majorHAnsi"/>
      <w:sz w:val="32"/>
      <w:szCs w:val="32"/>
    </w:rPr>
  </w:style>
  <w:style w:customStyle="1" w:styleId="Heading3Char" w:type="character">
    <w:name w:val="Heading 3 Char"/>
    <w:basedOn w:val="DefaultParagraphFont"/>
    <w:link w:val="Heading3"/>
    <w:uiPriority w:val="9"/>
    <w:semiHidden/>
    <w:rsid w:val="00A10FD9"/>
    <w:rPr>
      <w:color w:val="000000"/>
      <w:rFonts w:cstheme="majorBidi" w:eastAsiaTheme="majorEastAsia"/>
      <w:sz w:val="28"/>
      <w:szCs w:val="28"/>
    </w:rPr>
  </w:style>
  <w:style w:customStyle="1" w:styleId="Heading4Char" w:type="character">
    <w:name w:val="Heading 4 Char"/>
    <w:basedOn w:val="DefaultParagraphFont"/>
    <w:link w:val="Heading4"/>
    <w:uiPriority w:val="9"/>
    <w:semiHidden/>
    <w:rsid w:val="00A10FD9"/>
    <w:rPr>
      <w:color w:val="000000"/>
      <w:rFonts w:cstheme="majorBidi" w:eastAsiaTheme="majorEastAsia"/>
      <w:i/>
      <w:iCs/>
    </w:rPr>
  </w:style>
  <w:style w:customStyle="1" w:styleId="Heading5Char" w:type="character">
    <w:name w:val="Heading 5 Char"/>
    <w:basedOn w:val="DefaultParagraphFont"/>
    <w:link w:val="Heading5"/>
    <w:uiPriority w:val="9"/>
    <w:semiHidden/>
    <w:rsid w:val="00A10FD9"/>
    <w:rPr>
      <w:color w:val="000000"/>
      <w:rFonts w:cstheme="majorBidi" w:eastAsiaTheme="majorEastAsia"/>
    </w:rPr>
  </w:style>
  <w:style w:customStyle="1" w:styleId="Heading6Char" w:type="character">
    <w:name w:val="Heading 6 Char"/>
    <w:basedOn w:val="DefaultParagraphFont"/>
    <w:link w:val="Heading6"/>
    <w:uiPriority w:val="9"/>
    <w:semiHidden/>
    <w:rsid w:val="00A10FD9"/>
    <w:rPr>
      <w:color w:val="000000"/>
      <w:rFonts w:cstheme="majorBidi" w:eastAsiaTheme="majorEastAsia"/>
      <w:i/>
      <w:iCs/>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jc w:val="both"/>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line="240" w:lineRule="auto"/>
      <w:jc w:val="center"/>
      <w:spacing w:after="120" w:before="0"/>
    </w:pPr>
    <w:rPr>
      <w:sz w:val="20"/>
      <w:szCs w:val="20"/>
      <w:i/>
    </w:rPr>
  </w:style>
  <w:style w:customStyle="1" w:styleId="TableCaption" w:type="paragraph">
    <w:name w:val="Table Caption"/>
    <w:basedOn w:val="Caption"/>
    <w:pPr>
      <w:spacing w:after="0" w:line="240" w:lineRule="auto"/>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Relationship Id="rId31" Target="footer1.xml" Type="http://schemas.openxmlformats.org/officeDocument/2006/relationships/footer"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6" Target="media/rId6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2026-09-24T20:49:22Z</dcterms:created>
  <dcterms:modified xsi:type="dcterms:W3CDTF">2026-09-24T20:49:22Z</dcterms:modified>
</cp:coreProperties>
</file>

<file path=docProps/custom.xml><?xml version="1.0" encoding="utf-8"?>
<Properties xmlns="http://schemas.openxmlformats.org/officeDocument/2006/custom-properties" xmlns:vt="http://schemas.openxmlformats.org/officeDocument/2006/docPropsVTypes"/>
</file>