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54.png" ContentType="image/png"/>
  <Override PartName="/word/media/rId63.png" ContentType="image/png"/>
  <Override PartName="/word/media/rId4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X3ab28f598c84ff13e875abb7300921b6d8eb355"/>
    <w:p>
      <w:pPr>
        <w:pStyle w:val="Heading1"/>
      </w:pPr>
      <w:r>
        <w:t xml:space="preserve">Can a fine-tuned language model generate time-use diaries for a country without survey data? A pre-registered test against reweighted real diaries</w:t>
      </w:r>
    </w:p>
    <w:bookmarkStart w:id="40" w:name="author-information"/>
    <w:p>
      <w:pPr>
        <w:pStyle w:val="Heading2"/>
      </w:pPr>
      <w:r>
        <w:t xml:space="preserve">Author Information</w:t>
      </w:r>
    </w:p>
    <w:p>
      <w:pPr>
        <w:pStyle w:val="FirstParagraph"/>
      </w:pPr>
      <w:r>
        <w:t xml:space="preserve">Orcun Koral Iseri</w:t>
      </w:r>
      <w:r>
        <w:rPr>
          <w:vertAlign w:val="superscript"/>
        </w:rPr>
        <w:t xml:space="preserve">1,*</w:t>
      </w:r>
    </w:p>
    <w:p>
      <w:pPr>
        <w:pStyle w:val="BodyText"/>
      </w:pPr>
      <w:r>
        <w:t xml:space="preserve">1 Gina Cody School of Engineering and Computer Science, Concordia University, 1455 De Maisonneuve Blvd. W., Montréal, Québec, H3G 1M8, Canada</w:t>
      </w:r>
    </w:p>
    <w:p>
      <w:pPr>
        <w:pStyle w:val="BodyText"/>
      </w:pPr>
      <w:r>
        <w:t xml:space="preserve">*</w:t>
      </w:r>
      <w:r>
        <w:t xml:space="preserve"> </w:t>
      </w:r>
      <w:r>
        <w:rPr>
          <w:i/>
          <w:iCs/>
        </w:rPr>
        <w:t xml:space="preserve">Corresponding author:</w:t>
      </w:r>
      <w:r>
        <w:t xml:space="preserve"> </w:t>
      </w:r>
      <w:r>
        <w:t xml:space="preserve">orcunkoral.oseri@concordia.ca</w:t>
      </w:r>
    </w:p>
    <w:p>
      <w:pPr>
        <w:pStyle w:val="BodyText"/>
      </w:pPr>
      <w:r>
        <w:rPr>
          <w:i/>
          <w:iCs/>
        </w:rPr>
        <w:t xml:space="preserve">ORCID:</w:t>
      </w:r>
      <w:r>
        <w:t xml:space="preserve"> </w:t>
      </w:r>
      <w:r>
        <w:t xml:space="preserve">Orcun Koral Iseri - https://orcid.org/0000-0001-7735-3363</w:t>
      </w:r>
    </w:p>
    <w:bookmarkEnd w:id="40"/>
    <w:bookmarkStart w:id="41" w:name="abstract"/>
    <w:p>
      <w:pPr>
        <w:pStyle w:val="Heading2"/>
      </w:pPr>
      <w:r>
        <w:t xml:space="preserve">Abstract</w:t>
      </w:r>
    </w:p>
    <w:p>
      <w:pPr>
        <w:pStyle w:val="FirstParagraph"/>
      </w:pPr>
      <w:r>
        <w:t xml:space="preserve">Building stock energy models need occupancy schedules, and these usually come from national time-use surveys. Many countries have no such survey, or restrict access to it. This study tests whether a fine-tuned language model can write diaries for an unseen country from its published demographic tables alone. The test was registered before training. Diaries from three European surveys (Spain, Italy and the United Kingdom; 73,254 diaries) were converted to text. An open-weight model with 7.3 billion parameters was fine-tuned on two countries and asked to generate the third. The baseline was the practical alternative: real diaries from the same two countries, reweighted onto the held-out country’s tables by iterative proportional fitting. The model lost in all nine comparisons of country and age band. Its time-budget error was 1.1 to 3.9 times that of the reweighted diaries, and it also missed the accuracy bar on its training countries. A larger model, training all parameters and a second model family did not close the gap. A fictional-country control showed that the model moves in the requested direction, but by only about half the required amount. The diaries also drove an activity-based appliance model. Real diaries placed the evening appliance peak between 18:00 and 21:00, at a different hour in each country. Neither the generated nor the reweighted diaries reproduced these hours. The occupancy effect on heating demand was smaller than the spread between individual diaries. For countries without survey microdata, reweighting real diaries from neighbouring countries is the better tool.</w:t>
      </w:r>
    </w:p>
    <w:bookmarkEnd w:id="41"/>
    <w:bookmarkStart w:id="42" w:name="keywords"/>
    <w:p>
      <w:pPr>
        <w:pStyle w:val="Heading2"/>
      </w:pPr>
      <w:r>
        <w:t xml:space="preserve">Keywords</w:t>
      </w:r>
    </w:p>
    <w:p>
      <w:pPr>
        <w:pStyle w:val="FirstParagraph"/>
      </w:pPr>
      <w:r>
        <w:t xml:space="preserve">Time-use survey; Occupancy schedules; Synthetic population; Language model; Iterative proportional fitting; Building energy simulation; Pre-registration</w:t>
      </w:r>
    </w:p>
    <w:bookmarkEnd w:id="42"/>
    <w:bookmarkEnd w:id="43"/>
    <w:bookmarkStart w:id="47" w:name="introduction"/>
    <w:p>
      <w:pPr>
        <w:pStyle w:val="Heading1"/>
      </w:pPr>
      <w:r>
        <w:t xml:space="preserve">1 Introduction</w:t>
      </w:r>
    </w:p>
    <w:bookmarkStart w:id="44" w:name="X859c08cd968c4e5bb7707295131e57a7a8a7e4d"/>
    <w:p>
      <w:pPr>
        <w:pStyle w:val="Heading2"/>
      </w:pPr>
      <w:r>
        <w:t xml:space="preserve">1.1 Occupancy data for building stock models, and the countries without it</w:t>
      </w:r>
    </w:p>
    <w:p>
      <w:pPr>
        <w:pStyle w:val="FirstParagraph"/>
      </w:pPr>
      <w:r>
        <w:t xml:space="preserve">Building stock energy models need hourly occupancy schedules for each type of household. In residential models these schedules usually come from national time-use surveys, in which respondents record their activities over a full day (Osman and Ouf, 2021; Vosoughkhosravi et al., 2023). The modelling lineage starts with Markov-chain models of occupancy and domestic activity (Richardson et al., 2008; Widén and Wäckelgård, 2010). It continues with survey-conditioned statistical models, including the author’s earlier work (Iseri et al., 2026).</w:t>
      </w:r>
    </w:p>
    <w:p>
      <w:pPr>
        <w:pStyle w:val="BodyText"/>
      </w:pPr>
      <w:r>
        <w:t xml:space="preserve">Every such model assumes that the country has a time-use survey and that the modeller can obtain its microdata. For much of the world neither holds. The Harmonised European Time Use Surveys (HETUS) cover a minority of European countries in any round. Waves are about a decade apart, and microdata access requires accreditation. A modeller without access usually borrows a schedule from a well-surveyed country, or keeps a code default.</w:t>
      </w:r>
    </w:p>
    <w:p>
      <w:pPr>
        <w:pStyle w:val="BodyText"/>
      </w:pPr>
      <w:r>
        <w:t xml:space="preserve">Large language models suggest another route. A model fine-tuned on the countries that have diaries might write plausible diaries for a country that does not. It would be guided only by that country’s published demographic tables. Language models already generate realistic tabular records (Borisov et al., 2022; Solatorio and Dupriez, 2023). After fine-tuning they also solve non-language prediction tasks (Dinh et al., 2022), and as agents they generate travel diaries (Li et al., 2024). The route is attractive because it needs no microdata for the target country. It has not been tested against the alternative a practitioner would actually use.</w:t>
      </w:r>
    </w:p>
    <w:bookmarkEnd w:id="44"/>
    <w:bookmarkStart w:id="45" w:name="existing-work-and-the-gap"/>
    <w:p>
      <w:pPr>
        <w:pStyle w:val="Heading2"/>
      </w:pPr>
      <w:r>
        <w:t xml:space="preserve">1.2 Existing work and the gap</w:t>
      </w:r>
    </w:p>
    <w:p>
      <w:pPr>
        <w:pStyle w:val="FirstParagraph"/>
      </w:pPr>
      <w:r>
        <w:t xml:space="preserve">That alternative is a donor pool. Real diaries from countries that have them are reweighted onto the target country’s published margins by iterative proportional fitting (IPF), also called raking. Calibration estimators of this family minimise divergence from the starting weights subject to the margins (Deville and Särndal, 1992). IPF is a standard tool of synthetic population construction and spatial microsimulation (Beckman et al., 1996; Lovelace et al., 2015). A raked donor pool never generates a day. It only changes how often each real day is counted, so every day keeps its real durations and transitions.</w:t>
      </w:r>
    </w:p>
    <w:p>
      <w:pPr>
        <w:pStyle w:val="BodyText"/>
      </w:pPr>
      <w:r>
        <w:t xml:space="preserve">Generative models are usually evaluated on held-out records from the population they were trained on. That measures how well a model reproduces a distribution it has seen, not one it has not. Under distribution shift, simple baselines are hard to beat. In domain generalisation, plain empirical risk minimisation matched or beat dedicated algorithms (Gulrajani and Lopez-Paz, 2020), and benchmarks such as WILDS now test models under shift (Koh et al., 2020). Population synthesis has also turned to transfer: Jutras-Dubé et al. (2024) proposed copula-based transferable models for synthetic population generation. A search of the population synthesis, travel demand, mobility and tabular generation literature found no fine-tuned or prompted language model compared against a raked real-donor pool on an unseen population. Table A.1 in Appendix A positions this study against the time-use occupancy lineage.</w:t>
      </w:r>
    </w:p>
    <w:p>
      <w:pPr>
        <w:pStyle w:val="BodyText"/>
      </w:pPr>
      <w:r>
        <w:t xml:space="preserve">A second gap concerns what is scored. Conditioning a generator on demographic margins does not certify the joint distribution behind them. A generator can match every margin and still produce implausible combinations of attributes, or days whose durations and transitions nobody lives. This study therefore scores quantities that were never in the prompt: time budgets, dwell times, transitions and the daily shape of activity.</w:t>
      </w:r>
    </w:p>
    <w:bookmarkEnd w:id="45"/>
    <w:bookmarkStart w:id="46" w:name="aim-and-contributions"/>
    <w:p>
      <w:pPr>
        <w:pStyle w:val="Heading2"/>
      </w:pPr>
      <w:r>
        <w:t xml:space="preserve">1.3 Aim and contributions</w:t>
      </w:r>
    </w:p>
    <w:p>
      <w:pPr>
        <w:pStyle w:val="FirstParagraph"/>
      </w:pPr>
      <w:r>
        <w:t xml:space="preserve">This study asks whether a fine-tuned language model can generate a country’s time-use diaries from its published demographic tables alone. The bar is real diaries from its neighbours, reweighted onto the same tables. The test was registered internally before training (hash-locked, 2026-08-18) and deposited at submission. Pre-registration separates the test of a hypothesis from its generation (Nosek et al., 2018). The primary rule has no threshold to tune: the model passes a comparison only if its error is lower than the baseline’s. The study makes two scientific and two practical contributions. First, it shows that the model does not beat reweighted real diaries, in or out of sample, and that more capacity does not change this. Second, a fictional-country control separates the direction of the model’s response from its size, and locates the shortfall in the size. Third, for practice, it shows that reweighting real diaries is the better tool for countries without microdata, and that neither synthetic source carries country-specific appliance timing. Fourth, it offers an evaluation protocol for generative occupancy models: a hard donor baseline, a pre-registered rule and checks on quantities outside the prompt.</w:t>
      </w:r>
    </w:p>
    <w:bookmarkEnd w:id="46"/>
    <w:bookmarkEnd w:id="47"/>
    <w:bookmarkStart w:id="60" w:name="methods"/>
    <w:p>
      <w:pPr>
        <w:pStyle w:val="Heading1"/>
      </w:pPr>
      <w:r>
        <w:t xml:space="preserve">2 Methods</w:t>
      </w:r>
    </w:p>
    <w:p>
      <w:pPr>
        <w:pStyle w:val="FirstParagraph"/>
      </w:pPr>
      <w:r>
        <w:t xml:space="preserve">Figure 1 summarises the workflow in three parts: data and harmonisation, diary generation and comparison, and building loads. Figure 2 shows the leave-one-country-out design. Every tolerance was registered before use, with its provenance marked as published, project-chosen or heuristic (Supplementary material, S1). No tolerance was moved after a result was seen.</w:t>
      </w:r>
    </w:p>
    <w:p>
      <w:pPr>
        <w:pStyle w:val="BodyText"/>
      </w:pPr>
      <w:r>
        <w:drawing>
          <wp:inline>
            <wp:extent cx="5334000" cy="3200400"/>
            <wp:effectExtent b="0" l="0" r="0" t="0"/>
            <wp:docPr descr="Figure 1" title="" id="49" name="Picture"/>
            <a:graphic>
              <a:graphicData uri="http://schemas.openxmlformats.org/drawingml/2006/picture">
                <pic:pic>
                  <pic:nvPicPr>
                    <pic:cNvPr descr="figures/HETUS_LLM_Workflow_Figure1.png" id="50" name="Picture"/>
                    <pic:cNvPicPr>
                      <a:picLocks noChangeArrowheads="1" noChangeAspect="1"/>
                    </pic:cNvPicPr>
                  </pic:nvPicPr>
                  <pic:blipFill>
                    <a:blip r:embed="rId48"/>
                    <a:stretch>
                      <a:fillRect/>
                    </a:stretch>
                  </pic:blipFill>
                  <pic:spPr bwMode="auto">
                    <a:xfrm>
                      <a:off x="0" y="0"/>
                      <a:ext cx="5334000" cy="3200400"/>
                    </a:xfrm>
                    <a:prstGeom prst="rect">
                      <a:avLst/>
                    </a:prstGeom>
                    <a:noFill/>
                    <a:ln w="9525">
                      <a:noFill/>
                      <a:headEnd/>
                      <a:tailEnd/>
                    </a:ln>
                  </pic:spPr>
                </pic:pic>
              </a:graphicData>
            </a:graphic>
          </wp:inline>
        </w:drawing>
      </w:r>
    </w:p>
    <w:p>
      <w:pPr>
        <w:pStyle w:val="BodyText"/>
      </w:pPr>
      <w:r>
        <w:rPr>
          <w:b/>
          <w:bCs/>
        </w:rPr>
        <w:t xml:space="preserve">Figure 1.</w:t>
      </w:r>
      <w:r>
        <w:t xml:space="preserve"> </w:t>
      </w:r>
      <w:r>
        <w:t xml:space="preserve">- Workflow of the study, from survey harmonisation to building loads. Plotting code drafted with Gemini (Google), checked and edited by the author.</w:t>
      </w:r>
    </w:p>
    <w:bookmarkStart w:id="51" w:name="data"/>
    <w:p>
      <w:pPr>
        <w:pStyle w:val="Heading2"/>
      </w:pPr>
      <w:r>
        <w:t xml:space="preserve">2.1 Data</w:t>
      </w:r>
    </w:p>
    <w:p>
      <w:pPr>
        <w:pStyle w:val="FirstParagraph"/>
      </w:pPr>
      <w:r>
        <w:t xml:space="preserve">Table 1 lists the datasets and the role of each. The diaries come from three national time-use surveys of the HETUS family: Spain 2009-10 (INE, 2011), Italy 2013-14 (ISTAT, 2016) and the UK 2014-15 (Sullivan and Gershuny, 2023). Together they deliver 77,057 diaries and 2,096,043 episodes. All three are anonymised microdata released by their publishers; no data were collected from people for this study.</w:t>
      </w:r>
    </w:p>
    <w:p>
      <w:pPr>
        <w:pStyle w:val="BodyText"/>
      </w:pPr>
      <w:r>
        <w:rPr>
          <w:b/>
          <w:bCs/>
        </w:rPr>
        <w:t xml:space="preserve">Table 1.</w:t>
      </w:r>
      <w:r>
        <w:t xml:space="preserve"> </w:t>
      </w:r>
      <w:r>
        <w:t xml:space="preserve">- Datasets and their role in this study.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Dataset</w:t>
            </w:r>
          </w:p>
        </w:tc>
        <w:tc>
          <w:tcPr/>
          <w:p>
            <w:pPr>
              <w:pStyle w:val="Compact"/>
            </w:pPr>
            <w:r>
              <w:t xml:space="preserve">Spain</w:t>
            </w:r>
          </w:p>
        </w:tc>
        <w:tc>
          <w:tcPr/>
          <w:p>
            <w:pPr>
              <w:pStyle w:val="Compact"/>
            </w:pPr>
            <w:r>
              <w:t xml:space="preserve">United Kingdom</w:t>
            </w:r>
          </w:p>
        </w:tc>
        <w:tc>
          <w:tcPr/>
          <w:p>
            <w:pPr>
              <w:pStyle w:val="Compact"/>
            </w:pPr>
            <w:r>
              <w:t xml:space="preserve">Italy</w:t>
            </w:r>
          </w:p>
        </w:tc>
        <w:tc>
          <w:tcPr/>
          <w:p>
            <w:pPr>
              <w:pStyle w:val="Compact"/>
            </w:pPr>
            <w:r>
              <w:t xml:space="preserve">Role in this study</w:t>
            </w:r>
          </w:p>
        </w:tc>
      </w:tr>
      <w:tr>
        <w:tc>
          <w:tcPr/>
          <w:p>
            <w:pPr>
              <w:pStyle w:val="Compact"/>
            </w:pPr>
            <w:r>
              <w:t xml:space="preserve">Time-use survey</w:t>
            </w:r>
          </w:p>
        </w:tc>
        <w:tc>
          <w:tcPr/>
          <w:p>
            <w:pPr>
              <w:pStyle w:val="Compact"/>
            </w:pPr>
            <w:r>
              <w:t xml:space="preserve">INE</w:t>
            </w:r>
            <w:r>
              <w:t xml:space="preserve"> </w:t>
            </w:r>
            <w:r>
              <w:rPr>
                <w:i/>
                <w:iCs/>
              </w:rPr>
              <w:t xml:space="preserve">Encuesta de Empleo del Tiempo</w:t>
            </w:r>
            <w:r>
              <w:t xml:space="preserve">, 2009-10</w:t>
            </w:r>
          </w:p>
        </w:tc>
        <w:tc>
          <w:tcPr/>
          <w:p>
            <w:pPr>
              <w:pStyle w:val="Compact"/>
            </w:pPr>
            <w:r>
              <w:t xml:space="preserve">UK Time Use Survey, 2014-15</w:t>
            </w:r>
          </w:p>
        </w:tc>
        <w:tc>
          <w:tcPr/>
          <w:p>
            <w:pPr>
              <w:pStyle w:val="Compact"/>
            </w:pPr>
            <w:r>
              <w:t xml:space="preserve">ISTAT</w:t>
            </w:r>
            <w:r>
              <w:t xml:space="preserve"> </w:t>
            </w:r>
            <w:r>
              <w:rPr>
                <w:i/>
                <w:iCs/>
              </w:rPr>
              <w:t xml:space="preserve">Uso del Tempo</w:t>
            </w:r>
            <w:r>
              <w:t xml:space="preserve">, 2013-14</w:t>
            </w:r>
          </w:p>
        </w:tc>
        <w:tc>
          <w:tcPr/>
          <w:p>
            <w:pPr>
              <w:pStyle w:val="Compact"/>
            </w:pPr>
            <w:r>
              <w:t xml:space="preserve">Training data (the two countries not held out); reference diaries for the held-out country</w:t>
            </w:r>
          </w:p>
        </w:tc>
      </w:tr>
      <w:tr>
        <w:tc>
          <w:tcPr/>
          <w:p>
            <w:pPr>
              <w:pStyle w:val="Compact"/>
            </w:pPr>
            <w:r>
              <w:t xml:space="preserve">Diaries / episodes as delivered</w:t>
            </w:r>
          </w:p>
        </w:tc>
        <w:tc>
          <w:tcPr/>
          <w:p>
            <w:pPr>
              <w:pStyle w:val="Compact"/>
            </w:pPr>
            <w:r>
              <w:t xml:space="preserve">19,295 / 430,754</w:t>
            </w:r>
          </w:p>
        </w:tc>
        <w:tc>
          <w:tcPr/>
          <w:p>
            <w:pPr>
              <w:pStyle w:val="Compact"/>
            </w:pPr>
            <w:r>
              <w:t xml:space="preserve">16,533 / 587,632</w:t>
            </w:r>
          </w:p>
        </w:tc>
        <w:tc>
          <w:tcPr/>
          <w:p>
            <w:pPr>
              <w:pStyle w:val="Compact"/>
            </w:pPr>
            <w:r>
              <w:t xml:space="preserve">41,229 / 1,077,657</w:t>
            </w:r>
          </w:p>
        </w:tc>
        <w:tc>
          <w:tcPr/>
          <w:p>
            <w:pPr>
              <w:pStyle w:val="Compact"/>
            </w:pPr>
          </w:p>
        </w:tc>
      </w:tr>
      <w:tr>
        <w:tc>
          <w:tcPr/>
          <w:p>
            <w:pPr>
              <w:pStyle w:val="Compact"/>
            </w:pPr>
            <w:r>
              <w:t xml:space="preserve">Diary days per respondent</w:t>
            </w:r>
          </w:p>
        </w:tc>
        <w:tc>
          <w:tcPr/>
          <w:p>
            <w:pPr>
              <w:pStyle w:val="Compact"/>
            </w:pPr>
            <w:r>
              <w:t xml:space="preserve">1</w:t>
            </w:r>
          </w:p>
        </w:tc>
        <w:tc>
          <w:tcPr/>
          <w:p>
            <w:pPr>
              <w:pStyle w:val="Compact"/>
            </w:pPr>
            <w:r>
              <w:t xml:space="preserve">up to 2</w:t>
            </w:r>
          </w:p>
        </w:tc>
        <w:tc>
          <w:tcPr/>
          <w:p>
            <w:pPr>
              <w:pStyle w:val="Compact"/>
            </w:pPr>
            <w:r>
              <w:t xml:space="preserve">1</w:t>
            </w:r>
          </w:p>
        </w:tc>
        <w:tc>
          <w:tcPr/>
          <w:p>
            <w:pPr>
              <w:pStyle w:val="Compact"/>
            </w:pPr>
          </w:p>
        </w:tc>
      </w:tr>
      <w:tr>
        <w:tc>
          <w:tcPr/>
          <w:p>
            <w:pPr>
              <w:pStyle w:val="Compact"/>
            </w:pPr>
            <w:r>
              <w:t xml:space="preserve">Minimum age</w:t>
            </w:r>
          </w:p>
        </w:tc>
        <w:tc>
          <w:tcPr/>
          <w:p>
            <w:pPr>
              <w:pStyle w:val="Compact"/>
            </w:pPr>
            <w:r>
              <w:t xml:space="preserve">10</w:t>
            </w:r>
          </w:p>
        </w:tc>
        <w:tc>
          <w:tcPr/>
          <w:p>
            <w:pPr>
              <w:pStyle w:val="Compact"/>
            </w:pPr>
            <w:r>
              <w:t xml:space="preserve">8</w:t>
            </w:r>
          </w:p>
        </w:tc>
        <w:tc>
          <w:tcPr/>
          <w:p>
            <w:pPr>
              <w:pStyle w:val="Compact"/>
            </w:pPr>
            <w:r>
              <w:t xml:space="preserve">3 (parent proxy to age 10)</w:t>
            </w:r>
          </w:p>
        </w:tc>
        <w:tc>
          <w:tcPr/>
          <w:p>
            <w:pPr>
              <w:pStyle w:val="Compact"/>
            </w:pPr>
          </w:p>
        </w:tc>
      </w:tr>
      <w:tr>
        <w:tc>
          <w:tcPr/>
          <w:p>
            <w:pPr>
              <w:pStyle w:val="Compact"/>
            </w:pPr>
            <w:r>
              <w:t xml:space="preserve">Census tables: age, sex, household type, economic status</w:t>
            </w:r>
          </w:p>
        </w:tc>
        <w:tc>
          <w:tcPr/>
          <w:p>
            <w:pPr>
              <w:pStyle w:val="Compact"/>
            </w:pPr>
            <w:r>
              <w:t xml:space="preserve">national census</w:t>
            </w:r>
          </w:p>
        </w:tc>
        <w:tc>
          <w:tcPr/>
          <w:p>
            <w:pPr>
              <w:pStyle w:val="Compact"/>
            </w:pPr>
            <w:r>
              <w:t xml:space="preserve">national census</w:t>
            </w:r>
          </w:p>
        </w:tc>
        <w:tc>
          <w:tcPr/>
          <w:p>
            <w:pPr>
              <w:pStyle w:val="Compact"/>
            </w:pPr>
            <w:r>
              <w:t xml:space="preserve">national census and European census hub</w:t>
            </w:r>
          </w:p>
        </w:tc>
        <w:tc>
          <w:tcPr/>
          <w:p>
            <w:pPr>
              <w:pStyle w:val="Compact"/>
            </w:pPr>
            <w:r>
              <w:t xml:space="preserve">Conditioning of the model; raking target of the baseline</w:t>
            </w:r>
          </w:p>
        </w:tc>
      </w:tr>
      <w:tr>
        <w:tc>
          <w:tcPr/>
          <w:p>
            <w:pPr>
              <w:pStyle w:val="Compact"/>
            </w:pPr>
            <w:r>
              <w:t xml:space="preserve">Published time budgets by age band (Eurostat)</w:t>
            </w:r>
          </w:p>
        </w:tc>
        <w:tc>
          <w:tcPr/>
          <w:p>
            <w:pPr>
              <w:pStyle w:val="Compact"/>
            </w:pPr>
            <w:r>
              <w:t xml:space="preserve">published table</w:t>
            </w:r>
          </w:p>
        </w:tc>
        <w:tc>
          <w:tcPr/>
          <w:p>
            <w:pPr>
              <w:pStyle w:val="Compact"/>
            </w:pPr>
            <w:r>
              <w:t xml:space="preserve">published table</w:t>
            </w:r>
          </w:p>
        </w:tc>
        <w:tc>
          <w:tcPr/>
          <w:p>
            <w:pPr>
              <w:pStyle w:val="Compact"/>
            </w:pPr>
            <w:r>
              <w:t xml:space="preserve">published table, different survey round</w:t>
            </w:r>
          </w:p>
        </w:tc>
        <w:tc>
          <w:tcPr/>
          <w:p>
            <w:pPr>
              <w:pStyle w:val="Compact"/>
            </w:pPr>
            <w:r>
              <w:t xml:space="preserve">Scoring reference for the primary test</w:t>
            </w:r>
          </w:p>
        </w:tc>
      </w:tr>
      <w:tr>
        <w:tc>
          <w:tcPr/>
          <w:p>
            <w:pPr>
              <w:pStyle w:val="Compact"/>
            </w:pPr>
            <w:r>
              <w:t xml:space="preserve">Building parameters (TABULA)</w:t>
            </w:r>
          </w:p>
        </w:tc>
        <w:tc>
          <w:tcPr/>
          <w:p>
            <w:pPr>
              <w:pStyle w:val="Compact"/>
            </w:pPr>
            <w:r>
              <w:t xml:space="preserve">national typology</w:t>
            </w:r>
          </w:p>
        </w:tc>
        <w:tc>
          <w:tcPr/>
          <w:p>
            <w:pPr>
              <w:pStyle w:val="Compact"/>
            </w:pPr>
            <w:r>
              <w:t xml:space="preserve">England only</w:t>
            </w:r>
          </w:p>
        </w:tc>
        <w:tc>
          <w:tcPr/>
          <w:p>
            <w:pPr>
              <w:pStyle w:val="Compact"/>
            </w:pPr>
            <w:r>
              <w:t xml:space="preserve">national typology</w:t>
            </w:r>
          </w:p>
        </w:tc>
        <w:tc>
          <w:tcPr/>
          <w:p>
            <w:pPr>
              <w:pStyle w:val="Compact"/>
            </w:pPr>
            <w:r>
              <w:t xml:space="preserve">88 residential archetypes</w:t>
            </w:r>
          </w:p>
        </w:tc>
      </w:tr>
      <w:tr>
        <w:tc>
          <w:tcPr/>
          <w:p>
            <w:pPr>
              <w:pStyle w:val="Compact"/>
            </w:pPr>
            <w:r>
              <w:t xml:space="preserve">Weather (TMYx, 2009-2023)</w:t>
            </w:r>
          </w:p>
        </w:tc>
        <w:tc>
          <w:tcPr/>
          <w:p>
            <w:pPr>
              <w:pStyle w:val="Compact"/>
            </w:pPr>
            <w:r>
              <w:t xml:space="preserve">Valencia Viveros</w:t>
            </w:r>
          </w:p>
        </w:tc>
        <w:tc>
          <w:tcPr/>
          <w:p>
            <w:pPr>
              <w:pStyle w:val="Compact"/>
            </w:pPr>
            <w:r>
              <w:t xml:space="preserve">Birmingham Airport</w:t>
            </w:r>
          </w:p>
        </w:tc>
        <w:tc>
          <w:tcPr/>
          <w:p>
            <w:pPr>
              <w:pStyle w:val="Compact"/>
            </w:pPr>
            <w:r>
              <w:t xml:space="preserve">Torino Venaria</w:t>
            </w:r>
          </w:p>
        </w:tc>
        <w:tc>
          <w:tcPr/>
          <w:p>
            <w:pPr>
              <w:pStyle w:val="Compact"/>
            </w:pPr>
            <w:r>
              <w:t xml:space="preserve">Archetype simulation</w:t>
            </w:r>
          </w:p>
        </w:tc>
      </w:tr>
      <w:tr>
        <w:tc>
          <w:tcPr/>
          <w:p>
            <w:pPr>
              <w:pStyle w:val="Compact"/>
            </w:pPr>
            <w:r>
              <w:t xml:space="preserve">Observed building stock</w:t>
            </w:r>
          </w:p>
        </w:tc>
        <w:tc>
          <w:tcPr/>
          <w:p>
            <w:pPr>
              <w:pStyle w:val="Compact"/>
            </w:pPr>
            <w:r>
              <w:t xml:space="preserve">none</w:t>
            </w:r>
          </w:p>
        </w:tc>
        <w:tc>
          <w:tcPr/>
          <w:p>
            <w:pPr>
              <w:pStyle w:val="Compact"/>
            </w:pPr>
            <w:r>
              <w:t xml:space="preserve">London district</w:t>
            </w:r>
          </w:p>
        </w:tc>
        <w:tc>
          <w:tcPr/>
          <w:p>
            <w:pPr>
              <w:pStyle w:val="Compact"/>
            </w:pPr>
            <w:r>
              <w:t xml:space="preserve">Bologna district</w:t>
            </w:r>
          </w:p>
        </w:tc>
        <w:tc>
          <w:tcPr/>
          <w:p>
            <w:pPr>
              <w:pStyle w:val="Compact"/>
            </w:pPr>
            <w:r>
              <w:t xml:space="preserve">Stock-scale appliance and hot-water loads</w:t>
            </w:r>
          </w:p>
        </w:tc>
      </w:tr>
    </w:tbl>
    <w:p>
      <w:pPr>
        <w:pStyle w:val="BodyText"/>
      </w:pPr>
      <w:r>
        <w:t xml:space="preserve">The three surveys differ in ways that matter, because in a leave-one-country-out design any difference between countries is confounded with the split. Spain delivers a grid of 144 ten-minute slots, from which episodes are rebuilt; the UK and Italy deliver episodes. UK respondents give up to two diary days, and 8,259 of 8,274 gave both. The HETUS guidelines recommend two days per respondent and accept one (Eurostat, 2009; Eurostat, 2019). The three diary weights also target different diary-day bases, and only the UK weight represents the calendar week. Every diary is therefore reweighted to the calendar week before any statistic is computed.</w:t>
      </w:r>
    </w:p>
    <w:p>
      <w:pPr>
        <w:pStyle w:val="BodyText"/>
      </w:pPr>
      <w:r>
        <w:t xml:space="preserve">The model’s conditioning and the baseline’s raking use the same national census tables (sources in Supplementary S3). Only three of the eight published age bands (25-44, 45-64, and 65 and over) match the corpus age bins without straddling a boundary. Results are reported for these three bands. Italy’s published time budget comes from a different survey round than its microdata, so the scoring basis is not uniform across the three countries.</w:t>
      </w:r>
    </w:p>
    <w:p>
      <w:pPr>
        <w:pStyle w:val="BodyText"/>
      </w:pPr>
      <w:r>
        <w:t xml:space="preserve">Building parameters come from the TABULA residential typology (Loga et al., 2016), read from the TABULA calculator workbook (IWU, n.d.). The UK typology covers England only. Every archetype uses TABULA’s cross-country European boundary conditions, so the reference internal gain is the same in all three countries. Weather is one typical meteorological year file (TMYx) per country over the 2009-2023 base period. The stations were chosen by scoring 44 candidates against TABULA’s published monthly temperatures, not against simulation output. The choice is worth 5 to 11 per cent of heating demand, with a sign that differs by country. No absolute comparison of demand across countries is therefore made.</w:t>
      </w:r>
    </w:p>
    <w:bookmarkEnd w:id="51"/>
    <w:bookmarkStart w:id="52" w:name="Xbd71cbc9c98e94d2166fa54f01e48b6683c4eef"/>
    <w:p>
      <w:pPr>
        <w:pStyle w:val="Heading2"/>
      </w:pPr>
      <w:r>
        <w:t xml:space="preserve">2.2 Harmonisation and text representation of diaries</w:t>
      </w:r>
    </w:p>
    <w:p>
      <w:pPr>
        <w:pStyle w:val="FirstParagraph"/>
      </w:pPr>
      <w:r>
        <w:t xml:space="preserve">The three files are mapped onto one alphabet: 158 three-digit activity codes, four location classes (home, elsewhere, private transport, public transport) and six co-presence flags. Each diary is tiled onto 144 ten-minute slots, with the day starting at 04:00. Diaries of respondents younger than 11 are removed. Harmonisation yields 73,254 diaries and 2,024,068 episodes. Three national differences could not be resolved and are carried as limitations. One activity code has different national meanings. The UK household-type variable cannot separate childless couples from couples whose children are all adults. The</w:t>
      </w:r>
      <w:r>
        <w:t xml:space="preserve"> </w:t>
      </w:r>
      <w:r>
        <w:t xml:space="preserve">“with children”</w:t>
      </w:r>
      <w:r>
        <w:t xml:space="preserve"> </w:t>
      </w:r>
      <w:r>
        <w:t xml:space="preserve">co-presence flag rests on three different national age cut-offs, so it is never compared across countries.</w:t>
      </w:r>
    </w:p>
    <w:p>
      <w:pPr>
        <w:pStyle w:val="BodyText"/>
      </w:pPr>
      <w:r>
        <w:t xml:space="preserve">Each diary becomes one line of text: a six-field prefix, a separator, and one tuple per episode, ended by an end-of-record token:</w:t>
      </w:r>
    </w:p>
    <w:p>
      <w:pPr>
        <w:pStyle w:val="BodyText"/>
      </w:pPr>
      <m:oMathPara>
        <m:oMathParaPr>
          <m:jc m:val="center"/>
        </m:oMathParaPr>
        <m:oMath>
          <m:r>
            <m:rPr>
              <m:nor/>
              <m:scr m:val="monospace"/>
              <m:sty m:val="p"/>
            </m:rPr>
            <m:t>country, age_band, sex, hh_type, econ_status, day_type</m:t>
          </m:r>
          <m:r>
            <m:t> </m:t>
          </m:r>
          <m:r>
            <m:rPr>
              <m:sty m:val="p"/>
            </m:rPr>
            <m:t>|</m:t>
          </m:r>
          <m:r>
            <m:t> </m:t>
          </m:r>
          <m:r>
            <m:rPr>
              <m:nor/>
              <m:scr m:val="monospace"/>
              <m:sty m:val="p"/>
            </m:rPr>
            <m:t>DUR,ACT,ACT2,LOC,COP</m:t>
          </m:r>
          <m:r>
            <m:t> </m:t>
          </m:r>
          <m:r>
            <m:rPr>
              <m:sty m:val="p"/>
            </m:rPr>
            <m:t>;</m:t>
          </m:r>
          <m:r>
            <m:t> </m:t>
          </m:r>
          <m:r>
            <m:rPr>
              <m:sty m:val="p"/>
            </m:rPr>
            <m:t>…</m:t>
          </m:r>
          <m:r>
            <m:t> </m:t>
          </m:r>
          <m:r>
            <m:rPr>
              <m:nor/>
              <m:scr m:val="monospace"/>
              <m:sty m:val="p"/>
            </m:rPr>
            <m:t>&lt;eor&gt;</m:t>
          </m:r>
          <m:r>
            <m:t>  </m:t>
          </m:r>
          <m:r>
            <m:rPr>
              <m:sty m:val="p"/>
            </m:rPr>
            <m:t>(</m:t>
          </m:r>
          <m:r>
            <m:t>1</m:t>
          </m:r>
          <m:r>
            <m:rPr>
              <m:sty m:val="p"/>
            </m:rPr>
            <m:t>)</m:t>
          </m:r>
        </m:oMath>
      </m:oMathPara>
    </w:p>
    <w:p>
      <w:pPr>
        <w:pStyle w:val="FirstParagraph"/>
      </w:pPr>
      <w:r>
        <w:t xml:space="preserve">The prefix holds the country, the age band (eight classes), sex, household type (six), economic status (seven) and day type (three). Each episode tuple holds duration, primary activity, secondary activity, location and co-presence. Sex therefore enters as a conditioning stratum; results are not analysed separately by sex. Writing records as text for a language model follows the tabular generators cited above (Borisov et al., 2022). The text uses the backbone’s own tokeniser with no added tokens. Records have a median of 256 tokens and a maximum of 1,178, inside the 1,280-token training window, so no record is cut.</w:t>
      </w:r>
    </w:p>
    <w:bookmarkEnd w:id="52"/>
    <w:bookmarkStart w:id="53" w:name="X62be482cb725c64f2c0cbdf4245195cfcac6d40"/>
    <w:p>
      <w:pPr>
        <w:pStyle w:val="Heading2"/>
      </w:pPr>
      <w:r>
        <w:t xml:space="preserve">2.3 Fine-tuned model and synthetic populations</w:t>
      </w:r>
    </w:p>
    <w:p>
      <w:pPr>
        <w:pStyle w:val="FirstParagraph"/>
      </w:pPr>
      <w:r>
        <w:t xml:space="preserve">The main model is OLMo 3 7B (</w:t>
      </w:r>
      <w:r>
        <w:rPr>
          <w:rStyle w:val="VerbatimChar"/>
        </w:rPr>
        <w:t xml:space="preserve">allenai/Olmo-3-1025-7B</w:t>
      </w:r>
      <w:r>
        <w:t xml:space="preserve">, 7.30 billion parameters), fine-tuned with a low-rank adapter (LoRA; Hu et al., 2022). Two further models share the recipe: OLMo 2 1B (</w:t>
      </w:r>
      <w:r>
        <w:rPr>
          <w:rStyle w:val="VerbatimChar"/>
        </w:rPr>
        <w:t xml:space="preserve">allenai/OLMo-2-0425-1B</w:t>
      </w:r>
      <w:r>
        <w:t xml:space="preserve">, 1.48 billion parameters) and Qwen2.5-7B (</w:t>
      </w:r>
      <w:r>
        <w:rPr>
          <w:rStyle w:val="VerbatimChar"/>
        </w:rPr>
        <w:t xml:space="preserve">Qwen/Qwen2.5-7B</w:t>
      </w:r>
      <w:r>
        <w:t xml:space="preserve">), from a different model family. Every checkpoint is pinned to a fixed revision (Supplementary S2). The adapter has rank</w:t>
      </w:r>
      <w:r>
        <w:t xml:space="preserve"> </w:t>
      </w:r>
      <m:oMath>
        <m:r>
          <m:t>r</m:t>
        </m:r>
        <m:r>
          <m:rPr>
            <m:sty m:val="p"/>
          </m:rPr>
          <m:t>=</m:t>
        </m:r>
        <m:r>
          <m:t>32</m:t>
        </m:r>
      </m:oMath>
      <w:r>
        <w:t xml:space="preserve"> </w:t>
      </w:r>
      <w:r>
        <w:t xml:space="preserve">and</w:t>
      </w:r>
      <w:r>
        <w:t xml:space="preserve"> </w:t>
      </w:r>
      <m:oMath>
        <m:r>
          <m:t>α</m:t>
        </m:r>
        <m:r>
          <m:rPr>
            <m:sty m:val="p"/>
          </m:rPr>
          <m:t>=</m:t>
        </m:r>
        <m:r>
          <m:t>64</m:t>
        </m:r>
      </m:oMath>
      <w:r>
        <w:t xml:space="preserve">, with dropout 0.05, on all seven linear projections of each block. Rank-stabilised scaling makes the effective factor</w:t>
      </w:r>
      <w:r>
        <w:t xml:space="preserve"> </w:t>
      </w:r>
      <m:oMath>
        <m:r>
          <m:t>α</m:t>
        </m:r>
        <m:r>
          <m:rPr>
            <m:sty m:val="p"/>
          </m:rPr>
          <m:t>/</m:t>
        </m:r>
        <m:rad>
          <m:radPr>
            <m:degHide m:val="on"/>
          </m:radPr>
          <m:deg/>
          <m:e>
            <m:r>
              <m:t>r</m:t>
            </m:r>
          </m:e>
        </m:rad>
      </m:oMath>
      <w:r>
        <w:t xml:space="preserve">, about 11.3 (Appendix B, Eq. (B.43)). The adapter trains 79,953,920 parameters, 1.08 per cent of the backbone. Training runs for three epochs at a constant learning rate of 1e-4, with batch size 2, gradient accumulation 8, bfloat16 precision and the AdamW optimiser, on one A100 GPU. One fold takes about 7.5 to 11 hours. The loss is next-token cross-entropy on the diary body only, so the prefix is not scored. The loss is unweighted, because the prefix carries the design strata and representativeness is imposed later, in the synthetic population. The final checkpoint is used, and each model is trained with one seed.</w:t>
      </w:r>
    </w:p>
    <w:p>
      <w:pPr>
        <w:pStyle w:val="BodyText"/>
      </w:pPr>
      <w:r>
        <w:t xml:space="preserve">At generation time the model sees only a prefix drawn from a synthetic population of the held-out country. Each population holds 100,000 persons. A four-way table of age band, sex, household type and economic status starts from a uniform seed over the admissible cells. It is then fitted to the national census margins by IPF (Beckman et al., 1996), until the worst marginal deviation is below 1e-13 (Appendix B, Eq. (B.10)). Expansion to persons uses deterministic largest-remainder rounding (Eq. (B.12)). This differs from probabilistic integerisation methods such as truncate, replicate, sample (Lovelace and Ballas, 2013), and it leaves the population without a sampling seed. Day type has no published margin in any country and is assigned at calendar-week proportions. Spain’s census publishes no homemaker category, so Spain is fitted on five of the seven economic-status categories. Households are not assembled from persons, and no result is a household-level claim.</w:t>
      </w:r>
    </w:p>
    <w:p>
      <w:pPr>
        <w:pStyle w:val="BodyText"/>
      </w:pPr>
      <w:r>
        <w:t xml:space="preserve">Decoding temperature is calibrated per fold on validation data, at 1.30 for Spain, 1.10 for the UK and 1.20 for Italy, with nucleus sampling off. Generation is constrained by a grammar that admits only valid diaries. Durations are multiples of ten minutes that sum to 1,440, so the running total takes 145 distinct values. A finite automaton inside the grammar can therefore enforce the length of the day. The grammar also restricts symbols to the shared alphabet and keeps co-presence consistent with household type. Per fold, the model generates 5,200 diaries under the grammar and 5,200 without it, the second set only to measure the grammar’s cost. A further 3,600 diaries test the training countries, and 9,000 drive the fictional-country control.</w:t>
      </w:r>
    </w:p>
    <w:bookmarkEnd w:id="53"/>
    <w:bookmarkStart w:id="57" w:name="X1a5abb6d514334d19c878c3b10c0db2e4718601"/>
    <w:p>
      <w:pPr>
        <w:pStyle w:val="Heading2"/>
      </w:pPr>
      <w:r>
        <w:t xml:space="preserve">2.4 Leave-one-country-out design and the baselines</w:t>
      </w:r>
    </w:p>
    <w:p>
      <w:pPr>
        <w:pStyle w:val="FirstParagraph"/>
      </w:pPr>
      <w:r>
        <w:t xml:space="preserve">The design has three folds, each named after its held-out country (Figure 2). Each fold trains on the other two countries, with the country named in the prefix, and never sees the held-out country. At every run, one automated check confirms that zero held-out records were loaded. Another recomputes the hash of the pre-registration file. The fold structure, the models, the prompt format, the hyperparameters and every tolerance were fixed before any fold was scored. All three folds are reported.</w:t>
      </w:r>
    </w:p>
    <w:p>
      <w:pPr>
        <w:pStyle w:val="BodyText"/>
      </w:pPr>
      <w:r>
        <w:drawing>
          <wp:inline>
            <wp:extent cx="5334000" cy="1769918"/>
            <wp:effectExtent b="0" l="0" r="0" t="0"/>
            <wp:docPr descr="Figure 2" title="" id="55" name="Picture"/>
            <a:graphic>
              <a:graphicData uri="http://schemas.openxmlformats.org/drawingml/2006/picture">
                <pic:pic>
                  <pic:nvPicPr>
                    <pic:cNvPr descr="figures/Figure_02_loco_design.png" id="56" name="Picture"/>
                    <pic:cNvPicPr>
                      <a:picLocks noChangeArrowheads="1" noChangeAspect="1"/>
                    </pic:cNvPicPr>
                  </pic:nvPicPr>
                  <pic:blipFill>
                    <a:blip r:embed="rId54"/>
                    <a:stretch>
                      <a:fillRect/>
                    </a:stretch>
                  </pic:blipFill>
                  <pic:spPr bwMode="auto">
                    <a:xfrm>
                      <a:off x="0" y="0"/>
                      <a:ext cx="5334000" cy="1769918"/>
                    </a:xfrm>
                    <a:prstGeom prst="rect">
                      <a:avLst/>
                    </a:prstGeom>
                    <a:noFill/>
                    <a:ln w="9525">
                      <a:noFill/>
                      <a:headEnd/>
                      <a:tailEnd/>
                    </a:ln>
                  </pic:spPr>
                </pic:pic>
              </a:graphicData>
            </a:graphic>
          </wp:inline>
        </w:drawing>
      </w:r>
    </w:p>
    <w:p>
      <w:pPr>
        <w:pStyle w:val="BodyText"/>
      </w:pPr>
      <w:r>
        <w:rPr>
          <w:b/>
          <w:bCs/>
        </w:rPr>
        <w:t xml:space="preserve">Figure 2.</w:t>
      </w:r>
      <w:r>
        <w:t xml:space="preserve"> </w:t>
      </w:r>
      <w:r>
        <w:t xml:space="preserve">- Leave-one-country-out design and the three baselines.</w:t>
      </w:r>
    </w:p>
    <w:p>
      <w:pPr>
        <w:pStyle w:val="BodyText"/>
      </w:pPr>
      <w:r>
        <w:t xml:space="preserve">The primary baseline is a raked donor pool. Real diaries from the two training countries are reweighted by IPF onto the shares of the held-out country’s synthetic population. These shares are the fitted census margins, the same information the model receives. Five variables are raked: age band, sex, household type, economic status and day type, the last at calendar-week shares. Starting from</w:t>
      </w:r>
      <w:r>
        <w:t xml:space="preserve"> </w:t>
      </w:r>
      <m:oMath>
        <m:sSub>
          <m:e>
            <m:r>
              <m:t>w</m:t>
            </m:r>
          </m:e>
          <m:sub>
            <m:r>
              <m:t>i</m:t>
            </m:r>
          </m:sub>
        </m:sSub>
        <m:r>
          <m:rPr>
            <m:sty m:val="p"/>
          </m:rPr>
          <m:t>=</m:t>
        </m:r>
        <m:r>
          <m:t>1</m:t>
        </m:r>
      </m:oMath>
      <w:r>
        <w:t xml:space="preserve">, each variable</w:t>
      </w:r>
      <w:r>
        <w:t xml:space="preserve"> </w:t>
      </w:r>
      <m:oMath>
        <m:r>
          <m:t>v</m:t>
        </m:r>
      </m:oMath>
      <w:r>
        <w:t xml:space="preserve"> </w:t>
      </w:r>
      <w:r>
        <w:t xml:space="preserve">is fitted in turn:</w:t>
      </w:r>
    </w:p>
    <w:p>
      <w:pPr>
        <w:pStyle w:val="BodyText"/>
      </w:pPr>
      <m:oMathPara>
        <m:oMathParaPr>
          <m:jc m:val="center"/>
        </m:oMathParaPr>
        <m:oMath>
          <m:sSub>
            <m:e>
              <m:r>
                <m:t>C</m:t>
              </m:r>
            </m:e>
            <m:sub>
              <m:r>
                <m:t>v</m:t>
              </m:r>
            </m:sub>
          </m:sSub>
          <m:r>
            <m:rPr>
              <m:sty m:val="p"/>
            </m:rPr>
            <m:t>(</m:t>
          </m:r>
          <m:r>
            <m:t>k</m:t>
          </m:r>
          <m:r>
            <m:rPr>
              <m:sty m:val="p"/>
            </m:rPr>
            <m:t>)</m:t>
          </m:r>
          <m:r>
            <m:rPr>
              <m:sty m:val="p"/>
            </m:rPr>
            <m:t>=</m:t>
          </m:r>
          <m:f>
            <m:fPr>
              <m:type m:val="bar"/>
            </m:fPr>
            <m:num>
              <m:nary>
                <m:naryPr>
                  <m:chr m:val="∑"/>
                  <m:limLoc m:val="undOvr"/>
                  <m:subHide m:val="off"/>
                  <m:supHide m:val="on"/>
                </m:naryPr>
                <m:sub>
                  <m:r>
                    <m:t>i</m:t>
                  </m:r>
                </m:sub>
                <m:sup>
                  <m:r>
                    <m:t>​</m:t>
                  </m:r>
                </m:sup>
                <m:e>
                  <m:sSub>
                    <m:e>
                      <m:r>
                        <m:t>w</m:t>
                      </m:r>
                    </m:e>
                    <m:sub>
                      <m:r>
                        <m:t>i</m:t>
                      </m:r>
                    </m:sub>
                  </m:sSub>
                </m:e>
              </m:nary>
              <m:r>
                <m:t> </m:t>
              </m:r>
              <m:r>
                <m:rPr>
                  <m:sty m:val="b"/>
                </m:rPr>
                <m:t>1</m:t>
              </m:r>
              <m:r>
                <m:rPr>
                  <m:sty m:val="p"/>
                </m:rPr>
                <m:t>[</m:t>
              </m:r>
              <m:sSub>
                <m:e>
                  <m:r>
                    <m:t>x</m:t>
                  </m:r>
                </m:e>
                <m:sub>
                  <m:r>
                    <m:t>i</m:t>
                  </m:r>
                  <m:r>
                    <m:t>v</m:t>
                  </m:r>
                </m:sub>
              </m:sSub>
              <m:r>
                <m:rPr>
                  <m:sty m:val="p"/>
                </m:rPr>
                <m:t>=</m:t>
              </m:r>
              <m:r>
                <m:t>k</m:t>
              </m:r>
              <m:r>
                <m:rPr>
                  <m:sty m:val="p"/>
                </m:rPr>
                <m:t>]</m:t>
              </m:r>
            </m:num>
            <m:den>
              <m:nary>
                <m:naryPr>
                  <m:chr m:val="∑"/>
                  <m:limLoc m:val="undOvr"/>
                  <m:subHide m:val="off"/>
                  <m:supHide m:val="on"/>
                </m:naryPr>
                <m:sub>
                  <m:r>
                    <m:t>i</m:t>
                  </m:r>
                </m:sub>
                <m:sup>
                  <m:r>
                    <m:t>​</m:t>
                  </m:r>
                </m:sup>
                <m:e>
                  <m:sSub>
                    <m:e>
                      <m:r>
                        <m:t>w</m:t>
                      </m:r>
                    </m:e>
                    <m:sub>
                      <m:r>
                        <m:t>i</m:t>
                      </m:r>
                    </m:sub>
                  </m:sSub>
                </m:e>
              </m:nary>
            </m:den>
          </m:f>
          <m:r>
            <m:rPr>
              <m:sty m:val="p"/>
            </m:rPr>
            <m:t>,</m:t>
          </m:r>
          <m:r>
            <m:t>  </m:t>
          </m:r>
          <m:sSub>
            <m:e>
              <m:r>
                <m:t>w</m:t>
              </m:r>
            </m:e>
            <m:sub>
              <m:r>
                <m:t>i</m:t>
              </m:r>
            </m:sub>
          </m:sSub>
          <m:r>
            <m:rPr>
              <m:sty m:val="p"/>
            </m:rPr>
            <m:t>←</m:t>
          </m:r>
          <m:sSub>
            <m:e>
              <m:r>
                <m:t>w</m:t>
              </m:r>
            </m:e>
            <m:sub>
              <m:r>
                <m:t>i</m:t>
              </m:r>
            </m:sub>
          </m:sSub>
          <m:r>
            <m:t> </m:t>
          </m:r>
          <m:f>
            <m:fPr>
              <m:type m:val="bar"/>
            </m:fPr>
            <m:num>
              <m:sSub>
                <m:e>
                  <m:r>
                    <m:t>T</m:t>
                  </m:r>
                </m:e>
                <m:sub>
                  <m:r>
                    <m:t>v</m:t>
                  </m:r>
                </m:sub>
              </m:sSub>
              <m:r>
                <m:rPr>
                  <m:sty m:val="p"/>
                </m:rPr>
                <m:t>(</m:t>
              </m:r>
              <m:r>
                <m:t>k</m:t>
              </m:r>
              <m:r>
                <m:rPr>
                  <m:sty m:val="p"/>
                </m:rPr>
                <m:t>)</m:t>
              </m:r>
            </m:num>
            <m:den>
              <m:sSub>
                <m:e>
                  <m:r>
                    <m:t>C</m:t>
                  </m:r>
                </m:e>
                <m:sub>
                  <m:r>
                    <m:t>v</m:t>
                  </m:r>
                </m:sub>
              </m:sSub>
              <m:r>
                <m:rPr>
                  <m:sty m:val="p"/>
                </m:rPr>
                <m:t>(</m:t>
              </m:r>
              <m:r>
                <m:t>k</m:t>
              </m:r>
              <m:r>
                <m:rPr>
                  <m:sty m:val="p"/>
                </m:rPr>
                <m:t>)</m:t>
              </m:r>
            </m:den>
          </m:f>
          <m:r>
            <m:t>  </m:t>
          </m:r>
          <m:r>
            <m:rPr>
              <m:sty m:val="p"/>
            </m:rPr>
            <m:t>(</m:t>
          </m:r>
          <m:r>
            <m:t>2</m:t>
          </m:r>
          <m:r>
            <m:rPr>
              <m:sty m:val="p"/>
            </m:rPr>
            <m:t>)</m:t>
          </m:r>
        </m:oMath>
      </m:oMathPara>
    </w:p>
    <w:p>
      <w:pPr>
        <w:pStyle w:val="FirstParagraph"/>
      </w:pPr>
      <w:r>
        <w:t xml:space="preserve">Here</w:t>
      </w:r>
      <w:r>
        <w:t xml:space="preserve"> </w:t>
      </w:r>
      <m:oMath>
        <m:sSub>
          <m:e>
            <m:r>
              <m:t>w</m:t>
            </m:r>
          </m:e>
          <m:sub>
            <m:r>
              <m:t>i</m:t>
            </m:r>
          </m:sub>
        </m:sSub>
      </m:oMath>
      <w:r>
        <w:t xml:space="preserve"> </w:t>
      </w:r>
      <w:r>
        <w:t xml:space="preserve">is the weight of donor diary</w:t>
      </w:r>
      <w:r>
        <w:t xml:space="preserve"> </w:t>
      </w:r>
      <m:oMath>
        <m:r>
          <m:t>i</m:t>
        </m:r>
      </m:oMath>
      <w:r>
        <w:t xml:space="preserve">,</w:t>
      </w:r>
      <w:r>
        <w:t xml:space="preserve"> </w:t>
      </w:r>
      <m:oMath>
        <m:sSub>
          <m:e>
            <m:r>
              <m:t>x</m:t>
            </m:r>
          </m:e>
          <m:sub>
            <m:r>
              <m:t>i</m:t>
            </m:r>
            <m:r>
              <m:t>v</m:t>
            </m:r>
          </m:sub>
        </m:sSub>
      </m:oMath>
      <w:r>
        <w:t xml:space="preserve"> </w:t>
      </w:r>
      <w:r>
        <w:t xml:space="preserve">its category on</w:t>
      </w:r>
      <w:r>
        <w:t xml:space="preserve"> </w:t>
      </w:r>
      <m:oMath>
        <m:r>
          <m:t>v</m:t>
        </m:r>
      </m:oMath>
      <w:r>
        <w:t xml:space="preserve">,</w:t>
      </w:r>
      <w:r>
        <w:t xml:space="preserve"> </w:t>
      </w:r>
      <m:oMath>
        <m:sSub>
          <m:e>
            <m:r>
              <m:t>T</m:t>
            </m:r>
          </m:e>
          <m:sub>
            <m:r>
              <m:t>v</m:t>
            </m:r>
          </m:sub>
        </m:sSub>
        <m:r>
          <m:rPr>
            <m:sty m:val="p"/>
          </m:rPr>
          <m:t>(</m:t>
        </m:r>
        <m:r>
          <m:t>k</m:t>
        </m:r>
        <m:r>
          <m:rPr>
            <m:sty m:val="p"/>
          </m:rPr>
          <m:t>)</m:t>
        </m:r>
      </m:oMath>
      <w:r>
        <w:t xml:space="preserve"> </w:t>
      </w:r>
      <w:r>
        <w:t xml:space="preserve">the target share of category</w:t>
      </w:r>
      <w:r>
        <w:t xml:space="preserve"> </w:t>
      </w:r>
      <m:oMath>
        <m:r>
          <m:t>k</m:t>
        </m:r>
      </m:oMath>
      <w:r>
        <w:t xml:space="preserve"> </w:t>
      </w:r>
      <w:r>
        <w:t xml:space="preserve">and</w:t>
      </w:r>
      <w:r>
        <w:t xml:space="preserve"> </w:t>
      </w:r>
      <m:oMath>
        <m:sSub>
          <m:e>
            <m:r>
              <m:t>C</m:t>
            </m:r>
          </m:e>
          <m:sub>
            <m:r>
              <m:t>v</m:t>
            </m:r>
          </m:sub>
        </m:sSub>
        <m:r>
          <m:rPr>
            <m:sty m:val="p"/>
          </m:rPr>
          <m:t>(</m:t>
        </m:r>
        <m:r>
          <m:t>k</m:t>
        </m:r>
        <m:r>
          <m:rPr>
            <m:sty m:val="p"/>
          </m:rPr>
          <m:t>)</m:t>
        </m:r>
      </m:oMath>
      <w:r>
        <w:t xml:space="preserve"> </w:t>
      </w:r>
      <w:r>
        <w:t xml:space="preserve">the current weighted share. Sweeps repeat until no share differs from its target by more than 0.5 percentage points (Appendix B, Eq. (B.6)). The weights therefore approximate the raking solution of Deville and Särndal (1992).</w:t>
      </w:r>
    </w:p>
    <w:p>
      <w:pPr>
        <w:pStyle w:val="BodyText"/>
      </w:pPr>
      <w:r>
        <w:t xml:space="preserve">The baseline was made hard rather than convenient. Before training it was strengthened from a pooled cross-country average to the raked donor pool. If raking does not converge, or if no donor can supply a target category, the run stops instead of dropping the category. Raking starts from uniform weights and discards the donor surveys’ own weights, so the baseline receives no information the model lacks. The comparison code refuses to run if the two sides use different margin sources, or if the held-out country appears among the donors.</w:t>
      </w:r>
    </w:p>
    <w:p>
      <w:pPr>
        <w:pStyle w:val="BodyText"/>
      </w:pPr>
      <w:r>
        <w:t xml:space="preserve">Two further baselines were registered: the pooled cross-country average, and six populations built from one donor country each. A first-order time-inhomogeneous Markov chain, fitted on the two training countries, is added as a comparator from the occupancy-model lineage (Appendix B, Eq. (B.24)). It is fitted on unweighted transition counts and scored on weighted metrics. A country-discrimination check also asks whether each generated population is closest to its own country’s published table. The winning margin must exceed 0.5 of the distance between the two contending countries’ published tables (Eq. (B.23)).</w:t>
      </w:r>
    </w:p>
    <w:bookmarkEnd w:id="57"/>
    <w:bookmarkStart w:id="58" w:name="from-diaries-to-building-loads"/>
    <w:p>
      <w:pPr>
        <w:pStyle w:val="Heading2"/>
      </w:pPr>
      <w:r>
        <w:t xml:space="preserve">2.5 From diaries to building loads</w:t>
      </w:r>
    </w:p>
    <w:p>
      <w:pPr>
        <w:pStyle w:val="FirstParagraph"/>
      </w:pPr>
      <w:r>
        <w:t xml:space="preserve">Generated schedules drive EnergyPlus 24.2.0 (Crawley et al., 2001) on 88 residential archetypes built from TABULA parameters: 24 for Spain, 32 for the UK and 32 for Italy. Each archetype combines one of four dwelling classes with a national construction period. The classes are single-family house, terraced house, multi-family house and apartment building. Each dwelling is one thermal zone. A person counts as present when at home and not in an outdoor activity at home. Single diary days are chained into a year by independent daily resampling. Alternative chaining rules moved peak demand by only 0.028 to 0.289 per cent, against a registered trigger of 25 per cent.</w:t>
      </w:r>
    </w:p>
    <w:p>
      <w:pPr>
        <w:pStyle w:val="BodyText"/>
      </w:pPr>
      <w:r>
        <w:t xml:space="preserve">Occupancy enters as a redistribution of internal gain, not as an addition:</w:t>
      </w:r>
    </w:p>
    <w:p>
      <w:pPr>
        <w:pStyle w:val="BodyText"/>
      </w:pPr>
      <m:oMathPara>
        <m:oMathParaPr>
          <m:jc m:val="center"/>
        </m:oMathParaPr>
        <m:oMath>
          <m:sSub>
            <m:e>
              <m:r>
                <m:t>ϕ</m:t>
              </m:r>
            </m:e>
            <m:sub>
              <m:r>
                <m:rPr>
                  <m:sty m:val="p"/>
                </m:rPr>
                <m:t>i</m:t>
              </m:r>
              <m:r>
                <m:rPr>
                  <m:sty m:val="p"/>
                </m:rPr>
                <m:t>n</m:t>
              </m:r>
              <m:r>
                <m:rPr>
                  <m:sty m:val="p"/>
                </m:rPr>
                <m:t>t</m:t>
              </m:r>
            </m:sub>
          </m:sSub>
          <m:r>
            <m:rPr>
              <m:sty m:val="p"/>
            </m:rPr>
            <m:t>(</m:t>
          </m:r>
          <m:r>
            <m:t>t</m:t>
          </m:r>
          <m:r>
            <m:rPr>
              <m:sty m:val="p"/>
            </m:rPr>
            <m:t>)</m:t>
          </m:r>
          <m:r>
            <m:rPr>
              <m:sty m:val="p"/>
            </m:rPr>
            <m:t>=</m:t>
          </m:r>
          <m:r>
            <m:rPr>
              <m:sty m:val="p"/>
            </m:rPr>
            <m:t>(</m:t>
          </m:r>
          <m:r>
            <m:t>1</m:t>
          </m:r>
          <m:r>
            <m:rPr>
              <m:sty m:val="p"/>
            </m:rPr>
            <m:t>−</m:t>
          </m:r>
          <m:r>
            <m:t>f</m:t>
          </m:r>
          <m:r>
            <m:rPr>
              <m:sty m:val="p"/>
            </m:rPr>
            <m:t>)</m:t>
          </m:r>
          <m:r>
            <m:rPr>
              <m:sty m:val="p"/>
            </m:rPr>
            <m:t>⋅</m:t>
          </m:r>
          <m:acc>
            <m:accPr>
              <m:chr m:val="‾"/>
            </m:accPr>
            <m:e>
              <m:r>
                <m:t>ϕ</m:t>
              </m:r>
            </m:e>
          </m:acc>
          <m:r>
            <m:t> </m:t>
          </m:r>
          <m:r>
            <m:rPr>
              <m:sty m:val="p"/>
            </m:rPr>
            <m:t>+</m:t>
          </m:r>
          <m:r>
            <m:t> </m:t>
          </m:r>
          <m:r>
            <m:t>f</m:t>
          </m:r>
          <m:r>
            <m:rPr>
              <m:sty m:val="p"/>
            </m:rPr>
            <m:t>⋅</m:t>
          </m:r>
          <m:acc>
            <m:accPr>
              <m:chr m:val="‾"/>
            </m:accPr>
            <m:e>
              <m:r>
                <m:t>ϕ</m:t>
              </m:r>
            </m:e>
          </m:acc>
          <m:r>
            <m:rPr>
              <m:sty m:val="p"/>
            </m:rPr>
            <m:t>⋅</m:t>
          </m:r>
          <m:f>
            <m:fPr>
              <m:type m:val="bar"/>
            </m:fPr>
            <m:num>
              <m:r>
                <m:t>g</m:t>
              </m:r>
              <m:r>
                <m:rPr>
                  <m:sty m:val="p"/>
                </m:rPr>
                <m:t>(</m:t>
              </m:r>
              <m:r>
                <m:t>t</m:t>
              </m:r>
              <m:r>
                <m:rPr>
                  <m:sty m:val="p"/>
                </m:rPr>
                <m:t>)</m:t>
              </m:r>
            </m:num>
            <m:den>
              <m:bar>
                <m:barPr>
                  <m:pos m:val="top"/>
                </m:barPr>
                <m:e>
                  <m:r>
                    <m:t>g</m:t>
                  </m:r>
                </m:e>
              </m:bar>
            </m:den>
          </m:f>
          <m:r>
            <m:rPr>
              <m:sty m:val="p"/>
            </m:rPr>
            <m:t>,</m:t>
          </m:r>
          <m:r>
            <m:t>  </m:t>
          </m:r>
          <m:acc>
            <m:accPr>
              <m:chr m:val="‾"/>
            </m:accPr>
            <m:e>
              <m:r>
                <m:t>ϕ</m:t>
              </m:r>
            </m:e>
          </m:acc>
          <m:r>
            <m:rPr>
              <m:sty m:val="p"/>
            </m:rPr>
            <m:t>=</m:t>
          </m:r>
          <m:r>
            <m:t>3.0</m:t>
          </m:r>
          <m:r>
            <m:t> </m:t>
          </m:r>
          <m:r>
            <m:rPr>
              <m:sty m:val="p"/>
            </m:rPr>
            <m:t>W</m:t>
          </m:r>
          <m:r>
            <m:rPr>
              <m:sty m:val="p"/>
            </m:rPr>
            <m:t>/</m:t>
          </m:r>
          <m:sSup>
            <m:e>
              <m:r>
                <m:rPr>
                  <m:sty m:val="p"/>
                </m:rPr>
                <m:t>m</m:t>
              </m:r>
            </m:e>
            <m:sup>
              <m:r>
                <m:rPr>
                  <m:sty m:val="p"/>
                </m:rPr>
                <m:t>2</m:t>
              </m:r>
            </m:sup>
          </m:sSup>
          <m:r>
            <m:t>  </m:t>
          </m:r>
          <m:r>
            <m:rPr>
              <m:sty m:val="p"/>
            </m:rPr>
            <m:t>(</m:t>
          </m:r>
          <m:r>
            <m:t>3</m:t>
          </m:r>
          <m:r>
            <m:rPr>
              <m:sty m:val="p"/>
            </m:rPr>
            <m:t>)</m:t>
          </m:r>
        </m:oMath>
      </m:oMathPara>
    </w:p>
    <w:p>
      <w:pPr>
        <w:pStyle w:val="FirstParagraph"/>
      </w:pPr>
      <w:r>
        <w:t xml:space="preserve">Here</w:t>
      </w:r>
      <w:r>
        <w:t xml:space="preserve"> </w:t>
      </w:r>
      <m:oMath>
        <m:r>
          <m:t>g</m:t>
        </m:r>
        <m:r>
          <m:rPr>
            <m:sty m:val="p"/>
          </m:rPr>
          <m:t>(</m:t>
        </m:r>
        <m:r>
          <m:t>t</m:t>
        </m:r>
        <m:r>
          <m:rPr>
            <m:sty m:val="p"/>
          </m:rPr>
          <m:t>)</m:t>
        </m:r>
      </m:oMath>
      <w:r>
        <w:t xml:space="preserve"> </w:t>
      </w:r>
      <w:r>
        <w:t xml:space="preserve">is the share of household members present,</w:t>
      </w:r>
      <w:r>
        <w:t xml:space="preserve"> </w:t>
      </w:r>
      <m:oMath>
        <m:bar>
          <m:barPr>
            <m:pos m:val="top"/>
          </m:barPr>
          <m:e>
            <m:r>
              <m:t>g</m:t>
            </m:r>
          </m:e>
        </m:bar>
      </m:oMath>
      <w:r>
        <w:t xml:space="preserve"> </w:t>
      </w:r>
      <w:r>
        <w:t xml:space="preserve">its annual mean, and</w:t>
      </w:r>
      <w:r>
        <w:t xml:space="preserve"> </w:t>
      </w:r>
      <m:oMath>
        <m:r>
          <m:t>f</m:t>
        </m:r>
      </m:oMath>
      <w:r>
        <w:t xml:space="preserve"> </w:t>
      </w:r>
      <w:r>
        <w:t xml:space="preserve">a sensitivity lever swept over</w:t>
      </w:r>
      <w:r>
        <w:t xml:space="preserve"> </w:t>
      </w:r>
      <m:oMath>
        <m:r>
          <m:rPr>
            <m:sty m:val="p"/>
          </m:rPr>
          <m:t>{</m:t>
        </m:r>
        <m:r>
          <m:t>0.00</m:t>
        </m:r>
        <m:r>
          <m:rPr>
            <m:sty m:val="p"/>
          </m:rPr>
          <m:t>,</m:t>
        </m:r>
        <m:r>
          <m:t>0.15</m:t>
        </m:r>
        <m:r>
          <m:rPr>
            <m:sty m:val="p"/>
          </m:rPr>
          <m:t>,</m:t>
        </m:r>
        <m:r>
          <m:t>0.30</m:t>
        </m:r>
        <m:r>
          <m:rPr>
            <m:sty m:val="p"/>
          </m:rPr>
          <m:t>,</m:t>
        </m:r>
        <m:r>
          <m:t>0.50</m:t>
        </m:r>
        <m:r>
          <m:rPr>
            <m:sty m:val="p"/>
          </m:rPr>
          <m:t>,</m:t>
        </m:r>
        <m:r>
          <m:t>1.00</m:t>
        </m:r>
        <m:r>
          <m:rPr>
            <m:sty m:val="p"/>
          </m:rPr>
          <m:t>}</m:t>
        </m:r>
      </m:oMath>
      <w:r>
        <w:t xml:space="preserve">. The annual mean of</w:t>
      </w:r>
      <w:r>
        <w:t xml:space="preserve"> </w:t>
      </w:r>
      <m:oMath>
        <m:sSub>
          <m:e>
            <m:r>
              <m:t>ϕ</m:t>
            </m:r>
          </m:e>
          <m:sub>
            <m:r>
              <m:rPr>
                <m:sty m:val="p"/>
              </m:rPr>
              <m:t>i</m:t>
            </m:r>
            <m:r>
              <m:rPr>
                <m:sty m:val="p"/>
              </m:rPr>
              <m:t>n</m:t>
            </m:r>
            <m:r>
              <m:rPr>
                <m:sty m:val="p"/>
              </m:rPr>
              <m:t>t</m:t>
            </m:r>
          </m:sub>
        </m:sSub>
      </m:oMath>
      <w:r>
        <w:t xml:space="preserve"> </w:t>
      </w:r>
      <w:r>
        <w:t xml:space="preserve">equals TABULA’s reference value at every</w:t>
      </w:r>
      <w:r>
        <w:t xml:space="preserve"> </w:t>
      </w:r>
      <m:oMath>
        <m:r>
          <m:t>f</m:t>
        </m:r>
      </m:oMath>
      <w:r>
        <w:t xml:space="preserve">, so occupancy can only move gains in time. The value 3.0 W/m² is TABULA’s European boundary condition (IWU, n.d.); the redistribution is defined here. Each level of</w:t>
      </w:r>
      <w:r>
        <w:t xml:space="preserve"> </w:t>
      </w:r>
      <m:oMath>
        <m:r>
          <m:t>f</m:t>
        </m:r>
      </m:oMath>
      <w:r>
        <w:t xml:space="preserve"> </w:t>
      </w:r>
      <w:r>
        <w:t xml:space="preserve">is compared with the same archetype at</w:t>
      </w:r>
      <w:r>
        <w:t xml:space="preserve"> </w:t>
      </w:r>
      <m:oMath>
        <m:r>
          <m:t>f</m:t>
        </m:r>
        <m:r>
          <m:rPr>
            <m:sty m:val="p"/>
          </m:rPr>
          <m:t>=</m:t>
        </m:r>
        <m:r>
          <m:t>0</m:t>
        </m:r>
      </m:oMath>
      <w:r>
        <w:t xml:space="preserve">, which gives a paired design. The schedule clock was checked against an independent implementation, and every simulation was repeated after a clock correction (Supplementary S8).</w:t>
      </w:r>
    </w:p>
    <w:p>
      <w:pPr>
        <w:pStyle w:val="BodyText"/>
      </w:pPr>
      <w:r>
        <w:t xml:space="preserve">Appliance loads are triggered by recorded activities rather than taken from a diversified load profile. The appliance set and parameters follow the CREST demand model (Richardson et al., 2010). CREST belongs to a lineage of activity-based models that also includes Widén and Wäckelgård (2010), the LoadProfileGenerator (Pflugradt, 2016) and RAMP (Lombardi et al., 2019). A mapping of 192 rows over 141 activity codes links activities to appliances. Of these rows, 54 carry an electricity load, 7 a hot-water draw and 131 no load, and 43 are checked against a published source. The trigger has two stages. An appliance is eligible in a minute only while an active occupant, at home and neither asleep nor ill in bed, is doing an activity mapped to it. Each appliance then has one constant start probability per eligible minute. A started cycle continues after the activity ends, but it pauses while no occupant is active, except for cold appliances, laundry and a few custom appliances:</w:t>
      </w:r>
    </w:p>
    <w:p>
      <w:pPr>
        <w:pStyle w:val="BodyText"/>
      </w:pPr>
      <m:oMathPara>
        <m:oMathParaPr>
          <m:jc m:val="center"/>
        </m:oMathParaPr>
        <m:oMath>
          <m:r>
            <m:t>h</m:t>
          </m:r>
          <m:r>
            <m:rPr>
              <m:sty m:val="p"/>
            </m:rPr>
            <m:t>=</m:t>
          </m:r>
          <m:f>
            <m:fPr>
              <m:type m:val="bar"/>
            </m:fPr>
            <m:num>
              <m:r>
                <m:t>C</m:t>
              </m:r>
            </m:num>
            <m:den>
              <m:r>
                <m:t>E</m:t>
              </m:r>
              <m:r>
                <m:rPr>
                  <m:sty m:val="p"/>
                </m:rPr>
                <m:t>−</m:t>
              </m:r>
              <m:r>
                <m:t>C</m:t>
              </m:r>
              <m:r>
                <m:t> </m:t>
              </m:r>
              <m:r>
                <m:rPr>
                  <m:sty m:val="p"/>
                </m:rPr>
                <m:t>(</m:t>
              </m:r>
              <m:r>
                <m:t>L</m:t>
              </m:r>
              <m:r>
                <m:rPr>
                  <m:sty m:val="p"/>
                </m:rPr>
                <m:t>+</m:t>
              </m:r>
              <m:r>
                <m:t>D</m:t>
              </m:r>
              <m:r>
                <m:rPr>
                  <m:sty m:val="p"/>
                </m:rPr>
                <m:t>)</m:t>
              </m:r>
              <m:r>
                <m:t> </m:t>
              </m:r>
              <m:r>
                <m:t>E</m:t>
              </m:r>
              <m:r>
                <m:rPr>
                  <m:sty m:val="p"/>
                </m:rPr>
                <m:t>/</m:t>
              </m:r>
              <m:r>
                <m:t>525</m:t>
              </m:r>
              <m:r>
                <m:rPr>
                  <m:sty m:val="p"/>
                </m:rPr>
                <m:t>,</m:t>
              </m:r>
              <m:r>
                <m:t>600</m:t>
              </m:r>
            </m:den>
          </m:f>
          <m:r>
            <m:t>  </m:t>
          </m:r>
          <m:r>
            <m:rPr>
              <m:sty m:val="p"/>
            </m:rPr>
            <m:t>(</m:t>
          </m:r>
          <m:r>
            <m:t>4</m:t>
          </m:r>
          <m:r>
            <m:rPr>
              <m:sty m:val="p"/>
            </m:rPr>
            <m:t>)</m:t>
          </m:r>
        </m:oMath>
      </m:oMathPara>
    </w:p>
    <w:p>
      <w:pPr>
        <w:pStyle w:val="FirstParagraph"/>
      </w:pPr>
      <w:r>
        <w:t xml:space="preserve">Here</w:t>
      </w:r>
      <w:r>
        <w:t xml:space="preserve"> </w:t>
      </w:r>
      <m:oMath>
        <m:r>
          <m:t>C</m:t>
        </m:r>
      </m:oMath>
      <w:r>
        <w:t xml:space="preserve"> </w:t>
      </w:r>
      <w:r>
        <w:t xml:space="preserve">is the published number of cycles per year,</w:t>
      </w:r>
      <w:r>
        <w:t xml:space="preserve"> </w:t>
      </w:r>
      <m:oMath>
        <m:r>
          <m:t>E</m:t>
        </m:r>
      </m:oMath>
      <w:r>
        <w:t xml:space="preserve"> </w:t>
      </w:r>
      <w:r>
        <w:t xml:space="preserve">the mean eligible minutes per dwelling-year (Appendix B, Eq. (B.33)),</w:t>
      </w:r>
      <w:r>
        <w:t xml:space="preserve"> </w:t>
      </w:r>
      <m:oMath>
        <m:r>
          <m:t>L</m:t>
        </m:r>
      </m:oMath>
      <w:r>
        <w:t xml:space="preserve"> </w:t>
      </w:r>
      <w:r>
        <w:t xml:space="preserve">the cycle length and</w:t>
      </w:r>
      <w:r>
        <w:t xml:space="preserve"> </w:t>
      </w:r>
      <m:oMath>
        <m:r>
          <m:t>D</m:t>
        </m:r>
      </m:oMath>
      <w:r>
        <w:t xml:space="preserve"> </w:t>
      </w:r>
      <w:r>
        <w:t xml:space="preserve">the restart delay, in minutes. Eq. (4) gives the starting value. The value of</w:t>
      </w:r>
      <w:r>
        <w:t xml:space="preserve"> </w:t>
      </w:r>
      <m:oMath>
        <m:r>
          <m:t>h</m:t>
        </m:r>
      </m:oMath>
      <w:r>
        <w:t xml:space="preserve"> </w:t>
      </w:r>
      <w:r>
        <w:t xml:space="preserve">is then rescaled iteratively, in up to six passes, until the stock reproduces the published cycles per year within 2 per cent (Eq. (B.34)). This follows the calibration idea of CREST (Richardson et al., 2010). Ownership is drawn per dwelling from CREST’s UK stock shares. The trigger reads the primary activity only, and the secondary activity is never a trigger.</w:t>
      </w:r>
    </w:p>
    <w:p>
      <w:pPr>
        <w:pStyle w:val="BodyText"/>
      </w:pPr>
      <w:r>
        <w:t xml:space="preserve">Domestic hot water follows the four-event tapping model of Jordan and Vajen (2001). The events draw 1, 6, 140 and 40 litres, at daily portions of 0.14, 0.36, 0.10 and 0.40, which sum to 200 litres per dwelling-day (Appendix B, Eqs. (B.39)-(B.40)). Events are placed by washing, showering, food-preparation and laundry activities, instead of the source’s calendar probabilities. At stock scale, the same appliance and hot-water model runs on 7,602 flats in 1,200 London buildings and 29,902 flats in 1,126 Bologna buildings. Forty-nine buildings whose diaries were averaged per floor rather than assigned per flat are excluded. A heating campaign on observed stock in three districts is recorded in Supplementary S9; no result from it is used here.</w:t>
      </w:r>
    </w:p>
    <w:bookmarkEnd w:id="58"/>
    <w:bookmarkStart w:id="59" w:name="X044a27722fcfa2ea6571173895f96d3161603d9"/>
    <w:p>
      <w:pPr>
        <w:pStyle w:val="Heading2"/>
      </w:pPr>
      <w:r>
        <w:t xml:space="preserve">2.6 Metrics, statistics and the pre-registered decision rule</w:t>
      </w:r>
    </w:p>
    <w:p>
      <w:pPr>
        <w:pStyle w:val="FirstParagraph"/>
      </w:pPr>
      <w:r>
        <w:t xml:space="preserve">The primary test compares time budgets. For each held-out country and age band, the error is the mean absolute error (MAE) over six HETUS activity groups, and the margin is the baseline’s error minus the model’s:</w:t>
      </w:r>
    </w:p>
    <w:p>
      <w:pPr>
        <w:pStyle w:val="BodyText"/>
      </w:pPr>
      <m:oMathPara>
        <m:oMathParaPr>
          <m:jc m:val="center"/>
        </m:oMathParaPr>
        <m:oMath>
          <m:r>
            <m:rPr>
              <m:sty m:val="p"/>
            </m:rPr>
            <m:t>M</m:t>
          </m:r>
          <m:r>
            <m:rPr>
              <m:sty m:val="p"/>
            </m:rPr>
            <m:t>A</m:t>
          </m:r>
          <m:r>
            <m:rPr>
              <m:sty m:val="p"/>
            </m:rPr>
            <m:t>E</m:t>
          </m:r>
          <m:r>
            <m:rPr>
              <m:sty m:val="p"/>
            </m:rPr>
            <m:t>=</m:t>
          </m:r>
          <m:f>
            <m:fPr>
              <m:type m:val="bar"/>
            </m:fPr>
            <m:num>
              <m:r>
                <m:t>1</m:t>
              </m:r>
            </m:num>
            <m:den>
              <m:r>
                <m:t>6</m:t>
              </m:r>
            </m:den>
          </m:f>
          <m:nary>
            <m:naryPr>
              <m:chr m:val="∑"/>
              <m:limLoc m:val="undOvr"/>
              <m:subHide m:val="off"/>
              <m:supHide m:val="off"/>
            </m:naryPr>
            <m:sub>
              <m:r>
                <m:t>a</m:t>
              </m:r>
              <m:r>
                <m:rPr>
                  <m:sty m:val="p"/>
                </m:rPr>
                <m:t>=</m:t>
              </m:r>
              <m:r>
                <m:t>1</m:t>
              </m:r>
            </m:sub>
            <m:sup>
              <m:r>
                <m:t>6</m:t>
              </m:r>
            </m:sup>
            <m:e>
              <m:d>
                <m:dPr>
                  <m:begChr m:val="|"/>
                  <m:sepChr m:val=""/>
                  <m:endChr m:val="|"/>
                  <m:grow/>
                </m:dPr>
                <m:e>
                  <m:acc>
                    <m:accPr>
                      <m:chr m:val="̂"/>
                    </m:accPr>
                    <m:e>
                      <m:r>
                        <m:t>B</m:t>
                      </m:r>
                    </m:e>
                  </m:acc>
                  <m:r>
                    <m:rPr>
                      <m:sty m:val="p"/>
                    </m:rPr>
                    <m:t>(</m:t>
                  </m:r>
                  <m:r>
                    <m:t>a</m:t>
                  </m:r>
                  <m:r>
                    <m:rPr>
                      <m:sty m:val="p"/>
                    </m:rPr>
                    <m:t>)</m:t>
                  </m:r>
                  <m:r>
                    <m:rPr>
                      <m:sty m:val="p"/>
                    </m:rPr>
                    <m:t>−</m:t>
                  </m:r>
                  <m:sSup>
                    <m:e>
                      <m:r>
                        <m:t>B</m:t>
                      </m:r>
                    </m:e>
                    <m:sup>
                      <m:r>
                        <m:rPr>
                          <m:sty m:val="p"/>
                        </m:rPr>
                        <m:t>p</m:t>
                      </m:r>
                      <m:r>
                        <m:rPr>
                          <m:sty m:val="p"/>
                        </m:rPr>
                        <m:t>u</m:t>
                      </m:r>
                      <m:r>
                        <m:rPr>
                          <m:sty m:val="p"/>
                        </m:rPr>
                        <m:t>b</m:t>
                      </m:r>
                    </m:sup>
                  </m:sSup>
                  <m:r>
                    <m:rPr>
                      <m:sty m:val="p"/>
                    </m:rPr>
                    <m:t>(</m:t>
                  </m:r>
                  <m:r>
                    <m:t>a</m:t>
                  </m:r>
                  <m:r>
                    <m:rPr>
                      <m:sty m:val="p"/>
                    </m:rPr>
                    <m:t>)</m:t>
                  </m:r>
                </m:e>
              </m:d>
            </m:e>
          </m:nary>
          <m:r>
            <m:rPr>
              <m:sty m:val="p"/>
            </m:rPr>
            <m:t>,</m:t>
          </m:r>
          <m:r>
            <m:t>  </m:t>
          </m:r>
          <m:r>
            <m:t>m</m:t>
          </m:r>
          <m:r>
            <m:rPr>
              <m:sty m:val="p"/>
            </m:rPr>
            <m:t>=</m:t>
          </m:r>
          <m:sSup>
            <m:e>
              <m:r>
                <m:rPr>
                  <m:sty m:val="p"/>
                </m:rPr>
                <m:t>M</m:t>
              </m:r>
              <m:r>
                <m:rPr>
                  <m:sty m:val="p"/>
                </m:rPr>
                <m:t>A</m:t>
              </m:r>
              <m:r>
                <m:rPr>
                  <m:sty m:val="p"/>
                </m:rPr>
                <m:t>E</m:t>
              </m:r>
            </m:e>
            <m:sup>
              <m:r>
                <m:rPr>
                  <m:sty m:val="p"/>
                </m:rPr>
                <m:t>b</m:t>
              </m:r>
              <m:r>
                <m:rPr>
                  <m:sty m:val="p"/>
                </m:rPr>
                <m:t>a</m:t>
              </m:r>
              <m:r>
                <m:rPr>
                  <m:sty m:val="p"/>
                </m:rPr>
                <m:t>s</m:t>
              </m:r>
              <m:r>
                <m:rPr>
                  <m:sty m:val="p"/>
                </m:rPr>
                <m:t>e</m:t>
              </m:r>
            </m:sup>
          </m:sSup>
          <m:r>
            <m:rPr>
              <m:sty m:val="p"/>
            </m:rPr>
            <m:t>−</m:t>
          </m:r>
          <m:sSup>
            <m:e>
              <m:r>
                <m:rPr>
                  <m:sty m:val="p"/>
                </m:rPr>
                <m:t>M</m:t>
              </m:r>
              <m:r>
                <m:rPr>
                  <m:sty m:val="p"/>
                </m:rPr>
                <m:t>A</m:t>
              </m:r>
              <m:r>
                <m:rPr>
                  <m:sty m:val="p"/>
                </m:rPr>
                <m:t>E</m:t>
              </m:r>
            </m:e>
            <m:sup>
              <m:r>
                <m:rPr>
                  <m:sty m:val="p"/>
                </m:rPr>
                <m:t>m</m:t>
              </m:r>
              <m:r>
                <m:rPr>
                  <m:sty m:val="p"/>
                </m:rPr>
                <m:t>o</m:t>
              </m:r>
              <m:r>
                <m:rPr>
                  <m:sty m:val="p"/>
                </m:rPr>
                <m:t>d</m:t>
              </m:r>
              <m:r>
                <m:rPr>
                  <m:sty m:val="p"/>
                </m:rPr>
                <m:t>e</m:t>
              </m:r>
              <m:r>
                <m:rPr>
                  <m:sty m:val="p"/>
                </m:rPr>
                <m:t>l</m:t>
              </m:r>
            </m:sup>
          </m:sSup>
          <m:r>
            <m:t>  </m:t>
          </m:r>
          <m:r>
            <m:rPr>
              <m:sty m:val="p"/>
            </m:rPr>
            <m:t>(</m:t>
          </m:r>
          <m:r>
            <m:t>5</m:t>
          </m:r>
          <m:r>
            <m:rPr>
              <m:sty m:val="p"/>
            </m:rPr>
            <m:t>)</m:t>
          </m:r>
        </m:oMath>
      </m:oMathPara>
    </w:p>
    <w:p>
      <w:pPr>
        <w:pStyle w:val="FirstParagraph"/>
      </w:pPr>
      <w:r>
        <w:t xml:space="preserve">Here</w:t>
      </w:r>
      <w:r>
        <w:t xml:space="preserve"> </w:t>
      </w:r>
      <m:oMath>
        <m:acc>
          <m:accPr>
            <m:chr m:val="̂"/>
          </m:accPr>
          <m:e>
            <m:r>
              <m:t>B</m:t>
            </m:r>
          </m:e>
        </m:acc>
        <m:r>
          <m:rPr>
            <m:sty m:val="p"/>
          </m:rPr>
          <m:t>(</m:t>
        </m:r>
        <m:r>
          <m:t>a</m:t>
        </m:r>
        <m:r>
          <m:rPr>
            <m:sty m:val="p"/>
          </m:rPr>
          <m:t>)</m:t>
        </m:r>
      </m:oMath>
      <w:r>
        <w:t xml:space="preserve"> </w:t>
      </w:r>
      <w:r>
        <w:t xml:space="preserve">is the mean daily minutes of group</w:t>
      </w:r>
      <w:r>
        <w:t xml:space="preserve"> </w:t>
      </w:r>
      <m:oMath>
        <m:r>
          <m:t>a</m:t>
        </m:r>
      </m:oMath>
      <w:r>
        <w:t xml:space="preserve"> </w:t>
      </w:r>
      <w:r>
        <w:t xml:space="preserve">in the generated or raked diaries of the band, and</w:t>
      </w:r>
      <w:r>
        <w:t xml:space="preserve"> </w:t>
      </w:r>
      <m:oMath>
        <m:sSup>
          <m:e>
            <m:r>
              <m:t>B</m:t>
            </m:r>
          </m:e>
          <m:sup>
            <m:r>
              <m:rPr>
                <m:sty m:val="p"/>
              </m:rPr>
              <m:t>p</m:t>
            </m:r>
            <m:r>
              <m:rPr>
                <m:sty m:val="p"/>
              </m:rPr>
              <m:t>u</m:t>
            </m:r>
            <m:r>
              <m:rPr>
                <m:sty m:val="p"/>
              </m:rPr>
              <m:t>b</m:t>
            </m:r>
          </m:sup>
        </m:sSup>
        <m:r>
          <m:rPr>
            <m:sty m:val="p"/>
          </m:rPr>
          <m:t>(</m:t>
        </m:r>
        <m:r>
          <m:t>a</m:t>
        </m:r>
        <m:r>
          <m:rPr>
            <m:sty m:val="p"/>
          </m:rPr>
          <m:t>)</m:t>
        </m:r>
      </m:oMath>
      <w:r>
        <w:t xml:space="preserve"> </w:t>
      </w:r>
      <w:r>
        <w:t xml:space="preserve">the published budget. The six groups are personal care including sleep and meals; employment; study; household and family care; leisure, social life and media; and travel. MAE follows its standard definition (Hyndman and Koehler, 2006), and the margin rule is defined here (Appendix B, Eq. (B.1)). The model passes a cell only if</w:t>
      </w:r>
      <w:r>
        <w:t xml:space="preserve"> </w:t>
      </w:r>
      <m:oMath>
        <m:r>
          <m:t>m</m:t>
        </m:r>
        <m:r>
          <m:rPr>
            <m:sty m:val="p"/>
          </m:rPr>
          <m:t>&gt;</m:t>
        </m:r>
        <m:r>
          <m:t>0</m:t>
        </m:r>
      </m:oMath>
      <w:r>
        <w:t xml:space="preserve">. Nine cells are scored: three countries by three age bands.</w:t>
      </w:r>
    </w:p>
    <w:p>
      <w:pPr>
        <w:pStyle w:val="BodyText"/>
      </w:pPr>
      <w:r>
        <w:t xml:space="preserve">Five further transfer checks were registered. Budget agreement requires a mean absolute percentage error (MAPE) of at most 15 per cent against the published tables (Appendix B, Eqs. (B.2)-(B.3)). Groups with a published budget below 10 minutes per day are instead tested on an absolute difference below 15 minutes per day, because small denominators make percentage errors unstable. An in-sample check applies the same bar on the training countries (Eq. (B.4)). Three frozen limitation criteria mark a cell if any one holds (Eq. (B.5)). Either the model’s error is not below the baseline’s, or the MAPE exceeds 20 per cent. Or, for some group, the model and the published budget lie on opposite sides of the mean over HETUS countries. The fictional-country control and country discrimination complete the set.</w:t>
      </w:r>
    </w:p>
    <w:p>
      <w:pPr>
        <w:pStyle w:val="BodyText"/>
      </w:pPr>
      <w:r>
        <w:t xml:space="preserve">Joint structure is scored against the real diaries of the held-out country, over ten first-digit activities. Dwell times use the largest Wasserstein distance over activities (Eq. (B.14); Ramdas et al., 2017). Transitions use the total variation distance (Eq. (B.16); Levin et al., 2009). The daily activity shape uses the Jensen-Shannon divergence, averaged over activities (Eq. (B.17); Lin, 1991). The time-budget error on this scale is the worst of the ten activities (Eq. (B.18)), which differs from the six-group MAE of Eq. (5).</w:t>
      </w:r>
    </w:p>
    <w:p>
      <w:pPr>
        <w:pStyle w:val="BodyText"/>
      </w:pPr>
      <w:r>
        <w:t xml:space="preserve">The fictional-country control conditions the model on a country token it has never seen. The age-band mix of the conditioning population is tilted exponentially over five levels. The expected budget of each group at each level is computed from real donor diaries drawn under the same mix (Appendix B, Eqs. (B.19)-(B.20)). The generated budget</w:t>
      </w:r>
      <w:r>
        <w:t xml:space="preserve"> </w:t>
      </w:r>
      <m:oMath>
        <m:r>
          <m:t>y</m:t>
        </m:r>
      </m:oMath>
      <w:r>
        <w:t xml:space="preserve"> </w:t>
      </w:r>
      <w:r>
        <w:t xml:space="preserve">is regressed on the expected budget</w:t>
      </w:r>
      <w:r>
        <w:t xml:space="preserve"> </w:t>
      </w:r>
      <m:oMath>
        <m:r>
          <m:t>x</m:t>
        </m:r>
      </m:oMath>
      <w:r>
        <w:t xml:space="preserve"> </w:t>
      </w:r>
      <w:r>
        <w:t xml:space="preserve">by ordinary least squares, both centred on their means:</w:t>
      </w:r>
    </w:p>
    <w:p>
      <w:pPr>
        <w:pStyle w:val="BodyText"/>
      </w:pPr>
      <m:oMathPara>
        <m:oMathParaPr>
          <m:jc m:val="center"/>
        </m:oMathParaPr>
        <m:oMath>
          <m:sSub>
            <m:e>
              <m:r>
                <m:t>y</m:t>
              </m:r>
            </m:e>
            <m:sub>
              <m:r>
                <m:t>c</m:t>
              </m:r>
            </m:sub>
          </m:sSub>
          <m:r>
            <m:rPr>
              <m:sty m:val="p"/>
            </m:rPr>
            <m:t>=</m:t>
          </m:r>
          <m:r>
            <m:t>β</m:t>
          </m:r>
          <m:r>
            <m:t> </m:t>
          </m:r>
          <m:sSub>
            <m:e>
              <m:r>
                <m:t>x</m:t>
              </m:r>
            </m:e>
            <m:sub>
              <m:r>
                <m:t>c</m:t>
              </m:r>
            </m:sub>
          </m:sSub>
          <m:r>
            <m:rPr>
              <m:sty m:val="p"/>
            </m:rPr>
            <m:t>+</m:t>
          </m:r>
          <m:r>
            <m:t>ε</m:t>
          </m:r>
          <m:r>
            <m:t>  </m:t>
          </m:r>
          <m:r>
            <m:rPr>
              <m:sty m:val="p"/>
            </m:rPr>
            <m:t>(</m:t>
          </m:r>
          <m:r>
            <m:t>6</m:t>
          </m:r>
          <m:r>
            <m:rPr>
              <m:sty m:val="p"/>
            </m:rPr>
            <m:t>)</m:t>
          </m:r>
        </m:oMath>
      </m:oMathPara>
    </w:p>
    <w:p>
      <w:pPr>
        <w:pStyle w:val="FirstParagraph"/>
      </w:pPr>
      <w:r>
        <w:t xml:space="preserve">Direction passes if, for the study group that the tilt targets,</w:t>
      </w:r>
      <w:r>
        <w:t xml:space="preserve"> </w:t>
      </w:r>
      <m:oMath>
        <m:r>
          <m:t>β</m:t>
        </m:r>
        <m:r>
          <m:rPr>
            <m:sty m:val="p"/>
          </m:rPr>
          <m:t>&gt;</m:t>
        </m:r>
        <m:r>
          <m:t>0</m:t>
        </m:r>
      </m:oMath>
      <w:r>
        <w:t xml:space="preserve"> </w:t>
      </w:r>
      <w:r>
        <w:t xml:space="preserve">with a coefficient of determination</w:t>
      </w:r>
      <w:r>
        <w:t xml:space="preserve"> </w:t>
      </w:r>
      <m:oMath>
        <m:sSup>
          <m:e>
            <m:r>
              <m:t>R</m:t>
            </m:r>
          </m:e>
          <m:sup>
            <m:r>
              <m:t>2</m:t>
            </m:r>
          </m:sup>
        </m:sSup>
        <m:r>
          <m:rPr>
            <m:sty m:val="p"/>
          </m:rPr>
          <m:t>≥</m:t>
        </m:r>
        <m:r>
          <m:t>0.80</m:t>
        </m:r>
      </m:oMath>
      <w:r>
        <w:t xml:space="preserve">. Amplitude passes if the slope pooled over five groups is at least 0.80; the leisure group, which closes the day, is excluded. A model that ignores its conditioning returns a flat line, and one that follows it fully returns a slope of one. This control is defined here (Eqs. (B.21)-(B.22)).</w:t>
      </w:r>
    </w:p>
    <w:p>
      <w:pPr>
        <w:pStyle w:val="BodyText"/>
      </w:pPr>
      <w:r>
        <w:t xml:space="preserve">Privacy is scored by a loss-based membership-inference attack (Shokri et al., 2017), summarised by the area under the receiver operating characteristic curve (AUC; Appendix B, Eqs. (B.25)-(B.27)). The check is not met if the AUC exceeds 0.65, or if the true-positive rate at a false-positive rate of 0.1 per cent exceeds 5 per cent (Eq. (B.28)). Privacy is also scored by the distance from each synthetic diary to its closest training diary (Eqs. (B.30)-(B.31)), as used by Platzer and Reutterer (2021).</w:t>
      </w:r>
    </w:p>
    <w:p>
      <w:pPr>
        <w:pStyle w:val="BodyText"/>
      </w:pPr>
      <w:r>
        <w:t xml:space="preserve">Each margin carries a 95 % percentile interval from a nonparametric bootstrap with 2,000 replicates (Appendix B, Eqs. (B.8)-(B.9)). It resamples generated diaries within each age band and donor diaries within each donor country, re-rakes each donor replicate, and treats the published tables as fixed. The re-raking converged in every replicate. Each model was trained with one seed, so the seed-to-seed spread measured on frozen weights covers generation noise only, not training noise. The pre-registered verdict uses the point estimate.</w:t>
      </w:r>
    </w:p>
    <w:p>
      <w:pPr>
        <w:pStyle w:val="BodyText"/>
      </w:pPr>
      <w:r>
        <w:t xml:space="preserve">Two kinds of comparison are kept apart. Some quantities were fitted to a source and cannot validate the model. These are the synthetic populations (census margins), the appliance start probability (published cycles per year) and the hot-water volume (200 litres per dwelling-day). Independent checks use quantities the model never saw: the published time budgets, the real diaries of the held-out country and a published reference load shape.</w:t>
      </w:r>
    </w:p>
    <w:bookmarkEnd w:id="59"/>
    <w:bookmarkEnd w:id="60"/>
    <w:bookmarkStart w:id="71" w:name="results"/>
    <w:p>
      <w:pPr>
        <w:pStyle w:val="Heading1"/>
      </w:pPr>
      <w:r>
        <w:t xml:space="preserve">3 Results</w:t>
      </w:r>
    </w:p>
    <w:bookmarkStart w:id="61" w:name="transfer-against-raking"/>
    <w:p>
      <w:pPr>
        <w:pStyle w:val="Heading2"/>
      </w:pPr>
      <w:r>
        <w:t xml:space="preserve">3.1 Transfer against raking</w:t>
      </w:r>
    </w:p>
    <w:p>
      <w:pPr>
        <w:pStyle w:val="FirstParagraph"/>
      </w:pPr>
      <w:r>
        <w:t xml:space="preserve">Table 2 gives the primary comparison. Every margin is negative, so on the point estimates the raked donor pool beats the model in every age band of every country. The model’s error is 2.3 to 3.9 times the baseline’s in eight cells. In the ninth, the UK aged 65 and over, it is 1.15 times, and the model falls short by 2.70 minutes per day. The 95 % intervals of the eight larger margins lie wholly below zero. The interval of the ninth, -6.2 to 0.4 minutes per day, includes zero, so in that band the model and the raked donor pool cannot be separated. Supplementary Figure S1 plots the nine cells.</w:t>
      </w:r>
    </w:p>
    <w:p>
      <w:pPr>
        <w:pStyle w:val="BodyText"/>
      </w:pPr>
      <w:r>
        <w:rPr>
          <w:b/>
          <w:bCs/>
        </w:rPr>
        <w:t xml:space="preserve">Table 2.</w:t>
      </w:r>
      <w:r>
        <w:t xml:space="preserve"> </w:t>
      </w:r>
      <w:r>
        <w:t xml:space="preserve">- Time-budget mean absolute error (minutes per day), model against raked donor pool.</w:t>
      </w:r>
    </w:p>
    <w:tbl>
      <w:tblPr>
        <w:tblStyle w:val="Table"/>
        <w:tblW w:type="pct" w:w="5000"/>
        <w:tblLayout w:type="fixed"/>
        <w:tblLook w:firstRow="1" w:lastRow="0" w:firstColumn="0" w:lastColumn="0" w:noHBand="0" w:noVBand="0" w:val="0020"/>
      </w:tblPr>
      <w:tblGrid>
        <w:gridCol w:w="1080"/>
        <w:gridCol w:w="1080"/>
        <w:gridCol w:w="1440"/>
        <w:gridCol w:w="1440"/>
        <w:gridCol w:w="1440"/>
        <w:gridCol w:w="1440"/>
      </w:tblGrid>
      <w:tr>
        <w:trPr>
          <w:tblHeader w:val="on"/>
        </w:trPr>
        <w:tc>
          <w:tcPr/>
          <w:p>
            <w:pPr>
              <w:pStyle w:val="Compact"/>
            </w:pPr>
            <w:r>
              <w:t xml:space="preserve">Held-out country</w:t>
            </w:r>
          </w:p>
        </w:tc>
        <w:tc>
          <w:tcPr/>
          <w:p>
            <w:pPr>
              <w:pStyle w:val="Compact"/>
            </w:pPr>
            <w:r>
              <w:t xml:space="preserve">Age band</w:t>
            </w:r>
          </w:p>
        </w:tc>
        <w:tc>
          <w:tcPr/>
          <w:p>
            <w:pPr>
              <w:pStyle w:val="Compact"/>
              <w:jc w:val="right"/>
            </w:pPr>
            <w:r>
              <w:t xml:space="preserve">Model</w:t>
            </w:r>
          </w:p>
        </w:tc>
        <w:tc>
          <w:tcPr/>
          <w:p>
            <w:pPr>
              <w:pStyle w:val="Compact"/>
              <w:jc w:val="right"/>
            </w:pPr>
            <w:r>
              <w:t xml:space="preserve">Raked donor pool</w:t>
            </w:r>
          </w:p>
        </w:tc>
        <w:tc>
          <w:tcPr/>
          <w:p>
            <w:pPr>
              <w:pStyle w:val="Compact"/>
              <w:jc w:val="right"/>
            </w:pPr>
            <w:r>
              <w:t xml:space="preserve">Margin</w:t>
            </w:r>
          </w:p>
        </w:tc>
        <w:tc>
          <w:tcPr/>
          <w:p>
            <w:pPr>
              <w:pStyle w:val="Compact"/>
              <w:jc w:val="right"/>
            </w:pPr>
            <w:r>
              <w:t xml:space="preserve">95 % interval of the margin</w:t>
            </w:r>
          </w:p>
        </w:tc>
      </w:tr>
      <w:tr>
        <w:tc>
          <w:tcPr/>
          <w:p>
            <w:pPr>
              <w:pStyle w:val="Compact"/>
            </w:pPr>
            <w:r>
              <w:t xml:space="preserve">Spain</w:t>
            </w:r>
          </w:p>
        </w:tc>
        <w:tc>
          <w:tcPr/>
          <w:p>
            <w:pPr>
              <w:pStyle w:val="Compact"/>
            </w:pPr>
            <w:r>
              <w:t xml:space="preserve">25-44</w:t>
            </w:r>
          </w:p>
        </w:tc>
        <w:tc>
          <w:tcPr/>
          <w:p>
            <w:pPr>
              <w:pStyle w:val="Compact"/>
              <w:jc w:val="right"/>
            </w:pPr>
            <w:r>
              <w:t xml:space="preserve">36.81</w:t>
            </w:r>
          </w:p>
        </w:tc>
        <w:tc>
          <w:tcPr/>
          <w:p>
            <w:pPr>
              <w:pStyle w:val="Compact"/>
              <w:jc w:val="right"/>
            </w:pPr>
            <w:r>
              <w:t xml:space="preserve">9.94</w:t>
            </w:r>
          </w:p>
        </w:tc>
        <w:tc>
          <w:tcPr/>
          <w:p>
            <w:pPr>
              <w:pStyle w:val="Compact"/>
              <w:jc w:val="right"/>
            </w:pPr>
            <w:r>
              <w:t xml:space="preserve">-26.9</w:t>
            </w:r>
          </w:p>
        </w:tc>
        <w:tc>
          <w:tcPr/>
          <w:p>
            <w:pPr>
              <w:pStyle w:val="Compact"/>
              <w:jc w:val="right"/>
            </w:pPr>
            <w:r>
              <w:t xml:space="preserve">-30.0 to -23.8</w:t>
            </w:r>
          </w:p>
        </w:tc>
      </w:tr>
      <w:tr>
        <w:tc>
          <w:tcPr/>
          <w:p>
            <w:pPr>
              <w:pStyle w:val="Compact"/>
            </w:pPr>
            <w:r>
              <w:t xml:space="preserve">Spain</w:t>
            </w:r>
          </w:p>
        </w:tc>
        <w:tc>
          <w:tcPr/>
          <w:p>
            <w:pPr>
              <w:pStyle w:val="Compact"/>
            </w:pPr>
            <w:r>
              <w:t xml:space="preserve">45-64</w:t>
            </w:r>
          </w:p>
        </w:tc>
        <w:tc>
          <w:tcPr/>
          <w:p>
            <w:pPr>
              <w:pStyle w:val="Compact"/>
              <w:jc w:val="right"/>
            </w:pPr>
            <w:r>
              <w:t xml:space="preserve">34.52</w:t>
            </w:r>
          </w:p>
        </w:tc>
        <w:tc>
          <w:tcPr/>
          <w:p>
            <w:pPr>
              <w:pStyle w:val="Compact"/>
              <w:jc w:val="right"/>
            </w:pPr>
            <w:r>
              <w:t xml:space="preserve">8.82</w:t>
            </w:r>
          </w:p>
        </w:tc>
        <w:tc>
          <w:tcPr/>
          <w:p>
            <w:pPr>
              <w:pStyle w:val="Compact"/>
              <w:jc w:val="right"/>
            </w:pPr>
            <w:r>
              <w:t xml:space="preserve">-25.7</w:t>
            </w:r>
          </w:p>
        </w:tc>
        <w:tc>
          <w:tcPr/>
          <w:p>
            <w:pPr>
              <w:pStyle w:val="Compact"/>
              <w:jc w:val="right"/>
            </w:pPr>
            <w:r>
              <w:t xml:space="preserve">-29.7 to -21.8</w:t>
            </w:r>
          </w:p>
        </w:tc>
      </w:tr>
      <w:tr>
        <w:tc>
          <w:tcPr/>
          <w:p>
            <w:pPr>
              <w:pStyle w:val="Compact"/>
            </w:pPr>
            <w:r>
              <w:t xml:space="preserve">Spain</w:t>
            </w:r>
          </w:p>
        </w:tc>
        <w:tc>
          <w:tcPr/>
          <w:p>
            <w:pPr>
              <w:pStyle w:val="Compact"/>
            </w:pPr>
            <w:r>
              <w:t xml:space="preserve">65 and over</w:t>
            </w:r>
          </w:p>
        </w:tc>
        <w:tc>
          <w:tcPr/>
          <w:p>
            <w:pPr>
              <w:pStyle w:val="Compact"/>
              <w:jc w:val="right"/>
            </w:pPr>
            <w:r>
              <w:t xml:space="preserve">44.32</w:t>
            </w:r>
          </w:p>
        </w:tc>
        <w:tc>
          <w:tcPr/>
          <w:p>
            <w:pPr>
              <w:pStyle w:val="Compact"/>
              <w:jc w:val="right"/>
            </w:pPr>
            <w:r>
              <w:t xml:space="preserve">11.81</w:t>
            </w:r>
          </w:p>
        </w:tc>
        <w:tc>
          <w:tcPr/>
          <w:p>
            <w:pPr>
              <w:pStyle w:val="Compact"/>
              <w:jc w:val="right"/>
            </w:pPr>
            <w:r>
              <w:t xml:space="preserve">-32.5</w:t>
            </w:r>
          </w:p>
        </w:tc>
        <w:tc>
          <w:tcPr/>
          <w:p>
            <w:pPr>
              <w:pStyle w:val="Compact"/>
              <w:jc w:val="right"/>
            </w:pPr>
            <w:r>
              <w:t xml:space="preserve">-37.8 to -27.0</w:t>
            </w:r>
          </w:p>
        </w:tc>
      </w:tr>
      <w:tr>
        <w:tc>
          <w:tcPr/>
          <w:p>
            <w:pPr>
              <w:pStyle w:val="Compact"/>
            </w:pPr>
            <w:r>
              <w:t xml:space="preserve">United Kingdom</w:t>
            </w:r>
          </w:p>
        </w:tc>
        <w:tc>
          <w:tcPr/>
          <w:p>
            <w:pPr>
              <w:pStyle w:val="Compact"/>
            </w:pPr>
            <w:r>
              <w:t xml:space="preserve">25-44</w:t>
            </w:r>
          </w:p>
        </w:tc>
        <w:tc>
          <w:tcPr/>
          <w:p>
            <w:pPr>
              <w:pStyle w:val="Compact"/>
              <w:jc w:val="right"/>
            </w:pPr>
            <w:r>
              <w:t xml:space="preserve">58.91</w:t>
            </w:r>
          </w:p>
        </w:tc>
        <w:tc>
          <w:tcPr/>
          <w:p>
            <w:pPr>
              <w:pStyle w:val="Compact"/>
              <w:jc w:val="right"/>
            </w:pPr>
            <w:r>
              <w:t xml:space="preserve">21.79</w:t>
            </w:r>
          </w:p>
        </w:tc>
        <w:tc>
          <w:tcPr/>
          <w:p>
            <w:pPr>
              <w:pStyle w:val="Compact"/>
              <w:jc w:val="right"/>
            </w:pPr>
            <w:r>
              <w:t xml:space="preserve">-37.1</w:t>
            </w:r>
          </w:p>
        </w:tc>
        <w:tc>
          <w:tcPr/>
          <w:p>
            <w:pPr>
              <w:pStyle w:val="Compact"/>
              <w:jc w:val="right"/>
            </w:pPr>
            <w:r>
              <w:t xml:space="preserve">-40.8 to -33.4</w:t>
            </w:r>
          </w:p>
        </w:tc>
      </w:tr>
      <w:tr>
        <w:tc>
          <w:tcPr/>
          <w:p>
            <w:pPr>
              <w:pStyle w:val="Compact"/>
            </w:pPr>
            <w:r>
              <w:t xml:space="preserve">United Kingdom</w:t>
            </w:r>
          </w:p>
        </w:tc>
        <w:tc>
          <w:tcPr/>
          <w:p>
            <w:pPr>
              <w:pStyle w:val="Compact"/>
            </w:pPr>
            <w:r>
              <w:t xml:space="preserve">45-64</w:t>
            </w:r>
          </w:p>
        </w:tc>
        <w:tc>
          <w:tcPr/>
          <w:p>
            <w:pPr>
              <w:pStyle w:val="Compact"/>
              <w:jc w:val="right"/>
            </w:pPr>
            <w:r>
              <w:t xml:space="preserve">60.44</w:t>
            </w:r>
          </w:p>
        </w:tc>
        <w:tc>
          <w:tcPr/>
          <w:p>
            <w:pPr>
              <w:pStyle w:val="Compact"/>
              <w:jc w:val="right"/>
            </w:pPr>
            <w:r>
              <w:t xml:space="preserve">19.21</w:t>
            </w:r>
          </w:p>
        </w:tc>
        <w:tc>
          <w:tcPr/>
          <w:p>
            <w:pPr>
              <w:pStyle w:val="Compact"/>
              <w:jc w:val="right"/>
            </w:pPr>
            <w:r>
              <w:t xml:space="preserve">-41.2</w:t>
            </w:r>
          </w:p>
        </w:tc>
        <w:tc>
          <w:tcPr/>
          <w:p>
            <w:pPr>
              <w:pStyle w:val="Compact"/>
              <w:jc w:val="right"/>
            </w:pPr>
            <w:r>
              <w:t xml:space="preserve">-44.4 to -38.0</w:t>
            </w:r>
          </w:p>
        </w:tc>
      </w:tr>
      <w:tr>
        <w:tc>
          <w:tcPr/>
          <w:p>
            <w:pPr>
              <w:pStyle w:val="Compact"/>
            </w:pPr>
            <w:r>
              <w:t xml:space="preserve">United Kingdom</w:t>
            </w:r>
          </w:p>
        </w:tc>
        <w:tc>
          <w:tcPr/>
          <w:p>
            <w:pPr>
              <w:pStyle w:val="Compact"/>
            </w:pPr>
            <w:r>
              <w:t xml:space="preserve">65 and over</w:t>
            </w:r>
          </w:p>
        </w:tc>
        <w:tc>
          <w:tcPr/>
          <w:p>
            <w:pPr>
              <w:pStyle w:val="Compact"/>
              <w:jc w:val="right"/>
            </w:pPr>
            <w:r>
              <w:t xml:space="preserve">21.24</w:t>
            </w:r>
          </w:p>
        </w:tc>
        <w:tc>
          <w:tcPr/>
          <w:p>
            <w:pPr>
              <w:pStyle w:val="Compact"/>
              <w:jc w:val="right"/>
            </w:pPr>
            <w:r>
              <w:t xml:space="preserve">18.54</w:t>
            </w:r>
          </w:p>
        </w:tc>
        <w:tc>
          <w:tcPr/>
          <w:p>
            <w:pPr>
              <w:pStyle w:val="Compact"/>
              <w:jc w:val="right"/>
            </w:pPr>
            <w:r>
              <w:t xml:space="preserve">-2.70</w:t>
            </w:r>
          </w:p>
        </w:tc>
        <w:tc>
          <w:tcPr/>
          <w:p>
            <w:pPr>
              <w:pStyle w:val="Compact"/>
              <w:jc w:val="right"/>
            </w:pPr>
            <w:r>
              <w:t xml:space="preserve">-6.2 to 0.4</w:t>
            </w:r>
          </w:p>
        </w:tc>
      </w:tr>
      <w:tr>
        <w:tc>
          <w:tcPr/>
          <w:p>
            <w:pPr>
              <w:pStyle w:val="Compact"/>
            </w:pPr>
            <w:r>
              <w:t xml:space="preserve">Italy</w:t>
            </w:r>
          </w:p>
        </w:tc>
        <w:tc>
          <w:tcPr/>
          <w:p>
            <w:pPr>
              <w:pStyle w:val="Compact"/>
            </w:pPr>
            <w:r>
              <w:t xml:space="preserve">25-44</w:t>
            </w:r>
          </w:p>
        </w:tc>
        <w:tc>
          <w:tcPr/>
          <w:p>
            <w:pPr>
              <w:pStyle w:val="Compact"/>
              <w:jc w:val="right"/>
            </w:pPr>
            <w:r>
              <w:t xml:space="preserve">62.24</w:t>
            </w:r>
          </w:p>
        </w:tc>
        <w:tc>
          <w:tcPr/>
          <w:p>
            <w:pPr>
              <w:pStyle w:val="Compact"/>
              <w:jc w:val="right"/>
            </w:pPr>
            <w:r>
              <w:t xml:space="preserve">19.51</w:t>
            </w:r>
          </w:p>
        </w:tc>
        <w:tc>
          <w:tcPr/>
          <w:p>
            <w:pPr>
              <w:pStyle w:val="Compact"/>
              <w:jc w:val="right"/>
            </w:pPr>
            <w:r>
              <w:t xml:space="preserve">-42.7</w:t>
            </w:r>
          </w:p>
        </w:tc>
        <w:tc>
          <w:tcPr/>
          <w:p>
            <w:pPr>
              <w:pStyle w:val="Compact"/>
              <w:jc w:val="right"/>
            </w:pPr>
            <w:r>
              <w:t xml:space="preserve">-46.9 to -39.2</w:t>
            </w:r>
          </w:p>
        </w:tc>
      </w:tr>
      <w:tr>
        <w:tc>
          <w:tcPr/>
          <w:p>
            <w:pPr>
              <w:pStyle w:val="Compact"/>
            </w:pPr>
            <w:r>
              <w:t xml:space="preserve">Italy</w:t>
            </w:r>
          </w:p>
        </w:tc>
        <w:tc>
          <w:tcPr/>
          <w:p>
            <w:pPr>
              <w:pStyle w:val="Compact"/>
            </w:pPr>
            <w:r>
              <w:t xml:space="preserve">45-64</w:t>
            </w:r>
          </w:p>
        </w:tc>
        <w:tc>
          <w:tcPr/>
          <w:p>
            <w:pPr>
              <w:pStyle w:val="Compact"/>
              <w:jc w:val="right"/>
            </w:pPr>
            <w:r>
              <w:t xml:space="preserve">33.95</w:t>
            </w:r>
          </w:p>
        </w:tc>
        <w:tc>
          <w:tcPr/>
          <w:p>
            <w:pPr>
              <w:pStyle w:val="Compact"/>
              <w:jc w:val="right"/>
            </w:pPr>
            <w:r>
              <w:t xml:space="preserve">13.85</w:t>
            </w:r>
          </w:p>
        </w:tc>
        <w:tc>
          <w:tcPr/>
          <w:p>
            <w:pPr>
              <w:pStyle w:val="Compact"/>
              <w:jc w:val="right"/>
            </w:pPr>
            <w:r>
              <w:t xml:space="preserve">-20.1</w:t>
            </w:r>
          </w:p>
        </w:tc>
        <w:tc>
          <w:tcPr/>
          <w:p>
            <w:pPr>
              <w:pStyle w:val="Compact"/>
              <w:jc w:val="right"/>
            </w:pPr>
            <w:r>
              <w:t xml:space="preserve">-23.2 to -17.6</w:t>
            </w:r>
          </w:p>
        </w:tc>
      </w:tr>
      <w:tr>
        <w:tc>
          <w:tcPr/>
          <w:p>
            <w:pPr>
              <w:pStyle w:val="Compact"/>
            </w:pPr>
            <w:r>
              <w:t xml:space="preserve">Italy</w:t>
            </w:r>
          </w:p>
        </w:tc>
        <w:tc>
          <w:tcPr/>
          <w:p>
            <w:pPr>
              <w:pStyle w:val="Compact"/>
            </w:pPr>
            <w:r>
              <w:t xml:space="preserve">65 and over</w:t>
            </w:r>
          </w:p>
        </w:tc>
        <w:tc>
          <w:tcPr/>
          <w:p>
            <w:pPr>
              <w:pStyle w:val="Compact"/>
              <w:jc w:val="right"/>
            </w:pPr>
            <w:r>
              <w:t xml:space="preserve">35.84</w:t>
            </w:r>
          </w:p>
        </w:tc>
        <w:tc>
          <w:tcPr/>
          <w:p>
            <w:pPr>
              <w:pStyle w:val="Compact"/>
              <w:jc w:val="right"/>
            </w:pPr>
            <w:r>
              <w:t xml:space="preserve">15.51</w:t>
            </w:r>
          </w:p>
        </w:tc>
        <w:tc>
          <w:tcPr/>
          <w:p>
            <w:pPr>
              <w:pStyle w:val="Compact"/>
              <w:jc w:val="right"/>
            </w:pPr>
            <w:r>
              <w:t xml:space="preserve">-20.3</w:t>
            </w:r>
          </w:p>
        </w:tc>
        <w:tc>
          <w:tcPr/>
          <w:p>
            <w:pPr>
              <w:pStyle w:val="Compact"/>
              <w:jc w:val="right"/>
            </w:pPr>
            <w:r>
              <w:t xml:space="preserve">-24.2 to -16.4</w:t>
            </w:r>
          </w:p>
        </w:tc>
      </w:tr>
    </w:tbl>
    <w:p>
      <w:pPr>
        <w:pStyle w:val="BodyText"/>
      </w:pPr>
      <w:r>
        <w:t xml:space="preserve">The scale of these errors is clearer with a reference point. Scored on the same published tables, Spain’s own real diaries err by 1.86 to 2.00 minutes per day. The raked donor pool, at 8.82 to 11.81, is four to six times worse than having the country’s own diaries. The model is worse again, by 1.1 to 3.9 times. The pre-registration named the raked donor pool as the strongest of the three registered baselines. Measured, it is the weakest of the three in six of nine cells, so the model lost to its weakest registered baseline.</w:t>
      </w:r>
    </w:p>
    <w:p>
      <w:pPr>
        <w:pStyle w:val="BodyText"/>
      </w:pPr>
      <w:r>
        <w:t xml:space="preserve">The shortfall is not only a transfer effect. On the countries it was trained on, the model also misses the 15 per cent MAPE bar in all six cells, with worst-band errors of 33 to 158 per cent. Real diaries meet the same bar at 5 to 12 per cent. The finding is therefore narrower than a transfer result alone. The fine-tuned model does not beat reweighted real diaries, and it does not reproduce its training countries to the same bar either.</w:t>
      </w:r>
    </w:p>
    <w:p>
      <w:pPr>
        <w:pStyle w:val="BodyText"/>
      </w:pPr>
      <w:r>
        <w:t xml:space="preserve">Table 3 shows that the five further checks agree. In Italy’s youngest band the discrimination margin is -0.46: Italy’s own real diaries are nearer to Spain’s published table than to Italy’s. This reflects the different survey round of Italy’s published budget (Section 2.1), and it limits what that check can decide for Italy. Joint structure is the same shortfall read on other quantities, not independent confirmation (Section 3.4).</w:t>
      </w:r>
    </w:p>
    <w:p>
      <w:pPr>
        <w:pStyle w:val="BodyText"/>
      </w:pPr>
      <w:r>
        <w:rPr>
          <w:b/>
          <w:bCs/>
        </w:rPr>
        <w:t xml:space="preserve">Table 3.</w:t>
      </w:r>
      <w:r>
        <w:t xml:space="preserve"> </w:t>
      </w:r>
      <w:r>
        <w:t xml:space="preserve">- Further transfer checks.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Check</w:t>
            </w:r>
          </w:p>
        </w:tc>
        <w:tc>
          <w:tcPr/>
          <w:p>
            <w:pPr>
              <w:pStyle w:val="Compact"/>
            </w:pPr>
            <w:r>
              <w:t xml:space="preserve">What it scores</w:t>
            </w:r>
          </w:p>
        </w:tc>
        <w:tc>
          <w:tcPr/>
          <w:p>
            <w:pPr>
              <w:pStyle w:val="Compact"/>
            </w:pPr>
            <w:r>
              <w:t xml:space="preserve">Tolerance</w:t>
            </w:r>
          </w:p>
        </w:tc>
        <w:tc>
          <w:tcPr/>
          <w:p>
            <w:pPr>
              <w:pStyle w:val="Compact"/>
            </w:pPr>
            <w:r>
              <w:t xml:space="preserve">Verdict</w:t>
            </w:r>
          </w:p>
        </w:tc>
      </w:tr>
      <w:tr>
        <w:tc>
          <w:tcPr/>
          <w:p>
            <w:pPr>
              <w:pStyle w:val="Compact"/>
            </w:pPr>
            <w:r>
              <w:t xml:space="preserve">Budget agreement</w:t>
            </w:r>
          </w:p>
        </w:tc>
        <w:tc>
          <w:tcPr/>
          <w:p>
            <w:pPr>
              <w:pStyle w:val="Compact"/>
            </w:pPr>
            <w:r>
              <w:t xml:space="preserve">activity-group budgets against published tables</w:t>
            </w:r>
          </w:p>
        </w:tc>
        <w:tc>
          <w:tcPr/>
          <w:p>
            <w:pPr>
              <w:pStyle w:val="Compact"/>
            </w:pPr>
            <w:r>
              <w:t xml:space="preserve">MAPE at most 15 per cent; absolute bar below 10 min/day</w:t>
            </w:r>
          </w:p>
        </w:tc>
        <w:tc>
          <w:tcPr/>
          <w:p>
            <w:pPr>
              <w:pStyle w:val="Compact"/>
            </w:pPr>
            <w:r>
              <w:t xml:space="preserve">FAIL, 9 of 9</w:t>
            </w:r>
          </w:p>
        </w:tc>
      </w:tr>
      <w:tr>
        <w:tc>
          <w:tcPr/>
          <w:p>
            <w:pPr>
              <w:pStyle w:val="Compact"/>
            </w:pPr>
            <w:r>
              <w:t xml:space="preserve">Limitation criteria</w:t>
            </w:r>
          </w:p>
        </w:tc>
        <w:tc>
          <w:tcPr/>
          <w:p>
            <w:pPr>
              <w:pStyle w:val="Compact"/>
            </w:pPr>
            <w:r>
              <w:t xml:space="preserve">three frozen conditions, any one of which marks the cell</w:t>
            </w:r>
          </w:p>
        </w:tc>
        <w:tc>
          <w:tcPr/>
          <w:p>
            <w:pPr>
              <w:pStyle w:val="Compact"/>
            </w:pPr>
            <w:r>
              <w:t xml:space="preserve">none may hold</w:t>
            </w:r>
          </w:p>
        </w:tc>
        <w:tc>
          <w:tcPr/>
          <w:p>
            <w:pPr>
              <w:pStyle w:val="Compact"/>
            </w:pPr>
            <w:r>
              <w:t xml:space="preserve">FAIL, 9 of 9</w:t>
            </w:r>
          </w:p>
        </w:tc>
      </w:tr>
      <w:tr>
        <w:tc>
          <w:tcPr/>
          <w:p>
            <w:pPr>
              <w:pStyle w:val="Compact"/>
            </w:pPr>
            <w:r>
              <w:t xml:space="preserve">In-sample regression</w:t>
            </w:r>
          </w:p>
        </w:tc>
        <w:tc>
          <w:tcPr/>
          <w:p>
            <w:pPr>
              <w:pStyle w:val="Compact"/>
            </w:pPr>
            <w:r>
              <w:t xml:space="preserve">training-country prefixes against the same bar</w:t>
            </w:r>
          </w:p>
        </w:tc>
        <w:tc>
          <w:tcPr/>
          <w:p>
            <w:pPr>
              <w:pStyle w:val="Compact"/>
            </w:pPr>
            <w:r>
              <w:t xml:space="preserve">worst-band MAPE at most 15 per cent</w:t>
            </w:r>
          </w:p>
        </w:tc>
        <w:tc>
          <w:tcPr/>
          <w:p>
            <w:pPr>
              <w:pStyle w:val="Compact"/>
            </w:pPr>
            <w:r>
              <w:t xml:space="preserve">FAIL, 6 of 6</w:t>
            </w:r>
          </w:p>
        </w:tc>
      </w:tr>
      <w:tr>
        <w:tc>
          <w:tcPr/>
          <w:p>
            <w:pPr>
              <w:pStyle w:val="Compact"/>
            </w:pPr>
            <w:r>
              <w:t xml:space="preserve">Fictional country, amplitude</w:t>
            </w:r>
          </w:p>
        </w:tc>
        <w:tc>
          <w:tcPr/>
          <w:p>
            <w:pPr>
              <w:pStyle w:val="Compact"/>
            </w:pPr>
            <w:r>
              <w:t xml:space="preserve">size of the response to an unseen country</w:t>
            </w:r>
          </w:p>
        </w:tc>
        <w:tc>
          <w:tcPr/>
          <w:p>
            <w:pPr>
              <w:pStyle w:val="Compact"/>
            </w:pPr>
            <w:r>
              <w:t xml:space="preserve">slope at least 0.80</w:t>
            </w:r>
          </w:p>
        </w:tc>
        <w:tc>
          <w:tcPr/>
          <w:p>
            <w:pPr>
              <w:pStyle w:val="Compact"/>
            </w:pPr>
            <w:r>
              <w:t xml:space="preserve">FAIL, 3 of 3</w:t>
            </w:r>
          </w:p>
        </w:tc>
      </w:tr>
      <w:tr>
        <w:tc>
          <w:tcPr/>
          <w:p>
            <w:pPr>
              <w:pStyle w:val="Compact"/>
            </w:pPr>
            <w:r>
              <w:t xml:space="preserve">Joint structure</w:t>
            </w:r>
          </w:p>
        </w:tc>
        <w:tc>
          <w:tcPr/>
          <w:p>
            <w:pPr>
              <w:pStyle w:val="Compact"/>
            </w:pPr>
            <w:r>
              <w:t xml:space="preserve">dwell times, transitions, daily shape</w:t>
            </w:r>
          </w:p>
        </w:tc>
        <w:tc>
          <w:tcPr/>
          <w:p>
            <w:pPr>
              <w:pStyle w:val="Compact"/>
            </w:pPr>
            <w:r>
              <w:t xml:space="preserve">Table 4</w:t>
            </w:r>
          </w:p>
        </w:tc>
        <w:tc>
          <w:tcPr/>
          <w:p>
            <w:pPr>
              <w:pStyle w:val="Compact"/>
            </w:pPr>
            <w:r>
              <w:t xml:space="preserve">FAIL, all folds, both weightings</w:t>
            </w:r>
          </w:p>
        </w:tc>
      </w:tr>
      <w:tr>
        <w:tc>
          <w:tcPr/>
          <w:p>
            <w:pPr>
              <w:pStyle w:val="Compact"/>
            </w:pPr>
            <w:r>
              <w:t xml:space="preserve">Country discrimination</w:t>
            </w:r>
          </w:p>
        </w:tc>
        <w:tc>
          <w:tcPr/>
          <w:p>
            <w:pPr>
              <w:pStyle w:val="Compact"/>
            </w:pPr>
            <w:r>
              <w:t xml:space="preserve">generated budget nearer its own table than any other</w:t>
            </w:r>
          </w:p>
        </w:tc>
        <w:tc>
          <w:tcPr/>
          <w:p>
            <w:pPr>
              <w:pStyle w:val="Compact"/>
            </w:pPr>
            <w:r>
              <w:t xml:space="preserve">relative margin above 0.5</w:t>
            </w:r>
          </w:p>
        </w:tc>
        <w:tc>
          <w:tcPr/>
          <w:p>
            <w:pPr>
              <w:pStyle w:val="Compact"/>
            </w:pPr>
            <w:r>
              <w:t xml:space="preserve">FAIL, 9 of 9</w:t>
            </w:r>
          </w:p>
        </w:tc>
      </w:tr>
    </w:tbl>
    <w:bookmarkEnd w:id="61"/>
    <w:bookmarkStart w:id="62" w:name="capacity"/>
    <w:p>
      <w:pPr>
        <w:pStyle w:val="Heading2"/>
      </w:pPr>
      <w:r>
        <w:t xml:space="preserve">3.2 Capacity</w:t>
      </w:r>
    </w:p>
    <w:p>
      <w:pPr>
        <w:pStyle w:val="FirstParagraph"/>
      </w:pPr>
      <w:r>
        <w:t xml:space="preserve">Three interventions tested whether more capacity closes the gap (Supplementary Table S2). A backbone 4.9 times larger, from 1.48 to 7.30 billion parameters, moved the mean error from 42.05 to 43.14 minutes per day, the wrong way. Four cells improved and five worsened. The full fine-tune is a ceiling run, not an attempt to improve the model. On the Spanish fold, it trained all 7,377,965,056 parameters, 92 times the adapter’s. It ended at a higher training loss than the adapter at every epoch (0.513 against 0.508 at the last epoch). On the same fold, Qwen2.5-7B cost 22 per cent more wall time and 16 per cent more memory. Only one check separated it from the main model, and Qwen2.5-7B missed that check through a first-epoch instability. Two backbone sizes are not a scaling curve. The claim is only that none of the three interventions repaired the shortfall.</w:t>
      </w:r>
    </w:p>
    <w:bookmarkEnd w:id="62"/>
    <w:bookmarkStart w:id="66" w:name="X6b88586515ac700fe8af1b8175ff370dd461310"/>
    <w:p>
      <w:pPr>
        <w:pStyle w:val="Heading2"/>
      </w:pPr>
      <w:r>
        <w:t xml:space="preserve">3.3 Direction and amplitude of the conditional response</w:t>
      </w:r>
    </w:p>
    <w:p>
      <w:pPr>
        <w:pStyle w:val="FirstParagraph"/>
      </w:pPr>
      <w:r>
        <w:t xml:space="preserve">Figure 3 shows the fictional-country control. The left panel gives the response across the five tilt levels, one line per fold, and the right panel the fitted slopes against the floor of 0.80. On the main model, direction passes in all three folds, with</w:t>
      </w:r>
      <w:r>
        <w:t xml:space="preserve"> </w:t>
      </w:r>
      <m:oMath>
        <m:sSup>
          <m:e>
            <m:r>
              <m:t>R</m:t>
            </m:r>
          </m:e>
          <m:sup>
            <m:r>
              <m:t>2</m:t>
            </m:r>
          </m:sup>
        </m:sSup>
      </m:oMath>
      <w:r>
        <w:t xml:space="preserve"> </w:t>
      </w:r>
      <w:r>
        <w:t xml:space="preserve">of 0.99. Amplitude misses in all three, with pooled slopes of 0.40 to 0.53. The model therefore moves in the right direction, by about half the required amount. A model that ignored its conditioning would give a flat line, and no fold does. The 1B model shows the same pattern with a weaker response:</w:t>
      </w:r>
      <w:r>
        <w:t xml:space="preserve"> </w:t>
      </w:r>
      <m:oMath>
        <m:sSup>
          <m:e>
            <m:r>
              <m:t>R</m:t>
            </m:r>
          </m:e>
          <m:sup>
            <m:r>
              <m:t>2</m:t>
            </m:r>
          </m:sup>
        </m:sSup>
      </m:oMath>
      <w:r>
        <w:t xml:space="preserve"> </w:t>
      </w:r>
      <w:r>
        <w:t xml:space="preserve">of 0.85 to 0.98 and slopes of 0.27 to 0.46.</w:t>
      </w:r>
    </w:p>
    <w:p>
      <w:pPr>
        <w:pStyle w:val="BodyText"/>
      </w:pPr>
      <w:r>
        <w:drawing>
          <wp:inline>
            <wp:extent cx="5334000" cy="3200400"/>
            <wp:effectExtent b="0" l="0" r="0" t="0"/>
            <wp:docPr descr="Figure 3" title="" id="64" name="Picture"/>
            <a:graphic>
              <a:graphicData uri="http://schemas.openxmlformats.org/drawingml/2006/picture">
                <pic:pic>
                  <pic:nvPicPr>
                    <pic:cNvPr descr="figures/Figure_04_amplitude_slope.png" id="65" name="Picture"/>
                    <pic:cNvPicPr>
                      <a:picLocks noChangeArrowheads="1" noChangeAspect="1"/>
                    </pic:cNvPicPr>
                  </pic:nvPicPr>
                  <pic:blipFill>
                    <a:blip r:embed="rId63"/>
                    <a:stretch>
                      <a:fillRect/>
                    </a:stretch>
                  </pic:blipFill>
                  <pic:spPr bwMode="auto">
                    <a:xfrm>
                      <a:off x="0" y="0"/>
                      <a:ext cx="5334000" cy="3200400"/>
                    </a:xfrm>
                    <a:prstGeom prst="rect">
                      <a:avLst/>
                    </a:prstGeom>
                    <a:noFill/>
                    <a:ln w="9525">
                      <a:noFill/>
                      <a:headEnd/>
                      <a:tailEnd/>
                    </a:ln>
                  </pic:spPr>
                </pic:pic>
              </a:graphicData>
            </a:graphic>
          </wp:inline>
        </w:drawing>
      </w:r>
    </w:p>
    <w:p>
      <w:pPr>
        <w:pStyle w:val="BodyText"/>
      </w:pPr>
      <w:r>
        <w:rPr>
          <w:b/>
          <w:bCs/>
        </w:rPr>
        <w:t xml:space="preserve">Figure 3.</w:t>
      </w:r>
      <w:r>
        <w:t xml:space="preserve"> </w:t>
      </w:r>
      <w:r>
        <w:t xml:space="preserve">- Fictional-country control: response curves and fitted amplitude slopes.</w:t>
      </w:r>
    </w:p>
    <w:bookmarkEnd w:id="66"/>
    <w:bookmarkStart w:id="67" w:name="X35c607968f9940f30008b8b5a083afc35de7d2e"/>
    <w:p>
      <w:pPr>
        <w:pStyle w:val="Heading2"/>
      </w:pPr>
      <w:r>
        <w:t xml:space="preserve">3.4 Joint structure, decoding and the Markov baseline</w:t>
      </w:r>
    </w:p>
    <w:p>
      <w:pPr>
        <w:pStyle w:val="FirstParagraph"/>
      </w:pPr>
      <w:r>
        <w:t xml:space="preserve">Table 4 scores structure that was never in the prompt, against the real diaries of the held-out country. Its time-budget error is the worst of ten activities, not the six-group MAE of Table 2. All four quantities miss their tolerance in every fold, at 3.3 to 8.6 times the tolerance (Supplementary Figure S2). The verdicts are the same with calendar-week weights and without weights, so the shortfall is not an artefact of the reweighting. Absolute tolerances cannot be applied cell by cell: a second real Italian sample misses 65 of 68 attribute-pair cells against them. Per-cell verdicts therefore compare each generated cell with what two real samples of the same size do to each other.</w:t>
      </w:r>
    </w:p>
    <w:p>
      <w:pPr>
        <w:pStyle w:val="BodyText"/>
      </w:pPr>
      <w:r>
        <w:rPr>
          <w:b/>
          <w:bCs/>
        </w:rPr>
        <w:t xml:space="preserve">Table 4.</w:t>
      </w:r>
      <w:r>
        <w:t xml:space="preserve"> </w:t>
      </w:r>
      <w:r>
        <w:t xml:space="preserve">- Joint structure that was not in the conditioning prompt.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Quantity</w:t>
            </w:r>
          </w:p>
        </w:tc>
        <w:tc>
          <w:tcPr/>
          <w:p>
            <w:pPr>
              <w:pStyle w:val="Compact"/>
            </w:pPr>
            <w:r>
              <w:t xml:space="preserve">Tolerance</w:t>
            </w:r>
          </w:p>
        </w:tc>
        <w:tc>
          <w:tcPr/>
          <w:p>
            <w:pPr>
              <w:pStyle w:val="Compact"/>
            </w:pPr>
            <w:r>
              <w:t xml:space="preserve">Measured, three folds</w:t>
            </w:r>
          </w:p>
        </w:tc>
        <w:tc>
          <w:tcPr/>
          <w:p>
            <w:pPr>
              <w:pStyle w:val="Compact"/>
            </w:pPr>
            <w:r>
              <w:t xml:space="preserve">Multiple of tolerance</w:t>
            </w:r>
          </w:p>
        </w:tc>
      </w:tr>
      <w:tr>
        <w:tc>
          <w:tcPr/>
          <w:p>
            <w:pPr>
              <w:pStyle w:val="Compact"/>
            </w:pPr>
            <w:r>
              <w:t xml:space="preserve">Dwell-time Wasserstein distance, worst activity</w:t>
            </w:r>
          </w:p>
        </w:tc>
        <w:tc>
          <w:tcPr/>
          <w:p>
            <w:pPr>
              <w:pStyle w:val="Compact"/>
            </w:pPr>
            <w:r>
              <w:t xml:space="preserve">10.0 min</w:t>
            </w:r>
          </w:p>
        </w:tc>
        <w:tc>
          <w:tcPr/>
          <w:p>
            <w:pPr>
              <w:pStyle w:val="Compact"/>
            </w:pPr>
            <w:r>
              <w:t xml:space="preserve">50.13 to 66.57</w:t>
            </w:r>
          </w:p>
        </w:tc>
        <w:tc>
          <w:tcPr/>
          <w:p>
            <w:pPr>
              <w:pStyle w:val="Compact"/>
            </w:pPr>
            <w:r>
              <w:t xml:space="preserve">5.0 to 6.7</w:t>
            </w:r>
          </w:p>
        </w:tc>
      </w:tr>
      <w:tr>
        <w:tc>
          <w:tcPr/>
          <w:p>
            <w:pPr>
              <w:pStyle w:val="Compact"/>
            </w:pPr>
            <w:r>
              <w:t xml:space="preserve">Transition total variation</w:t>
            </w:r>
          </w:p>
        </w:tc>
        <w:tc>
          <w:tcPr/>
          <w:p>
            <w:pPr>
              <w:pStyle w:val="Compact"/>
            </w:pPr>
            <w:r>
              <w:t xml:space="preserve">0.050</w:t>
            </w:r>
          </w:p>
        </w:tc>
        <w:tc>
          <w:tcPr/>
          <w:p>
            <w:pPr>
              <w:pStyle w:val="Compact"/>
            </w:pPr>
            <w:r>
              <w:t xml:space="preserve">0.1623 to 0.2344</w:t>
            </w:r>
          </w:p>
        </w:tc>
        <w:tc>
          <w:tcPr/>
          <w:p>
            <w:pPr>
              <w:pStyle w:val="Compact"/>
            </w:pPr>
            <w:r>
              <w:t xml:space="preserve">3.3 to 4.7</w:t>
            </w:r>
          </w:p>
        </w:tc>
      </w:tr>
      <w:tr>
        <w:tc>
          <w:tcPr/>
          <w:p>
            <w:pPr>
              <w:pStyle w:val="Compact"/>
            </w:pPr>
            <w:r>
              <w:t xml:space="preserve">Daily-shape Jensen-Shannon divergence, mean over activities</w:t>
            </w:r>
          </w:p>
        </w:tc>
        <w:tc>
          <w:tcPr/>
          <w:p>
            <w:pPr>
              <w:pStyle w:val="Compact"/>
            </w:pPr>
            <w:r>
              <w:t xml:space="preserve">0.015 (maximum at most 0.025)</w:t>
            </w:r>
          </w:p>
        </w:tc>
        <w:tc>
          <w:tcPr/>
          <w:p>
            <w:pPr>
              <w:pStyle w:val="Compact"/>
            </w:pPr>
            <w:r>
              <w:t xml:space="preserve">0.0690 to 0.1189</w:t>
            </w:r>
          </w:p>
        </w:tc>
        <w:tc>
          <w:tcPr/>
          <w:p>
            <w:pPr>
              <w:pStyle w:val="Compact"/>
            </w:pPr>
            <w:r>
              <w:t xml:space="preserve">4.6 to 7.9</w:t>
            </w:r>
          </w:p>
        </w:tc>
      </w:tr>
      <w:tr>
        <w:tc>
          <w:tcPr/>
          <w:p>
            <w:pPr>
              <w:pStyle w:val="Compact"/>
            </w:pPr>
            <w:r>
              <w:t xml:space="preserve">Time-budget error, worst activity</w:t>
            </w:r>
          </w:p>
        </w:tc>
        <w:tc>
          <w:tcPr/>
          <w:p>
            <w:pPr>
              <w:pStyle w:val="Compact"/>
            </w:pPr>
            <w:r>
              <w:t xml:space="preserve">8.0 min</w:t>
            </w:r>
          </w:p>
        </w:tc>
        <w:tc>
          <w:tcPr/>
          <w:p>
            <w:pPr>
              <w:pStyle w:val="Compact"/>
            </w:pPr>
            <w:r>
              <w:t xml:space="preserve">38.26 to 68.67</w:t>
            </w:r>
          </w:p>
        </w:tc>
        <w:tc>
          <w:tcPr/>
          <w:p>
            <w:pPr>
              <w:pStyle w:val="Compact"/>
            </w:pPr>
            <w:r>
              <w:t xml:space="preserve">4.8 to 8.6</w:t>
            </w:r>
          </w:p>
        </w:tc>
      </w:tr>
    </w:tbl>
    <w:p>
      <w:pPr>
        <w:pStyle w:val="BodyText"/>
      </w:pPr>
      <w:r>
        <w:t xml:space="preserve">The Markov comparator falls short in a different way. It reproduces the number of transitions almost exactly, at an error of 0.264 transitions per day against a tolerance of 1.50. It misses dwell times by an order of magnitude, at 119.6 minutes against 10.0. Matching a rate while missing the durations is the typical first-order shortfall, and it is why dwell times are scored at all.</w:t>
      </w:r>
    </w:p>
    <w:p>
      <w:pPr>
        <w:pStyle w:val="BodyText"/>
      </w:pPr>
      <w:r>
        <w:t xml:space="preserve">The grammar is essential. Without it, only 6.88, 30.96 and 10.65 per cent of diaries are structurally valid in Spain, the UK and Italy, against a requirement of 99.90 per cent. The mask had to intervene in 69 to 93 per cent of the generated population. The grammar is also not neutral. At 5,169, 5,066 and 5,065 valid diaries against a target of 5,200, the decoding-neutrality check misses its tolerance of 5.0 minutes per day in all three folds. The worst activity code is off by 29.60 to 101.02 minutes. No claim in this paper depends on neutral decoding.</w:t>
      </w:r>
    </w:p>
    <w:bookmarkEnd w:id="67"/>
    <w:bookmarkStart w:id="68" w:name="appliance-timing"/>
    <w:p>
      <w:pPr>
        <w:pStyle w:val="Heading2"/>
      </w:pPr>
      <w:r>
        <w:t xml:space="preserve">3.5 Appliance timing</w:t>
      </w:r>
    </w:p>
    <w:p>
      <w:pPr>
        <w:pStyle w:val="FirstParagraph"/>
      </w:pPr>
      <w:r>
        <w:t xml:space="preserve">Table 5 gives the hour of the stock appliance-electricity peak for three diary sources run through the same appliance model; Supplementary Figure S3 shows the daily profiles. The households, calendar, seeds, trigger probabilities and appliance parameters are identical; only the diaries differ. Unweighted real diaries put the evening peak at 18:00 to 21:00: 18:00 in the UK, 19:00 in Italy and 21:00 in Spain. The generated diaries give a different order: 14:00 in Spain, 18:00 in Italy and 20:00 in the UK. The raked donor diaries put all three peaks at 19:00 to 21:00. Neither synthetic source therefore carries country timing.</w:t>
      </w:r>
    </w:p>
    <w:p>
      <w:pPr>
        <w:pStyle w:val="BodyText"/>
      </w:pPr>
      <w:r>
        <w:rPr>
          <w:b/>
          <w:bCs/>
        </w:rPr>
        <w:t xml:space="preserve">Table 5.</w:t>
      </w:r>
      <w:r>
        <w:t xml:space="preserve"> </w:t>
      </w:r>
      <w:r>
        <w:t xml:space="preserve">- Peak hour and peak power of stock appliance electricity (W per dwelling), by diary source.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Country</w:t>
            </w:r>
          </w:p>
        </w:tc>
        <w:tc>
          <w:tcPr/>
          <w:p>
            <w:pPr>
              <w:pStyle w:val="Compact"/>
            </w:pPr>
            <w:r>
              <w:t xml:space="preserve">Generated diaries</w:t>
            </w:r>
          </w:p>
        </w:tc>
        <w:tc>
          <w:tcPr/>
          <w:p>
            <w:pPr>
              <w:pStyle w:val="Compact"/>
            </w:pPr>
            <w:r>
              <w:t xml:space="preserve">Real diaries (unweighted)</w:t>
            </w:r>
          </w:p>
        </w:tc>
        <w:tc>
          <w:tcPr/>
          <w:p>
            <w:pPr>
              <w:pStyle w:val="Compact"/>
            </w:pPr>
            <w:r>
              <w:t xml:space="preserve">Raked donor diaries</w:t>
            </w:r>
          </w:p>
        </w:tc>
      </w:tr>
      <w:tr>
        <w:tc>
          <w:tcPr/>
          <w:p>
            <w:pPr>
              <w:pStyle w:val="Compact"/>
            </w:pPr>
            <w:r>
              <w:t xml:space="preserve">Spain</w:t>
            </w:r>
          </w:p>
        </w:tc>
        <w:tc>
          <w:tcPr/>
          <w:p>
            <w:pPr>
              <w:pStyle w:val="Compact"/>
            </w:pPr>
            <w:r>
              <w:t xml:space="preserve">14:00, 502.9 W</w:t>
            </w:r>
          </w:p>
        </w:tc>
        <w:tc>
          <w:tcPr/>
          <w:p>
            <w:pPr>
              <w:pStyle w:val="Compact"/>
            </w:pPr>
            <w:r>
              <w:t xml:space="preserve">21:00, 421.5 W</w:t>
            </w:r>
          </w:p>
        </w:tc>
        <w:tc>
          <w:tcPr/>
          <w:p>
            <w:pPr>
              <w:pStyle w:val="Compact"/>
            </w:pPr>
            <w:r>
              <w:t xml:space="preserve">19:00, 408.5 W</w:t>
            </w:r>
          </w:p>
        </w:tc>
      </w:tr>
      <w:tr>
        <w:tc>
          <w:tcPr/>
          <w:p>
            <w:pPr>
              <w:pStyle w:val="Compact"/>
            </w:pPr>
            <w:r>
              <w:t xml:space="preserve">Italy</w:t>
            </w:r>
          </w:p>
        </w:tc>
        <w:tc>
          <w:tcPr/>
          <w:p>
            <w:pPr>
              <w:pStyle w:val="Compact"/>
            </w:pPr>
            <w:r>
              <w:t xml:space="preserve">18:00, 403.5 W</w:t>
            </w:r>
          </w:p>
        </w:tc>
        <w:tc>
          <w:tcPr/>
          <w:p>
            <w:pPr>
              <w:pStyle w:val="Compact"/>
            </w:pPr>
            <w:r>
              <w:t xml:space="preserve">19:00, 444.4 W</w:t>
            </w:r>
          </w:p>
        </w:tc>
        <w:tc>
          <w:tcPr/>
          <w:p>
            <w:pPr>
              <w:pStyle w:val="Compact"/>
            </w:pPr>
            <w:r>
              <w:t xml:space="preserve">21:00, 396.5 W</w:t>
            </w:r>
          </w:p>
        </w:tc>
      </w:tr>
      <w:tr>
        <w:tc>
          <w:tcPr/>
          <w:p>
            <w:pPr>
              <w:pStyle w:val="Compact"/>
            </w:pPr>
            <w:r>
              <w:t xml:space="preserve">United Kingdom</w:t>
            </w:r>
          </w:p>
        </w:tc>
        <w:tc>
          <w:tcPr/>
          <w:p>
            <w:pPr>
              <w:pStyle w:val="Compact"/>
            </w:pPr>
            <w:r>
              <w:t xml:space="preserve">20:00, 416.1 W</w:t>
            </w:r>
          </w:p>
        </w:tc>
        <w:tc>
          <w:tcPr/>
          <w:p>
            <w:pPr>
              <w:pStyle w:val="Compact"/>
            </w:pPr>
            <w:r>
              <w:t xml:space="preserve">18:00, 427.2 W</w:t>
            </w:r>
          </w:p>
        </w:tc>
        <w:tc>
          <w:tcPr/>
          <w:p>
            <w:pPr>
              <w:pStyle w:val="Compact"/>
            </w:pPr>
            <w:r>
              <w:t xml:space="preserve">21:00, 425.9 W</w:t>
            </w:r>
          </w:p>
        </w:tc>
      </w:tr>
    </w:tbl>
    <w:p>
      <w:pPr>
        <w:pStyle w:val="BodyText"/>
      </w:pPr>
      <w:r>
        <w:t xml:space="preserve">The real and raked profiles are flat-topped. In each of them, the runner-up hour is within 1 to 8 per cent of the peak (Supplementary Table S4), so countries are not ranked on a one-hour difference. Spain’s real profile also has a midday maximum at 13:00, 4 per cent below its 21:00 peak. The generated 14:00 peak reflects this real midday feature. At 502.9 W, however, it is 19 per cent above the highest hour of the real diaries, and it outranks the evening, which the real diaries do not.</w:t>
      </w:r>
    </w:p>
    <w:p>
      <w:pPr>
        <w:pStyle w:val="BodyText"/>
      </w:pPr>
      <w:r>
        <w:t xml:space="preserve">The checks against published references did not pass, for reasons that are understood. Against a UK reference load profile from about 2000, shape agreement is</w:t>
      </w:r>
      <w:r>
        <w:t xml:space="preserve"> </w:t>
      </w:r>
      <m:oMath>
        <m:sSup>
          <m:e>
            <m:r>
              <m:t>R</m:t>
            </m:r>
          </m:e>
          <m:sup>
            <m:r>
              <m:t>2</m:t>
            </m:r>
          </m:sup>
        </m:sSup>
      </m:oMath>
      <w:r>
        <w:t xml:space="preserve"> </w:t>
      </w:r>
      <w:r>
        <w:t xml:space="preserve">= 0.30, 0.41 and 0.03 in the three folds, below a floor of 0.85. At stock scale it is 0.43 in London and 0.08 in Bologna. The cause is the primary-only trigger. Laundry is mostly recorded as a secondary activity, so eligible laundry time is 781 to 2,462 minutes per dwelling-year against the 27,036 the published cycle count requires. Modelled washing cycles reach only 0.09 to 0.78 of the published count, while the reference profile is more than 77 per cent laundry at 11:00. The per-person hot-water check misses its band because of a denominator mismatch. Its band of 30 to 50 litres per person per day comes from a review (Fuentes et al., 2018), while the source model gives 200 litres per dwelling. The scored quantity is 200 divided by household size, to within 0.0005 over all 300 rows. A per-dwelling consistency check against the source’s 200 litres passes, at 199.5 to 201.0 litres for the archetypes and 200.4 and 202.4 at stock scale. The transfer conclusion of Sections 3.1 to 3.4 does not depend on any downstream check.</w:t>
      </w:r>
    </w:p>
    <w:bookmarkEnd w:id="68"/>
    <w:bookmarkStart w:id="69" w:name="heating-demand"/>
    <w:p>
      <w:pPr>
        <w:pStyle w:val="Heading2"/>
      </w:pPr>
      <w:r>
        <w:t xml:space="preserve">3.6 Heating demand</w:t>
      </w:r>
    </w:p>
    <w:p>
      <w:pPr>
        <w:pStyle w:val="FirstParagraph"/>
      </w:pPr>
      <w:r>
        <w:t xml:space="preserve">Occupancy has no resolvable effect on heating. At full sensitivity (</w:t>
      </w:r>
      <m:oMath>
        <m:r>
          <m:t>f</m:t>
        </m:r>
        <m:r>
          <m:rPr>
            <m:sty m:val="p"/>
          </m:rPr>
          <m:t>=</m:t>
        </m:r>
        <m:r>
          <m:t>1</m:t>
        </m:r>
      </m:oMath>
      <w:r>
        <w:t xml:space="preserve">), the effect on peak heating is +2.7, +0.04 and -0.63 per cent in Spain, the UK and Italy (Supplementary Table S3). The spread between individual diaries is larger in every fold, at 5.0, 2.4 and 1.6 per cent. The annual median effect is -1.5, -0.36 and -0.42 per cent, and it is negative at every sensitivity level in every fold. Only a geometric ordering survives. The effect is monotone in dwelling class in all three folds, and apartment buildings show the largest effect everywhere, at +3.46, +1.04 and +0.50 per cent. The hour of the annual peak never moves, because it is the thermostat recovery hour of the model (Supplementary Figure S4).</w:t>
      </w:r>
    </w:p>
    <w:bookmarkEnd w:id="69"/>
    <w:bookmarkStart w:id="70" w:name="privacy"/>
    <w:p>
      <w:pPr>
        <w:pStyle w:val="Heading2"/>
      </w:pPr>
      <w:r>
        <w:t xml:space="preserve">3.7 Privacy</w:t>
      </w:r>
    </w:p>
    <w:p>
      <w:pPr>
        <w:pStyle w:val="FirstParagraph"/>
      </w:pPr>
      <w:r>
        <w:t xml:space="preserve">The loss-based membership-inference attack reaches an AUC of 0.66 against a registered ceiling of 0.65, so this check is not met. The same attack on the untuned base model gives 0.49, which is chance. The reference-based attack passes, at 0.56 against a ceiling of 0.75. Prompting with rare prefixes extracts no exact record in 103 attempts. The distance to the closest record passes for Spain and Italy and is not met for the UK. There, the median distance of 0.424 lies above the training interval of 0.403 to 0.417. Under the pre-registered terms, the adapter weights are therefore not released, and the UK synthetic population is withheld. Two control measurements do not change this. The perplexity gap also misses its ceiling on a randomly permuted adapter, so it measures fit to the language of diaries rather than membership. The memorisation control scores close to the attack itself, so it does not bound what it was built to bound (Supplementary S7).</w:t>
      </w:r>
    </w:p>
    <w:bookmarkEnd w:id="70"/>
    <w:bookmarkEnd w:id="71"/>
    <w:bookmarkStart w:id="77" w:name="discussion"/>
    <w:p>
      <w:pPr>
        <w:pStyle w:val="Heading1"/>
      </w:pPr>
      <w:r>
        <w:t xml:space="preserve">4 Discussion</w:t>
      </w:r>
    </w:p>
    <w:bookmarkStart w:id="72" w:name="what-the-shortfall-is-and-what-it-is-not"/>
    <w:p>
      <w:pPr>
        <w:pStyle w:val="Heading2"/>
      </w:pPr>
      <w:r>
        <w:t xml:space="preserve">4.1 What the shortfall is, and what it is not</w:t>
      </w:r>
    </w:p>
    <w:p>
      <w:pPr>
        <w:pStyle w:val="FirstParagraph"/>
      </w:pPr>
      <w:r>
        <w:t xml:space="preserve">The pre-registered comparison fell short in every cell. A uniform result is easier to read than a split one, because no subset of cells favours the model and no other fold assignment would change the outcome. Five further checks, scored on other quantities, agree. The model also misses the bar on its training countries. The result therefore means that this model does not reproduce time budgets to the required accuracy, in or out of sample, and that raking real donors does better.</w:t>
      </w:r>
    </w:p>
    <w:p>
      <w:pPr>
        <w:pStyle w:val="BodyText"/>
      </w:pPr>
      <w:r>
        <w:t xml:space="preserve">The in-sample result changes what the verdict means. If the model met the bar on its training countries and missed it only on the held-out country, the gap would measure transfer alone. It misses on both. Part of the shortfall therefore lies in generation itself: the model does not reproduce time budgets to this precision even for populations it has seen. The comparison with raking is unaffected, because the baseline received the same margins and no more.</w:t>
      </w:r>
    </w:p>
    <w:p>
      <w:pPr>
        <w:pStyle w:val="BodyText"/>
      </w:pPr>
      <w:r>
        <w:t xml:space="preserve">The shortfall is not a capacity limitation within the range tested. A larger backbone moved the error the wrong way, full-parameter training ended at a higher loss, and a second model family changed nothing that any check resolves. These are three measurements, two of them on one fold, and they bound the claim.</w:t>
      </w:r>
    </w:p>
    <w:p>
      <w:pPr>
        <w:pStyle w:val="BodyText"/>
      </w:pPr>
      <w:r>
        <w:t xml:space="preserve">Nor did the model ignore its conditioning. Four training-stage checks never pass in this study, and each was traced to its own instrument (Supplementary S1.6). One has a seed-to-seed noise floor wider than its acceptance range in Spain and the UK. One has a threshold with no recorded source. One can be met only by an adapter that learned nothing. One shuffles at most one prefix field while being required to move the loss as much as a full shuffle. The fictional-country control confirms the point directly: the model responds to its conditioning, in the right direction, and still loses.</w:t>
      </w:r>
    </w:p>
    <w:bookmarkEnd w:id="72"/>
    <w:bookmarkStart w:id="73" w:name="Xa70f2b9dd7d487416df57a87f19aad9cb143043"/>
    <w:p>
      <w:pPr>
        <w:pStyle w:val="Heading2"/>
      </w:pPr>
      <w:r>
        <w:t xml:space="preserve">4.2 Where it breaks: the size of the conditional response</w:t>
      </w:r>
    </w:p>
    <w:p>
      <w:pPr>
        <w:pStyle w:val="FirstParagraph"/>
      </w:pPr>
      <w:r>
        <w:t xml:space="preserve">The diagnosis is likely to generalise further than the verdict. A single accuracy number mixes two ways a conditional response can fall short. The fictional-country control separates them. On the main model the direction is right, with</w:t>
      </w:r>
      <w:r>
        <w:t xml:space="preserve"> </w:t>
      </w:r>
      <m:oMath>
        <m:sSup>
          <m:e>
            <m:r>
              <m:t>R</m:t>
            </m:r>
          </m:e>
          <m:sup>
            <m:r>
              <m:t>2</m:t>
            </m:r>
          </m:sup>
        </m:sSup>
      </m:oMath>
      <w:r>
        <w:t xml:space="preserve"> </w:t>
      </w:r>
      <w:r>
        <w:t xml:space="preserve">of 0.99, and the size is about half of what the conditioning asks for.</w:t>
      </w:r>
    </w:p>
    <w:p>
      <w:pPr>
        <w:pStyle w:val="BodyText"/>
      </w:pPr>
      <w:r>
        <w:t xml:space="preserve">The two halves call for different remedies. A model that ignored its conditioning would need a new conditioning mechanism. A model that under-responds needs its response amplified. Amplifying a conditional response is a different intervention, and it tends to trade against the diversity of what is generated. This study does not implement it and does not predict its effect.</w:t>
      </w:r>
    </w:p>
    <w:p>
      <w:pPr>
        <w:pStyle w:val="BodyText"/>
      </w:pPr>
      <w:r>
        <w:t xml:space="preserve">The joint structure falls short by more than the budgets do, at 3.3 to 8.6 times the tolerances. Read with the amplitude result, the picture is of a generator that knows the shape of a European day in general. It adjusts that shape in the right direction for a given country. It does not reproduce how long people in that country stay in each activity. The Markov comparator shows the opposite pattern, matching transition counts and missing durations. Both results argue for scoring dwell times, not only occupancy shares.</w:t>
      </w:r>
    </w:p>
    <w:bookmarkEnd w:id="73"/>
    <w:bookmarkStart w:id="74" w:name="X40273a093b96ad4d06e15be9999b723bc83f1b2"/>
    <w:p>
      <w:pPr>
        <w:pStyle w:val="Heading2"/>
      </w:pPr>
      <w:r>
        <w:t xml:space="preserve">4.3 Why the baseline is hard, and why it is not circular</w:t>
      </w:r>
    </w:p>
    <w:p>
      <w:pPr>
        <w:pStyle w:val="FirstParagraph"/>
      </w:pPr>
      <w:r>
        <w:t xml:space="preserve">The raked donor pool is hard to beat for a structural reason: it never generates a day. Every dwell time, transition and co-presence pattern in it is real by construction, and raking changes only how often each day counts. A generator must synthesise that structure, and it is scored on quantities that were never in its prompt. This agrees with the wider observation that simple baselines are hard to beat under distribution shift (Gulrajani and Lopez-Paz, 2020).</w:t>
      </w:r>
    </w:p>
    <w:p>
      <w:pPr>
        <w:pStyle w:val="BodyText"/>
      </w:pPr>
      <w:r>
        <w:t xml:space="preserve">The baseline is raked onto the same margins the model receives, so the two share a reference. This is deliberate and not circular. The comparison is between two candidates’ distances to a third reference, the published time budgets, which neither candidate produced. Giving the baseline weaker margins would turn it into a handicap, and the margin would then measure the handicap rather than the model. The margin is also a difference, not a ratio. A baseline scored against itself therefore returns exactly zero and does not pass. Ratios of divergences are unbounded and sensitive to smoothing floors, and none is used in this study.</w:t>
      </w:r>
    </w:p>
    <w:bookmarkEnd w:id="74"/>
    <w:bookmarkStart w:id="75" w:name="what-reaches-building-loads"/>
    <w:p>
      <w:pPr>
        <w:pStyle w:val="Heading2"/>
      </w:pPr>
      <w:r>
        <w:t xml:space="preserve">4.4 What reaches building loads</w:t>
      </w:r>
    </w:p>
    <w:p>
      <w:pPr>
        <w:pStyle w:val="FirstParagraph"/>
      </w:pPr>
      <w:r>
        <w:t xml:space="preserve">Country timing does reach the appliance loads, but only through real diaries. Real diaries of the three countries place the evening appliance peak three hours apart, in the order UK, Italy, Spain. The generated diaries place it in a different order, with Spain at midday, and the raked donor diaries place all three late in the evening. The census margins given to both synthetic sources do not encode the hour the working day ends, when the main meal is eaten, or when shops close. It is therefore consistent that neither source carries country timing. For grid and district planning, the hour of the evening peak is often the quantity of interest, so this matters in practice. For a stock modeller, the peak hour of appliance demand should come from the country’s own diaries, or from a source that encodes national timing.</w:t>
      </w:r>
    </w:p>
    <w:p>
      <w:pPr>
        <w:pStyle w:val="BodyText"/>
      </w:pPr>
      <w:r>
        <w:t xml:space="preserve">This comparison is internal: timing is checked against real diaries run through the same model, not against measured national load profiles. It is therefore a result about appliance timing, not about load shape. The heating result is a null on both channels. This is partly a property of the design, because the annual internal gain is held fixed and occupancy can only move gains in time. The ordering by dwelling class survives because it reflects geometry, not behaviour.</w:t>
      </w:r>
    </w:p>
    <w:bookmarkEnd w:id="75"/>
    <w:bookmarkStart w:id="76" w:name="implications-for-practice"/>
    <w:p>
      <w:pPr>
        <w:pStyle w:val="Heading2"/>
      </w:pPr>
      <w:r>
        <w:t xml:space="preserve">4.5 Implications for practice</w:t>
      </w:r>
    </w:p>
    <w:p>
      <w:pPr>
        <w:pStyle w:val="FirstParagraph"/>
      </w:pPr>
      <w:r>
        <w:t xml:space="preserve">For a modeller who needs occupancy schedules for a country without accessible microdata, the recommendation is not the method this study set out to test. On this corpus, and against this baseline, reweighting real diaries from neighbouring countries onto the target country’s tables gave the better synthetic population. It runs in seconds, needs no accelerator, and cannot produce a day nobody lived. Where donor microdata can be obtained, nothing in these results justifies a seven-billion-parameter generator in an operational pipeline. The generator’s value here is as an object of study. Two results carry forward from it: the direction-versus-amplitude diagnostic, and the finding that more capacity does not buy back the gap.</w:t>
      </w:r>
    </w:p>
    <w:p>
      <w:pPr>
        <w:pStyle w:val="BodyText"/>
      </w:pPr>
      <w:r>
        <w:t xml:space="preserve">Raking has one clear limit: it does not carry country-specific timing either. A practical pipeline should therefore add timing information that census margins do not hold, such as national working hours or meal times. The next experiments follow from the diagnosis. Amplifying the conditional response at generation time addresses the half of the shortfall that was measured. A richer conditioning vector with institutional timing addresses the missing information. Calibrating generated output onto the target margins would close the marginal gap arithmetically, but it would not show that the generator improved. Each of these would need its own pre-registered rule, fixed before it is run.</w:t>
      </w:r>
    </w:p>
    <w:bookmarkEnd w:id="76"/>
    <w:bookmarkEnd w:id="77"/>
    <w:bookmarkStart w:id="78" w:name="limitations"/>
    <w:p>
      <w:pPr>
        <w:pStyle w:val="Heading1"/>
      </w:pPr>
      <w:r>
        <w:t xml:space="preserve">5 Limitations</w:t>
      </w:r>
    </w:p>
    <w:p>
      <w:pPr>
        <w:pStyle w:val="FirstParagraph"/>
      </w:pPr>
      <w:r>
        <w:t xml:space="preserve">The corpus is three countries with one wave each, so every fold trains on two. This is the central limitation. The result shows that a model fine-tuned on two European countries does not beat a donor pool from the same two countries. Whether training on eight or twenty source countries would change this is not measured. The literature reviewed here gives no minimum number of source populations for such transfer, so the result can be neither defended nor dismissed on that ground. Bounds on the number of training environments for invariant-risk estimators do not apply either, because this model has no invariance objective. Survey year is also confounded with country, because the three waves are from 2009-10, 2013-14 and 2014-15. Each model was trained once, so variation between training seeds is not measured. The pre-registration was frozen internally, and its public deposit carries the submission date rather than the freeze date. The positioning in Appendix A rests on a search by the author, not on a systematic review.</w:t>
      </w:r>
    </w:p>
    <w:p>
      <w:pPr>
        <w:pStyle w:val="BodyText"/>
      </w:pPr>
      <w:r>
        <w:t xml:space="preserve">The conditioning vector is demographic. What separates a Spanish weekday from a UK one is largely institutional: working hours, meal times, school and shop hours, and daylight. The appliance results support this reading. The baseline received the same margins, however, so this limits the design and does not explain the comparison.</w:t>
      </w:r>
    </w:p>
    <w:p>
      <w:pPr>
        <w:pStyle w:val="BodyText"/>
      </w:pPr>
      <w:r>
        <w:t xml:space="preserve">The study inherits the coverage and non-response of three national surveys. People in institutions, people without housing and hotel guests are outside the sampling frame. Respondents give one or two diary days, so dependence across days is largely unobservable. The three weights target different diary-day bases; every diary is reweighted to the calendar week. Italy is scored against a published budget from a different survey round. The UK file has 551 diaries (3.5 per cent) with an unknown household type that no generated diary can carry. Dropping them moves the UK error by 0.158 minutes per day. Spain’s population has no homemaker category, and day type is assigned by calendar week in every country. Sex is a conditioning stratum only and is not analysed separately.</w:t>
      </w:r>
    </w:p>
    <w:p>
      <w:pPr>
        <w:pStyle w:val="BodyText"/>
      </w:pPr>
      <w:r>
        <w:t xml:space="preserve">The pretrained backbone has read very different amounts of text about the three countries. Nothing in the design separates what fine-tuning taught from what pretraining already held. This confound was registered in advance and is not resolved, and it is aligned with the country split by construction.</w:t>
      </w:r>
    </w:p>
    <w:p>
      <w:pPr>
        <w:pStyle w:val="BodyText"/>
      </w:pPr>
      <w:r>
        <w:t xml:space="preserve">Constrained decoding changes the distribution being sampled, and the neutrality check is not met in any fold. The direction of this bias is not quantified. Generated output is never raked, because raking would close the marginal gap by construction and measure the raking rather than the model.</w:t>
      </w:r>
    </w:p>
    <w:p>
      <w:pPr>
        <w:pStyle w:val="BodyText"/>
      </w:pPr>
      <w:r>
        <w:t xml:space="preserve">Energy results are heating-only and are never compared with a measured total. The weather file alone is worth 5 to 11 per cent of heating demand, with a country-dependent sign, so every cross-country claim is about timing, shape or ordering. Absolute results from the archetype and observed-stock campaigns are never compared. Simulated hourly heating demand differs from TABULA’s quasi-steady-state monthly figure by -36.7 to +136.6 per cent, with a sign that differs by country. Absolute heating values are therefore specific to this model (Supplementary S7). The UK archetypes use England’s typology. The sensitivity design holds annual internal gain fixed, and each dwelling is one thermal zone, so the study can say when gains move but not where in the dwelling.</w:t>
      </w:r>
    </w:p>
    <w:p>
      <w:pPr>
        <w:pStyle w:val="BodyText"/>
      </w:pPr>
      <w:r>
        <w:t xml:space="preserve">No per-dwelling prediction is made, and the activity-to-appliance mapping is not validated per dwelling. Loads recorded only as secondary activities are invisible to the trigger, and no published measurement bounds them. The appliance ownership shares are from the UK and about two decades old; they are applied unchanged to Spain and Italy, which affects ownership-dependent quantities more than timing. The real-diary pool for Table 5 is unweighted. Each appliance run covers 100 dwellings for one year with one seed, so the peak hours carry no interval. Timing is checked against real diaries through the same model, not against measured national load profiles. The published reference load profile is from the UK and about two decades old, so it is expected to disagree with Spanish and Italian diaries. The hot-water comparison is a denominator mismatch, reported neither as a model limitation nor as a pass.</w:t>
      </w:r>
    </w:p>
    <w:p>
      <w:pPr>
        <w:pStyle w:val="BodyText"/>
      </w:pPr>
      <w:r>
        <w:t xml:space="preserve">Reproduction gives the same statistics, not the same bytes. Merged and unmerged adapters produce measurably different diaries, and intermediate files do not record which produced them. The adapter weights are not released and the UK synthetic population is withheld, for the privacy reasons of Section 3.7. The archetypes are this study’s own construction from TABULA parameters, not an official TABULA product. The author’s institution is not a Eurostat-recognised research entity, which limits access to further HETUS microdata. One training check was never adjudicated, and one registered invariant was built and tested but never scored on model output; both are listed in Supplementary S12. The larger observed-stock campaign is not used, because its scoring found dwellings with different diaries producing identical internal-gain series (Supplementary S9).</w:t>
      </w:r>
    </w:p>
    <w:bookmarkEnd w:id="78"/>
    <w:bookmarkStart w:id="79" w:name="conclusion"/>
    <w:p>
      <w:pPr>
        <w:pStyle w:val="Heading1"/>
      </w:pPr>
      <w:r>
        <w:t xml:space="preserve">6 Conclusion</w:t>
      </w:r>
    </w:p>
    <w:p>
      <w:pPr>
        <w:pStyle w:val="FirstParagraph"/>
      </w:pPr>
      <w:r>
        <w:t xml:space="preserve">A fine-tuned open-weight language model was trained on two European countries’ time-use diaries and conditioned on a third country’s published demographic tables. It did not reproduce that third country as well as real diaries from the same two countries, reweighted onto the same tables. The comparison was registered before training. The model fell short in all nine cells, by factors of 1.1 to 3.9, and five further checks agreed. The model also missed the same accuracy bar on its training countries.</w:t>
      </w:r>
    </w:p>
    <w:p>
      <w:pPr>
        <w:pStyle w:val="BodyText"/>
      </w:pPr>
      <w:r>
        <w:t xml:space="preserve">More capacity did not close the gap: a larger backbone, full-parameter training and a second model family each left the shortfall in place. The model did not ignore its conditioning. It responded in the right direction, at about half the required strength. This direction-versus-amplitude diagnostic applies wherever a generative model is steered by a conditioning vector toward a distributional target.</w:t>
      </w:r>
    </w:p>
    <w:p>
      <w:pPr>
        <w:pStyle w:val="BodyText"/>
      </w:pPr>
      <w:r>
        <w:t xml:space="preserve">Country timing reached the appliance loads only through real diaries. Real diaries placed the evening appliance peak between 18:00 and 21:00, in the order UK, Italy, Spain. Neither the generated diaries nor the raked donor diaries reproduced that order. Occupancy had no resolvable effect on heating demand under a design that holds annual internal gain fixed.</w:t>
      </w:r>
    </w:p>
    <w:p>
      <w:pPr>
        <w:pStyle w:val="BodyText"/>
      </w:pPr>
      <w:r>
        <w:t xml:space="preserve">For a modeller who needs occupancy schedules for a country whose microdata cannot be obtained, the recommendation is the classical one. Reweight real diaries from neighbouring countries onto the target country’s published tables, and add national timing information that the tables do not carry.</w:t>
      </w:r>
    </w:p>
    <w:bookmarkEnd w:id="79"/>
    <w:bookmarkStart w:id="80" w:name="nomenclature"/>
    <w:p>
      <w:pPr>
        <w:pStyle w:val="Heading1"/>
      </w:pPr>
      <w:r>
        <w:t xml:space="preserve">Nomenclature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Symbol or abbreviation</w:t>
            </w:r>
          </w:p>
        </w:tc>
        <w:tc>
          <w:tcPr/>
          <w:p>
            <w:pPr>
              <w:pStyle w:val="Compact"/>
            </w:pPr>
            <w:r>
              <w:t xml:space="preserve">Meaning</w:t>
            </w:r>
          </w:p>
        </w:tc>
      </w:tr>
      <w:tr>
        <w:tc>
          <w:tcPr/>
          <w:p>
            <w:pPr>
              <w:pStyle w:val="Compact"/>
            </w:pPr>
            <w:r>
              <w:t xml:space="preserve">APE</w:t>
            </w:r>
          </w:p>
        </w:tc>
        <w:tc>
          <w:tcPr/>
          <w:p>
            <w:pPr>
              <w:pStyle w:val="Compact"/>
            </w:pPr>
            <w:r>
              <w:t xml:space="preserve">absolute percentage error, per cent</w:t>
            </w:r>
          </w:p>
        </w:tc>
      </w:tr>
      <w:tr>
        <w:tc>
          <w:tcPr/>
          <w:p>
            <w:pPr>
              <w:pStyle w:val="Compact"/>
            </w:pPr>
            <w:r>
              <w:t xml:space="preserve">AUC</w:t>
            </w:r>
          </w:p>
        </w:tc>
        <w:tc>
          <w:tcPr/>
          <w:p>
            <w:pPr>
              <w:pStyle w:val="Compact"/>
            </w:pPr>
            <w:r>
              <w:t xml:space="preserve">area under the receiver operating characteristic curve</w:t>
            </w:r>
          </w:p>
        </w:tc>
      </w:tr>
      <w:tr>
        <w:tc>
          <w:tcPr/>
          <w:p>
            <w:pPr>
              <w:pStyle w:val="Compact"/>
            </w:pPr>
            <w:r>
              <w:t xml:space="preserve">CREST</w:t>
            </w:r>
          </w:p>
        </w:tc>
        <w:tc>
          <w:tcPr/>
          <w:p>
            <w:pPr>
              <w:pStyle w:val="Compact"/>
            </w:pPr>
            <w:r>
              <w:t xml:space="preserve">demand model of Richardson et al. (2010)</w:t>
            </w:r>
          </w:p>
        </w:tc>
      </w:tr>
      <w:tr>
        <w:tc>
          <w:tcPr/>
          <w:p>
            <w:pPr>
              <w:pStyle w:val="Compact"/>
            </w:pPr>
            <w:r>
              <w:t xml:space="preserve">CV</w:t>
            </w:r>
          </w:p>
        </w:tc>
        <w:tc>
          <w:tcPr/>
          <w:p>
            <w:pPr>
              <w:pStyle w:val="Compact"/>
            </w:pPr>
            <w:r>
              <w:t xml:space="preserve">coefficient of variation between diaries, per cent</w:t>
            </w:r>
          </w:p>
        </w:tc>
      </w:tr>
      <w:tr>
        <w:tc>
          <w:tcPr/>
          <w:p>
            <w:pPr>
              <w:pStyle w:val="Compact"/>
            </w:pPr>
            <w:r>
              <w:t xml:space="preserve">DCR</w:t>
            </w:r>
          </w:p>
        </w:tc>
        <w:tc>
          <w:tcPr/>
          <w:p>
            <w:pPr>
              <w:pStyle w:val="Compact"/>
            </w:pPr>
            <w:r>
              <w:t xml:space="preserve">distance to closest record</w:t>
            </w:r>
          </w:p>
        </w:tc>
      </w:tr>
      <w:tr>
        <w:tc>
          <w:tcPr/>
          <w:p>
            <w:pPr>
              <w:pStyle w:val="Compact"/>
            </w:pPr>
            <w:r>
              <w:t xml:space="preserve">HETUS</w:t>
            </w:r>
          </w:p>
        </w:tc>
        <w:tc>
          <w:tcPr/>
          <w:p>
            <w:pPr>
              <w:pStyle w:val="Compact"/>
            </w:pPr>
            <w:r>
              <w:t xml:space="preserve">Harmonised European Time Use Surveys</w:t>
            </w:r>
          </w:p>
        </w:tc>
      </w:tr>
      <w:tr>
        <w:tc>
          <w:tcPr/>
          <w:p>
            <w:pPr>
              <w:pStyle w:val="Compact"/>
            </w:pPr>
            <w:r>
              <w:t xml:space="preserve">IPF</w:t>
            </w:r>
          </w:p>
        </w:tc>
        <w:tc>
          <w:tcPr/>
          <w:p>
            <w:pPr>
              <w:pStyle w:val="Compact"/>
            </w:pPr>
            <w:r>
              <w:t xml:space="preserve">iterative proportional fitting (raking)</w:t>
            </w:r>
          </w:p>
        </w:tc>
      </w:tr>
      <w:tr>
        <w:tc>
          <w:tcPr/>
          <w:p>
            <w:pPr>
              <w:pStyle w:val="Compact"/>
            </w:pPr>
            <w:r>
              <w:t xml:space="preserve">JSD</w:t>
            </w:r>
          </w:p>
        </w:tc>
        <w:tc>
          <w:tcPr/>
          <w:p>
            <w:pPr>
              <w:pStyle w:val="Compact"/>
            </w:pPr>
            <w:r>
              <w:t xml:space="preserve">Jensen-Shannon divergence, bits</w:t>
            </w:r>
          </w:p>
        </w:tc>
      </w:tr>
      <w:tr>
        <w:tc>
          <w:tcPr/>
          <w:p>
            <w:pPr>
              <w:pStyle w:val="Compact"/>
            </w:pPr>
            <w:r>
              <w:t xml:space="preserve">LoRA</w:t>
            </w:r>
          </w:p>
        </w:tc>
        <w:tc>
          <w:tcPr/>
          <w:p>
            <w:pPr>
              <w:pStyle w:val="Compact"/>
            </w:pPr>
            <w:r>
              <w:t xml:space="preserve">low-rank adaptation</w:t>
            </w:r>
          </w:p>
        </w:tc>
      </w:tr>
      <w:tr>
        <w:tc>
          <w:tcPr/>
          <w:p>
            <w:pPr>
              <w:pStyle w:val="Compact"/>
            </w:pPr>
            <w:r>
              <w:t xml:space="preserve">MAE</w:t>
            </w:r>
          </w:p>
        </w:tc>
        <w:tc>
          <w:tcPr/>
          <w:p>
            <w:pPr>
              <w:pStyle w:val="Compact"/>
            </w:pPr>
            <w:r>
              <w:t xml:space="preserve">mean absolute error, minutes per day</w:t>
            </w:r>
          </w:p>
        </w:tc>
      </w:tr>
      <w:tr>
        <w:tc>
          <w:tcPr/>
          <w:p>
            <w:pPr>
              <w:pStyle w:val="Compact"/>
            </w:pPr>
            <w:r>
              <w:t xml:space="preserve">MAPE</w:t>
            </w:r>
          </w:p>
        </w:tc>
        <w:tc>
          <w:tcPr/>
          <w:p>
            <w:pPr>
              <w:pStyle w:val="Compact"/>
            </w:pPr>
            <w:r>
              <w:t xml:space="preserve">mean absolute percentage error, per cent</w:t>
            </w:r>
          </w:p>
        </w:tc>
      </w:tr>
      <w:tr>
        <w:tc>
          <w:tcPr/>
          <w:p>
            <w:pPr>
              <w:pStyle w:val="Compact"/>
            </w:pPr>
            <w:r>
              <w:t xml:space="preserve">NNDR</w:t>
            </w:r>
          </w:p>
        </w:tc>
        <w:tc>
          <w:tcPr/>
          <w:p>
            <w:pPr>
              <w:pStyle w:val="Compact"/>
            </w:pPr>
            <w:r>
              <w:t xml:space="preserve">nearest-neighbour distance ratio</w:t>
            </w:r>
          </w:p>
        </w:tc>
      </w:tr>
      <w:tr>
        <w:tc>
          <w:tcPr/>
          <w:p>
            <w:pPr>
              <w:pStyle w:val="Compact"/>
            </w:pPr>
            <w:r>
              <w:t xml:space="preserve">PPL</w:t>
            </w:r>
          </w:p>
        </w:tc>
        <w:tc>
          <w:tcPr/>
          <w:p>
            <w:pPr>
              <w:pStyle w:val="Compact"/>
            </w:pPr>
            <w:r>
              <w:t xml:space="preserve">perplexity</w:t>
            </w:r>
          </w:p>
        </w:tc>
      </w:tr>
      <w:tr>
        <w:tc>
          <w:tcPr/>
          <w:p>
            <w:pPr>
              <w:pStyle w:val="Compact"/>
            </w:pPr>
            <w:r>
              <w:t xml:space="preserve">TABULA</w:t>
            </w:r>
          </w:p>
        </w:tc>
        <w:tc>
          <w:tcPr/>
          <w:p>
            <w:pPr>
              <w:pStyle w:val="Compact"/>
            </w:pPr>
            <w:r>
              <w:t xml:space="preserve">European residential building typology</w:t>
            </w:r>
          </w:p>
        </w:tc>
      </w:tr>
      <w:tr>
        <w:tc>
          <w:tcPr/>
          <w:p>
            <w:pPr>
              <w:pStyle w:val="Compact"/>
            </w:pPr>
            <w:r>
              <w:t xml:space="preserve">TMYx</w:t>
            </w:r>
          </w:p>
        </w:tc>
        <w:tc>
          <w:tcPr/>
          <w:p>
            <w:pPr>
              <w:pStyle w:val="Compact"/>
            </w:pPr>
            <w:r>
              <w:t xml:space="preserve">typical meteorological year weather file</w:t>
            </w:r>
          </w:p>
        </w:tc>
      </w:tr>
      <w:tr>
        <w:tc>
          <w:tcPr/>
          <w:p>
            <w:pPr>
              <w:pStyle w:val="Compact"/>
            </w:pPr>
            <w:r>
              <w:t xml:space="preserve">TPR</w:t>
            </w:r>
          </w:p>
        </w:tc>
        <w:tc>
          <w:tcPr/>
          <w:p>
            <w:pPr>
              <w:pStyle w:val="Compact"/>
            </w:pPr>
            <w:r>
              <w:t xml:space="preserve">true-positive rate</w:t>
            </w:r>
          </w:p>
        </w:tc>
      </w:tr>
      <w:tr>
        <w:tc>
          <w:tcPr/>
          <w:p>
            <w:pPr>
              <w:pStyle w:val="Compact"/>
            </w:pPr>
            <w:r>
              <w:t xml:space="preserve">TVD</w:t>
            </w:r>
          </w:p>
        </w:tc>
        <w:tc>
          <w:tcPr/>
          <w:p>
            <w:pPr>
              <w:pStyle w:val="Compact"/>
            </w:pPr>
            <w:r>
              <w:t xml:space="preserve">total variation distance</w:t>
            </w:r>
          </w:p>
        </w:tc>
      </w:tr>
      <w:tr>
        <w:tc>
          <w:tcPr/>
          <w:p>
            <w:pPr>
              <w:pStyle w:val="Compact"/>
            </w:pPr>
            <m:oMath>
              <m:r>
                <m:t>a</m:t>
              </m:r>
            </m:oMath>
            <w:r>
              <w:t xml:space="preserve">,</w:t>
            </w:r>
            <w:r>
              <w:t xml:space="preserve"> </w:t>
            </w:r>
            <m:oMath>
              <m:sSup>
                <m:e>
                  <m:r>
                    <m:t>a</m:t>
                  </m:r>
                </m:e>
                <m:sup>
                  <m:r>
                    <m:rPr>
                      <m:sty m:val="p"/>
                    </m:rPr>
                    <m:t>′</m:t>
                  </m:r>
                </m:sup>
              </m:sSup>
            </m:oMath>
          </w:p>
        </w:tc>
        <w:tc>
          <w:tcPr/>
          <w:p>
            <w:pPr>
              <w:pStyle w:val="Compact"/>
            </w:pPr>
            <w:r>
              <w:t xml:space="preserve">activity category: one of six HETUS activity groups (Eqs. (5), (B.1)-(B.5), (B.19)-(B.23)) or one of ten first-digit activities (Eqs. (B.14)-(B.18), (B.24))</w:t>
            </w:r>
          </w:p>
        </w:tc>
      </w:tr>
      <w:tr>
        <w:tc>
          <w:tcPr/>
          <w:p>
            <w:pPr>
              <w:pStyle w:val="Compact"/>
            </w:pPr>
            <m:oMath>
              <m:r>
                <m:rPr>
                  <m:scr m:val="script"/>
                  <m:sty m:val="p"/>
                </m:rPr>
                <m:t>A</m:t>
              </m:r>
            </m:oMath>
            <w:r>
              <w:t xml:space="preserve">,</w:t>
            </w:r>
            <w:r>
              <w:t xml:space="preserve"> </w:t>
            </w:r>
            <m:oMath>
              <m:sSup>
                <m:e>
                  <m:r>
                    <m:rPr>
                      <m:scr m:val="script"/>
                      <m:sty m:val="p"/>
                    </m:rPr>
                    <m:t>A</m:t>
                  </m:r>
                </m:e>
                <m:sup>
                  <m:r>
                    <m:rPr>
                      <m:sty m:val="p"/>
                    </m:rPr>
                    <m:t>A</m:t>
                  </m:r>
                  <m:r>
                    <m:rPr>
                      <m:sty m:val="p"/>
                    </m:rPr>
                    <m:t>P</m:t>
                  </m:r>
                  <m:r>
                    <m:rPr>
                      <m:sty m:val="p"/>
                    </m:rPr>
                    <m:t>E</m:t>
                  </m:r>
                </m:sup>
              </m:sSup>
            </m:oMath>
          </w:p>
        </w:tc>
        <w:tc>
          <w:tcPr/>
          <w:p>
            <w:pPr>
              <w:pStyle w:val="Compact"/>
            </w:pPr>
            <w:r>
              <w:t xml:space="preserve">set of the six activity groups; groups of a band scored on APE</w:t>
            </w:r>
          </w:p>
        </w:tc>
      </w:tr>
      <w:tr>
        <w:tc>
          <w:tcPr/>
          <w:p>
            <w:pPr>
              <w:pStyle w:val="Compact"/>
            </w:pPr>
            <m:oMath>
              <m:r>
                <m:rPr>
                  <m:sty m:val="bi"/>
                </m:rPr>
                <m:t>A</m:t>
              </m:r>
            </m:oMath>
            <w:r>
              <w:t xml:space="preserve">,</w:t>
            </w:r>
            <w:r>
              <w:t xml:space="preserve"> </w:t>
            </w:r>
            <m:oMath>
              <m:r>
                <m:rPr>
                  <m:sty m:val="bi"/>
                </m:rPr>
                <m:t>B</m:t>
              </m:r>
            </m:oMath>
          </w:p>
        </w:tc>
        <w:tc>
          <w:tcPr/>
          <w:p>
            <w:pPr>
              <w:pStyle w:val="Compact"/>
            </w:pPr>
            <w:r>
              <w:t xml:space="preserve">trained low-rank adapter matrices</w:t>
            </w:r>
          </w:p>
        </w:tc>
      </w:tr>
      <w:tr>
        <w:tc>
          <w:tcPr/>
          <w:p>
            <w:pPr>
              <w:pStyle w:val="Compact"/>
            </w:pPr>
            <m:oMath>
              <m:r>
                <m:t>b</m:t>
              </m:r>
            </m:oMath>
          </w:p>
        </w:tc>
        <w:tc>
          <w:tcPr/>
          <w:p>
            <w:pPr>
              <w:pStyle w:val="Compact"/>
            </w:pPr>
            <w:r>
              <w:t xml:space="preserve">scored age band (25-44, 45-64, 65 and over)</w:t>
            </w:r>
          </w:p>
        </w:tc>
      </w:tr>
      <w:tr>
        <w:tc>
          <w:tcPr/>
          <w:p>
            <w:pPr>
              <w:pStyle w:val="Compact"/>
            </w:pPr>
            <m:oMath>
              <m:acc>
                <m:accPr>
                  <m:chr m:val="̂"/>
                </m:accPr>
                <m:e>
                  <m:r>
                    <m:t>B</m:t>
                  </m:r>
                </m:e>
              </m:acc>
              <m:r>
                <m:rPr>
                  <m:sty m:val="p"/>
                </m:rPr>
                <m:t>(</m:t>
              </m:r>
              <m:r>
                <m:t>a</m:t>
              </m:r>
              <m:r>
                <m:rPr>
                  <m:sty m:val="p"/>
                </m:rPr>
                <m:t>)</m:t>
              </m:r>
            </m:oMath>
            <w:r>
              <w:t xml:space="preserve">,</w:t>
            </w:r>
            <w:r>
              <w:t xml:space="preserve"> </w:t>
            </w:r>
            <m:oMath>
              <m:sSub>
                <m:e>
                  <m:acc>
                    <m:accPr>
                      <m:chr m:val="̂"/>
                    </m:accPr>
                    <m:e>
                      <m:r>
                        <m:t>B</m:t>
                      </m:r>
                    </m:e>
                  </m:acc>
                </m:e>
                <m:sub>
                  <m:r>
                    <m:t>S</m:t>
                  </m:r>
                </m:sub>
              </m:sSub>
              <m:r>
                <m:rPr>
                  <m:sty m:val="p"/>
                </m:rPr>
                <m:t>(</m:t>
              </m:r>
              <m:r>
                <m:t>a</m:t>
              </m:r>
              <m:r>
                <m:rPr>
                  <m:sty m:val="p"/>
                </m:rPr>
                <m:t>)</m:t>
              </m:r>
            </m:oMath>
          </w:p>
        </w:tc>
        <w:tc>
          <w:tcPr/>
          <w:p>
            <w:pPr>
              <w:pStyle w:val="Compact"/>
            </w:pPr>
            <w:r>
              <w:t xml:space="preserve">generated (or raked) time budget of group</w:t>
            </w:r>
            <w:r>
              <w:t xml:space="preserve"> </w:t>
            </w:r>
            <m:oMath>
              <m:r>
                <m:t>a</m:t>
              </m:r>
            </m:oMath>
            <w:r>
              <w:t xml:space="preserve">; of diary set</w:t>
            </w:r>
            <w:r>
              <w:t xml:space="preserve"> </w:t>
            </w:r>
            <m:oMath>
              <m:r>
                <m:t>S</m:t>
              </m:r>
            </m:oMath>
            <w:r>
              <w:t xml:space="preserve">, minutes per day</w:t>
            </w:r>
          </w:p>
        </w:tc>
      </w:tr>
      <w:tr>
        <w:tc>
          <w:tcPr/>
          <w:p>
            <w:pPr>
              <w:pStyle w:val="Compact"/>
            </w:pPr>
            <m:oMath>
              <m:sSup>
                <m:e>
                  <m:r>
                    <m:t>B</m:t>
                  </m:r>
                </m:e>
                <m:sup>
                  <m:r>
                    <m:rPr>
                      <m:sty m:val="p"/>
                    </m:rPr>
                    <m:t>p</m:t>
                  </m:r>
                  <m:r>
                    <m:rPr>
                      <m:sty m:val="p"/>
                    </m:rPr>
                    <m:t>u</m:t>
                  </m:r>
                  <m:r>
                    <m:rPr>
                      <m:sty m:val="p"/>
                    </m:rPr>
                    <m:t>b</m:t>
                  </m:r>
                </m:sup>
              </m:sSup>
              <m:r>
                <m:rPr>
                  <m:sty m:val="p"/>
                </m:rPr>
                <m:t>(</m:t>
              </m:r>
              <m:r>
                <m:t>a</m:t>
              </m:r>
              <m:r>
                <m:rPr>
                  <m:sty m:val="p"/>
                </m:rPr>
                <m:t>)</m:t>
              </m:r>
            </m:oMath>
          </w:p>
        </w:tc>
        <w:tc>
          <w:tcPr/>
          <w:p>
            <w:pPr>
              <w:pStyle w:val="Compact"/>
            </w:pPr>
            <w:r>
              <w:t xml:space="preserve">published time budget of group</w:t>
            </w:r>
            <w:r>
              <w:t xml:space="preserve"> </w:t>
            </w:r>
            <m:oMath>
              <m:r>
                <m:t>a</m:t>
              </m:r>
            </m:oMath>
            <w:r>
              <w:t xml:space="preserve">, minutes per day</w:t>
            </w:r>
          </w:p>
        </w:tc>
      </w:tr>
      <w:tr>
        <w:tc>
          <w:tcPr/>
          <w:p>
            <w:pPr>
              <w:pStyle w:val="Compact"/>
            </w:pPr>
            <m:oMath>
              <m:sSup>
                <m:e>
                  <m:acc>
                    <m:accPr>
                      <m:chr m:val="‾"/>
                    </m:accPr>
                    <m:e>
                      <m:r>
                        <m:t>B</m:t>
                      </m:r>
                    </m:e>
                  </m:acc>
                </m:e>
                <m:sup>
                  <m:r>
                    <m:rPr>
                      <m:sty m:val="p"/>
                    </m:rPr>
                    <m:t>E</m:t>
                  </m:r>
                  <m:r>
                    <m:rPr>
                      <m:sty m:val="p"/>
                    </m:rPr>
                    <m:t>U</m:t>
                  </m:r>
                </m:sup>
              </m:sSup>
              <m:r>
                <m:rPr>
                  <m:sty m:val="p"/>
                </m:rPr>
                <m:t>(</m:t>
              </m:r>
              <m:r>
                <m:t>a</m:t>
              </m:r>
              <m:r>
                <m:rPr>
                  <m:sty m:val="p"/>
                </m:rPr>
                <m:t>)</m:t>
              </m:r>
            </m:oMath>
          </w:p>
        </w:tc>
        <w:tc>
          <w:tcPr/>
          <w:p>
            <w:pPr>
              <w:pStyle w:val="Compact"/>
            </w:pPr>
            <w:r>
              <w:t xml:space="preserve">unweighted mean published budget over HETUS countries, minutes per day</w:t>
            </w:r>
          </w:p>
        </w:tc>
      </w:tr>
      <w:tr>
        <w:tc>
          <w:tcPr/>
          <w:p>
            <w:pPr>
              <w:pStyle w:val="Compact"/>
            </w:pPr>
            <m:oMath>
              <m:sSup>
                <m:e>
                  <m:acc>
                    <m:accPr>
                      <m:chr m:val="̂"/>
                    </m:accPr>
                    <m:e>
                      <m:r>
                        <m:t>B</m:t>
                      </m:r>
                    </m:e>
                  </m:acc>
                </m:e>
                <m:sup>
                  <m:r>
                    <m:rPr>
                      <m:sty m:val="p"/>
                    </m:rPr>
                    <m:t>′</m:t>
                  </m:r>
                </m:sup>
              </m:sSup>
              <m:r>
                <m:rPr>
                  <m:sty m:val="p"/>
                </m:rPr>
                <m:t>(</m:t>
              </m:r>
              <m:r>
                <m:t>a</m:t>
              </m:r>
              <m:r>
                <m:rPr>
                  <m:sty m:val="p"/>
                </m:rPr>
                <m:t>)</m:t>
              </m:r>
            </m:oMath>
          </w:p>
        </w:tc>
        <w:tc>
          <w:tcPr/>
          <w:p>
            <w:pPr>
              <w:pStyle w:val="Compact"/>
            </w:pPr>
            <w:r>
              <w:t xml:space="preserve">weighted budget in first-digit activity</w:t>
            </w:r>
            <w:r>
              <w:t xml:space="preserve"> </w:t>
            </w:r>
            <m:oMath>
              <m:r>
                <m:t>a</m:t>
              </m:r>
            </m:oMath>
            <w:r>
              <w:t xml:space="preserve">, minutes per day</w:t>
            </w:r>
          </w:p>
        </w:tc>
      </w:tr>
      <w:tr>
        <w:tc>
          <w:tcPr/>
          <w:p>
            <w:pPr>
              <w:pStyle w:val="Compact"/>
            </w:pPr>
            <m:oMath>
              <m:sSubSup>
                <m:e>
                  <m:acc>
                    <m:accPr>
                      <m:chr m:val="̂"/>
                    </m:accPr>
                    <m:e>
                      <m:r>
                        <m:t>B</m:t>
                      </m:r>
                    </m:e>
                  </m:acc>
                </m:e>
                <m:sub>
                  <m:r>
                    <m:t>𝜍</m:t>
                  </m:r>
                </m:sub>
                <m:sup>
                  <m:r>
                    <m:rPr>
                      <m:sty m:val="p"/>
                    </m:rPr>
                    <m:t>d</m:t>
                  </m:r>
                  <m:r>
                    <m:rPr>
                      <m:sty m:val="p"/>
                    </m:rPr>
                    <m:t>o</m:t>
                  </m:r>
                  <m:r>
                    <m:rPr>
                      <m:sty m:val="p"/>
                    </m:rPr>
                    <m:t>n</m:t>
                  </m:r>
                  <m:r>
                    <m:rPr>
                      <m:sty m:val="p"/>
                    </m:rPr>
                    <m:t>o</m:t>
                  </m:r>
                  <m:r>
                    <m:rPr>
                      <m:sty m:val="p"/>
                    </m:rPr>
                    <m:t>r</m:t>
                  </m:r>
                </m:sup>
              </m:sSubSup>
              <m:r>
                <m:rPr>
                  <m:sty m:val="p"/>
                </m:rPr>
                <m:t>(</m:t>
              </m:r>
              <m:r>
                <m:t>a</m:t>
              </m:r>
              <m:r>
                <m:rPr>
                  <m:sty m:val="p"/>
                </m:rPr>
                <m:t>)</m:t>
              </m:r>
            </m:oMath>
          </w:p>
        </w:tc>
        <w:tc>
          <w:tcPr/>
          <w:p>
            <w:pPr>
              <w:pStyle w:val="Compact"/>
            </w:pPr>
            <w:r>
              <w:t xml:space="preserve">donor budget of prefix stratum</w:t>
            </w:r>
            <w:r>
              <w:t xml:space="preserve"> </w:t>
            </w:r>
            <m:oMath>
              <m:r>
                <m:t>𝜍</m:t>
              </m:r>
            </m:oMath>
            <w:r>
              <w:t xml:space="preserve">, minutes per day</w:t>
            </w:r>
          </w:p>
        </w:tc>
      </w:tr>
      <w:tr>
        <w:tc>
          <w:tcPr/>
          <w:p>
            <w:pPr>
              <w:pStyle w:val="Compact"/>
            </w:pPr>
            <m:oMath>
              <m:r>
                <m:t>c</m:t>
              </m:r>
            </m:oMath>
            <w:r>
              <w:t xml:space="preserve">,</w:t>
            </w:r>
            <w:r>
              <w:t xml:space="preserve"> </w:t>
            </w:r>
            <m:oMath>
              <m:sSub>
                <m:e>
                  <m:r>
                    <m:t>c</m:t>
                  </m:r>
                </m:e>
                <m:sub>
                  <m:r>
                    <m:t>0</m:t>
                  </m:r>
                </m:sub>
              </m:sSub>
            </m:oMath>
            <w:r>
              <w:t xml:space="preserve">,</w:t>
            </w:r>
            <w:r>
              <w:t xml:space="preserve"> </w:t>
            </w:r>
            <m:oMath>
              <m:sSup>
                <m:e>
                  <m:r>
                    <m:t>c</m:t>
                  </m:r>
                </m:e>
                <m:sup>
                  <m:r>
                    <m:rPr>
                      <m:sty m:val="p"/>
                    </m:rPr>
                    <m:t>′</m:t>
                  </m:r>
                </m:sup>
              </m:sSup>
            </m:oMath>
          </w:p>
        </w:tc>
        <w:tc>
          <w:tcPr/>
          <w:p>
            <w:pPr>
              <w:pStyle w:val="Compact"/>
            </w:pPr>
            <w:r>
              <w:t xml:space="preserve">country; held-out country; nearest other country</w:t>
            </w:r>
          </w:p>
        </w:tc>
      </w:tr>
      <w:tr>
        <w:tc>
          <w:tcPr/>
          <w:p>
            <w:pPr>
              <w:pStyle w:val="Compact"/>
            </w:pPr>
            <m:oMath>
              <m:sSub>
                <m:e>
                  <m:r>
                    <m:t>c</m:t>
                  </m:r>
                </m:e>
                <m:sub>
                  <m:r>
                    <m:t>e</m:t>
                  </m:r>
                </m:sub>
              </m:sSub>
            </m:oMath>
            <w:r>
              <w:t xml:space="preserve">,</w:t>
            </w:r>
            <w:r>
              <w:t xml:space="preserve"> </w:t>
            </w:r>
            <m:oMath>
              <m:sSub>
                <m:e>
                  <m:r>
                    <m:t>c</m:t>
                  </m:r>
                </m:e>
                <m:sub>
                  <m:r>
                    <m:t>i</m:t>
                  </m:r>
                  <m:r>
                    <m:rPr>
                      <m:sty m:val="p"/>
                    </m:rPr>
                    <m:t>,</m:t>
                  </m:r>
                  <m:r>
                    <m:t>t</m:t>
                  </m:r>
                </m:sub>
              </m:sSub>
            </m:oMath>
          </w:p>
        </w:tc>
        <w:tc>
          <w:tcPr/>
          <w:p>
            <w:pPr>
              <w:pStyle w:val="Compact"/>
            </w:pPr>
            <w:r>
              <w:t xml:space="preserve">three-digit primary activity code of episode</w:t>
            </w:r>
            <w:r>
              <w:t xml:space="preserve"> </w:t>
            </w:r>
            <m:oMath>
              <m:r>
                <m:t>e</m:t>
              </m:r>
            </m:oMath>
            <w:r>
              <w:t xml:space="preserve">; of member</w:t>
            </w:r>
            <w:r>
              <w:t xml:space="preserve"> </w:t>
            </w:r>
            <m:oMath>
              <m:r>
                <m:t>i</m:t>
              </m:r>
            </m:oMath>
            <w:r>
              <w:t xml:space="preserve"> </w:t>
            </w:r>
            <w:r>
              <w:t xml:space="preserve">in minute</w:t>
            </w:r>
            <w:r>
              <w:t xml:space="preserve"> </w:t>
            </w:r>
            <m:oMath>
              <m:r>
                <m:t>t</m:t>
              </m:r>
            </m:oMath>
          </w:p>
        </w:tc>
      </w:tr>
      <w:tr>
        <w:tc>
          <w:tcPr/>
          <w:p>
            <w:pPr>
              <w:pStyle w:val="Compact"/>
            </w:pPr>
            <m:oMath>
              <m:r>
                <m:t>C</m:t>
              </m:r>
            </m:oMath>
            <w:r>
              <w:t xml:space="preserve">,</w:t>
            </w:r>
            <w:r>
              <w:t xml:space="preserve"> </w:t>
            </w:r>
            <m:oMath>
              <m:sSub>
                <m:e>
                  <m:r>
                    <m:t>C</m:t>
                  </m:r>
                </m:e>
                <m:sub>
                  <m:r>
                    <m:t>k</m:t>
                  </m:r>
                </m:sub>
              </m:sSub>
            </m:oMath>
          </w:p>
        </w:tc>
        <w:tc>
          <w:tcPr/>
          <w:p>
            <w:pPr>
              <w:pStyle w:val="Compact"/>
            </w:pPr>
            <w:r>
              <w:t xml:space="preserve">published cycles per year (of appliance</w:t>
            </w:r>
            <w:r>
              <w:t xml:space="preserve"> </w:t>
            </w:r>
            <m:oMath>
              <m:r>
                <m:t>k</m:t>
              </m:r>
            </m:oMath>
            <w:r>
              <w:t xml:space="preserve">)</w:t>
            </w:r>
          </w:p>
        </w:tc>
      </w:tr>
      <w:tr>
        <w:tc>
          <w:tcPr/>
          <w:p>
            <w:pPr>
              <w:pStyle w:val="Compact"/>
            </w:pPr>
            <m:oMath>
              <m:sSubSup>
                <m:e>
                  <m:acc>
                    <m:accPr>
                      <m:chr m:val="̂"/>
                    </m:accPr>
                    <m:e>
                      <m:r>
                        <m:t>C</m:t>
                      </m:r>
                    </m:e>
                  </m:acc>
                </m:e>
                <m:sub>
                  <m:r>
                    <m:t>k</m:t>
                  </m:r>
                </m:sub>
                <m:sup>
                  <m:r>
                    <m:rPr>
                      <m:sty m:val="p"/>
                    </m:rPr>
                    <m:t>(</m:t>
                  </m:r>
                  <m:r>
                    <m:t>n</m:t>
                  </m:r>
                  <m:r>
                    <m:rPr>
                      <m:sty m:val="p"/>
                    </m:rPr>
                    <m:t>)</m:t>
                  </m:r>
                </m:sup>
              </m:sSubSup>
            </m:oMath>
          </w:p>
        </w:tc>
        <w:tc>
          <w:tcPr/>
          <w:p>
            <w:pPr>
              <w:pStyle w:val="Compact"/>
            </w:pPr>
            <w:r>
              <w:t xml:space="preserve">simulated mean cycles per owning dwelling-year at calibration pass</w:t>
            </w:r>
            <w:r>
              <w:t xml:space="preserve"> </w:t>
            </w:r>
            <m:oMath>
              <m:r>
                <m:t>n</m:t>
              </m:r>
            </m:oMath>
          </w:p>
        </w:tc>
      </w:tr>
      <w:tr>
        <w:tc>
          <w:tcPr/>
          <w:p>
            <w:pPr>
              <w:pStyle w:val="Compact"/>
            </w:pPr>
            <m:oMath>
              <m:sSub>
                <m:e>
                  <m:r>
                    <m:t>C</m:t>
                  </m:r>
                </m:e>
                <m:sub>
                  <m:r>
                    <m:t>v</m:t>
                  </m:r>
                </m:sub>
              </m:sSub>
              <m:r>
                <m:rPr>
                  <m:sty m:val="p"/>
                </m:rPr>
                <m:t>(</m:t>
              </m:r>
              <m:r>
                <m:t>k</m:t>
              </m:r>
              <m:r>
                <m:rPr>
                  <m:sty m:val="p"/>
                </m:rPr>
                <m:t>)</m:t>
              </m:r>
            </m:oMath>
            <w:r>
              <w:t xml:space="preserve">,</w:t>
            </w:r>
            <w:r>
              <w:t xml:space="preserve"> </w:t>
            </w:r>
            <m:oMath>
              <m:sSub>
                <m:e>
                  <m:r>
                    <m:t>T</m:t>
                  </m:r>
                </m:e>
                <m:sub>
                  <m:r>
                    <m:t>v</m:t>
                  </m:r>
                </m:sub>
              </m:sSub>
              <m:r>
                <m:rPr>
                  <m:sty m:val="p"/>
                </m:rPr>
                <m:t>(</m:t>
              </m:r>
              <m:r>
                <m:t>k</m:t>
              </m:r>
              <m:r>
                <m:rPr>
                  <m:sty m:val="p"/>
                </m:rPr>
                <m:t>)</m:t>
              </m:r>
            </m:oMath>
          </w:p>
        </w:tc>
        <w:tc>
          <w:tcPr/>
          <w:p>
            <w:pPr>
              <w:pStyle w:val="Compact"/>
            </w:pPr>
            <w:r>
              <w:t xml:space="preserve">current and target share of category</w:t>
            </w:r>
            <w:r>
              <w:t xml:space="preserve"> </w:t>
            </w:r>
            <m:oMath>
              <m:r>
                <m:t>k</m:t>
              </m:r>
            </m:oMath>
            <w:r>
              <w:t xml:space="preserve"> </w:t>
            </w:r>
            <w:r>
              <w:t xml:space="preserve">of margin variable</w:t>
            </w:r>
            <w:r>
              <w:t xml:space="preserve"> </w:t>
            </w:r>
            <m:oMath>
              <m:r>
                <m:t>v</m:t>
              </m:r>
            </m:oMath>
          </w:p>
        </w:tc>
      </w:tr>
      <w:tr>
        <w:tc>
          <w:tcPr/>
          <w:p>
            <w:pPr>
              <w:pStyle w:val="Compact"/>
            </w:pPr>
            <m:oMath>
              <m:sSub>
                <m:e>
                  <m:r>
                    <m:rPr>
                      <m:scr m:val="script"/>
                      <m:sty m:val="p"/>
                    </m:rPr>
                    <m:t>C</m:t>
                  </m:r>
                </m:e>
                <m:sub>
                  <m:r>
                    <m:t>k</m:t>
                  </m:r>
                </m:sub>
              </m:sSub>
            </m:oMath>
          </w:p>
        </w:tc>
        <w:tc>
          <w:tcPr/>
          <w:p>
            <w:pPr>
              <w:pStyle w:val="Compact"/>
            </w:pPr>
            <w:r>
              <w:t xml:space="preserve">activity codes mapped to the CREST profile of appliance</w:t>
            </w:r>
            <w:r>
              <w:t xml:space="preserve"> </w:t>
            </w:r>
            <m:oMath>
              <m:r>
                <m:t>k</m:t>
              </m:r>
            </m:oMath>
          </w:p>
        </w:tc>
      </w:tr>
      <w:tr>
        <w:tc>
          <w:tcPr/>
          <w:p>
            <w:pPr>
              <w:pStyle w:val="Compact"/>
            </w:pPr>
            <m:oMath>
              <m:r>
                <m:t>d</m:t>
              </m:r>
            </m:oMath>
          </w:p>
        </w:tc>
        <w:tc>
          <w:tcPr/>
          <w:p>
            <w:pPr>
              <w:pStyle w:val="Compact"/>
            </w:pPr>
            <w:r>
              <w:t xml:space="preserve">dwelling</w:t>
            </w:r>
          </w:p>
        </w:tc>
      </w:tr>
      <w:tr>
        <w:tc>
          <w:tcPr/>
          <w:p>
            <w:pPr>
              <w:pStyle w:val="Compact"/>
            </w:pPr>
            <m:oMath>
              <m:sSub>
                <m:e>
                  <m:r>
                    <m:t>d</m:t>
                  </m:r>
                </m:e>
                <m:sub>
                  <m:r>
                    <m:t>e</m:t>
                  </m:r>
                </m:sub>
              </m:sSub>
            </m:oMath>
          </w:p>
        </w:tc>
        <w:tc>
          <w:tcPr/>
          <w:p>
            <w:pPr>
              <w:pStyle w:val="Compact"/>
            </w:pPr>
            <w:r>
              <w:t xml:space="preserve">duration of episode</w:t>
            </w:r>
            <w:r>
              <w:t xml:space="preserve"> </w:t>
            </w:r>
            <m:oMath>
              <m:r>
                <m:t>e</m:t>
              </m:r>
            </m:oMath>
            <w:r>
              <w:t xml:space="preserve">, minutes</w:t>
            </w:r>
          </w:p>
        </w:tc>
      </w:tr>
      <w:tr>
        <w:tc>
          <w:tcPr/>
          <w:p>
            <w:pPr>
              <w:pStyle w:val="Compact"/>
            </w:pPr>
            <m:oMath>
              <m:sSub>
                <m:e>
                  <m:acc>
                    <m:accPr>
                      <m:chr m:val="‾"/>
                    </m:accPr>
                    <m:e>
                      <m:r>
                        <m:t>d</m:t>
                      </m:r>
                    </m:e>
                  </m:acc>
                </m:e>
                <m:sub>
                  <m:r>
                    <m:t>k</m:t>
                  </m:r>
                </m:sub>
              </m:sSub>
            </m:oMath>
          </w:p>
        </w:tc>
        <w:tc>
          <w:tcPr/>
          <w:p>
            <w:pPr>
              <w:pStyle w:val="Compact"/>
            </w:pPr>
            <w:r>
              <w:t xml:space="preserve">mean minutes per diary in activity code</w:t>
            </w:r>
            <w:r>
              <w:t xml:space="preserve"> </w:t>
            </w:r>
            <m:oMath>
              <m:r>
                <m:t>k</m:t>
              </m:r>
            </m:oMath>
          </w:p>
        </w:tc>
      </w:tr>
      <w:tr>
        <w:tc>
          <w:tcPr/>
          <w:p>
            <w:pPr>
              <w:pStyle w:val="Compact"/>
            </w:pPr>
            <m:oMath>
              <m:r>
                <m:t>d</m:t>
              </m:r>
              <m:r>
                <m:rPr>
                  <m:sty m:val="p"/>
                </m:rPr>
                <m:t>(</m:t>
              </m:r>
              <m:r>
                <m:t>i</m:t>
              </m:r>
              <m:r>
                <m:rPr>
                  <m:sty m:val="p"/>
                </m:rPr>
                <m:t>,</m:t>
              </m:r>
              <m:r>
                <m:t>j</m:t>
              </m:r>
              <m:r>
                <m:rPr>
                  <m:sty m:val="p"/>
                </m:rPr>
                <m:t>)</m:t>
              </m:r>
            </m:oMath>
            <w:r>
              <w:t xml:space="preserve">,</w:t>
            </w:r>
            <w:r>
              <w:t xml:space="preserve"> </w:t>
            </w:r>
            <m:oMath>
              <m:sSub>
                <m:e>
                  <m:r>
                    <m:t>d</m:t>
                  </m:r>
                </m:e>
                <m:sub>
                  <m:r>
                    <m:rPr>
                      <m:sty m:val="p"/>
                    </m:rPr>
                    <m:t>(</m:t>
                  </m:r>
                  <m:r>
                    <m:t>1</m:t>
                  </m:r>
                  <m:r>
                    <m:rPr>
                      <m:sty m:val="p"/>
                    </m:rPr>
                    <m:t>)</m:t>
                  </m:r>
                </m:sub>
              </m:sSub>
            </m:oMath>
            <w:r>
              <w:t xml:space="preserve">,</w:t>
            </w:r>
            <w:r>
              <w:t xml:space="preserve"> </w:t>
            </w:r>
            <m:oMath>
              <m:sSub>
                <m:e>
                  <m:r>
                    <m:t>d</m:t>
                  </m:r>
                </m:e>
                <m:sub>
                  <m:r>
                    <m:rPr>
                      <m:sty m:val="p"/>
                    </m:rPr>
                    <m:t>(</m:t>
                  </m:r>
                  <m:r>
                    <m:t>2</m:t>
                  </m:r>
                  <m:r>
                    <m:rPr>
                      <m:sty m:val="p"/>
                    </m:rPr>
                    <m:t>)</m:t>
                  </m:r>
                </m:sub>
              </m:sSub>
            </m:oMath>
          </w:p>
        </w:tc>
        <w:tc>
          <w:tcPr/>
          <w:p>
            <w:pPr>
              <w:pStyle w:val="Compact"/>
            </w:pPr>
            <w:r>
              <w:t xml:space="preserve">normalised Hamming distance between two diaries; smallest and second-smallest distance</w:t>
            </w:r>
          </w:p>
        </w:tc>
      </w:tr>
      <w:tr>
        <w:tc>
          <w:tcPr/>
          <w:p>
            <w:pPr>
              <w:pStyle w:val="Compact"/>
            </w:pPr>
            <m:oMath>
              <m:sSub>
                <m:e>
                  <m:r>
                    <m:t>d</m:t>
                  </m:r>
                </m:e>
                <m:sub>
                  <m:r>
                    <m:rPr>
                      <m:sty m:val="p"/>
                    </m:rPr>
                    <m:t>i</m:t>
                  </m:r>
                  <m:r>
                    <m:rPr>
                      <m:sty m:val="p"/>
                    </m:rPr>
                    <m:t>n</m:t>
                  </m:r>
                </m:sub>
              </m:sSub>
            </m:oMath>
            <w:r>
              <w:t xml:space="preserve">,</w:t>
            </w:r>
            <w:r>
              <w:t xml:space="preserve"> </w:t>
            </w:r>
            <m:oMath>
              <m:sSub>
                <m:e>
                  <m:r>
                    <m:t>d</m:t>
                  </m:r>
                </m:e>
                <m:sub>
                  <m:r>
                    <m:rPr>
                      <m:sty m:val="p"/>
                    </m:rPr>
                    <m:t>o</m:t>
                  </m:r>
                  <m:r>
                    <m:rPr>
                      <m:sty m:val="p"/>
                    </m:rPr>
                    <m:t>u</m:t>
                  </m:r>
                  <m:r>
                    <m:rPr>
                      <m:sty m:val="p"/>
                    </m:rPr>
                    <m:t>t</m:t>
                  </m:r>
                </m:sub>
              </m:sSub>
            </m:oMath>
          </w:p>
        </w:tc>
        <w:tc>
          <w:tcPr/>
          <w:p>
            <w:pPr>
              <w:pStyle w:val="Compact"/>
            </w:pPr>
            <w:r>
              <w:t xml:space="preserve">input and output dimensions of an adapted weight matrix</w:t>
            </w:r>
          </w:p>
        </w:tc>
      </w:tr>
      <w:tr>
        <w:tc>
          <w:tcPr/>
          <w:p>
            <w:pPr>
              <w:pStyle w:val="Compact"/>
            </w:pPr>
            <m:oMath>
              <m:r>
                <m:t>D</m:t>
              </m:r>
            </m:oMath>
            <w:r>
              <w:t xml:space="preserve">,</w:t>
            </w:r>
            <w:r>
              <w:t xml:space="preserve"> </w:t>
            </w:r>
            <m:oMath>
              <m:sSub>
                <m:e>
                  <m:r>
                    <m:t>D</m:t>
                  </m:r>
                </m:e>
                <m:sub>
                  <m:r>
                    <m:t>k</m:t>
                  </m:r>
                </m:sub>
              </m:sSub>
            </m:oMath>
          </w:p>
        </w:tc>
        <w:tc>
          <w:tcPr/>
          <w:p>
            <w:pPr>
              <w:pStyle w:val="Compact"/>
            </w:pPr>
            <w:r>
              <w:t xml:space="preserve">restart delay (of appliance</w:t>
            </w:r>
            <w:r>
              <w:t xml:space="preserve"> </w:t>
            </w:r>
            <m:oMath>
              <m:r>
                <m:t>k</m:t>
              </m:r>
            </m:oMath>
            <w:r>
              <w:t xml:space="preserve">), minutes</w:t>
            </w:r>
          </w:p>
        </w:tc>
      </w:tr>
      <w:tr>
        <w:tc>
          <w:tcPr/>
          <w:p>
            <w:pPr>
              <w:pStyle w:val="Compact"/>
            </w:pPr>
            <m:oMath>
              <m:r>
                <m:rPr>
                  <m:scr m:val="script"/>
                  <m:sty m:val="p"/>
                </m:rPr>
                <m:t>D</m:t>
              </m:r>
            </m:oMath>
          </w:p>
        </w:tc>
        <w:tc>
          <w:tcPr/>
          <w:p>
            <w:pPr>
              <w:pStyle w:val="Compact"/>
            </w:pPr>
            <w:r>
              <w:t xml:space="preserve">reference set of diaries for the distance to closest record</w:t>
            </w:r>
          </w:p>
        </w:tc>
      </w:tr>
      <w:tr>
        <w:tc>
          <w:tcPr/>
          <w:p>
            <w:pPr>
              <w:pStyle w:val="Compact"/>
            </w:pPr>
            <m:oMath>
              <m:r>
                <m:t>e</m:t>
              </m:r>
            </m:oMath>
          </w:p>
        </w:tc>
        <w:tc>
          <w:tcPr/>
          <w:p>
            <w:pPr>
              <w:pStyle w:val="Compact"/>
            </w:pPr>
            <w:r>
              <w:t xml:space="preserve">episode</w:t>
            </w:r>
          </w:p>
        </w:tc>
      </w:tr>
      <w:tr>
        <w:tc>
          <w:tcPr/>
          <w:p>
            <w:pPr>
              <w:pStyle w:val="Compact"/>
            </w:pPr>
            <m:oMath>
              <m:r>
                <m:t>E</m:t>
              </m:r>
            </m:oMath>
            <w:r>
              <w:t xml:space="preserve">,</w:t>
            </w:r>
            <w:r>
              <w:t xml:space="preserve"> </w:t>
            </w:r>
            <m:oMath>
              <m:sSub>
                <m:e>
                  <m:r>
                    <m:t>E</m:t>
                  </m:r>
                </m:e>
                <m:sub>
                  <m:r>
                    <m:t>k</m:t>
                  </m:r>
                </m:sub>
              </m:sSub>
            </m:oMath>
            <w:r>
              <w:t xml:space="preserve">,</w:t>
            </w:r>
            <w:r>
              <w:t xml:space="preserve"> </w:t>
            </w:r>
            <m:oMath>
              <m:sSub>
                <m:e>
                  <m:r>
                    <m:t>E</m:t>
                  </m:r>
                </m:e>
                <m:sub>
                  <m:r>
                    <m:t>j</m:t>
                  </m:r>
                </m:sub>
              </m:sSub>
            </m:oMath>
          </w:p>
        </w:tc>
        <w:tc>
          <w:tcPr/>
          <w:p>
            <w:pPr>
              <w:pStyle w:val="Compact"/>
            </w:pPr>
            <w:r>
              <w:t xml:space="preserve">mean eligible minutes per dwelling-year (of appliance</w:t>
            </w:r>
            <w:r>
              <w:t xml:space="preserve"> </w:t>
            </w:r>
            <m:oMath>
              <m:r>
                <m:t>k</m:t>
              </m:r>
            </m:oMath>
            <w:r>
              <w:t xml:space="preserve">; of hot-water category</w:t>
            </w:r>
            <w:r>
              <w:t xml:space="preserve"> </w:t>
            </w:r>
            <m:oMath>
              <m:r>
                <m:t>j</m:t>
              </m:r>
            </m:oMath>
            <w:r>
              <w:t xml:space="preserve">)</w:t>
            </w:r>
          </w:p>
        </w:tc>
      </w:tr>
      <w:tr>
        <w:tc>
          <w:tcPr/>
          <w:p>
            <w:pPr>
              <w:pStyle w:val="Compact"/>
            </w:pPr>
            <m:oMath>
              <m:sSub>
                <m:e>
                  <m:r>
                    <m:rPr>
                      <m:scr m:val="script"/>
                      <m:sty m:val="p"/>
                    </m:rPr>
                    <m:t>E</m:t>
                  </m:r>
                </m:e>
                <m:sub>
                  <m:r>
                    <m:t>d</m:t>
                  </m:r>
                  <m:r>
                    <m:rPr>
                      <m:sty m:val="p"/>
                    </m:rPr>
                    <m:t>,</m:t>
                  </m:r>
                  <m:r>
                    <m:t>k</m:t>
                  </m:r>
                </m:sub>
              </m:sSub>
              <m:r>
                <m:rPr>
                  <m:sty m:val="p"/>
                </m:rPr>
                <m:t>(</m:t>
              </m:r>
              <m:r>
                <m:t>t</m:t>
              </m:r>
              <m:r>
                <m:rPr>
                  <m:sty m:val="p"/>
                </m:rPr>
                <m:t>)</m:t>
              </m:r>
            </m:oMath>
          </w:p>
        </w:tc>
        <w:tc>
          <w:tcPr/>
          <w:p>
            <w:pPr>
              <w:pStyle w:val="Compact"/>
            </w:pPr>
            <w:r>
              <w:t xml:space="preserve">eligibility of dwelling</w:t>
            </w:r>
            <w:r>
              <w:t xml:space="preserve"> </w:t>
            </w:r>
            <m:oMath>
              <m:r>
                <m:t>d</m:t>
              </m:r>
            </m:oMath>
            <w:r>
              <w:t xml:space="preserve"> </w:t>
            </w:r>
            <w:r>
              <w:t xml:space="preserve">for appliance</w:t>
            </w:r>
            <w:r>
              <w:t xml:space="preserve"> </w:t>
            </w:r>
            <m:oMath>
              <m:r>
                <m:t>k</m:t>
              </m:r>
            </m:oMath>
            <w:r>
              <w:t xml:space="preserve"> </w:t>
            </w:r>
            <w:r>
              <w:t xml:space="preserve">in minute</w:t>
            </w:r>
            <w:r>
              <w:t xml:space="preserve"> </w:t>
            </w:r>
            <m:oMath>
              <m:r>
                <m:t>t</m:t>
              </m:r>
            </m:oMath>
          </w:p>
        </w:tc>
      </w:tr>
      <w:tr>
        <w:tc>
          <w:tcPr/>
          <w:p>
            <w:pPr>
              <w:pStyle w:val="Compact"/>
            </w:pPr>
            <m:oMath>
              <m:r>
                <m:t>f</m:t>
              </m:r>
            </m:oMath>
          </w:p>
        </w:tc>
        <w:tc>
          <w:tcPr/>
          <w:p>
            <w:pPr>
              <w:pStyle w:val="Compact"/>
            </w:pPr>
            <w:r>
              <w:t xml:space="preserve">occupancy sensitivity lever, 0 to 1</w:t>
            </w:r>
          </w:p>
        </w:tc>
      </w:tr>
      <w:tr>
        <w:tc>
          <w:tcPr/>
          <w:p>
            <w:pPr>
              <w:pStyle w:val="Compact"/>
            </w:pPr>
            <m:oMath>
              <m:sSubSup>
                <m:e>
                  <m:r>
                    <m:t>F</m:t>
                  </m:r>
                </m:e>
                <m:sub>
                  <m:r>
                    <m:t>a</m:t>
                  </m:r>
                </m:sub>
                <m:sup>
                  <m:r>
                    <m:rPr>
                      <m:sty m:val="p"/>
                    </m:rPr>
                    <m:t>r</m:t>
                  </m:r>
                  <m:r>
                    <m:rPr>
                      <m:sty m:val="p"/>
                    </m:rPr>
                    <m:t>e</m:t>
                  </m:r>
                  <m:r>
                    <m:rPr>
                      <m:sty m:val="p"/>
                    </m:rPr>
                    <m:t>f</m:t>
                  </m:r>
                </m:sup>
              </m:sSubSup>
            </m:oMath>
            <w:r>
              <w:t xml:space="preserve">,</w:t>
            </w:r>
            <w:r>
              <w:t xml:space="preserve"> </w:t>
            </w:r>
            <m:oMath>
              <m:sSubSup>
                <m:e>
                  <m:r>
                    <m:t>F</m:t>
                  </m:r>
                </m:e>
                <m:sub>
                  <m:r>
                    <m:t>a</m:t>
                  </m:r>
                </m:sub>
                <m:sup>
                  <m:r>
                    <m:rPr>
                      <m:sty m:val="p"/>
                    </m:rPr>
                    <m:t>c</m:t>
                  </m:r>
                  <m:r>
                    <m:rPr>
                      <m:sty m:val="p"/>
                    </m:rPr>
                    <m:t>a</m:t>
                  </m:r>
                  <m:r>
                    <m:rPr>
                      <m:sty m:val="p"/>
                    </m:rPr>
                    <m:t>n</m:t>
                  </m:r>
                  <m:r>
                    <m:rPr>
                      <m:sty m:val="p"/>
                    </m:rPr>
                    <m:t>d</m:t>
                  </m:r>
                </m:sup>
              </m:sSubSup>
            </m:oMath>
          </w:p>
        </w:tc>
        <w:tc>
          <w:tcPr/>
          <w:p>
            <w:pPr>
              <w:pStyle w:val="Compact"/>
            </w:pPr>
            <w:r>
              <w:t xml:space="preserve">weighted empirical distribution functions of episode durations</w:t>
            </w:r>
          </w:p>
        </w:tc>
      </w:tr>
      <w:tr>
        <w:tc>
          <w:tcPr/>
          <w:p>
            <w:pPr>
              <w:pStyle w:val="Compact"/>
            </w:pPr>
            <m:oMath>
              <m:r>
                <m:t>g</m:t>
              </m:r>
              <m:r>
                <m:rPr>
                  <m:sty m:val="p"/>
                </m:rPr>
                <m:t>(</m:t>
              </m:r>
              <m:r>
                <m:t>t</m:t>
              </m:r>
              <m:r>
                <m:rPr>
                  <m:sty m:val="p"/>
                </m:rPr>
                <m:t>)</m:t>
              </m:r>
            </m:oMath>
            <w:r>
              <w:t xml:space="preserve">,</w:t>
            </w:r>
            <w:r>
              <w:t xml:space="preserve"> </w:t>
            </w:r>
            <m:oMath>
              <m:bar>
                <m:barPr>
                  <m:pos m:val="top"/>
                </m:barPr>
                <m:e>
                  <m:r>
                    <m:t>g</m:t>
                  </m:r>
                </m:e>
              </m:bar>
            </m:oMath>
          </w:p>
        </w:tc>
        <w:tc>
          <w:tcPr/>
          <w:p>
            <w:pPr>
              <w:pStyle w:val="Compact"/>
            </w:pPr>
            <w:r>
              <w:t xml:space="preserve">share of household members present in hour</w:t>
            </w:r>
            <w:r>
              <w:t xml:space="preserve"> </w:t>
            </w:r>
            <m:oMath>
              <m:r>
                <m:t>t</m:t>
              </m:r>
            </m:oMath>
            <w:r>
              <w:t xml:space="preserve">, and its annual mean</w:t>
            </w:r>
          </w:p>
        </w:tc>
      </w:tr>
      <w:tr>
        <w:tc>
          <w:tcPr/>
          <w:p>
            <w:pPr>
              <w:pStyle w:val="Compact"/>
            </w:pPr>
            <m:oMath>
              <m:sSub>
                <m:e>
                  <m:r>
                    <m:t>G</m:t>
                  </m:r>
                </m:e>
                <m:sub>
                  <m:r>
                    <m:rPr>
                      <m:sty m:val="p"/>
                    </m:rPr>
                    <m:t>P</m:t>
                  </m:r>
                  <m:r>
                    <m:rPr>
                      <m:sty m:val="p"/>
                    </m:rPr>
                    <m:t>P</m:t>
                  </m:r>
                  <m:r>
                    <m:rPr>
                      <m:sty m:val="p"/>
                    </m:rPr>
                    <m:t>L</m:t>
                  </m:r>
                </m:sub>
              </m:sSub>
            </m:oMath>
          </w:p>
        </w:tc>
        <w:tc>
          <w:tcPr/>
          <w:p>
            <w:pPr>
              <w:pStyle w:val="Compact"/>
            </w:pPr>
            <w:r>
              <w:t xml:space="preserve">relative perplexity gap</w:t>
            </w:r>
          </w:p>
        </w:tc>
      </w:tr>
      <w:tr>
        <w:tc>
          <w:tcPr/>
          <w:p>
            <w:pPr>
              <w:pStyle w:val="Compact"/>
            </w:pPr>
            <m:oMath>
              <m:r>
                <m:t>h</m:t>
              </m:r>
            </m:oMath>
            <w:r>
              <w:t xml:space="preserve">,</w:t>
            </w:r>
            <w:r>
              <w:t xml:space="preserve"> </w:t>
            </w:r>
            <m:oMath>
              <m:sSub>
                <m:e>
                  <m:r>
                    <m:t>h</m:t>
                  </m:r>
                </m:e>
                <m:sub>
                  <m:r>
                    <m:t>k</m:t>
                  </m:r>
                </m:sub>
              </m:sSub>
            </m:oMath>
            <w:r>
              <w:t xml:space="preserve">,</w:t>
            </w:r>
            <w:r>
              <w:t xml:space="preserve"> </w:t>
            </w:r>
            <m:oMath>
              <m:sSub>
                <m:e>
                  <m:r>
                    <m:t>h</m:t>
                  </m:r>
                </m:e>
                <m:sub>
                  <m:r>
                    <m:t>j</m:t>
                  </m:r>
                </m:sub>
              </m:sSub>
            </m:oMath>
          </w:p>
        </w:tc>
        <w:tc>
          <w:tcPr/>
          <w:p>
            <w:pPr>
              <w:pStyle w:val="Compact"/>
            </w:pPr>
            <w:r>
              <w:t xml:space="preserve">start probability per eligible minute (of appliance</w:t>
            </w:r>
            <w:r>
              <w:t xml:space="preserve"> </w:t>
            </w:r>
            <m:oMath>
              <m:r>
                <m:t>k</m:t>
              </m:r>
            </m:oMath>
            <w:r>
              <w:t xml:space="preserve">; of hot-water category</w:t>
            </w:r>
            <w:r>
              <w:t xml:space="preserve"> </w:t>
            </w:r>
            <m:oMath>
              <m:r>
                <m:t>j</m:t>
              </m:r>
            </m:oMath>
            <w:r>
              <w:t xml:space="preserve">)</w:t>
            </w:r>
          </w:p>
        </w:tc>
      </w:tr>
      <w:tr>
        <w:tc>
          <w:tcPr/>
          <w:p>
            <w:pPr>
              <w:pStyle w:val="Compact"/>
            </w:pPr>
            <m:oMath>
              <m:r>
                <m:t>H</m:t>
              </m:r>
              <m:r>
                <m:rPr>
                  <m:sty m:val="p"/>
                </m:rPr>
                <m:t>(</m:t>
              </m:r>
              <m:r>
                <m:rPr>
                  <m:sty m:val="p"/>
                </m:rPr>
                <m:t>⋅</m:t>
              </m:r>
              <m:r>
                <m:rPr>
                  <m:sty m:val="p"/>
                </m:rPr>
                <m:t>)</m:t>
              </m:r>
            </m:oMath>
          </w:p>
        </w:tc>
        <w:tc>
          <w:tcPr/>
          <w:p>
            <w:pPr>
              <w:pStyle w:val="Compact"/>
            </w:pPr>
            <w:r>
              <w:t xml:space="preserve">Shannon entropy, bits</w:t>
            </w:r>
          </w:p>
        </w:tc>
      </w:tr>
      <w:tr>
        <w:tc>
          <w:tcPr/>
          <w:p>
            <w:pPr>
              <w:pStyle w:val="Compact"/>
            </w:pPr>
            <m:oMath>
              <m:r>
                <m:t>i</m:t>
              </m:r>
            </m:oMath>
          </w:p>
        </w:tc>
        <w:tc>
          <w:tcPr/>
          <w:p>
            <w:pPr>
              <w:pStyle w:val="Compact"/>
            </w:pPr>
            <w:r>
              <w:t xml:space="preserve">diary, record or household member (each member carries one diary)</w:t>
            </w:r>
          </w:p>
        </w:tc>
      </w:tr>
      <w:tr>
        <w:tc>
          <w:tcPr/>
          <w:p>
            <w:pPr>
              <w:pStyle w:val="Compact"/>
            </w:pPr>
            <m:oMath>
              <m:r>
                <m:t>j</m:t>
              </m:r>
            </m:oMath>
            <w:r>
              <w:t xml:space="preserve">,</w:t>
            </w:r>
            <w:r>
              <w:t xml:space="preserve"> </w:t>
            </w:r>
            <m:oMath>
              <m:r>
                <m:t>k</m:t>
              </m:r>
            </m:oMath>
          </w:p>
        </w:tc>
        <w:tc>
          <w:tcPr/>
          <w:p>
            <w:pPr>
              <w:pStyle w:val="Compact"/>
            </w:pPr>
            <w:r>
              <w:t xml:space="preserve">running indices defined where used (</w:t>
            </w:r>
            <m:oMath>
              <m:r>
                <m:t>j</m:t>
              </m:r>
            </m:oMath>
            <w:r>
              <w:t xml:space="preserve">: replicate, prefix, day, reference diary or hot-water category;</w:t>
            </w:r>
            <w:r>
              <w:t xml:space="preserve"> </w:t>
            </w:r>
            <m:oMath>
              <m:r>
                <m:t>k</m:t>
              </m:r>
            </m:oMath>
            <w:r>
              <w:t xml:space="preserve">: category, appliance, activity code or archetype cell)</w:t>
            </w:r>
          </w:p>
        </w:tc>
      </w:tr>
      <w:tr>
        <w:tc>
          <w:tcPr/>
          <w:p>
            <w:pPr>
              <w:pStyle w:val="Compact"/>
            </w:pPr>
            <m:oMath>
              <m:r>
                <m:rPr>
                  <m:sty m:val="bi"/>
                </m:rPr>
                <m:t>k</m:t>
              </m:r>
            </m:oMath>
          </w:p>
        </w:tc>
        <w:tc>
          <w:tcPr/>
          <w:p>
            <w:pPr>
              <w:pStyle w:val="Compact"/>
            </w:pPr>
            <w:r>
              <w:t xml:space="preserve">cell of the synthetic-population table</w:t>
            </w:r>
          </w:p>
        </w:tc>
      </w:tr>
      <w:tr>
        <w:tc>
          <w:tcPr/>
          <w:p>
            <w:pPr>
              <w:pStyle w:val="Compact"/>
            </w:pPr>
            <m:oMath>
              <m:r>
                <m:t>K</m:t>
              </m:r>
            </m:oMath>
          </w:p>
        </w:tc>
        <w:tc>
          <w:tcPr/>
          <w:p>
            <w:pPr>
              <w:pStyle w:val="Compact"/>
            </w:pPr>
            <w:r>
              <w:t xml:space="preserve">eligible minutes skipped before the next start</w:t>
            </w:r>
          </w:p>
        </w:tc>
      </w:tr>
      <w:tr>
        <w:tc>
          <w:tcPr/>
          <w:p>
            <w:pPr>
              <w:pStyle w:val="Compact"/>
            </w:pPr>
            <m:oMath>
              <m:r>
                <m:t>L</m:t>
              </m:r>
            </m:oMath>
            <w:r>
              <w:t xml:space="preserve">,</w:t>
            </w:r>
            <w:r>
              <w:t xml:space="preserve"> </w:t>
            </w:r>
            <m:oMath>
              <m:sSub>
                <m:e>
                  <m:r>
                    <m:t>L</m:t>
                  </m:r>
                </m:e>
                <m:sub>
                  <m:r>
                    <m:t>k</m:t>
                  </m:r>
                </m:sub>
              </m:sSub>
            </m:oMath>
            <w:r>
              <w:t xml:space="preserve">,</w:t>
            </w:r>
            <w:r>
              <w:t xml:space="preserve"> </w:t>
            </w:r>
            <m:oMath>
              <m:sSub>
                <m:e>
                  <m:r>
                    <m:t>L</m:t>
                  </m:r>
                </m:e>
                <m:sub>
                  <m:r>
                    <m:t>j</m:t>
                  </m:r>
                </m:sub>
              </m:sSub>
            </m:oMath>
          </w:p>
        </w:tc>
        <w:tc>
          <w:tcPr/>
          <w:p>
            <w:pPr>
              <w:pStyle w:val="Compact"/>
            </w:pPr>
            <w:r>
              <w:t xml:space="preserve">cycle length (of appliance</w:t>
            </w:r>
            <w:r>
              <w:t xml:space="preserve"> </w:t>
            </w:r>
            <m:oMath>
              <m:r>
                <m:t>k</m:t>
              </m:r>
            </m:oMath>
            <w:r>
              <w:t xml:space="preserve">) or draw duration (of hot-water category</w:t>
            </w:r>
            <w:r>
              <w:t xml:space="preserve"> </w:t>
            </w:r>
            <m:oMath>
              <m:r>
                <m:t>j</m:t>
              </m:r>
            </m:oMath>
            <w:r>
              <w:t xml:space="preserve">), minutes</w:t>
            </w:r>
          </w:p>
        </w:tc>
      </w:tr>
      <w:tr>
        <w:tc>
          <w:tcPr/>
          <w:p>
            <w:pPr>
              <w:pStyle w:val="Compact"/>
            </w:pPr>
            <m:oMath>
              <m:sSup>
                <m:e>
                  <m:r>
                    <m:t>L</m:t>
                  </m:r>
                </m:e>
                <m:sup>
                  <m:r>
                    <m:rPr>
                      <m:sty m:val="p"/>
                    </m:rPr>
                    <m:t>r</m:t>
                  </m:r>
                  <m:r>
                    <m:rPr>
                      <m:sty m:val="p"/>
                    </m:rPr>
                    <m:t>u</m:t>
                  </m:r>
                  <m:r>
                    <m:rPr>
                      <m:sty m:val="p"/>
                    </m:rPr>
                    <m:t>n</m:t>
                  </m:r>
                </m:sup>
              </m:sSup>
            </m:oMath>
          </w:p>
        </w:tc>
        <w:tc>
          <w:tcPr/>
          <w:p>
            <w:pPr>
              <w:pStyle w:val="Compact"/>
            </w:pPr>
            <w:r>
              <w:t xml:space="preserve">realised cycle length, minutes</w:t>
            </w:r>
          </w:p>
        </w:tc>
      </w:tr>
      <w:tr>
        <w:tc>
          <w:tcPr/>
          <w:p>
            <w:pPr>
              <w:pStyle w:val="Compact"/>
            </w:pPr>
            <m:oMath>
              <m:r>
                <m:rPr>
                  <m:scr m:val="script"/>
                  <m:sty m:val="p"/>
                </m:rPr>
                <m:t>L</m:t>
              </m:r>
              <m:r>
                <m:rPr>
                  <m:sty m:val="p"/>
                </m:rPr>
                <m:t>(</m:t>
              </m:r>
              <m:r>
                <m:t>θ</m:t>
              </m:r>
              <m:r>
                <m:rPr>
                  <m:sty m:val="p"/>
                </m:rPr>
                <m:t>)</m:t>
              </m:r>
            </m:oMath>
            <w:r>
              <w:t xml:space="preserve">,</w:t>
            </w:r>
            <w:r>
              <w:t xml:space="preserve"> </w:t>
            </w:r>
            <m:oMath>
              <m:sSub>
                <m:e>
                  <m:r>
                    <m:rPr>
                      <m:scr m:val="script"/>
                      <m:sty m:val="p"/>
                    </m:rPr>
                    <m:t>L</m:t>
                  </m:r>
                </m:e>
                <m:sub>
                  <m:r>
                    <m:t>θ</m:t>
                  </m:r>
                </m:sub>
              </m:sSub>
              <m:r>
                <m:rPr>
                  <m:sty m:val="p"/>
                </m:rPr>
                <m:t>(</m:t>
              </m:r>
              <m:r>
                <m:t>i</m:t>
              </m:r>
              <m:r>
                <m:rPr>
                  <m:sty m:val="p"/>
                </m:rPr>
                <m:t>)</m:t>
              </m:r>
            </m:oMath>
          </w:p>
        </w:tc>
        <w:tc>
          <w:tcPr/>
          <w:p>
            <w:pPr>
              <w:pStyle w:val="Compact"/>
            </w:pPr>
            <w:r>
              <w:t xml:space="preserve">training loss; mean body-token negative log-likelihood of record</w:t>
            </w:r>
            <w:r>
              <w:t xml:space="preserve"> </w:t>
            </w:r>
            <m:oMath>
              <m:r>
                <m:t>i</m:t>
              </m:r>
            </m:oMath>
            <w:r>
              <w:t xml:space="preserve">, nats per token</w:t>
            </w:r>
          </w:p>
        </w:tc>
      </w:tr>
      <w:tr>
        <w:tc>
          <w:tcPr/>
          <w:p>
            <w:pPr>
              <w:pStyle w:val="Compact"/>
            </w:pPr>
            <m:oMath>
              <m:r>
                <m:t>m</m:t>
              </m:r>
            </m:oMath>
            <w:r>
              <w:t xml:space="preserve">,</w:t>
            </w:r>
            <w:r>
              <w:t xml:space="preserve"> </w:t>
            </w:r>
            <m:oMath>
              <m:sSubSup>
                <m:e>
                  <m:r>
                    <m:t>m</m:t>
                  </m:r>
                </m:e>
                <m:sub>
                  <m:r>
                    <m:t>j</m:t>
                  </m:r>
                </m:sub>
                <m:sup>
                  <m:r>
                    <m:rPr>
                      <m:sty m:val="p"/>
                    </m:rPr>
                    <m:t>*</m:t>
                  </m:r>
                </m:sup>
              </m:sSubSup>
            </m:oMath>
          </w:p>
        </w:tc>
        <w:tc>
          <w:tcPr/>
          <w:p>
            <w:pPr>
              <w:pStyle w:val="Compact"/>
            </w:pPr>
            <w:r>
              <w:t xml:space="preserve">transfer margin,</w:t>
            </w:r>
            <w:r>
              <w:t xml:space="preserve"> </w:t>
            </w:r>
            <m:oMath>
              <m:sSup>
                <m:e>
                  <m:r>
                    <m:rPr>
                      <m:sty m:val="p"/>
                    </m:rPr>
                    <m:t>M</m:t>
                  </m:r>
                  <m:r>
                    <m:rPr>
                      <m:sty m:val="p"/>
                    </m:rPr>
                    <m:t>A</m:t>
                  </m:r>
                  <m:r>
                    <m:rPr>
                      <m:sty m:val="p"/>
                    </m:rPr>
                    <m:t>E</m:t>
                  </m:r>
                </m:e>
                <m:sup>
                  <m:r>
                    <m:rPr>
                      <m:sty m:val="p"/>
                    </m:rPr>
                    <m:t>b</m:t>
                  </m:r>
                  <m:r>
                    <m:rPr>
                      <m:sty m:val="p"/>
                    </m:rPr>
                    <m:t>a</m:t>
                  </m:r>
                  <m:r>
                    <m:rPr>
                      <m:sty m:val="p"/>
                    </m:rPr>
                    <m:t>s</m:t>
                  </m:r>
                  <m:r>
                    <m:rPr>
                      <m:sty m:val="p"/>
                    </m:rPr>
                    <m:t>e</m:t>
                  </m:r>
                </m:sup>
              </m:sSup>
              <m:r>
                <m:rPr>
                  <m:sty m:val="p"/>
                </m:rPr>
                <m:t>−</m:t>
              </m:r>
              <m:sSup>
                <m:e>
                  <m:r>
                    <m:rPr>
                      <m:sty m:val="p"/>
                    </m:rPr>
                    <m:t>M</m:t>
                  </m:r>
                  <m:r>
                    <m:rPr>
                      <m:sty m:val="p"/>
                    </m:rPr>
                    <m:t>A</m:t>
                  </m:r>
                  <m:r>
                    <m:rPr>
                      <m:sty m:val="p"/>
                    </m:rPr>
                    <m:t>E</m:t>
                  </m:r>
                </m:e>
                <m:sup>
                  <m:r>
                    <m:rPr>
                      <m:sty m:val="p"/>
                    </m:rPr>
                    <m:t>m</m:t>
                  </m:r>
                  <m:r>
                    <m:rPr>
                      <m:sty m:val="p"/>
                    </m:rPr>
                    <m:t>o</m:t>
                  </m:r>
                  <m:r>
                    <m:rPr>
                      <m:sty m:val="p"/>
                    </m:rPr>
                    <m:t>d</m:t>
                  </m:r>
                  <m:r>
                    <m:rPr>
                      <m:sty m:val="p"/>
                    </m:rPr>
                    <m:t>e</m:t>
                  </m:r>
                  <m:r>
                    <m:rPr>
                      <m:sty m:val="p"/>
                    </m:rPr>
                    <m:t>l</m:t>
                  </m:r>
                </m:sup>
              </m:sSup>
            </m:oMath>
            <w:r>
              <w:t xml:space="preserve">; its bootstrap replicate, minutes per day</w:t>
            </w:r>
          </w:p>
        </w:tc>
      </w:tr>
      <w:tr>
        <w:tc>
          <w:tcPr/>
          <w:p>
            <w:pPr>
              <w:pStyle w:val="Compact"/>
            </w:pPr>
            <m:oMath>
              <m:r>
                <m:t>M</m:t>
              </m:r>
            </m:oMath>
          </w:p>
        </w:tc>
        <w:tc>
          <w:tcPr/>
          <w:p>
            <w:pPr>
              <w:pStyle w:val="Compact"/>
            </w:pPr>
            <w:r>
              <w:t xml:space="preserve">admissibility mask of the synthetic-population table</w:t>
            </w:r>
          </w:p>
        </w:tc>
      </w:tr>
      <w:tr>
        <w:tc>
          <w:tcPr/>
          <w:p>
            <w:pPr>
              <w:pStyle w:val="Compact"/>
            </w:pPr>
            <m:oMath>
              <m:r>
                <m:t>n</m:t>
              </m:r>
            </m:oMath>
          </w:p>
        </w:tc>
        <w:tc>
          <w:tcPr/>
          <w:p>
            <w:pPr>
              <w:pStyle w:val="Compact"/>
            </w:pPr>
            <w:r>
              <w:t xml:space="preserve">calibration pass (Eq. (B.34))</w:t>
            </w:r>
          </w:p>
        </w:tc>
      </w:tr>
      <w:tr>
        <w:tc>
          <w:tcPr/>
          <w:p>
            <w:pPr>
              <w:pStyle w:val="Compact"/>
            </w:pPr>
            <m:oMath>
              <m:sSub>
                <m:e>
                  <m:r>
                    <m:t>n</m:t>
                  </m:r>
                </m:e>
                <m:sub>
                  <m:r>
                    <m:rPr>
                      <m:sty m:val="p"/>
                    </m:rPr>
                    <m:t>e</m:t>
                  </m:r>
                  <m:r>
                    <m:rPr>
                      <m:sty m:val="p"/>
                    </m:rPr>
                    <m:t>f</m:t>
                  </m:r>
                  <m:r>
                    <m:rPr>
                      <m:sty m:val="p"/>
                    </m:rPr>
                    <m:t>f</m:t>
                  </m:r>
                </m:sub>
              </m:sSub>
            </m:oMath>
          </w:p>
        </w:tc>
        <w:tc>
          <w:tcPr/>
          <w:p>
            <w:pPr>
              <w:pStyle w:val="Compact"/>
            </w:pPr>
            <w:r>
              <w:t xml:space="preserve">effective sample size, diaries</w:t>
            </w:r>
          </w:p>
        </w:tc>
      </w:tr>
      <w:tr>
        <w:tc>
          <w:tcPr/>
          <w:p>
            <w:pPr>
              <w:pStyle w:val="Compact"/>
            </w:pPr>
            <m:oMath>
              <m:sSub>
                <m:e>
                  <m:r>
                    <m:t>n</m:t>
                  </m:r>
                </m:e>
                <m:sub>
                  <m:r>
                    <m:rPr>
                      <m:sty m:val="p"/>
                    </m:rPr>
                    <m:t>h</m:t>
                  </m:r>
                  <m:r>
                    <m:rPr>
                      <m:sty m:val="p"/>
                    </m:rPr>
                    <m:t>h</m:t>
                  </m:r>
                </m:sub>
              </m:sSub>
            </m:oMath>
          </w:p>
        </w:tc>
        <w:tc>
          <w:tcPr/>
          <w:p>
            <w:pPr>
              <w:pStyle w:val="Compact"/>
            </w:pPr>
            <w:r>
              <w:t xml:space="preserve">household size, persons</w:t>
            </w:r>
          </w:p>
        </w:tc>
      </w:tr>
      <w:tr>
        <w:tc>
          <w:tcPr/>
          <w:p>
            <w:pPr>
              <w:pStyle w:val="Compact"/>
            </w:pPr>
            <m:oMath>
              <m:sSub>
                <m:e>
                  <m:r>
                    <m:t>n</m:t>
                  </m:r>
                </m:e>
                <m:sub>
                  <m:r>
                    <m:t>i</m:t>
                  </m:r>
                </m:sub>
              </m:sSub>
            </m:oMath>
            <w:r>
              <w:t xml:space="preserve">,</w:t>
            </w:r>
            <w:r>
              <w:t xml:space="preserve"> </w:t>
            </w:r>
            <m:oMath>
              <m:acc>
                <m:accPr>
                  <m:chr m:val="‾"/>
                </m:accPr>
                <m:e>
                  <m:r>
                    <m:t>n</m:t>
                  </m:r>
                </m:e>
              </m:acc>
            </m:oMath>
          </w:p>
        </w:tc>
        <w:tc>
          <w:tcPr/>
          <w:p>
            <w:pPr>
              <w:pStyle w:val="Compact"/>
            </w:pPr>
            <w:r>
              <w:t xml:space="preserve">activity changes in diary</w:t>
            </w:r>
            <w:r>
              <w:t xml:space="preserve"> </w:t>
            </w:r>
            <m:oMath>
              <m:r>
                <m:t>i</m:t>
              </m:r>
            </m:oMath>
            <w:r>
              <w:t xml:space="preserve">; weighted mean per diary</w:t>
            </w:r>
          </w:p>
        </w:tc>
      </w:tr>
      <w:tr>
        <w:tc>
          <w:tcPr/>
          <w:p>
            <w:pPr>
              <w:pStyle w:val="Compact"/>
            </w:pPr>
            <m:oMath>
              <m:sSub>
                <m:e>
                  <m:r>
                    <m:t>n</m:t>
                  </m:r>
                </m:e>
                <m:sub>
                  <m:r>
                    <m:rPr>
                      <m:sty m:val="bi"/>
                    </m:rPr>
                    <m:t>k</m:t>
                  </m:r>
                </m:sub>
              </m:sSub>
            </m:oMath>
          </w:p>
        </w:tc>
        <w:tc>
          <w:tcPr/>
          <w:p>
            <w:pPr>
              <w:pStyle w:val="Compact"/>
            </w:pPr>
            <w:r>
              <w:t xml:space="preserve">persons in cell</w:t>
            </w:r>
            <w:r>
              <w:t xml:space="preserve"> </w:t>
            </w:r>
            <m:oMath>
              <m:r>
                <m:rPr>
                  <m:sty m:val="bi"/>
                </m:rPr>
                <m:t>k</m:t>
              </m:r>
            </m:oMath>
          </w:p>
        </w:tc>
      </w:tr>
      <w:tr>
        <w:tc>
          <w:tcPr/>
          <w:p>
            <w:pPr>
              <w:pStyle w:val="Compact"/>
            </w:pPr>
            <m:oMath>
              <m:sSub>
                <m:e>
                  <m:r>
                    <m:t>n</m:t>
                  </m:r>
                </m:e>
                <m:sub>
                  <m:r>
                    <m:t>0</m:t>
                  </m:r>
                </m:sub>
              </m:sSub>
            </m:oMath>
            <w:r>
              <w:t xml:space="preserve">,</w:t>
            </w:r>
            <w:r>
              <w:t xml:space="preserve"> </w:t>
            </w:r>
            <m:oMath>
              <m:sSub>
                <m:e>
                  <m:r>
                    <m:t>n</m:t>
                  </m:r>
                </m:e>
                <m:sub>
                  <m:r>
                    <m:t>1</m:t>
                  </m:r>
                </m:sub>
              </m:sSub>
            </m:oMath>
          </w:p>
        </w:tc>
        <w:tc>
          <w:tcPr/>
          <w:p>
            <w:pPr>
              <w:pStyle w:val="Compact"/>
            </w:pPr>
            <w:r>
              <w:t xml:space="preserve">numbers of non-members and members</w:t>
            </w:r>
          </w:p>
        </w:tc>
      </w:tr>
      <w:tr>
        <w:tc>
          <w:tcPr/>
          <w:p>
            <w:pPr>
              <w:pStyle w:val="Compact"/>
            </w:pPr>
            <m:oMath>
              <m:sSub>
                <m:e>
                  <m:r>
                    <m:t>n</m:t>
                  </m:r>
                </m:e>
                <m:sub>
                  <m:r>
                    <m:t>λ</m:t>
                  </m:r>
                </m:sub>
              </m:sSub>
            </m:oMath>
            <w:r>
              <w:t xml:space="preserve">,</w:t>
            </w:r>
            <w:r>
              <w:t xml:space="preserve"> </w:t>
            </w:r>
            <m:oMath>
              <m:sSub>
                <m:e>
                  <m:r>
                    <m:t>n</m:t>
                  </m:r>
                </m:e>
                <m:sub>
                  <m:r>
                    <m:rPr>
                      <m:sty m:val="p"/>
                    </m:rPr>
                    <m:t>p</m:t>
                  </m:r>
                  <m:r>
                    <m:rPr>
                      <m:sty m:val="p"/>
                    </m:rPr>
                    <m:t>r</m:t>
                  </m:r>
                  <m:r>
                    <m:rPr>
                      <m:sty m:val="p"/>
                    </m:rPr>
                    <m:t>e</m:t>
                  </m:r>
                </m:sub>
              </m:sSub>
            </m:oMath>
          </w:p>
        </w:tc>
        <w:tc>
          <w:tcPr/>
          <w:p>
            <w:pPr>
              <w:pStyle w:val="Compact"/>
            </w:pPr>
            <w:r>
              <w:t xml:space="preserve">number of tilt levels (5); prefixes per level (600)</w:t>
            </w:r>
          </w:p>
        </w:tc>
      </w:tr>
      <w:tr>
        <w:tc>
          <w:tcPr/>
          <w:p>
            <w:pPr>
              <w:pStyle w:val="Compact"/>
            </w:pPr>
            <m:oMath>
              <m:r>
                <m:t>N</m:t>
              </m:r>
            </m:oMath>
          </w:p>
        </w:tc>
        <w:tc>
          <w:tcPr/>
          <w:p>
            <w:pPr>
              <w:pStyle w:val="Compact"/>
            </w:pPr>
            <w:r>
              <w:t xml:space="preserve">synthetic population size (100,000 persons)</w:t>
            </w:r>
          </w:p>
        </w:tc>
      </w:tr>
      <w:tr>
        <w:tc>
          <w:tcPr/>
          <w:p>
            <w:pPr>
              <w:pStyle w:val="Compact"/>
            </w:pPr>
            <m:oMath>
              <m:sSub>
                <m:e>
                  <m:r>
                    <m:t>N</m:t>
                  </m:r>
                </m:e>
                <m:sub>
                  <m:r>
                    <m:rPr>
                      <m:sty m:val="p"/>
                    </m:rPr>
                    <m:t>d</m:t>
                  </m:r>
                  <m:r>
                    <m:rPr>
                      <m:sty m:val="p"/>
                    </m:rPr>
                    <m:t>w</m:t>
                  </m:r>
                </m:sub>
              </m:sSub>
            </m:oMath>
            <w:r>
              <w:t xml:space="preserve">,</w:t>
            </w:r>
            <w:r>
              <w:t xml:space="preserve"> </w:t>
            </w:r>
            <m:oMath>
              <m:sSub>
                <m:e>
                  <m:r>
                    <m:t>N</m:t>
                  </m:r>
                </m:e>
                <m:sub>
                  <m:r>
                    <m:rPr>
                      <m:sty m:val="p"/>
                    </m:rPr>
                    <m:t>d</m:t>
                  </m:r>
                  <m:r>
                    <m:rPr>
                      <m:sty m:val="p"/>
                    </m:rPr>
                    <m:t>a</m:t>
                  </m:r>
                  <m:r>
                    <m:rPr>
                      <m:sty m:val="p"/>
                    </m:rPr>
                    <m:t>y</m:t>
                  </m:r>
                </m:sub>
              </m:sSub>
            </m:oMath>
            <w:r>
              <w:t xml:space="preserve">,</w:t>
            </w:r>
            <w:r>
              <w:t xml:space="preserve"> </w:t>
            </w:r>
            <m:oMath>
              <m:sSub>
                <m:e>
                  <m:r>
                    <m:t>N</m:t>
                  </m:r>
                </m:e>
                <m:sub>
                  <m:r>
                    <m:rPr>
                      <m:sty m:val="p"/>
                    </m:rPr>
                    <m:t>h</m:t>
                  </m:r>
                  <m:r>
                    <m:rPr>
                      <m:sty m:val="p"/>
                    </m:rPr>
                    <m:t>h</m:t>
                  </m:r>
                </m:sub>
              </m:sSub>
            </m:oMath>
          </w:p>
        </w:tc>
        <w:tc>
          <w:tcPr/>
          <w:p>
            <w:pPr>
              <w:pStyle w:val="Compact"/>
            </w:pPr>
            <w:r>
              <w:t xml:space="preserve">numbers of dwellings, days, and households in an archetype ensemble</w:t>
            </w:r>
          </w:p>
        </w:tc>
      </w:tr>
      <w:tr>
        <w:tc>
          <w:tcPr/>
          <w:p>
            <w:pPr>
              <w:pStyle w:val="Compact"/>
            </w:pPr>
            <m:oMath>
              <m:sSub>
                <m:e>
                  <m:r>
                    <m:t>N</m:t>
                  </m:r>
                </m:e>
                <m:sub>
                  <m:r>
                    <m:t>j</m:t>
                  </m:r>
                </m:sub>
              </m:sSub>
            </m:oMath>
          </w:p>
        </w:tc>
        <w:tc>
          <w:tcPr/>
          <w:p>
            <w:pPr>
              <w:pStyle w:val="Compact"/>
            </w:pPr>
            <w:r>
              <w:t xml:space="preserve">target hot-water draws per dwelling-year</w:t>
            </w:r>
          </w:p>
        </w:tc>
      </w:tr>
      <w:tr>
        <w:tc>
          <w:tcPr/>
          <w:p>
            <w:pPr>
              <w:pStyle w:val="Compact"/>
            </w:pPr>
            <m:oMath>
              <m:sSub>
                <m:e>
                  <m:r>
                    <m:t>N</m:t>
                  </m:r>
                </m:e>
                <m:sub>
                  <m:r>
                    <m:t>τ</m:t>
                  </m:r>
                  <m:r>
                    <m:rPr>
                      <m:sty m:val="p"/>
                    </m:rPr>
                    <m:t>,</m:t>
                  </m:r>
                  <m:r>
                    <m:t>t</m:t>
                  </m:r>
                </m:sub>
              </m:sSub>
              <m:r>
                <m:rPr>
                  <m:sty m:val="p"/>
                </m:rPr>
                <m:t>(</m:t>
              </m:r>
              <m:r>
                <m:t>a</m:t>
              </m:r>
              <m:r>
                <m:rPr>
                  <m:sty m:val="p"/>
                </m:rPr>
                <m:t>→</m:t>
              </m:r>
              <m:sSup>
                <m:e>
                  <m:r>
                    <m:t>a</m:t>
                  </m:r>
                </m:e>
                <m:sup>
                  <m:r>
                    <m:rPr>
                      <m:sty m:val="p"/>
                    </m:rPr>
                    <m:t>′</m:t>
                  </m:r>
                </m:sup>
              </m:sSup>
              <m:r>
                <m:rPr>
                  <m:sty m:val="p"/>
                </m:rPr>
                <m:t>)</m:t>
              </m:r>
            </m:oMath>
          </w:p>
        </w:tc>
        <w:tc>
          <w:tcPr/>
          <w:p>
            <w:pPr>
              <w:pStyle w:val="Compact"/>
            </w:pPr>
            <w:r>
              <w:t xml:space="preserve">count of training diaries moving from state</w:t>
            </w:r>
            <w:r>
              <w:t xml:space="preserve"> </w:t>
            </w:r>
            <m:oMath>
              <m:r>
                <m:t>a</m:t>
              </m:r>
            </m:oMath>
            <w:r>
              <w:t xml:space="preserve"> </w:t>
            </w:r>
            <w:r>
              <w:t xml:space="preserve">to state</w:t>
            </w:r>
            <w:r>
              <w:t xml:space="preserve"> </w:t>
            </w:r>
            <m:oMath>
              <m:sSup>
                <m:e>
                  <m:r>
                    <m:t>a</m:t>
                  </m:r>
                </m:e>
                <m:sup>
                  <m:r>
                    <m:rPr>
                      <m:sty m:val="p"/>
                    </m:rPr>
                    <m:t>′</m:t>
                  </m:r>
                </m:sup>
              </m:sSup>
            </m:oMath>
          </w:p>
        </w:tc>
      </w:tr>
      <w:tr>
        <w:tc>
          <w:tcPr/>
          <w:p>
            <w:pPr>
              <w:pStyle w:val="Compact"/>
            </w:pPr>
            <m:oMath>
              <m:sSub>
                <m:e>
                  <m:r>
                    <m:t>o</m:t>
                  </m:r>
                </m:e>
                <m:sub>
                  <m:r>
                    <m:t>i</m:t>
                  </m:r>
                  <m:r>
                    <m:rPr>
                      <m:sty m:val="p"/>
                    </m:rPr>
                    <m:t>,</m:t>
                  </m:r>
                  <m:r>
                    <m:t>t</m:t>
                  </m:r>
                </m:sub>
              </m:sSub>
            </m:oMath>
          </w:p>
        </w:tc>
        <w:tc>
          <w:tcPr/>
          <w:p>
            <w:pPr>
              <w:pStyle w:val="Compact"/>
            </w:pPr>
            <m:oMath>
              <m:r>
                <m:t>t</m:t>
              </m:r>
            </m:oMath>
            <w:r>
              <w:t xml:space="preserve">-th token of record</w:t>
            </w:r>
            <w:r>
              <w:t xml:space="preserve"> </w:t>
            </w:r>
            <m:oMath>
              <m:r>
                <m:t>i</m:t>
              </m:r>
            </m:oMath>
          </w:p>
        </w:tc>
      </w:tr>
      <w:tr>
        <w:tc>
          <w:tcPr/>
          <w:p>
            <w:pPr>
              <w:pStyle w:val="Compact"/>
            </w:pPr>
            <m:oMath>
              <m:r>
                <m:t>p</m:t>
              </m:r>
            </m:oMath>
          </w:p>
        </w:tc>
        <w:tc>
          <w:tcPr/>
          <w:p>
            <w:pPr>
              <w:pStyle w:val="Compact"/>
            </w:pPr>
            <w:r>
              <w:t xml:space="preserve">quantile level (Eq. (B.9)); with</w:t>
            </w:r>
            <w:r>
              <w:t xml:space="preserve"> </w:t>
            </w:r>
            <m:oMath>
              <m:r>
                <m:t>q</m:t>
              </m:r>
            </m:oMath>
            <w:r>
              <w:t xml:space="preserve">, the two distributions compared in Eq. (B.17)</w:t>
            </w:r>
          </w:p>
        </w:tc>
      </w:tr>
      <w:tr>
        <w:tc>
          <w:tcPr/>
          <w:p>
            <w:pPr>
              <w:pStyle w:val="Compact"/>
            </w:pPr>
            <m:oMath>
              <m:sSub>
                <m:e>
                  <m:r>
                    <m:t>p</m:t>
                  </m:r>
                </m:e>
                <m:sub>
                  <m:r>
                    <m:t>a</m:t>
                  </m:r>
                </m:sub>
              </m:sSub>
              <m:r>
                <m:rPr>
                  <m:sty m:val="p"/>
                </m:rPr>
                <m:t>(</m:t>
              </m:r>
              <m:r>
                <m:t>s</m:t>
              </m:r>
              <m:r>
                <m:rPr>
                  <m:sty m:val="p"/>
                </m:rPr>
                <m:t>)</m:t>
              </m:r>
            </m:oMath>
          </w:p>
        </w:tc>
        <w:tc>
          <w:tcPr/>
          <w:p>
            <w:pPr>
              <w:pStyle w:val="Compact"/>
            </w:pPr>
            <w:r>
              <w:t xml:space="preserve">share of the time in activity</w:t>
            </w:r>
            <w:r>
              <w:t xml:space="preserve"> </w:t>
            </w:r>
            <m:oMath>
              <m:r>
                <m:t>a</m:t>
              </m:r>
            </m:oMath>
            <w:r>
              <w:t xml:space="preserve"> </w:t>
            </w:r>
            <w:r>
              <w:t xml:space="preserve">that falls in slot</w:t>
            </w:r>
            <w:r>
              <w:t xml:space="preserve"> </w:t>
            </w:r>
            <m:oMath>
              <m:r>
                <m:t>s</m:t>
              </m:r>
            </m:oMath>
          </w:p>
        </w:tc>
      </w:tr>
      <w:tr>
        <w:tc>
          <w:tcPr/>
          <w:p>
            <w:pPr>
              <w:pStyle w:val="Compact"/>
            </w:pPr>
            <m:oMath>
              <m:sSub>
                <m:e>
                  <m:r>
                    <m:t>p</m:t>
                  </m:r>
                </m:e>
                <m:sub>
                  <m:r>
                    <m:t>θ</m:t>
                  </m:r>
                </m:sub>
              </m:sSub>
            </m:oMath>
          </w:p>
        </w:tc>
        <w:tc>
          <w:tcPr/>
          <w:p>
            <w:pPr>
              <w:pStyle w:val="Compact"/>
            </w:pPr>
            <w:r>
              <w:t xml:space="preserve">probability under model</w:t>
            </w:r>
            <w:r>
              <w:t xml:space="preserve"> </w:t>
            </w:r>
            <m:oMath>
              <m:r>
                <m:t>θ</m:t>
              </m:r>
            </m:oMath>
          </w:p>
        </w:tc>
      </w:tr>
      <w:tr>
        <w:tc>
          <w:tcPr/>
          <w:p>
            <w:pPr>
              <w:pStyle w:val="Compact"/>
            </w:pPr>
            <m:oMath>
              <m:sSub>
                <m:e>
                  <m:r>
                    <m:rPr>
                      <m:scr m:val="double-struck"/>
                      <m:sty m:val="p"/>
                    </m:rPr>
                    <m:t>P</m:t>
                  </m:r>
                </m:e>
                <m:sub>
                  <m:r>
                    <m:t>τ</m:t>
                  </m:r>
                  <m:r>
                    <m:rPr>
                      <m:sty m:val="p"/>
                    </m:rPr>
                    <m:t>,</m:t>
                  </m:r>
                  <m:r>
                    <m:t>t</m:t>
                  </m:r>
                </m:sub>
              </m:sSub>
              <m:r>
                <m:rPr>
                  <m:sty m:val="p"/>
                </m:rPr>
                <m:t>(</m:t>
              </m:r>
              <m:sSup>
                <m:e>
                  <m:r>
                    <m:t>a</m:t>
                  </m:r>
                </m:e>
                <m:sup>
                  <m:r>
                    <m:rPr>
                      <m:sty m:val="p"/>
                    </m:rPr>
                    <m:t>′</m:t>
                  </m:r>
                </m:sup>
              </m:sSup>
              <m:r>
                <m:rPr>
                  <m:sty m:val="p"/>
                </m:rPr>
                <m:t>∣</m:t>
              </m:r>
              <m:r>
                <m:t>a</m:t>
              </m:r>
              <m:r>
                <m:rPr>
                  <m:sty m:val="p"/>
                </m:rPr>
                <m:t>)</m:t>
              </m:r>
            </m:oMath>
          </w:p>
        </w:tc>
        <w:tc>
          <w:tcPr/>
          <w:p>
            <w:pPr>
              <w:pStyle w:val="Compact"/>
            </w:pPr>
            <w:r>
              <w:t xml:space="preserve">Markov transition probability</w:t>
            </w:r>
          </w:p>
        </w:tc>
      </w:tr>
      <w:tr>
        <w:tc>
          <w:tcPr/>
          <w:p>
            <w:pPr>
              <w:pStyle w:val="Compact"/>
            </w:pPr>
            <m:oMath>
              <m:sSub>
                <m:e>
                  <m:r>
                    <m:t>P</m:t>
                  </m:r>
                </m:e>
                <m:sub>
                  <m:r>
                    <m:t>d</m:t>
                  </m:r>
                </m:sub>
              </m:sSub>
              <m:r>
                <m:rPr>
                  <m:sty m:val="p"/>
                </m:rPr>
                <m:t>(</m:t>
              </m:r>
              <m:r>
                <m:t>j</m:t>
              </m:r>
              <m:r>
                <m:rPr>
                  <m:sty m:val="p"/>
                </m:rPr>
                <m:t>,</m:t>
              </m:r>
              <m:r>
                <m:t>t</m:t>
              </m:r>
              <m:r>
                <m:rPr>
                  <m:sty m:val="p"/>
                </m:rPr>
                <m:t>)</m:t>
              </m:r>
            </m:oMath>
            <w:r>
              <w:t xml:space="preserve">,</w:t>
            </w:r>
            <w:r>
              <w:t xml:space="preserve"> </w:t>
            </w:r>
            <m:oMath>
              <m:acc>
                <m:accPr>
                  <m:chr m:val="‾"/>
                </m:accPr>
                <m:e>
                  <m:r>
                    <m:t>P</m:t>
                  </m:r>
                </m:e>
              </m:acc>
              <m:r>
                <m:rPr>
                  <m:sty m:val="p"/>
                </m:rPr>
                <m:t>(</m:t>
              </m:r>
              <m:r>
                <m:t>t</m:t>
              </m:r>
              <m:r>
                <m:rPr>
                  <m:sty m:val="p"/>
                </m:rPr>
                <m:t>)</m:t>
              </m:r>
            </m:oMath>
          </w:p>
        </w:tc>
        <w:tc>
          <w:tcPr/>
          <w:p>
            <w:pPr>
              <w:pStyle w:val="Compact"/>
            </w:pPr>
            <w:r>
              <w:t xml:space="preserve">electricity demand of dwelling</w:t>
            </w:r>
            <w:r>
              <w:t xml:space="preserve"> </w:t>
            </w:r>
            <m:oMath>
              <m:r>
                <m:t>d</m:t>
              </m:r>
            </m:oMath>
            <w:r>
              <w:t xml:space="preserve"> </w:t>
            </w:r>
            <w:r>
              <w:t xml:space="preserve">on day</w:t>
            </w:r>
            <w:r>
              <w:t xml:space="preserve"> </w:t>
            </w:r>
            <m:oMath>
              <m:r>
                <m:t>j</m:t>
              </m:r>
            </m:oMath>
            <w:r>
              <w:t xml:space="preserve"> </w:t>
            </w:r>
            <w:r>
              <w:t xml:space="preserve">in hour</w:t>
            </w:r>
            <w:r>
              <w:t xml:space="preserve"> </w:t>
            </w:r>
            <m:oMath>
              <m:r>
                <m:t>t</m:t>
              </m:r>
            </m:oMath>
            <w:r>
              <w:t xml:space="preserve">; stock mean per dwelling, W</w:t>
            </w:r>
          </w:p>
        </w:tc>
      </w:tr>
      <w:tr>
        <w:tc>
          <w:tcPr/>
          <w:p>
            <w:pPr>
              <w:pStyle w:val="Compact"/>
            </w:pPr>
            <m:oMath>
              <m:sSup>
                <m:e>
                  <m:r>
                    <m:t>P</m:t>
                  </m:r>
                </m:e>
                <m:sup>
                  <m:r>
                    <m:rPr>
                      <m:sty m:val="p"/>
                    </m:rPr>
                    <m:t>r</m:t>
                  </m:r>
                  <m:r>
                    <m:rPr>
                      <m:sty m:val="p"/>
                    </m:rPr>
                    <m:t>e</m:t>
                  </m:r>
                  <m:r>
                    <m:rPr>
                      <m:sty m:val="p"/>
                    </m:rPr>
                    <m:t>f</m:t>
                  </m:r>
                </m:sup>
              </m:sSup>
              <m:r>
                <m:rPr>
                  <m:sty m:val="p"/>
                </m:rPr>
                <m:t>(</m:t>
              </m:r>
              <m:r>
                <m:t>t</m:t>
              </m:r>
              <m:r>
                <m:rPr>
                  <m:sty m:val="p"/>
                </m:rPr>
                <m:t>)</m:t>
              </m:r>
            </m:oMath>
          </w:p>
        </w:tc>
        <w:tc>
          <w:tcPr/>
          <w:p>
            <w:pPr>
              <w:pStyle w:val="Compact"/>
            </w:pPr>
            <w:r>
              <w:t xml:space="preserve">CREST reference diurnal demand, W</w:t>
            </w:r>
          </w:p>
        </w:tc>
      </w:tr>
      <w:tr>
        <w:tc>
          <w:tcPr/>
          <w:p>
            <w:pPr>
              <w:pStyle w:val="Compact"/>
            </w:pPr>
            <m:oMath>
              <m:sSub>
                <m:e>
                  <m:r>
                    <m:t>q</m:t>
                  </m:r>
                </m:e>
                <m:sub>
                  <m:r>
                    <m:t>p</m:t>
                  </m:r>
                </m:sub>
              </m:sSub>
            </m:oMath>
          </w:p>
        </w:tc>
        <w:tc>
          <w:tcPr/>
          <w:p>
            <w:pPr>
              <w:pStyle w:val="Compact"/>
            </w:pPr>
            <m:oMath>
              <m:r>
                <m:t>p</m:t>
              </m:r>
            </m:oMath>
            <w:r>
              <w:t xml:space="preserve">-quantile of the replicate margins, minutes per day</w:t>
            </w:r>
          </w:p>
        </w:tc>
      </w:tr>
      <w:tr>
        <w:tc>
          <w:tcPr/>
          <w:p>
            <w:pPr>
              <w:pStyle w:val="Compact"/>
            </w:pPr>
            <m:oMath>
              <m:sSub>
                <m:e>
                  <m:r>
                    <m:rPr>
                      <m:scr m:val="script"/>
                      <m:sty m:val="p"/>
                    </m:rPr>
                    <m:t>Q</m:t>
                  </m:r>
                </m:e>
                <m:sub>
                  <m:r>
                    <m:t>0.975</m:t>
                  </m:r>
                </m:sub>
              </m:sSub>
            </m:oMath>
          </w:p>
        </w:tc>
        <w:tc>
          <w:tcPr/>
          <w:p>
            <w:pPr>
              <w:pStyle w:val="Compact"/>
            </w:pPr>
            <w:r>
              <w:t xml:space="preserve">0.975 quantile</w:t>
            </w:r>
          </w:p>
        </w:tc>
      </w:tr>
      <w:tr>
        <w:tc>
          <w:tcPr/>
          <w:p>
            <w:pPr>
              <w:pStyle w:val="Compact"/>
            </w:pPr>
            <m:oMath>
              <m:sSub>
                <m:e>
                  <m:r>
                    <m:t>Q</m:t>
                  </m:r>
                </m:e>
                <m:sub>
                  <m:r>
                    <m:t>k</m:t>
                  </m:r>
                  <m:r>
                    <m:rPr>
                      <m:sty m:val="p"/>
                    </m:rPr>
                    <m:t>,</m:t>
                  </m:r>
                  <m:r>
                    <m:t>f</m:t>
                  </m:r>
                  <m:r>
                    <m:rPr>
                      <m:sty m:val="p"/>
                    </m:rPr>
                    <m:t>,</m:t>
                  </m:r>
                  <m:r>
                    <m:t>η</m:t>
                  </m:r>
                </m:sub>
              </m:sSub>
            </m:oMath>
            <w:r>
              <w:t xml:space="preserve">,</w:t>
            </w:r>
            <w:r>
              <w:t xml:space="preserve"> </w:t>
            </w:r>
            <m:oMath>
              <m:sSub>
                <m:e>
                  <m:acc>
                    <m:accPr>
                      <m:chr m:val="‾"/>
                    </m:accPr>
                    <m:e>
                      <m:r>
                        <m:t>Q</m:t>
                      </m:r>
                    </m:e>
                  </m:acc>
                </m:e>
                <m:sub>
                  <m:r>
                    <m:t>k</m:t>
                  </m:r>
                  <m:r>
                    <m:rPr>
                      <m:sty m:val="p"/>
                    </m:rPr>
                    <m:t>,</m:t>
                  </m:r>
                  <m:r>
                    <m:t>f</m:t>
                  </m:r>
                </m:sub>
              </m:sSub>
            </m:oMath>
          </w:p>
        </w:tc>
        <w:tc>
          <w:tcPr/>
          <w:p>
            <w:pPr>
              <w:pStyle w:val="Compact"/>
            </w:pPr>
            <w:r>
              <w:t xml:space="preserve">annual peak hourly heating demand per floor area, and its ensemble mean, W/m²</w:t>
            </w:r>
          </w:p>
        </w:tc>
      </w:tr>
      <w:tr>
        <w:tc>
          <w:tcPr/>
          <w:p>
            <w:pPr>
              <w:pStyle w:val="Compact"/>
            </w:pPr>
            <m:oMath>
              <m:r>
                <m:t>r</m:t>
              </m:r>
            </m:oMath>
          </w:p>
        </w:tc>
        <w:tc>
          <w:tcPr/>
          <w:p>
            <w:pPr>
              <w:pStyle w:val="Compact"/>
            </w:pPr>
            <w:r>
              <w:t xml:space="preserve">adapter rank (32)</w:t>
            </w:r>
          </w:p>
        </w:tc>
      </w:tr>
      <w:tr>
        <w:tc>
          <w:tcPr/>
          <w:p>
            <w:pPr>
              <w:pStyle w:val="Compact"/>
            </w:pPr>
            <m:oMath>
              <m:r>
                <m:t>R</m:t>
              </m:r>
            </m:oMath>
            <w:r>
              <w:t xml:space="preserve">,</w:t>
            </w:r>
            <w:r>
              <w:t xml:space="preserve"> </w:t>
            </w:r>
            <m:oMath>
              <m:sSup>
                <m:e>
                  <m:r>
                    <m:t>R</m:t>
                  </m:r>
                </m:e>
                <m:sup>
                  <m:r>
                    <m:rPr>
                      <m:sty m:val="p"/>
                    </m:rPr>
                    <m:t>′</m:t>
                  </m:r>
                </m:sup>
              </m:sSup>
            </m:oMath>
          </w:p>
        </w:tc>
        <w:tc>
          <w:tcPr/>
          <w:p>
            <w:pPr>
              <w:pStyle w:val="Compact"/>
            </w:pPr>
            <w:r>
              <w:t xml:space="preserve">bootstrap replicates drawn (2,000) and retained</w:t>
            </w:r>
          </w:p>
        </w:tc>
      </w:tr>
      <w:tr>
        <w:tc>
          <w:tcPr/>
          <w:p>
            <w:pPr>
              <w:pStyle w:val="Compact"/>
            </w:pPr>
            <m:oMath>
              <m:sSub>
                <m:e>
                  <m:r>
                    <m:t>R</m:t>
                  </m:r>
                </m:e>
                <m:sub>
                  <m:r>
                    <m:t>1</m:t>
                  </m:r>
                </m:sub>
              </m:sSub>
            </m:oMath>
          </w:p>
        </w:tc>
        <w:tc>
          <w:tcPr/>
          <w:p>
            <w:pPr>
              <w:pStyle w:val="Compact"/>
            </w:pPr>
            <w:r>
              <w:t xml:space="preserve">rank sum of member scores</w:t>
            </w:r>
          </w:p>
        </w:tc>
      </w:tr>
      <w:tr>
        <w:tc>
          <w:tcPr/>
          <w:p>
            <w:pPr>
              <w:pStyle w:val="Compact"/>
            </w:pPr>
            <m:oMath>
              <m:sSup>
                <m:e>
                  <m:r>
                    <m:t>R</m:t>
                  </m:r>
                </m:e>
                <m:sup>
                  <m:r>
                    <m:t>2</m:t>
                  </m:r>
                </m:sup>
              </m:sSup>
            </m:oMath>
            <w:r>
              <w:t xml:space="preserve">,</w:t>
            </w:r>
            <w:r>
              <w:t xml:space="preserve"> </w:t>
            </w:r>
            <m:oMath>
              <m:sSubSup>
                <m:e>
                  <m:r>
                    <m:t>R</m:t>
                  </m:r>
                </m:e>
                <m:sub>
                  <m:r>
                    <m:rPr>
                      <m:sty m:val="p"/>
                    </m:rPr>
                    <m:t>L</m:t>
                  </m:r>
                  <m:r>
                    <m:rPr>
                      <m:sty m:val="p"/>
                    </m:rPr>
                    <m:t>S</m:t>
                  </m:r>
                </m:sub>
                <m:sup>
                  <m:r>
                    <m:t>2</m:t>
                  </m:r>
                </m:sup>
              </m:sSubSup>
            </m:oMath>
          </w:p>
        </w:tc>
        <w:tc>
          <w:tcPr/>
          <w:p>
            <w:pPr>
              <w:pStyle w:val="Compact"/>
            </w:pPr>
            <w:r>
              <w:t xml:space="preserve">fictional-country coefficient of determination; load-shape agreement</w:t>
            </w:r>
          </w:p>
        </w:tc>
      </w:tr>
      <w:tr>
        <w:tc>
          <w:tcPr/>
          <w:p>
            <w:pPr>
              <w:pStyle w:val="Compact"/>
            </w:pPr>
            <m:oMath>
              <m:r>
                <m:rPr>
                  <m:scr m:val="script"/>
                  <m:sty m:val="p"/>
                </m:rPr>
                <m:t>R</m:t>
              </m:r>
            </m:oMath>
          </w:p>
        </w:tc>
        <w:tc>
          <w:tcPr/>
          <w:p>
            <w:pPr>
              <w:pStyle w:val="Compact"/>
            </w:pPr>
            <w:r>
              <w:t xml:space="preserve">cells that receive one extra person in largest-remainder rounding</w:t>
            </w:r>
          </w:p>
        </w:tc>
      </w:tr>
      <w:tr>
        <w:tc>
          <w:tcPr/>
          <w:p>
            <w:pPr>
              <w:pStyle w:val="Compact"/>
            </w:pPr>
            <m:oMath>
              <m:r>
                <m:t>s</m:t>
              </m:r>
            </m:oMath>
          </w:p>
        </w:tc>
        <w:tc>
          <w:tcPr/>
          <w:p>
            <w:pPr>
              <w:pStyle w:val="Compact"/>
            </w:pPr>
            <w:r>
              <w:t xml:space="preserve">ten-minute slot (1 to 144)</w:t>
            </w:r>
          </w:p>
        </w:tc>
      </w:tr>
      <w:tr>
        <w:tc>
          <w:tcPr/>
          <w:p>
            <w:pPr>
              <w:pStyle w:val="Compact"/>
            </w:pPr>
            <m:oMath>
              <m:sSub>
                <m:e>
                  <m:r>
                    <m:t>s</m:t>
                  </m:r>
                </m:e>
                <m:sub>
                  <m:r>
                    <m:t>i</m:t>
                  </m:r>
                </m:sub>
              </m:sSub>
            </m:oMath>
            <w:r>
              <w:t xml:space="preserve">,</w:t>
            </w:r>
            <w:r>
              <w:t xml:space="preserve"> </w:t>
            </w:r>
            <m:oMath>
              <m:sSubSup>
                <m:e>
                  <m:r>
                    <m:t>s</m:t>
                  </m:r>
                </m:e>
                <m:sub>
                  <m:r>
                    <m:t>i</m:t>
                  </m:r>
                </m:sub>
                <m:sup>
                  <m:r>
                    <m:rPr>
                      <m:sty m:val="p"/>
                    </m:rPr>
                    <m:t>l</m:t>
                  </m:r>
                  <m:r>
                    <m:rPr>
                      <m:sty m:val="p"/>
                    </m:rPr>
                    <m:t>o</m:t>
                  </m:r>
                  <m:r>
                    <m:rPr>
                      <m:sty m:val="p"/>
                    </m:rPr>
                    <m:t>s</m:t>
                  </m:r>
                  <m:r>
                    <m:rPr>
                      <m:sty m:val="p"/>
                    </m:rPr>
                    <m:t>s</m:t>
                  </m:r>
                </m:sup>
              </m:sSubSup>
            </m:oMath>
            <w:r>
              <w:t xml:space="preserve">,</w:t>
            </w:r>
            <w:r>
              <w:t xml:space="preserve"> </w:t>
            </w:r>
            <m:oMath>
              <m:sSubSup>
                <m:e>
                  <m:r>
                    <m:t>s</m:t>
                  </m:r>
                </m:e>
                <m:sub>
                  <m:r>
                    <m:t>i</m:t>
                  </m:r>
                </m:sub>
                <m:sup>
                  <m:r>
                    <m:rPr>
                      <m:sty m:val="p"/>
                    </m:rPr>
                    <m:t>r</m:t>
                  </m:r>
                  <m:r>
                    <m:rPr>
                      <m:sty m:val="p"/>
                    </m:rPr>
                    <m:t>e</m:t>
                  </m:r>
                  <m:r>
                    <m:rPr>
                      <m:sty m:val="p"/>
                    </m:rPr>
                    <m:t>f</m:t>
                  </m:r>
                </m:sup>
              </m:sSubSup>
            </m:oMath>
          </w:p>
        </w:tc>
        <w:tc>
          <w:tcPr/>
          <w:p>
            <w:pPr>
              <w:pStyle w:val="Compact"/>
            </w:pPr>
            <w:r>
              <w:t xml:space="preserve">membership score of record</w:t>
            </w:r>
            <w:r>
              <w:t xml:space="preserve"> </w:t>
            </w:r>
            <m:oMath>
              <m:r>
                <m:t>i</m:t>
              </m:r>
            </m:oMath>
            <w:r>
              <w:t xml:space="preserve"> </w:t>
            </w:r>
            <w:r>
              <w:t xml:space="preserve">(loss-based; reference-calibrated)</w:t>
            </w:r>
          </w:p>
        </w:tc>
      </w:tr>
      <w:tr>
        <w:tc>
          <w:tcPr/>
          <w:p>
            <w:pPr>
              <w:pStyle w:val="Compact"/>
            </w:pPr>
            <m:oMath>
              <m:r>
                <m:t>S</m:t>
              </m:r>
            </m:oMath>
          </w:p>
        </w:tc>
        <w:tc>
          <w:tcPr/>
          <w:p>
            <w:pPr>
              <w:pStyle w:val="Compact"/>
            </w:pPr>
            <w:r>
              <w:t xml:space="preserve">set of diaries</w:t>
            </w:r>
          </w:p>
        </w:tc>
      </w:tr>
      <w:tr>
        <w:tc>
          <w:tcPr/>
          <w:p>
            <w:pPr>
              <w:pStyle w:val="Compact"/>
            </w:pPr>
            <m:oMath>
              <m:r>
                <m:t>t</m:t>
              </m:r>
            </m:oMath>
            <w:r>
              <w:t xml:space="preserve">,</w:t>
            </w:r>
            <w:r>
              <w:t xml:space="preserve"> </w:t>
            </w:r>
            <m:oMath>
              <m:sSup>
                <m:e>
                  <m:r>
                    <m:t>t</m:t>
                  </m:r>
                </m:e>
                <m:sup>
                  <m:r>
                    <m:rPr>
                      <m:sty m:val="p"/>
                    </m:rPr>
                    <m:t>′</m:t>
                  </m:r>
                </m:sup>
              </m:sSup>
            </m:oMath>
            <w:r>
              <w:t xml:space="preserve">,</w:t>
            </w:r>
            <w:r>
              <w:t xml:space="preserve"> </w:t>
            </w:r>
            <m:oMath>
              <m:sSup>
                <m:e>
                  <m:r>
                    <m:t>t</m:t>
                  </m:r>
                </m:e>
                <m:sup>
                  <m:r>
                    <m:rPr>
                      <m:sty m:val="p"/>
                    </m:rPr>
                    <m:t>*</m:t>
                  </m:r>
                </m:sup>
              </m:sSup>
            </m:oMath>
          </w:p>
        </w:tc>
        <w:tc>
          <w:tcPr/>
          <w:p>
            <w:pPr>
              <w:pStyle w:val="Compact"/>
            </w:pPr>
            <w:r>
              <w:t xml:space="preserve">time (hour, minute, slot or token position); peak hour</w:t>
            </w:r>
          </w:p>
        </w:tc>
      </w:tr>
      <w:tr>
        <w:tc>
          <w:tcPr/>
          <w:p>
            <w:pPr>
              <w:pStyle w:val="Compact"/>
            </w:pPr>
            <m:oMath>
              <m:sSub>
                <m:e>
                  <m:r>
                    <m:rPr>
                      <m:scr m:val="script"/>
                      <m:sty m:val="p"/>
                    </m:rPr>
                    <m:t>T</m:t>
                  </m:r>
                </m:e>
                <m:sub>
                  <m:r>
                    <m:t>i</m:t>
                  </m:r>
                </m:sub>
              </m:sSub>
            </m:oMath>
          </w:p>
        </w:tc>
        <w:tc>
          <w:tcPr/>
          <w:p>
            <w:pPr>
              <w:pStyle w:val="Compact"/>
            </w:pPr>
            <w:r>
              <w:t xml:space="preserve">body-token positions of record</w:t>
            </w:r>
            <w:r>
              <w:t xml:space="preserve"> </w:t>
            </w:r>
            <m:oMath>
              <m:r>
                <m:t>i</m:t>
              </m:r>
            </m:oMath>
          </w:p>
        </w:tc>
      </w:tr>
      <w:tr>
        <w:tc>
          <w:tcPr/>
          <w:p>
            <w:pPr>
              <w:pStyle w:val="Compact"/>
            </w:pPr>
            <m:oMath>
              <m:r>
                <m:t>u</m:t>
              </m:r>
            </m:oMath>
          </w:p>
        </w:tc>
        <w:tc>
          <w:tcPr/>
          <w:p>
            <w:pPr>
              <w:pStyle w:val="Compact"/>
            </w:pPr>
            <w:r>
              <w:t xml:space="preserve">uniform random number</w:t>
            </w:r>
          </w:p>
        </w:tc>
      </w:tr>
      <w:tr>
        <w:tc>
          <w:tcPr/>
          <w:p>
            <w:pPr>
              <w:pStyle w:val="Compact"/>
            </w:pPr>
            <m:oMath>
              <m:r>
                <m:t>v</m:t>
              </m:r>
            </m:oMath>
            <w:r>
              <w:t xml:space="preserve">,</w:t>
            </w:r>
            <w:r>
              <w:t xml:space="preserve"> </w:t>
            </w:r>
            <m:oMath>
              <m:r>
                <m:rPr>
                  <m:scr m:val="script"/>
                  <m:sty m:val="p"/>
                </m:rPr>
                <m:t>V</m:t>
              </m:r>
            </m:oMath>
          </w:p>
        </w:tc>
        <w:tc>
          <w:tcPr/>
          <w:p>
            <w:pPr>
              <w:pStyle w:val="Compact"/>
            </w:pPr>
            <w:r>
              <w:t xml:space="preserve">margin variable; the five raked variables</w:t>
            </w:r>
          </w:p>
        </w:tc>
      </w:tr>
      <w:tr>
        <w:tc>
          <w:tcPr/>
          <w:p>
            <w:pPr>
              <w:pStyle w:val="Compact"/>
            </w:pPr>
            <m:oMath>
              <m:acc>
                <m:accPr>
                  <m:chr m:val="̇"/>
                </m:accPr>
                <m:e>
                  <m:r>
                    <m:t>V</m:t>
                  </m:r>
                </m:e>
              </m:acc>
            </m:oMath>
            <w:r>
              <w:t xml:space="preserve">,</w:t>
            </w:r>
            <w:r>
              <w:t xml:space="preserve"> </w:t>
            </w:r>
            <m:oMath>
              <m:sSup>
                <m:e>
                  <m:acc>
                    <m:accPr>
                      <m:chr m:val="̇"/>
                    </m:accPr>
                    <m:e>
                      <m:r>
                        <m:t>V</m:t>
                      </m:r>
                    </m:e>
                  </m:acc>
                </m:e>
                <m:sup>
                  <m:r>
                    <m:rPr>
                      <m:sty m:val="p"/>
                    </m:rPr>
                    <m:t>′</m:t>
                  </m:r>
                </m:sup>
              </m:sSup>
            </m:oMath>
          </w:p>
        </w:tc>
        <w:tc>
          <w:tcPr/>
          <w:p>
            <w:pPr>
              <w:pStyle w:val="Compact"/>
            </w:pPr>
            <w:r>
              <w:t xml:space="preserve">hot-water draw flow, discretised and raw, litres per minute</w:t>
            </w:r>
          </w:p>
        </w:tc>
      </w:tr>
      <w:tr>
        <w:tc>
          <w:tcPr/>
          <w:p>
            <w:pPr>
              <w:pStyle w:val="Compact"/>
            </w:pPr>
            <m:oMath>
              <m:sSub>
                <m:e>
                  <m:r>
                    <m:t>V</m:t>
                  </m:r>
                </m:e>
                <m:sub>
                  <m:r>
                    <m:rPr>
                      <m:sty m:val="p"/>
                    </m:rPr>
                    <m:t>d</m:t>
                  </m:r>
                  <m:r>
                    <m:rPr>
                      <m:sty m:val="p"/>
                    </m:rPr>
                    <m:t>a</m:t>
                  </m:r>
                  <m:r>
                    <m:rPr>
                      <m:sty m:val="p"/>
                    </m:rPr>
                    <m:t>y</m:t>
                  </m:r>
                </m:sub>
              </m:sSub>
            </m:oMath>
          </w:p>
        </w:tc>
        <w:tc>
          <w:tcPr/>
          <w:p>
            <w:pPr>
              <w:pStyle w:val="Compact"/>
            </w:pPr>
            <w:r>
              <w:t xml:space="preserve">daily hot-water volume per dwelling, litres</w:t>
            </w:r>
          </w:p>
        </w:tc>
      </w:tr>
      <w:tr>
        <w:tc>
          <w:tcPr/>
          <w:p>
            <w:pPr>
              <w:pStyle w:val="Compact"/>
            </w:pPr>
            <m:oMath>
              <m:sSub>
                <m:e>
                  <m:r>
                    <m:t>w</m:t>
                  </m:r>
                </m:e>
                <m:sub>
                  <m:r>
                    <m:t>i</m:t>
                  </m:r>
                </m:sub>
              </m:sSub>
            </m:oMath>
            <w:r>
              <w:t xml:space="preserve">,</w:t>
            </w:r>
            <w:r>
              <w:t xml:space="preserve"> </w:t>
            </w:r>
            <m:oMath>
              <m:sSubSup>
                <m:e>
                  <m:r>
                    <m:t>w</m:t>
                  </m:r>
                </m:e>
                <m:sub>
                  <m:r>
                    <m:t>i</m:t>
                  </m:r>
                </m:sub>
                <m:sup>
                  <m:r>
                    <m:rPr>
                      <m:sty m:val="p"/>
                    </m:rPr>
                    <m:t>c</m:t>
                  </m:r>
                  <m:r>
                    <m:rPr>
                      <m:sty m:val="p"/>
                    </m:rPr>
                    <m:t>a</m:t>
                  </m:r>
                  <m:r>
                    <m:rPr>
                      <m:sty m:val="p"/>
                    </m:rPr>
                    <m:t>l</m:t>
                  </m:r>
                </m:sup>
              </m:sSubSup>
            </m:oMath>
          </w:p>
        </w:tc>
        <w:tc>
          <w:tcPr/>
          <w:p>
            <w:pPr>
              <w:pStyle w:val="Compact"/>
            </w:pPr>
            <w:r>
              <w:t xml:space="preserve">weight of diary</w:t>
            </w:r>
            <w:r>
              <w:t xml:space="preserve"> </w:t>
            </w:r>
            <m:oMath>
              <m:r>
                <m:t>i</m:t>
              </m:r>
            </m:oMath>
            <w:r>
              <w:t xml:space="preserve"> </w:t>
            </w:r>
            <w:r>
              <w:t xml:space="preserve">(raking weight for donor diaries); calendar-week weight</w:t>
            </w:r>
          </w:p>
        </w:tc>
      </w:tr>
      <w:tr>
        <w:tc>
          <w:tcPr/>
          <w:p>
            <w:pPr>
              <w:pStyle w:val="Compact"/>
            </w:pPr>
            <m:oMath>
              <m:r>
                <m:t>W</m:t>
              </m:r>
            </m:oMath>
            <w:r>
              <w:t xml:space="preserve">,</w:t>
            </w:r>
            <w:r>
              <w:t xml:space="preserve"> </w:t>
            </w:r>
            <m:oMath>
              <m:sSub>
                <m:e>
                  <m:r>
                    <m:t>W</m:t>
                  </m:r>
                </m:e>
                <m:sub>
                  <m:r>
                    <m:t>0</m:t>
                  </m:r>
                </m:sub>
              </m:sSub>
            </m:oMath>
          </w:p>
        </w:tc>
        <w:tc>
          <w:tcPr/>
          <w:p>
            <w:pPr>
              <w:pStyle w:val="Compact"/>
            </w:pPr>
            <w:r>
              <w:t xml:space="preserve">adapted and frozen pretrained weight matrices</w:t>
            </w:r>
          </w:p>
        </w:tc>
      </w:tr>
      <w:tr>
        <w:tc>
          <w:tcPr/>
          <w:p>
            <w:pPr>
              <w:pStyle w:val="Compact"/>
            </w:pPr>
            <m:oMath>
              <m:sSub>
                <m:e>
                  <m:r>
                    <m:t>W</m:t>
                  </m:r>
                </m:e>
                <m:sub>
                  <m:r>
                    <m:t>1</m:t>
                  </m:r>
                </m:sub>
              </m:sSub>
              <m:r>
                <m:rPr>
                  <m:sty m:val="p"/>
                </m:rPr>
                <m:t>(</m:t>
              </m:r>
              <m:r>
                <m:t>a</m:t>
              </m:r>
              <m:r>
                <m:rPr>
                  <m:sty m:val="p"/>
                </m:rPr>
                <m:t>)</m:t>
              </m:r>
            </m:oMath>
            <w:r>
              <w:t xml:space="preserve">,</w:t>
            </w:r>
            <w:r>
              <w:t xml:space="preserve"> </w:t>
            </w:r>
            <m:oMath>
              <m:sSubSup>
                <m:e>
                  <m:r>
                    <m:t>W</m:t>
                  </m:r>
                </m:e>
                <m:sub>
                  <m:r>
                    <m:t>1</m:t>
                  </m:r>
                </m:sub>
                <m:sup>
                  <m:r>
                    <m:rPr>
                      <m:sty m:val="p"/>
                    </m:rPr>
                    <m:t>max</m:t>
                  </m:r>
                </m:sup>
              </m:sSubSup>
            </m:oMath>
          </w:p>
        </w:tc>
        <w:tc>
          <w:tcPr/>
          <w:p>
            <w:pPr>
              <w:pStyle w:val="Compact"/>
            </w:pPr>
            <w:r>
              <w:t xml:space="preserve">first-order Wasserstein distance of dwell times; its maximum over activities, minutes</w:t>
            </w:r>
          </w:p>
        </w:tc>
      </w:tr>
      <w:tr>
        <w:tc>
          <w:tcPr/>
          <w:p>
            <w:pPr>
              <w:pStyle w:val="Compact"/>
            </w:pPr>
            <m:oMath>
              <m:r>
                <m:t>x</m:t>
              </m:r>
            </m:oMath>
            <w:r>
              <w:t xml:space="preserve">,</w:t>
            </w:r>
            <w:r>
              <w:t xml:space="preserve"> </w:t>
            </w:r>
            <m:oMath>
              <m:r>
                <m:t>y</m:t>
              </m:r>
            </m:oMath>
            <w:r>
              <w:t xml:space="preserve">;</w:t>
            </w:r>
            <w:r>
              <w:t xml:space="preserve"> </w:t>
            </w:r>
            <m:oMath>
              <m:sSub>
                <m:e>
                  <m:r>
                    <m:t>x</m:t>
                  </m:r>
                </m:e>
                <m:sub>
                  <m:r>
                    <m:t>c</m:t>
                  </m:r>
                </m:sub>
              </m:sSub>
            </m:oMath>
            <w:r>
              <w:t xml:space="preserve">,</w:t>
            </w:r>
            <w:r>
              <w:t xml:space="preserve"> </w:t>
            </w:r>
            <m:oMath>
              <m:sSub>
                <m:e>
                  <m:r>
                    <m:t>y</m:t>
                  </m:r>
                </m:e>
                <m:sub>
                  <m:r>
                    <m:t>c</m:t>
                  </m:r>
                </m:sub>
              </m:sSub>
            </m:oMath>
          </w:p>
        </w:tc>
        <w:tc>
          <w:tcPr/>
          <w:p>
            <w:pPr>
              <w:pStyle w:val="Compact"/>
            </w:pPr>
            <w:r>
              <w:t xml:space="preserve">expected and generated budgets in the fictional-country control; their centred values, minutes per day</w:t>
            </w:r>
          </w:p>
        </w:tc>
      </w:tr>
      <w:tr>
        <w:tc>
          <w:tcPr/>
          <w:p>
            <w:pPr>
              <w:pStyle w:val="Compact"/>
            </w:pPr>
            <m:oMath>
              <m:sSub>
                <m:e>
                  <m:r>
                    <m:t>x</m:t>
                  </m:r>
                </m:e>
                <m:sub>
                  <m:r>
                    <m:t>i</m:t>
                  </m:r>
                  <m:r>
                    <m:t>v</m:t>
                  </m:r>
                </m:sub>
              </m:sSub>
            </m:oMath>
          </w:p>
        </w:tc>
        <w:tc>
          <w:tcPr/>
          <w:p>
            <w:pPr>
              <w:pStyle w:val="Compact"/>
            </w:pPr>
            <w:r>
              <w:t xml:space="preserve">category of diary</w:t>
            </w:r>
            <w:r>
              <w:t xml:space="preserve"> </w:t>
            </w:r>
            <m:oMath>
              <m:r>
                <m:t>i</m:t>
              </m:r>
            </m:oMath>
            <w:r>
              <w:t xml:space="preserve"> </w:t>
            </w:r>
            <w:r>
              <w:t xml:space="preserve">on margin variable</w:t>
            </w:r>
            <w:r>
              <w:t xml:space="preserve"> </w:t>
            </w:r>
            <m:oMath>
              <m:r>
                <m:t>v</m:t>
              </m:r>
            </m:oMath>
          </w:p>
        </w:tc>
      </w:tr>
      <w:tr>
        <w:tc>
          <w:tcPr/>
          <w:p>
            <w:pPr>
              <w:pStyle w:val="Compact"/>
            </w:pPr>
            <m:oMath>
              <m:sSub>
                <m:e>
                  <m:r>
                    <m:t>z</m:t>
                  </m:r>
                </m:e>
                <m:sub>
                  <m:r>
                    <m:t>i</m:t>
                  </m:r>
                </m:sub>
              </m:sSub>
              <m:r>
                <m:rPr>
                  <m:sty m:val="p"/>
                </m:rPr>
                <m:t>(</m:t>
              </m:r>
              <m:r>
                <m:t>s</m:t>
              </m:r>
              <m:r>
                <m:rPr>
                  <m:sty m:val="p"/>
                </m:rPr>
                <m:t>)</m:t>
              </m:r>
            </m:oMath>
          </w:p>
        </w:tc>
        <w:tc>
          <w:tcPr/>
          <w:p>
            <w:pPr>
              <w:pStyle w:val="Compact"/>
            </w:pPr>
            <w:r>
              <w:t xml:space="preserve">activity code of diary</w:t>
            </w:r>
            <w:r>
              <w:t xml:space="preserve"> </w:t>
            </w:r>
            <m:oMath>
              <m:r>
                <m:t>i</m:t>
              </m:r>
            </m:oMath>
            <w:r>
              <w:t xml:space="preserve"> </w:t>
            </w:r>
            <w:r>
              <w:t xml:space="preserve">in slot</w:t>
            </w:r>
            <w:r>
              <w:t xml:space="preserve"> </w:t>
            </w:r>
            <m:oMath>
              <m:r>
                <m:t>s</m:t>
              </m:r>
            </m:oMath>
          </w:p>
        </w:tc>
      </w:tr>
      <w:tr>
        <w:tc>
          <w:tcPr/>
          <w:p>
            <w:pPr>
              <w:pStyle w:val="Compact"/>
            </w:pPr>
            <m:oMath>
              <m:r>
                <m:t>α</m:t>
              </m:r>
            </m:oMath>
          </w:p>
        </w:tc>
        <w:tc>
          <w:tcPr/>
          <w:p>
            <w:pPr>
              <w:pStyle w:val="Compact"/>
            </w:pPr>
            <w:r>
              <w:t xml:space="preserve">LoRA scaling constant (64)</w:t>
            </w:r>
          </w:p>
        </w:tc>
      </w:tr>
      <w:tr>
        <w:tc>
          <w:tcPr/>
          <w:p>
            <w:pPr>
              <w:pStyle w:val="Compact"/>
            </w:pPr>
            <m:oMath>
              <m:r>
                <m:t>β</m:t>
              </m:r>
            </m:oMath>
            <w:r>
              <w:t xml:space="preserve">,</w:t>
            </w:r>
            <w:r>
              <w:t xml:space="preserve"> </w:t>
            </w:r>
            <m:oMath>
              <m:acc>
                <m:accPr>
                  <m:chr m:val="̂"/>
                </m:accPr>
                <m:e>
                  <m:r>
                    <m:t>β</m:t>
                  </m:r>
                </m:e>
              </m:acc>
            </m:oMath>
          </w:p>
        </w:tc>
        <w:tc>
          <w:tcPr/>
          <w:p>
            <w:pPr>
              <w:pStyle w:val="Compact"/>
            </w:pPr>
            <w:r>
              <w:t xml:space="preserve">fictional-country slope; its estimate</w:t>
            </w:r>
          </w:p>
        </w:tc>
      </w:tr>
      <w:tr>
        <w:tc>
          <w:tcPr/>
          <w:p>
            <w:pPr>
              <w:pStyle w:val="Compact"/>
            </w:pPr>
            <m:oMath>
              <m:r>
                <m:t>γ</m:t>
              </m:r>
            </m:oMath>
          </w:p>
        </w:tc>
        <w:tc>
          <w:tcPr/>
          <w:p>
            <w:pPr>
              <w:pStyle w:val="Compact"/>
            </w:pPr>
            <w:r>
              <w:t xml:space="preserve">effective adapter scale,</w:t>
            </w:r>
            <w:r>
              <w:t xml:space="preserve"> </w:t>
            </w:r>
            <m:oMath>
              <m:r>
                <m:t>α</m:t>
              </m:r>
              <m:r>
                <m:rPr>
                  <m:sty m:val="p"/>
                </m:rPr>
                <m:t>/</m:t>
              </m:r>
              <m:rad>
                <m:radPr>
                  <m:degHide m:val="on"/>
                </m:radPr>
                <m:deg/>
                <m:e>
                  <m:r>
                    <m:t>r</m:t>
                  </m:r>
                </m:e>
              </m:rad>
            </m:oMath>
          </w:p>
        </w:tc>
      </w:tr>
      <w:tr>
        <w:tc>
          <w:tcPr/>
          <w:p>
            <w:pPr>
              <w:pStyle w:val="Compact"/>
            </w:pPr>
            <m:oMath>
              <m:sSub>
                <m:e>
                  <m:r>
                    <m:t>δ</m:t>
                  </m:r>
                </m:e>
                <m:sub>
                  <m:r>
                    <m:t>τ</m:t>
                  </m:r>
                </m:sub>
              </m:sSub>
            </m:oMath>
            <w:r>
              <w:t xml:space="preserve">,</w:t>
            </w:r>
            <w:r>
              <w:t xml:space="preserve"> </w:t>
            </w:r>
            <m:oMath>
              <m:sSub>
                <m:e>
                  <m:acc>
                    <m:accPr>
                      <m:chr m:val="̂"/>
                    </m:accPr>
                    <m:e>
                      <m:r>
                        <m:t>δ</m:t>
                      </m:r>
                    </m:e>
                  </m:acc>
                </m:e>
                <m:sub>
                  <m:r>
                    <m:t>c</m:t>
                  </m:r>
                  <m:r>
                    <m:rPr>
                      <m:sty m:val="p"/>
                    </m:rPr>
                    <m:t>,</m:t>
                  </m:r>
                  <m:r>
                    <m:t>τ</m:t>
                  </m:r>
                </m:sub>
              </m:sSub>
            </m:oMath>
          </w:p>
        </w:tc>
        <w:tc>
          <w:tcPr/>
          <w:p>
            <w:pPr>
              <w:pStyle w:val="Compact"/>
            </w:pPr>
            <w:r>
              <w:t xml:space="preserve">calendar-week share of day type</w:t>
            </w:r>
            <w:r>
              <w:t xml:space="preserve"> </w:t>
            </w:r>
            <m:oMath>
              <m:r>
                <m:t>τ</m:t>
              </m:r>
            </m:oMath>
            <w:r>
              <w:t xml:space="preserve">; survey-weighted share in country</w:t>
            </w:r>
            <w:r>
              <w:t xml:space="preserve"> </w:t>
            </w:r>
            <m:oMath>
              <m:r>
                <m:t>c</m:t>
              </m:r>
            </m:oMath>
          </w:p>
        </w:tc>
      </w:tr>
      <w:tr>
        <w:tc>
          <w:tcPr/>
          <w:p>
            <w:pPr>
              <w:pStyle w:val="Compact"/>
            </w:pPr>
            <m:oMath>
              <m:r>
                <m:rPr>
                  <m:sty m:val="p"/>
                </m:rPr>
                <m:t>Δ</m:t>
              </m:r>
              <m:sSub>
                <m:e>
                  <m:r>
                    <m:t>B</m:t>
                  </m:r>
                </m:e>
                <m:sub>
                  <m:r>
                    <m:rPr>
                      <m:sty m:val="p"/>
                    </m:rPr>
                    <m:t>max</m:t>
                  </m:r>
                </m:sub>
              </m:sSub>
            </m:oMath>
          </w:p>
        </w:tc>
        <w:tc>
          <w:tcPr/>
          <w:p>
            <w:pPr>
              <w:pStyle w:val="Compact"/>
            </w:pPr>
            <w:r>
              <w:t xml:space="preserve">worst-activity time-budget error, minutes per day</w:t>
            </w:r>
          </w:p>
        </w:tc>
      </w:tr>
      <w:tr>
        <w:tc>
          <w:tcPr/>
          <w:p>
            <w:pPr>
              <w:pStyle w:val="Compact"/>
            </w:pPr>
            <m:oMath>
              <m:sSub>
                <m:e>
                  <m:r>
                    <m:rPr>
                      <m:sty m:val="p"/>
                    </m:rPr>
                    <m:t>Δ</m:t>
                  </m:r>
                </m:e>
                <m:sub>
                  <m:r>
                    <m:rPr>
                      <m:sty m:val="p"/>
                    </m:rPr>
                    <m:t>d</m:t>
                  </m:r>
                  <m:r>
                    <m:rPr>
                      <m:sty m:val="p"/>
                    </m:rPr>
                    <m:t>e</m:t>
                  </m:r>
                  <m:r>
                    <m:rPr>
                      <m:sty m:val="p"/>
                    </m:rPr>
                    <m:t>c</m:t>
                  </m:r>
                </m:sub>
              </m:sSub>
            </m:oMath>
          </w:p>
        </w:tc>
        <w:tc>
          <w:tcPr/>
          <w:p>
            <w:pPr>
              <w:pStyle w:val="Compact"/>
            </w:pPr>
            <w:r>
              <w:t xml:space="preserve">decoding-neutrality deviation, minutes per day</w:t>
            </w:r>
          </w:p>
        </w:tc>
      </w:tr>
      <w:tr>
        <w:tc>
          <w:tcPr/>
          <w:p>
            <w:pPr>
              <w:pStyle w:val="Compact"/>
            </w:pPr>
            <m:oMath>
              <m:r>
                <m:rPr>
                  <m:sty m:val="p"/>
                </m:rPr>
                <m:t>Δ</m:t>
              </m:r>
              <m:acc>
                <m:accPr>
                  <m:chr m:val="‾"/>
                </m:accPr>
                <m:e>
                  <m:r>
                    <m:t>n</m:t>
                  </m:r>
                </m:e>
              </m:acc>
            </m:oMath>
          </w:p>
        </w:tc>
        <w:tc>
          <w:tcPr/>
          <w:p>
            <w:pPr>
              <w:pStyle w:val="Compact"/>
            </w:pPr>
            <w:r>
              <w:t xml:space="preserve">error in activity changes per day</w:t>
            </w:r>
          </w:p>
        </w:tc>
      </w:tr>
      <w:tr>
        <w:tc>
          <w:tcPr/>
          <w:p>
            <w:pPr>
              <w:pStyle w:val="Compact"/>
            </w:pPr>
            <m:oMath>
              <m:r>
                <m:rPr>
                  <m:sty m:val="p"/>
                </m:rPr>
                <m:t>Δ</m:t>
              </m:r>
              <m:sSub>
                <m:e>
                  <m:r>
                    <m:t>Q</m:t>
                  </m:r>
                </m:e>
                <m:sub>
                  <m:r>
                    <m:t>k</m:t>
                  </m:r>
                  <m:r>
                    <m:rPr>
                      <m:sty m:val="p"/>
                    </m:rPr>
                    <m:t>,</m:t>
                  </m:r>
                  <m:r>
                    <m:t>f</m:t>
                  </m:r>
                </m:sub>
              </m:sSub>
            </m:oMath>
            <w:r>
              <w:t xml:space="preserve">,</w:t>
            </w:r>
            <w:r>
              <w:t xml:space="preserve"> </w:t>
            </w:r>
            <m:oMath>
              <m:sSub>
                <m:e>
                  <m:r>
                    <m:rPr>
                      <m:sty m:val="p"/>
                    </m:rPr>
                    <m:t>C</m:t>
                  </m:r>
                  <m:r>
                    <m:rPr>
                      <m:sty m:val="p"/>
                    </m:rPr>
                    <m:t>V</m:t>
                  </m:r>
                </m:e>
                <m:sub>
                  <m:r>
                    <m:t>k</m:t>
                  </m:r>
                  <m:r>
                    <m:rPr>
                      <m:sty m:val="p"/>
                    </m:rPr>
                    <m:t>,</m:t>
                  </m:r>
                  <m:r>
                    <m:t>f</m:t>
                  </m:r>
                </m:sub>
              </m:sSub>
            </m:oMath>
          </w:p>
        </w:tc>
        <w:tc>
          <w:tcPr/>
          <w:p>
            <w:pPr>
              <w:pStyle w:val="Compact"/>
            </w:pPr>
            <w:r>
              <w:t xml:space="preserve">peak heating effect of level</w:t>
            </w:r>
            <w:r>
              <w:t xml:space="preserve"> </w:t>
            </w:r>
            <m:oMath>
              <m:r>
                <m:t>f</m:t>
              </m:r>
            </m:oMath>
            <w:r>
              <w:t xml:space="preserve"> </w:t>
            </w:r>
            <w:r>
              <w:t xml:space="preserve">in cell</w:t>
            </w:r>
            <w:r>
              <w:t xml:space="preserve"> </w:t>
            </w:r>
            <m:oMath>
              <m:r>
                <m:t>k</m:t>
              </m:r>
            </m:oMath>
            <w:r>
              <w:t xml:space="preserve">; spread between diaries, per cent</w:t>
            </w:r>
          </w:p>
        </w:tc>
      </w:tr>
      <w:tr>
        <w:tc>
          <w:tcPr/>
          <w:p>
            <w:pPr>
              <w:pStyle w:val="Compact"/>
            </w:pPr>
            <m:oMath>
              <m:r>
                <m:t>ε</m:t>
              </m:r>
            </m:oMath>
          </w:p>
        </w:tc>
        <w:tc>
          <w:tcPr/>
          <w:p>
            <w:pPr>
              <w:pStyle w:val="Compact"/>
            </w:pPr>
            <w:r>
              <w:t xml:space="preserve">regression residual</w:t>
            </w:r>
          </w:p>
        </w:tc>
      </w:tr>
      <w:tr>
        <w:tc>
          <w:tcPr/>
          <w:p>
            <w:pPr>
              <w:pStyle w:val="Compact"/>
            </w:pPr>
            <m:oMath>
              <m:r>
                <m:t>η</m:t>
              </m:r>
            </m:oMath>
          </w:p>
        </w:tc>
        <w:tc>
          <w:tcPr/>
          <w:p>
            <w:pPr>
              <w:pStyle w:val="Compact"/>
            </w:pPr>
            <w:r>
              <w:t xml:space="preserve">household driving an archetype cell</w:t>
            </w:r>
          </w:p>
        </w:tc>
      </w:tr>
      <w:tr>
        <w:tc>
          <w:tcPr/>
          <w:p>
            <w:pPr>
              <w:pStyle w:val="Compact"/>
            </w:pPr>
            <m:oMath>
              <m:r>
                <m:t>θ</m:t>
              </m:r>
            </m:oMath>
          </w:p>
        </w:tc>
        <w:tc>
          <w:tcPr/>
          <w:p>
            <w:pPr>
              <w:pStyle w:val="Compact"/>
            </w:pPr>
            <w:r>
              <w:t xml:space="preserve">model parameters</w:t>
            </w:r>
          </w:p>
        </w:tc>
      </w:tr>
      <w:tr>
        <w:tc>
          <w:tcPr/>
          <w:p>
            <w:pPr>
              <w:pStyle w:val="Compact"/>
            </w:pPr>
            <m:oMath>
              <m:r>
                <m:t>ϑ</m:t>
              </m:r>
            </m:oMath>
          </w:p>
        </w:tc>
        <w:tc>
          <w:tcPr/>
          <w:p>
            <w:pPr>
              <w:pStyle w:val="Compact"/>
            </w:pPr>
            <w:r>
              <w:t xml:space="preserve">score threshold at the target false-positive rate</w:t>
            </w:r>
          </w:p>
        </w:tc>
      </w:tr>
      <w:tr>
        <w:tc>
          <w:tcPr/>
          <w:p>
            <w:pPr>
              <w:pStyle w:val="Compact"/>
            </w:pPr>
            <m:oMath>
              <m:r>
                <m:t>κ</m:t>
              </m:r>
              <m:r>
                <m:rPr>
                  <m:sty m:val="p"/>
                </m:rPr>
                <m:t>(</m:t>
              </m:r>
              <m:r>
                <m:rPr>
                  <m:sty m:val="p"/>
                </m:rPr>
                <m:t>⋅</m:t>
              </m:r>
              <m:r>
                <m:rPr>
                  <m:sty m:val="p"/>
                </m:rPr>
                <m:t>)</m:t>
              </m:r>
            </m:oMath>
          </w:p>
        </w:tc>
        <w:tc>
          <w:tcPr/>
          <w:p>
            <w:pPr>
              <w:pStyle w:val="Compact"/>
            </w:pPr>
            <w:r>
              <w:t xml:space="preserve">map from activity code to activity group</w:t>
            </w:r>
          </w:p>
        </w:tc>
      </w:tr>
      <w:tr>
        <w:tc>
          <w:tcPr/>
          <w:p>
            <w:pPr>
              <w:pStyle w:val="Compact"/>
            </w:pPr>
            <m:oMath>
              <m:r>
                <m:t>λ</m:t>
              </m:r>
            </m:oMath>
            <w:r>
              <w:t xml:space="preserve">,</w:t>
            </w:r>
            <w:r>
              <w:t xml:space="preserve"> </w:t>
            </w:r>
            <m:oMath>
              <m:sSub>
                <m:e>
                  <m:r>
                    <m:t>λ</m:t>
                  </m:r>
                </m:e>
                <m:sub>
                  <m:r>
                    <m:rPr>
                      <m:sty m:val="p"/>
                    </m:rPr>
                    <m:t>max</m:t>
                  </m:r>
                </m:sub>
              </m:sSub>
            </m:oMath>
            <w:r>
              <w:t xml:space="preserve">,</w:t>
            </w:r>
            <w:r>
              <w:t xml:space="preserve"> </w:t>
            </w:r>
            <m:oMath>
              <m:r>
                <m:t>ℓ</m:t>
              </m:r>
            </m:oMath>
          </w:p>
        </w:tc>
        <w:tc>
          <w:tcPr/>
          <w:p>
            <w:pPr>
              <w:pStyle w:val="Compact"/>
            </w:pPr>
            <w:r>
              <w:t xml:space="preserve">tilt parameter, its maximum (0.6), tilt level</w:t>
            </w:r>
          </w:p>
        </w:tc>
      </w:tr>
      <w:tr>
        <w:tc>
          <w:tcPr/>
          <w:p>
            <w:pPr>
              <w:pStyle w:val="Compact"/>
            </w:pPr>
            <m:oMath>
              <m:sSub>
                <m:e>
                  <m:r>
                    <m:t>μ</m:t>
                  </m:r>
                </m:e>
                <m:sub>
                  <m:r>
                    <m:t>j</m:t>
                  </m:r>
                </m:sub>
              </m:sSub>
            </m:oMath>
            <w:r>
              <w:t xml:space="preserve">,</w:t>
            </w:r>
            <w:r>
              <w:t xml:space="preserve"> </w:t>
            </w:r>
            <m:oMath>
              <m:sSub>
                <m:e>
                  <m:r>
                    <m:t>σ</m:t>
                  </m:r>
                </m:e>
                <m:sub>
                  <m:r>
                    <m:t>j</m:t>
                  </m:r>
                </m:sub>
              </m:sSub>
            </m:oMath>
          </w:p>
        </w:tc>
        <w:tc>
          <w:tcPr/>
          <w:p>
            <w:pPr>
              <w:pStyle w:val="Compact"/>
            </w:pPr>
            <w:r>
              <w:t xml:space="preserve">mean flow (litres per minute) and spread (in 0.2 l/min steps) of hot-water category</w:t>
            </w:r>
            <w:r>
              <w:t xml:space="preserve"> </w:t>
            </w:r>
            <m:oMath>
              <m:r>
                <m:t>j</m:t>
              </m:r>
            </m:oMath>
          </w:p>
        </w:tc>
      </w:tr>
      <w:tr>
        <w:tc>
          <w:tcPr/>
          <w:p>
            <w:pPr>
              <w:pStyle w:val="Compact"/>
            </w:pPr>
            <m:oMath>
              <m:sSub>
                <m:e>
                  <m:r>
                    <m:t>ν</m:t>
                  </m:r>
                </m:e>
                <m:sub>
                  <m:r>
                    <m:t>j</m:t>
                  </m:r>
                </m:sub>
              </m:sSub>
            </m:oMath>
          </w:p>
        </w:tc>
        <w:tc>
          <w:tcPr/>
          <w:p>
            <w:pPr>
              <w:pStyle w:val="Compact"/>
            </w:pPr>
            <w:r>
              <w:t xml:space="preserve">published hot-water draws per day</w:t>
            </w:r>
          </w:p>
        </w:tc>
      </w:tr>
      <w:tr>
        <w:tc>
          <w:tcPr/>
          <w:p>
            <w:pPr>
              <w:pStyle w:val="Compact"/>
            </w:pPr>
            <m:oMath>
              <m:r>
                <m:t>ξ</m:t>
              </m:r>
            </m:oMath>
          </w:p>
        </w:tc>
        <w:tc>
          <w:tcPr/>
          <w:p>
            <w:pPr>
              <w:pStyle w:val="Compact"/>
            </w:pPr>
            <w:r>
              <w:t xml:space="preserve">fractional rank position in the percentile rule</w:t>
            </w:r>
          </w:p>
        </w:tc>
      </w:tr>
      <w:tr>
        <w:tc>
          <w:tcPr/>
          <w:p>
            <w:pPr>
              <w:pStyle w:val="Compact"/>
            </w:pPr>
            <m:oMath>
              <m:sSub>
                <m:e>
                  <m:r>
                    <m:t>π</m:t>
                  </m:r>
                </m:e>
                <m:sub>
                  <m:r>
                    <m:t>v</m:t>
                  </m:r>
                </m:sub>
              </m:sSub>
              <m:r>
                <m:rPr>
                  <m:sty m:val="p"/>
                </m:rPr>
                <m:t>(</m:t>
              </m:r>
              <m:r>
                <m:t>k</m:t>
              </m:r>
              <m:r>
                <m:rPr>
                  <m:sty m:val="p"/>
                </m:rPr>
                <m:t>)</m:t>
              </m:r>
            </m:oMath>
          </w:p>
        </w:tc>
        <w:tc>
          <w:tcPr/>
          <w:p>
            <w:pPr>
              <w:pStyle w:val="Compact"/>
            </w:pPr>
            <w:r>
              <w:t xml:space="preserve">published marginal share of category</w:t>
            </w:r>
            <w:r>
              <w:t xml:space="preserve"> </w:t>
            </w:r>
            <m:oMath>
              <m:r>
                <m:t>k</m:t>
              </m:r>
            </m:oMath>
            <w:r>
              <w:t xml:space="preserve"> </w:t>
            </w:r>
            <w:r>
              <w:t xml:space="preserve">of variable</w:t>
            </w:r>
            <w:r>
              <w:t xml:space="preserve"> </w:t>
            </w:r>
            <m:oMath>
              <m:r>
                <m:t>v</m:t>
              </m:r>
            </m:oMath>
          </w:p>
        </w:tc>
      </w:tr>
      <w:tr>
        <w:tc>
          <w:tcPr/>
          <w:p>
            <w:pPr>
              <w:pStyle w:val="Compact"/>
            </w:pPr>
            <m:oMath>
              <m:sSub>
                <m:e>
                  <m:r>
                    <m:t>π</m:t>
                  </m:r>
                </m:e>
                <m:sub>
                  <m:r>
                    <m:t>0</m:t>
                  </m:r>
                </m:sub>
              </m:sSub>
              <m:r>
                <m:rPr>
                  <m:sty m:val="p"/>
                </m:rPr>
                <m:t>(</m:t>
              </m:r>
              <m:r>
                <m:t>j</m:t>
              </m:r>
              <m:r>
                <m:rPr>
                  <m:sty m:val="p"/>
                </m:rPr>
                <m:t>)</m:t>
              </m:r>
            </m:oMath>
            <w:r>
              <w:t xml:space="preserve">,</w:t>
            </w:r>
            <w:r>
              <w:t xml:space="preserve"> </w:t>
            </w:r>
            <m:oMath>
              <m:sSub>
                <m:e>
                  <m:r>
                    <m:t>π</m:t>
                  </m:r>
                </m:e>
                <m:sub>
                  <m:r>
                    <m:t>λ</m:t>
                  </m:r>
                </m:sub>
              </m:sSub>
              <m:r>
                <m:rPr>
                  <m:sty m:val="p"/>
                </m:rPr>
                <m:t>(</m:t>
              </m:r>
              <m:r>
                <m:t>j</m:t>
              </m:r>
              <m:r>
                <m:rPr>
                  <m:sty m:val="p"/>
                </m:rPr>
                <m:t>)</m:t>
              </m:r>
            </m:oMath>
          </w:p>
        </w:tc>
        <w:tc>
          <w:tcPr/>
          <w:p>
            <w:pPr>
              <w:pStyle w:val="Compact"/>
            </w:pPr>
            <w:r>
              <w:t xml:space="preserve">observed and tilted age-band shares</w:t>
            </w:r>
          </w:p>
        </w:tc>
      </w:tr>
      <w:tr>
        <w:tc>
          <w:tcPr/>
          <w:p>
            <w:pPr>
              <w:pStyle w:val="Compact"/>
            </w:pPr>
            <m:oMath>
              <m:r>
                <m:t>ρ</m:t>
              </m:r>
            </m:oMath>
          </w:p>
        </w:tc>
        <w:tc>
          <w:tcPr/>
          <w:p>
            <w:pPr>
              <w:pStyle w:val="Compact"/>
            </w:pPr>
            <w:r>
              <w:t xml:space="preserve">relative discrimination margin</w:t>
            </w:r>
          </w:p>
        </w:tc>
      </w:tr>
      <w:tr>
        <w:tc>
          <w:tcPr/>
          <w:p>
            <w:pPr>
              <w:pStyle w:val="Compact"/>
            </w:pPr>
            <m:oMath>
              <m:r>
                <m:t>𝜍</m:t>
              </m:r>
            </m:oMath>
          </w:p>
        </w:tc>
        <w:tc>
          <w:tcPr/>
          <w:p>
            <w:pPr>
              <w:pStyle w:val="Compact"/>
            </w:pPr>
            <w:r>
              <w:t xml:space="preserve">prefix stratum</w:t>
            </w:r>
          </w:p>
        </w:tc>
      </w:tr>
      <w:tr>
        <w:tc>
          <w:tcPr/>
          <w:p>
            <w:pPr>
              <w:pStyle w:val="Compact"/>
            </w:pPr>
            <m:oMath>
              <m:r>
                <m:t>τ</m:t>
              </m:r>
            </m:oMath>
          </w:p>
        </w:tc>
        <w:tc>
          <w:tcPr/>
          <w:p>
            <w:pPr>
              <w:pStyle w:val="Compact"/>
            </w:pPr>
            <w:r>
              <w:t xml:space="preserve">day type (weekday, Saturday, Sunday)</w:t>
            </w:r>
          </w:p>
        </w:tc>
      </w:tr>
      <w:tr>
        <w:tc>
          <w:tcPr/>
          <w:p>
            <w:pPr>
              <w:pStyle w:val="Compact"/>
            </w:pPr>
            <m:oMath>
              <m:sSubSup>
                <m:e>
                  <m:r>
                    <m:t>φ</m:t>
                  </m:r>
                </m:e>
                <m:sub>
                  <m:r>
                    <m:t>k</m:t>
                  </m:r>
                </m:sub>
                <m:sup>
                  <m:r>
                    <m:rPr>
                      <m:sty m:val="p"/>
                    </m:rPr>
                    <m:t>(</m:t>
                  </m:r>
                  <m:r>
                    <m:t>n</m:t>
                  </m:r>
                  <m:r>
                    <m:rPr>
                      <m:sty m:val="p"/>
                    </m:rPr>
                    <m:t>)</m:t>
                  </m:r>
                </m:sup>
              </m:sSubSup>
            </m:oMath>
          </w:p>
        </w:tc>
        <w:tc>
          <w:tcPr/>
          <w:p>
            <w:pPr>
              <w:pStyle w:val="Compact"/>
            </w:pPr>
            <w:r>
              <w:t xml:space="preserve">ratio of simulated to published cycles</w:t>
            </w:r>
          </w:p>
        </w:tc>
      </w:tr>
      <w:tr>
        <w:tc>
          <w:tcPr/>
          <w:p>
            <w:pPr>
              <w:pStyle w:val="Compact"/>
            </w:pPr>
            <m:oMath>
              <m:sSub>
                <m:e>
                  <m:r>
                    <m:t>ϕ</m:t>
                  </m:r>
                </m:e>
                <m:sub>
                  <m:r>
                    <m:rPr>
                      <m:sty m:val="p"/>
                    </m:rPr>
                    <m:t>i</m:t>
                  </m:r>
                  <m:r>
                    <m:rPr>
                      <m:sty m:val="p"/>
                    </m:rPr>
                    <m:t>n</m:t>
                  </m:r>
                  <m:r>
                    <m:rPr>
                      <m:sty m:val="p"/>
                    </m:rPr>
                    <m:t>t</m:t>
                  </m:r>
                </m:sub>
              </m:sSub>
              <m:r>
                <m:rPr>
                  <m:sty m:val="p"/>
                </m:rPr>
                <m:t>(</m:t>
              </m:r>
              <m:r>
                <m:t>t</m:t>
              </m:r>
              <m:r>
                <m:rPr>
                  <m:sty m:val="p"/>
                </m:rPr>
                <m:t>)</m:t>
              </m:r>
            </m:oMath>
            <w:r>
              <w:t xml:space="preserve">,</w:t>
            </w:r>
            <w:r>
              <w:t xml:space="preserve"> </w:t>
            </w:r>
            <m:oMath>
              <m:acc>
                <m:accPr>
                  <m:chr m:val="‾"/>
                </m:accPr>
                <m:e>
                  <m:r>
                    <m:t>ϕ</m:t>
                  </m:r>
                </m:e>
              </m:acc>
            </m:oMath>
          </w:p>
        </w:tc>
        <w:tc>
          <w:tcPr/>
          <w:p>
            <w:pPr>
              <w:pStyle w:val="Compact"/>
            </w:pPr>
            <w:r>
              <w:t xml:space="preserve">internal gain at time</w:t>
            </w:r>
            <w:r>
              <w:t xml:space="preserve"> </w:t>
            </w:r>
            <m:oMath>
              <m:r>
                <m:t>t</m:t>
              </m:r>
            </m:oMath>
            <w:r>
              <w:t xml:space="preserve"> </w:t>
            </w:r>
            <w:r>
              <w:t xml:space="preserve">and its annual mean, W/m²</w:t>
            </w:r>
          </w:p>
        </w:tc>
      </w:tr>
      <w:tr>
        <w:tc>
          <w:tcPr/>
          <w:p>
            <w:pPr>
              <w:pStyle w:val="Compact"/>
            </w:pPr>
            <m:oMath>
              <m:r>
                <m:rPr>
                  <m:sty m:val="p"/>
                </m:rPr>
                <m:t>Ψ</m:t>
              </m:r>
            </m:oMath>
            <w:r>
              <w:t xml:space="preserve">,</w:t>
            </w:r>
            <w:r>
              <w:t xml:space="preserve"> </w:t>
            </w:r>
            <m:oMath>
              <m:sSub>
                <m:e>
                  <m:r>
                    <m:rPr>
                      <m:sty m:val="p"/>
                    </m:rPr>
                    <m:t>Ψ</m:t>
                  </m:r>
                </m:e>
                <m:sub>
                  <m:r>
                    <m:t>5</m:t>
                  </m:r>
                </m:sub>
              </m:sSub>
            </m:oMath>
          </w:p>
        </w:tc>
        <w:tc>
          <w:tcPr/>
          <w:p>
            <w:pPr>
              <w:pStyle w:val="Compact"/>
            </w:pPr>
            <w:r>
              <w:t xml:space="preserve">four- and five-way synthetic-population tables, as shares</w:t>
            </w:r>
          </w:p>
        </w:tc>
      </w:tr>
      <w:tr>
        <w:tc>
          <w:tcPr/>
          <w:p>
            <w:pPr>
              <w:pStyle w:val="Compact"/>
            </w:pPr>
            <m:oMath>
              <m:r>
                <m:t>ω</m:t>
              </m:r>
              <m:r>
                <m:rPr>
                  <m:sty m:val="p"/>
                </m:rPr>
                <m:t>(</m:t>
              </m:r>
              <m:r>
                <m:t>a</m:t>
              </m:r>
              <m:r>
                <m:rPr>
                  <m:sty m:val="p"/>
                </m:rPr>
                <m:t>,</m:t>
              </m:r>
              <m:sSup>
                <m:e>
                  <m:r>
                    <m:t>a</m:t>
                  </m:r>
                </m:e>
                <m:sup>
                  <m:r>
                    <m:rPr>
                      <m:sty m:val="p"/>
                    </m:rPr>
                    <m:t>′</m:t>
                  </m:r>
                </m:sup>
              </m:sSup>
              <m:r>
                <m:rPr>
                  <m:sty m:val="p"/>
                </m:rPr>
                <m:t>)</m:t>
              </m:r>
            </m:oMath>
          </w:p>
        </w:tc>
        <w:tc>
          <w:tcPr/>
          <w:p>
            <w:pPr>
              <w:pStyle w:val="Compact"/>
            </w:pPr>
            <w:r>
              <w:t xml:space="preserve">share of activity changes from</w:t>
            </w:r>
            <w:r>
              <w:t xml:space="preserve"> </w:t>
            </w:r>
            <m:oMath>
              <m:r>
                <m:t>a</m:t>
              </m:r>
            </m:oMath>
            <w:r>
              <w:t xml:space="preserve"> </w:t>
            </w:r>
            <w:r>
              <w:t xml:space="preserve">to</w:t>
            </w:r>
            <w:r>
              <w:t xml:space="preserve"> </w:t>
            </w:r>
            <m:oMath>
              <m:sSup>
                <m:e>
                  <m:r>
                    <m:t>a</m:t>
                  </m:r>
                </m:e>
                <m:sup>
                  <m:r>
                    <m:rPr>
                      <m:sty m:val="p"/>
                    </m:rPr>
                    <m:t>′</m:t>
                  </m:r>
                </m:sup>
              </m:sSup>
            </m:oMath>
          </w:p>
        </w:tc>
      </w:tr>
    </w:tbl>
    <w:bookmarkEnd w:id="80"/>
    <w:bookmarkStart w:id="81" w:name="appendix-a.-positioning-table"/>
    <w:p>
      <w:pPr>
        <w:pStyle w:val="Heading1"/>
      </w:pPr>
      <w:r>
        <w:t xml:space="preserve">Appendix A. Positioning table</w:t>
      </w:r>
    </w:p>
    <w:p>
      <w:pPr>
        <w:pStyle w:val="FirstParagraph"/>
      </w:pPr>
      <w:r>
        <w:rPr>
          <w:b/>
          <w:bCs/>
        </w:rPr>
        <w:t xml:space="preserve">Table A.1.</w:t>
      </w:r>
      <w:r>
        <w:t xml:space="preserve"> </w:t>
      </w:r>
      <w:r>
        <w:t xml:space="preserve">- Positioning against the time-use-survey-to-occupancy lineage.</w:t>
      </w:r>
    </w:p>
    <w:tbl>
      <w:tblPr>
        <w:tblStyle w:val="Table"/>
        <w:tblW w:type="pct" w:w="5000"/>
        <w:tblLayout w:type="fixed"/>
        <w:tblLook w:firstRow="1" w:lastRow="0" w:firstColumn="0" w:lastColumn="0" w:noHBand="0" w:noVBand="0" w:val="0020"/>
      </w:tblPr>
      <w:tblGrid>
        <w:gridCol w:w="625"/>
        <w:gridCol w:w="1042"/>
        <w:gridCol w:w="1042"/>
        <w:gridCol w:w="1042"/>
        <w:gridCol w:w="1042"/>
        <w:gridCol w:w="1042"/>
        <w:gridCol w:w="1042"/>
        <w:gridCol w:w="1042"/>
      </w:tblGrid>
      <w:tr>
        <w:trPr>
          <w:tblHeader w:val="on"/>
        </w:trPr>
        <w:tc>
          <w:tcPr/>
          <w:p>
            <w:pPr>
              <w:pStyle w:val="Compact"/>
            </w:pPr>
            <w:r>
              <w:t xml:space="preserve">Study</w:t>
            </w:r>
          </w:p>
        </w:tc>
        <w:tc>
          <w:tcPr/>
          <w:p>
            <w:pPr>
              <w:pStyle w:val="Compact"/>
              <w:jc w:val="center"/>
            </w:pPr>
            <w:r>
              <w:t xml:space="preserve">Survey-driven</w:t>
            </w:r>
          </w:p>
        </w:tc>
        <w:tc>
          <w:tcPr/>
          <w:p>
            <w:pPr>
              <w:pStyle w:val="Compact"/>
              <w:jc w:val="center"/>
            </w:pPr>
            <w:r>
              <w:t xml:space="preserve">Generative model</w:t>
            </w:r>
          </w:p>
        </w:tc>
        <w:tc>
          <w:tcPr/>
          <w:p>
            <w:pPr>
              <w:pStyle w:val="Compact"/>
              <w:jc w:val="center"/>
            </w:pPr>
            <w:r>
              <w:t xml:space="preserve">Cross-population transfer tested</w:t>
            </w:r>
          </w:p>
        </w:tc>
        <w:tc>
          <w:tcPr/>
          <w:p>
            <w:pPr>
              <w:pStyle w:val="Compact"/>
              <w:jc w:val="center"/>
            </w:pPr>
            <w:r>
              <w:t xml:space="preserve">Hard donor-based baseline</w:t>
            </w:r>
          </w:p>
        </w:tc>
        <w:tc>
          <w:tcPr/>
          <w:p>
            <w:pPr>
              <w:pStyle w:val="Compact"/>
              <w:jc w:val="center"/>
            </w:pPr>
            <w:r>
              <w:t xml:space="preserve">Pre-registered rule</w:t>
            </w:r>
          </w:p>
        </w:tc>
        <w:tc>
          <w:tcPr/>
          <w:p>
            <w:pPr>
              <w:pStyle w:val="Compact"/>
              <w:jc w:val="center"/>
            </w:pPr>
            <w:r>
              <w:t xml:space="preserve">Activity or end-use resolved</w:t>
            </w:r>
          </w:p>
        </w:tc>
        <w:tc>
          <w:tcPr/>
          <w:p>
            <w:pPr>
              <w:pStyle w:val="Compact"/>
              <w:jc w:val="center"/>
            </w:pPr>
            <w:r>
              <w:t xml:space="preserve">Stock-scale simulation</w:t>
            </w:r>
          </w:p>
        </w:tc>
      </w:tr>
      <w:tr>
        <w:tc>
          <w:tcPr/>
          <w:p>
            <w:pPr>
              <w:pStyle w:val="Compact"/>
            </w:pPr>
            <w:r>
              <w:t xml:space="preserve">Richardson et al. (2008)</w:t>
            </w:r>
          </w:p>
        </w:tc>
        <w:tc>
          <w:tcPr/>
          <w:p>
            <w:pPr>
              <w:pStyle w:val="Compact"/>
              <w:jc w:val="center"/>
            </w:pPr>
            <w:r>
              <w:t xml:space="preserve">✓</w:t>
            </w:r>
          </w:p>
        </w:tc>
        <w:tc>
          <w:tcPr/>
          <w:p>
            <w:pPr>
              <w:pStyle w:val="Compact"/>
              <w:jc w:val="center"/>
            </w:pPr>
            <w:r>
              <w:t xml:space="preserve">✓ (Markov)</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Widén and Wäckelgård (2010)</w:t>
            </w:r>
          </w:p>
        </w:tc>
        <w:tc>
          <w:tcPr/>
          <w:p>
            <w:pPr>
              <w:pStyle w:val="Compact"/>
              <w:jc w:val="center"/>
            </w:pPr>
            <w:r>
              <w:t xml:space="preserve">✓</w:t>
            </w:r>
          </w:p>
        </w:tc>
        <w:tc>
          <w:tcPr/>
          <w:p>
            <w:pPr>
              <w:pStyle w:val="Compact"/>
              <w:jc w:val="center"/>
            </w:pPr>
            <w:r>
              <w:t xml:space="preserve">✓ (Markov)</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Osman and Ouf (2021), review</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Vosoughkhosravi et al. (2023), review</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Iseri et al. (2026), single country</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This study</w:t>
            </w:r>
          </w:p>
        </w:tc>
        <w:tc>
          <w:tcPr/>
          <w:p>
            <w:pPr>
              <w:pStyle w:val="Compact"/>
              <w:jc w:val="center"/>
            </w:pPr>
            <w:r>
              <w:t xml:space="preserve">✓</w:t>
            </w:r>
          </w:p>
        </w:tc>
        <w:tc>
          <w:tcPr/>
          <w:p>
            <w:pPr>
              <w:pStyle w:val="Compact"/>
              <w:jc w:val="center"/>
            </w:pPr>
            <w:r>
              <w:t xml:space="preserve">✓ (fine-tuned language model)</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p>
      <w:pPr>
        <w:pStyle w:val="BodyText"/>
      </w:pPr>
      <w:r>
        <w:t xml:space="preserve">Columns are scored as follows. Survey-driven: built from time-use survey diaries. Generative model: produces new diaries or schedules rather than selecting or reweighting recorded ones. Cross-population transfer tested: evaluated on a population absent from training. Hard donor-based baseline: compared against real donor records reweighted onto the target population. Pre-registered rule: the pass rule was fixed before results were seen. Activity or end-use resolved: loads or schedules are derived from activities. Stock-scale simulation: applied to a building stock rather than to single dwellings.</w:t>
      </w:r>
    </w:p>
    <w:bookmarkEnd w:id="81"/>
    <w:bookmarkStart w:id="98" w:name="appendix-b.-equations"/>
    <w:p>
      <w:pPr>
        <w:pStyle w:val="Heading1"/>
      </w:pPr>
      <w:r>
        <w:t xml:space="preserve">Appendix B. Equations</w:t>
      </w:r>
    </w:p>
    <w:p>
      <w:pPr>
        <w:pStyle w:val="FirstParagraph"/>
      </w:pPr>
      <w:r>
        <w:t xml:space="preserve">This appendix defines the quantities reported in Sections 2 and 3. Throughout,</w:t>
      </w:r>
      <w:r>
        <w:t xml:space="preserve"> </w:t>
      </w:r>
      <m:oMath>
        <m:r>
          <m:t>a</m:t>
        </m:r>
      </m:oMath>
      <w:r>
        <w:t xml:space="preserve"> </w:t>
      </w:r>
      <w:r>
        <w:t xml:space="preserve">indexes activity categories,</w:t>
      </w:r>
      <w:r>
        <w:t xml:space="preserve"> </w:t>
      </w:r>
      <m:oMath>
        <m:r>
          <m:t>b</m:t>
        </m:r>
      </m:oMath>
      <w:r>
        <w:t xml:space="preserve"> </w:t>
      </w:r>
      <w:r>
        <w:t xml:space="preserve">one of the three scored age bands (25-44, 45-64, and 65 and over),</w:t>
      </w:r>
      <w:r>
        <w:t xml:space="preserve"> </w:t>
      </w:r>
      <m:oMath>
        <m:r>
          <m:t>c</m:t>
        </m:r>
      </m:oMath>
      <w:r>
        <w:t xml:space="preserve"> </w:t>
      </w:r>
      <w:r>
        <w:t xml:space="preserve">a country and</w:t>
      </w:r>
      <w:r>
        <w:t xml:space="preserve"> </w:t>
      </w:r>
      <m:oMath>
        <m:r>
          <m:t>i</m:t>
        </m:r>
      </m:oMath>
      <w:r>
        <w:t xml:space="preserve"> </w:t>
      </w:r>
      <w:r>
        <w:t xml:space="preserve">a diary. Every diary covers 1,440 minutes in ten-minute steps. Eqs. (1)-(6) of the main text are used here and not repeated.</w:t>
      </w:r>
    </w:p>
    <w:bookmarkStart w:id="82" w:name="time-budgets-and-the-primary-comparison"/>
    <w:p>
      <w:pPr>
        <w:pStyle w:val="Heading2"/>
      </w:pPr>
      <w:r>
        <w:t xml:space="preserve">Time budgets and the primary comparison</w:t>
      </w:r>
    </w:p>
    <w:p>
      <w:pPr>
        <w:pStyle w:val="FirstParagraph"/>
      </w:pPr>
      <w:r>
        <w:t xml:space="preserve">The time budget of a set of diaries</w:t>
      </w:r>
      <w:r>
        <w:t xml:space="preserve"> </w:t>
      </w:r>
      <m:oMath>
        <m:r>
          <m:t>S</m:t>
        </m:r>
      </m:oMath>
      <w:r>
        <w:t xml:space="preserve"> </w:t>
      </w:r>
      <w:r>
        <w:t xml:space="preserve">is the weighted mean number of minutes per day spent in each of the six HETUS activity groups:</w:t>
      </w:r>
    </w:p>
    <w:p>
      <w:pPr>
        <w:pStyle w:val="BodyText"/>
      </w:pPr>
      <m:oMathPara>
        <m:oMathParaPr>
          <m:jc m:val="center"/>
        </m:oMathParaPr>
        <m:oMath>
          <m:sSub>
            <m:e>
              <m:acc>
                <m:accPr>
                  <m:chr m:val="̂"/>
                </m:accPr>
                <m:e>
                  <m:r>
                    <m:t>B</m:t>
                  </m:r>
                </m:e>
              </m:acc>
            </m:e>
            <m:sub>
              <m:r>
                <m:t>S</m:t>
              </m:r>
            </m:sub>
          </m:sSub>
          <m:r>
            <m:rPr>
              <m:sty m:val="p"/>
            </m:rPr>
            <m:t>(</m:t>
          </m:r>
          <m:r>
            <m:t>a</m:t>
          </m:r>
          <m:r>
            <m:rPr>
              <m:sty m:val="p"/>
            </m:rPr>
            <m:t>)</m:t>
          </m:r>
          <m:r>
            <m:rPr>
              <m:sty m:val="p"/>
            </m:rPr>
            <m:t>=</m:t>
          </m:r>
          <m:f>
            <m:fPr>
              <m:type m:val="bar"/>
            </m:fPr>
            <m:num>
              <m:nary>
                <m:naryPr>
                  <m:chr m:val="∑"/>
                  <m:limLoc m:val="undOvr"/>
                  <m:subHide m:val="off"/>
                  <m:supHide m:val="on"/>
                </m:naryPr>
                <m:sub>
                  <m:r>
                    <m:t>i</m:t>
                  </m:r>
                  <m:r>
                    <m:rPr>
                      <m:sty m:val="p"/>
                    </m:rPr>
                    <m:t>∈</m:t>
                  </m:r>
                  <m:r>
                    <m:t>S</m:t>
                  </m:r>
                </m:sub>
                <m:sup>
                  <m:r>
                    <m:t>​</m:t>
                  </m:r>
                </m:sup>
                <m:e>
                  <m:sSub>
                    <m:e>
                      <m:r>
                        <m:t>w</m:t>
                      </m:r>
                    </m:e>
                    <m:sub>
                      <m:r>
                        <m:t>i</m:t>
                      </m:r>
                    </m:sub>
                  </m:sSub>
                </m:e>
              </m:nary>
              <m:nary>
                <m:naryPr>
                  <m:chr m:val="∑"/>
                  <m:limLoc m:val="undOvr"/>
                  <m:subHide m:val="off"/>
                  <m:supHide m:val="on"/>
                </m:naryPr>
                <m:sub>
                  <m:r>
                    <m:t>e</m:t>
                  </m:r>
                  <m:r>
                    <m:rPr>
                      <m:sty m:val="p"/>
                    </m:rPr>
                    <m:t>∈</m:t>
                  </m:r>
                  <m:r>
                    <m:t>i</m:t>
                  </m:r>
                </m:sub>
                <m:sup>
                  <m:r>
                    <m:t>​</m:t>
                  </m:r>
                </m:sup>
                <m:e>
                  <m:sSub>
                    <m:e>
                      <m:r>
                        <m:t>d</m:t>
                      </m:r>
                    </m:e>
                    <m:sub>
                      <m:r>
                        <m:t>e</m:t>
                      </m:r>
                    </m:sub>
                  </m:sSub>
                </m:e>
              </m:nary>
              <m:r>
                <m:t> </m:t>
              </m:r>
              <m:r>
                <m:rPr>
                  <m:scr m:val="double-struck"/>
                  <m:sty m:val="p"/>
                </m:rPr>
                <m:t>1</m:t>
              </m:r>
              <m:r>
                <m:t>​</m:t>
              </m:r>
              <m:d>
                <m:dPr>
                  <m:begChr m:val="["/>
                  <m:sepChr m:val=""/>
                  <m:endChr m:val="]"/>
                  <m:grow/>
                </m:dPr>
                <m:e>
                  <m:r>
                    <m:t>κ</m:t>
                  </m:r>
                  <m:r>
                    <m:rPr>
                      <m:sty m:val="p"/>
                    </m:rPr>
                    <m:t>(</m:t>
                  </m:r>
                  <m:sSub>
                    <m:e>
                      <m:r>
                        <m:t>c</m:t>
                      </m:r>
                    </m:e>
                    <m:sub>
                      <m:r>
                        <m:t>e</m:t>
                      </m:r>
                    </m:sub>
                  </m:sSub>
                  <m:r>
                    <m:rPr>
                      <m:sty m:val="p"/>
                    </m:rPr>
                    <m:t>)</m:t>
                  </m:r>
                  <m:r>
                    <m:rPr>
                      <m:sty m:val="p"/>
                    </m:rPr>
                    <m:t>=</m:t>
                  </m:r>
                  <m:r>
                    <m:t>a</m:t>
                  </m:r>
                </m:e>
              </m:d>
            </m:num>
            <m:den>
              <m:nary>
                <m:naryPr>
                  <m:chr m:val="∑"/>
                  <m:limLoc m:val="undOvr"/>
                  <m:subHide m:val="off"/>
                  <m:supHide m:val="on"/>
                </m:naryPr>
                <m:sub>
                  <m:r>
                    <m:t>i</m:t>
                  </m:r>
                  <m:r>
                    <m:rPr>
                      <m:sty m:val="p"/>
                    </m:rPr>
                    <m:t>∈</m:t>
                  </m:r>
                  <m:r>
                    <m:t>S</m:t>
                  </m:r>
                </m:sub>
                <m:sup>
                  <m:r>
                    <m:t>​</m:t>
                  </m:r>
                </m:sup>
                <m:e>
                  <m:sSub>
                    <m:e>
                      <m:r>
                        <m:t>w</m:t>
                      </m:r>
                    </m:e>
                    <m:sub>
                      <m:r>
                        <m:t>i</m:t>
                      </m:r>
                    </m:sub>
                  </m:sSub>
                </m:e>
              </m:nary>
            </m:den>
          </m:f>
          <m:r>
            <m:rPr>
              <m:sty m:val="p"/>
            </m:rPr>
            <m:t>,</m:t>
          </m:r>
          <m:r>
            <m:t>  </m:t>
          </m:r>
          <m:r>
            <m:t>a</m:t>
          </m:r>
          <m:r>
            <m:rPr>
              <m:sty m:val="p"/>
            </m:rPr>
            <m:t>∈</m:t>
          </m:r>
          <m:r>
            <m:rPr>
              <m:scr m:val="script"/>
              <m:sty m:val="p"/>
            </m:rPr>
            <m:t>A</m:t>
          </m:r>
          <m:r>
            <m:t>  </m:t>
          </m:r>
          <m:r>
            <m:rPr>
              <m:sty m:val="p"/>
            </m:rPr>
            <m:t>(</m:t>
          </m:r>
          <m:r>
            <m:rPr>
              <m:sty m:val="p"/>
            </m:rPr>
            <m:t>B</m:t>
          </m:r>
          <m:r>
            <m:rPr>
              <m:sty m:val="p"/>
            </m:rPr>
            <m:t>.1</m:t>
          </m:r>
          <m:r>
            <m:rPr>
              <m:sty m:val="p"/>
            </m:rPr>
            <m:t>)</m:t>
          </m:r>
        </m:oMath>
      </m:oMathPara>
    </w:p>
    <w:p>
      <w:pPr>
        <w:pStyle w:val="FirstParagraph"/>
      </w:pPr>
      <w:r>
        <w:t xml:space="preserve">Here</w:t>
      </w:r>
      <w:r>
        <w:t xml:space="preserve"> </w:t>
      </w:r>
      <m:oMath>
        <m:r>
          <m:rPr>
            <m:scr m:val="script"/>
            <m:sty m:val="p"/>
          </m:rPr>
          <m:t>A</m:t>
        </m:r>
      </m:oMath>
      <w:r>
        <w:t xml:space="preserve"> </w:t>
      </w:r>
      <w:r>
        <w:t xml:space="preserve">is the set of the six groups of Section 2.6, and</w:t>
      </w:r>
      <w:r>
        <w:t xml:space="preserve"> </w:t>
      </w:r>
      <m:oMath>
        <m:sSub>
          <m:e>
            <m:r>
              <m:t>w</m:t>
            </m:r>
          </m:e>
          <m:sub>
            <m:r>
              <m:t>i</m:t>
            </m:r>
          </m:sub>
        </m:sSub>
      </m:oMath>
      <w:r>
        <w:t xml:space="preserve"> </w:t>
      </w:r>
      <w:r>
        <w:t xml:space="preserve">is the weight of diary</w:t>
      </w:r>
      <w:r>
        <w:t xml:space="preserve"> </w:t>
      </w:r>
      <m:oMath>
        <m:r>
          <m:t>i</m:t>
        </m:r>
      </m:oMath>
      <w:r>
        <w:t xml:space="preserve">: 1 for a generated diary, the raking weight of Eq. (2) for a donor diary, and the calendar-week weight of Eq. (B.13) for a real diary of the held-out country. The index</w:t>
      </w:r>
      <w:r>
        <w:t xml:space="preserve"> </w:t>
      </w:r>
      <m:oMath>
        <m:r>
          <m:t>e</m:t>
        </m:r>
      </m:oMath>
      <w:r>
        <w:t xml:space="preserve"> </w:t>
      </w:r>
      <w:r>
        <w:t xml:space="preserve">runs over the episodes of diary</w:t>
      </w:r>
      <w:r>
        <w:t xml:space="preserve"> </w:t>
      </w:r>
      <m:oMath>
        <m:r>
          <m:t>i</m:t>
        </m:r>
      </m:oMath>
      <w:r>
        <w:t xml:space="preserve">,</w:t>
      </w:r>
      <w:r>
        <w:t xml:space="preserve"> </w:t>
      </w:r>
      <m:oMath>
        <m:sSub>
          <m:e>
            <m:r>
              <m:t>d</m:t>
            </m:r>
          </m:e>
          <m:sub>
            <m:r>
              <m:t>e</m:t>
            </m:r>
          </m:sub>
        </m:sSub>
      </m:oMath>
      <w:r>
        <w:t xml:space="preserve"> </w:t>
      </w:r>
      <w:r>
        <w:t xml:space="preserve">is the duration of episode</w:t>
      </w:r>
      <w:r>
        <w:t xml:space="preserve"> </w:t>
      </w:r>
      <m:oMath>
        <m:r>
          <m:t>e</m:t>
        </m:r>
      </m:oMath>
      <w:r>
        <w:t xml:space="preserve"> </w:t>
      </w:r>
      <w:r>
        <w:t xml:space="preserve">in minutes,</w:t>
      </w:r>
      <w:r>
        <w:t xml:space="preserve"> </w:t>
      </w:r>
      <m:oMath>
        <m:sSub>
          <m:e>
            <m:r>
              <m:t>c</m:t>
            </m:r>
          </m:e>
          <m:sub>
            <m:r>
              <m:t>e</m:t>
            </m:r>
          </m:sub>
        </m:sSub>
      </m:oMath>
      <w:r>
        <w:t xml:space="preserve"> </w:t>
      </w:r>
      <w:r>
        <w:t xml:space="preserve">its three-digit primary activity code, and</w:t>
      </w:r>
      <w:r>
        <w:t xml:space="preserve"> </w:t>
      </w:r>
      <m:oMath>
        <m:r>
          <m:t>κ</m:t>
        </m:r>
        <m:r>
          <m:rPr>
            <m:sty m:val="p"/>
          </m:rPr>
          <m:t>(</m:t>
        </m:r>
        <m:r>
          <m:rPr>
            <m:sty m:val="p"/>
          </m:rPr>
          <m:t>⋅</m:t>
        </m:r>
        <m:r>
          <m:rPr>
            <m:sty m:val="p"/>
          </m:rPr>
          <m:t>)</m:t>
        </m:r>
      </m:oMath>
      <w:r>
        <w:t xml:space="preserve"> </w:t>
      </w:r>
      <w:r>
        <w:t xml:space="preserve">the map from codes to groups. The map follows the leading digit, except that codes 995-997 and 999 (unspecified time) belong to no group, code 998 belongs to leisure, and code 910 (travel to and from work) stays in travel. The published budget</w:t>
      </w:r>
      <w:r>
        <w:t xml:space="preserve"> </w:t>
      </w:r>
      <m:oMath>
        <m:sSup>
          <m:e>
            <m:r>
              <m:t>B</m:t>
            </m:r>
          </m:e>
          <m:sup>
            <m:r>
              <m:rPr>
                <m:sty m:val="p"/>
              </m:rPr>
              <m:t>p</m:t>
            </m:r>
            <m:r>
              <m:rPr>
                <m:sty m:val="p"/>
              </m:rPr>
              <m:t>u</m:t>
            </m:r>
            <m:r>
              <m:rPr>
                <m:sty m:val="p"/>
              </m:rPr>
              <m:t>b</m:t>
            </m:r>
          </m:sup>
        </m:sSup>
        <m:r>
          <m:rPr>
            <m:sty m:val="p"/>
          </m:rPr>
          <m:t>(</m:t>
        </m:r>
        <m:r>
          <m:t>a</m:t>
        </m:r>
        <m:r>
          <m:rPr>
            <m:sty m:val="p"/>
          </m:rPr>
          <m:t>)</m:t>
        </m:r>
      </m:oMath>
      <w:r>
        <w:t xml:space="preserve"> </w:t>
      </w:r>
      <w:r>
        <w:t xml:space="preserve">is read from the Eurostat table for the same country and age band; its travel budget is the sum of seven published sub-categories.</w:t>
      </w:r>
    </w:p>
    <w:p>
      <w:pPr>
        <w:pStyle w:val="BodyText"/>
      </w:pPr>
      <w:r>
        <w:t xml:space="preserve">The error and the margin of one cell are those of Eq. (5), with</w:t>
      </w:r>
      <w:r>
        <w:t xml:space="preserve"> </w:t>
      </w:r>
      <m:oMath>
        <m:acc>
          <m:accPr>
            <m:chr m:val="̂"/>
          </m:accPr>
          <m:e>
            <m:r>
              <m:t>B</m:t>
            </m:r>
          </m:e>
        </m:acc>
        <m:r>
          <m:rPr>
            <m:sty m:val="p"/>
          </m:rPr>
          <m:t>(</m:t>
        </m:r>
        <m:r>
          <m:t>a</m:t>
        </m:r>
        <m:r>
          <m:rPr>
            <m:sty m:val="p"/>
          </m:rPr>
          <m:t>)</m:t>
        </m:r>
        <m:r>
          <m:rPr>
            <m:sty m:val="p"/>
          </m:rPr>
          <m:t>=</m:t>
        </m:r>
        <m:sSub>
          <m:e>
            <m:acc>
              <m:accPr>
                <m:chr m:val="̂"/>
              </m:accPr>
              <m:e>
                <m:r>
                  <m:t>B</m:t>
                </m:r>
              </m:e>
            </m:acc>
          </m:e>
          <m:sub>
            <m:r>
              <m:t>S</m:t>
            </m:r>
          </m:sub>
        </m:sSub>
        <m:r>
          <m:rPr>
            <m:sty m:val="p"/>
          </m:rPr>
          <m:t>(</m:t>
        </m:r>
        <m:r>
          <m:t>a</m:t>
        </m:r>
        <m:r>
          <m:rPr>
            <m:sty m:val="p"/>
          </m:rPr>
          <m:t>)</m:t>
        </m:r>
      </m:oMath>
      <w:r>
        <w:t xml:space="preserve"> </w:t>
      </w:r>
      <w:r>
        <w:t xml:space="preserve">for the candidate’s diaries in the band. The inequality</w:t>
      </w:r>
      <w:r>
        <w:t xml:space="preserve"> </w:t>
      </w:r>
      <m:oMath>
        <m:r>
          <m:t>m</m:t>
        </m:r>
        <m:r>
          <m:rPr>
            <m:sty m:val="p"/>
          </m:rPr>
          <m:t>&gt;</m:t>
        </m:r>
        <m:r>
          <m:t>0</m:t>
        </m:r>
      </m:oMath>
      <w:r>
        <w:t xml:space="preserve"> </w:t>
      </w:r>
      <w:r>
        <w:t xml:space="preserve">is strict, so a baseline scored against itself (</w:t>
      </w:r>
      <m:oMath>
        <m:r>
          <m:t>m</m:t>
        </m:r>
        <m:r>
          <m:rPr>
            <m:sty m:val="p"/>
          </m:rPr>
          <m:t>=</m:t>
        </m:r>
        <m:r>
          <m:t>0</m:t>
        </m:r>
      </m:oMath>
      <w:r>
        <w:t xml:space="preserve">) does not pass. The donor pool is raked on the whole population and restricted to the age band afterwards.</w:t>
      </w:r>
    </w:p>
    <w:bookmarkEnd w:id="82"/>
    <w:bookmarkStart w:id="83" w:name="percentage-error-and-the-absolute-bar"/>
    <w:p>
      <w:pPr>
        <w:pStyle w:val="Heading2"/>
      </w:pPr>
      <w:r>
        <w:t xml:space="preserve">Percentage error and the absolute bar</w:t>
      </w:r>
    </w:p>
    <w:p>
      <w:pPr>
        <w:pStyle w:val="FirstParagraph"/>
      </w:pPr>
      <w:r>
        <w:t xml:space="preserve">Each published group is assigned a scoring basis from its published value alone, in minutes per day:</w:t>
      </w:r>
    </w:p>
    <w:p>
      <w:pPr>
        <w:pStyle w:val="BodyText"/>
      </w:pPr>
      <m:oMathPara>
        <m:oMathParaPr>
          <m:jc m:val="center"/>
        </m:oMathParaPr>
        <m:oMath>
          <m:r>
            <m:rPr>
              <m:nor/>
              <m:sty m:val="p"/>
            </m:rPr>
            <m:t>group </m:t>
          </m:r>
          <m:r>
            <m:t>a</m:t>
          </m:r>
          <m:r>
            <m:rPr>
              <m:nor/>
              <m:sty m:val="p"/>
            </m:rPr>
            <m:t> is </m:t>
          </m:r>
          <m:d>
            <m:dPr>
              <m:begChr m:val="{"/>
              <m:sepChr m:val=""/>
              <m:endChr m:val=""/>
              <m:grow/>
            </m:dPr>
            <m:e>
              <m:m>
                <m:mPr>
                  <m:baseJc m:val="center"/>
                  <m:plcHide m:val="on"/>
                  <m:mcs>
                    <m:mc>
                      <m:mcPr>
                        <m:mcJc m:val="left"/>
                        <m:count m:val="1"/>
                      </m:mcPr>
                    </m:mc>
                    <m:mc>
                      <m:mcPr>
                        <m:mcJc m:val="left"/>
                        <m:count m:val="1"/>
                      </m:mcPr>
                    </m:mc>
                  </m:mcs>
                </m:mPr>
                <m:mr>
                  <m:e>
                    <m:r>
                      <m:rPr>
                        <m:nor/>
                        <m:sty m:val="p"/>
                      </m:rPr>
                      <m:t>a zero cell, met if </m:t>
                    </m:r>
                    <m:acc>
                      <m:accPr>
                        <m:chr m:val="̂"/>
                      </m:accPr>
                      <m:e>
                        <m:r>
                          <m:t>B</m:t>
                        </m:r>
                      </m:e>
                    </m:acc>
                    <m:r>
                      <m:rPr>
                        <m:sty m:val="p"/>
                      </m:rPr>
                      <m:t>(</m:t>
                    </m:r>
                    <m:r>
                      <m:t>a</m:t>
                    </m:r>
                    <m:r>
                      <m:rPr>
                        <m:sty m:val="p"/>
                      </m:rPr>
                      <m:t>)</m:t>
                    </m:r>
                    <m:r>
                      <m:rPr>
                        <m:sty m:val="p"/>
                      </m:rPr>
                      <m:t>&lt;</m:t>
                    </m:r>
                    <m:r>
                      <m:t>0.01</m:t>
                    </m:r>
                    <m:r>
                      <m:rPr>
                        <m:sty m:val="p"/>
                      </m:rPr>
                      <m:t>×</m:t>
                    </m:r>
                    <m:r>
                      <m:t>1440</m:t>
                    </m:r>
                    <m:r>
                      <m:rPr>
                        <m:sty m:val="p"/>
                      </m:rPr>
                      <m:t>,</m:t>
                    </m:r>
                  </m:e>
                  <m:e>
                    <m:sSup>
                      <m:e>
                        <m:r>
                          <m:t>B</m:t>
                        </m:r>
                      </m:e>
                      <m:sup>
                        <m:r>
                          <m:rPr>
                            <m:sty m:val="p"/>
                          </m:rPr>
                          <m:t>p</m:t>
                        </m:r>
                        <m:r>
                          <m:rPr>
                            <m:sty m:val="p"/>
                          </m:rPr>
                          <m:t>u</m:t>
                        </m:r>
                        <m:r>
                          <m:rPr>
                            <m:sty m:val="p"/>
                          </m:rPr>
                          <m:t>b</m:t>
                        </m:r>
                      </m:sup>
                    </m:sSup>
                    <m:r>
                      <m:rPr>
                        <m:sty m:val="p"/>
                      </m:rPr>
                      <m:t>(</m:t>
                    </m:r>
                    <m:r>
                      <m:t>a</m:t>
                    </m:r>
                    <m:r>
                      <m:rPr>
                        <m:sty m:val="p"/>
                      </m:rPr>
                      <m:t>)</m:t>
                    </m:r>
                    <m:r>
                      <m:rPr>
                        <m:sty m:val="p"/>
                      </m:rPr>
                      <m:t>&lt;</m:t>
                    </m:r>
                    <m:r>
                      <m:t>0.5</m:t>
                    </m:r>
                    <m:r>
                      <m:rPr>
                        <m:sty m:val="p"/>
                      </m:rPr>
                      <m:t>,</m:t>
                    </m:r>
                  </m:e>
                </m:mr>
                <m:mr>
                  <m:e>
                    <m:r>
                      <m:rPr>
                        <m:nor/>
                        <m:sty m:val="p"/>
                      </m:rPr>
                      <m:t>a floor cell, met if </m:t>
                    </m:r>
                    <m:d>
                      <m:dPr>
                        <m:begChr m:val="|"/>
                        <m:sepChr m:val=""/>
                        <m:endChr m:val="|"/>
                        <m:grow/>
                      </m:dPr>
                      <m:e>
                        <m:acc>
                          <m:accPr>
                            <m:chr m:val="̂"/>
                          </m:accPr>
                          <m:e>
                            <m:r>
                              <m:t>B</m:t>
                            </m:r>
                          </m:e>
                        </m:acc>
                        <m:r>
                          <m:rPr>
                            <m:sty m:val="p"/>
                          </m:rPr>
                          <m:t>(</m:t>
                        </m:r>
                        <m:r>
                          <m:t>a</m:t>
                        </m:r>
                        <m:r>
                          <m:rPr>
                            <m:sty m:val="p"/>
                          </m:rPr>
                          <m:t>)</m:t>
                        </m:r>
                        <m:r>
                          <m:rPr>
                            <m:sty m:val="p"/>
                          </m:rPr>
                          <m:t>−</m:t>
                        </m:r>
                        <m:sSup>
                          <m:e>
                            <m:r>
                              <m:t>B</m:t>
                            </m:r>
                          </m:e>
                          <m:sup>
                            <m:r>
                              <m:rPr>
                                <m:sty m:val="p"/>
                              </m:rPr>
                              <m:t>p</m:t>
                            </m:r>
                            <m:r>
                              <m:rPr>
                                <m:sty m:val="p"/>
                              </m:rPr>
                              <m:t>u</m:t>
                            </m:r>
                            <m:r>
                              <m:rPr>
                                <m:sty m:val="p"/>
                              </m:rPr>
                              <m:t>b</m:t>
                            </m:r>
                          </m:sup>
                        </m:sSup>
                        <m:r>
                          <m:rPr>
                            <m:sty m:val="p"/>
                          </m:rPr>
                          <m:t>(</m:t>
                        </m:r>
                        <m:r>
                          <m:t>a</m:t>
                        </m:r>
                        <m:r>
                          <m:rPr>
                            <m:sty m:val="p"/>
                          </m:rPr>
                          <m:t>)</m:t>
                        </m:r>
                      </m:e>
                    </m:d>
                    <m:r>
                      <m:rPr>
                        <m:sty m:val="p"/>
                      </m:rPr>
                      <m:t>&lt;</m:t>
                    </m:r>
                    <m:r>
                      <m:t>15</m:t>
                    </m:r>
                    <m:r>
                      <m:rPr>
                        <m:sty m:val="p"/>
                      </m:rPr>
                      <m:t>,</m:t>
                    </m:r>
                  </m:e>
                  <m:e>
                    <m:r>
                      <m:t>0.5</m:t>
                    </m:r>
                    <m:r>
                      <m:rPr>
                        <m:sty m:val="p"/>
                      </m:rPr>
                      <m:t>≤</m:t>
                    </m:r>
                    <m:sSup>
                      <m:e>
                        <m:r>
                          <m:t>B</m:t>
                        </m:r>
                      </m:e>
                      <m:sup>
                        <m:r>
                          <m:rPr>
                            <m:sty m:val="p"/>
                          </m:rPr>
                          <m:t>p</m:t>
                        </m:r>
                        <m:r>
                          <m:rPr>
                            <m:sty m:val="p"/>
                          </m:rPr>
                          <m:t>u</m:t>
                        </m:r>
                        <m:r>
                          <m:rPr>
                            <m:sty m:val="p"/>
                          </m:rPr>
                          <m:t>b</m:t>
                        </m:r>
                      </m:sup>
                    </m:sSup>
                    <m:r>
                      <m:rPr>
                        <m:sty m:val="p"/>
                      </m:rPr>
                      <m:t>(</m:t>
                    </m:r>
                    <m:r>
                      <m:t>a</m:t>
                    </m:r>
                    <m:r>
                      <m:rPr>
                        <m:sty m:val="p"/>
                      </m:rPr>
                      <m:t>)</m:t>
                    </m:r>
                    <m:r>
                      <m:rPr>
                        <m:sty m:val="p"/>
                      </m:rPr>
                      <m:t>&lt;</m:t>
                    </m:r>
                    <m:r>
                      <m:t>10</m:t>
                    </m:r>
                    <m:r>
                      <m:rPr>
                        <m:sty m:val="p"/>
                      </m:rPr>
                      <m:t>,</m:t>
                    </m:r>
                  </m:e>
                </m:mr>
                <m:mr>
                  <m:e>
                    <m:r>
                      <m:rPr>
                        <m:nor/>
                        <m:sty m:val="p"/>
                      </m:rPr>
                      <m:t>scored on </m:t>
                    </m:r>
                    <m:r>
                      <m:rPr>
                        <m:sty m:val="p"/>
                      </m:rPr>
                      <m:t>A</m:t>
                    </m:r>
                    <m:r>
                      <m:rPr>
                        <m:sty m:val="p"/>
                      </m:rPr>
                      <m:t>P</m:t>
                    </m:r>
                    <m:r>
                      <m:rPr>
                        <m:sty m:val="p"/>
                      </m:rPr>
                      <m:t>E</m:t>
                    </m:r>
                    <m:r>
                      <m:rPr>
                        <m:sty m:val="p"/>
                      </m:rPr>
                      <m:t>(</m:t>
                    </m:r>
                    <m:r>
                      <m:t>a</m:t>
                    </m:r>
                    <m:r>
                      <m:rPr>
                        <m:sty m:val="p"/>
                      </m:rPr>
                      <m:t>)</m:t>
                    </m:r>
                    <m:r>
                      <m:rPr>
                        <m:sty m:val="p"/>
                      </m:rPr>
                      <m:t>=</m:t>
                    </m:r>
                    <m:r>
                      <m:t>100</m:t>
                    </m:r>
                    <m:r>
                      <m:t> </m:t>
                    </m:r>
                    <m:d>
                      <m:dPr>
                        <m:begChr m:val="|"/>
                        <m:sepChr m:val=""/>
                        <m:endChr m:val="|"/>
                        <m:grow/>
                      </m:dPr>
                      <m:e>
                        <m:acc>
                          <m:accPr>
                            <m:chr m:val="̂"/>
                          </m:accPr>
                          <m:e>
                            <m:r>
                              <m:t>B</m:t>
                            </m:r>
                          </m:e>
                        </m:acc>
                        <m:r>
                          <m:rPr>
                            <m:sty m:val="p"/>
                          </m:rPr>
                          <m:t>(</m:t>
                        </m:r>
                        <m:r>
                          <m:t>a</m:t>
                        </m:r>
                        <m:r>
                          <m:rPr>
                            <m:sty m:val="p"/>
                          </m:rPr>
                          <m:t>)</m:t>
                        </m:r>
                        <m:r>
                          <m:rPr>
                            <m:sty m:val="p"/>
                          </m:rPr>
                          <m:t>−</m:t>
                        </m:r>
                        <m:sSup>
                          <m:e>
                            <m:r>
                              <m:t>B</m:t>
                            </m:r>
                          </m:e>
                          <m:sup>
                            <m:r>
                              <m:rPr>
                                <m:sty m:val="p"/>
                              </m:rPr>
                              <m:t>p</m:t>
                            </m:r>
                            <m:r>
                              <m:rPr>
                                <m:sty m:val="p"/>
                              </m:rPr>
                              <m:t>u</m:t>
                            </m:r>
                            <m:r>
                              <m:rPr>
                                <m:sty m:val="p"/>
                              </m:rPr>
                              <m:t>b</m:t>
                            </m:r>
                          </m:sup>
                        </m:sSup>
                        <m:r>
                          <m:rPr>
                            <m:sty m:val="p"/>
                          </m:rPr>
                          <m:t>(</m:t>
                        </m:r>
                        <m:r>
                          <m:t>a</m:t>
                        </m:r>
                        <m:r>
                          <m:rPr>
                            <m:sty m:val="p"/>
                          </m:rPr>
                          <m:t>)</m:t>
                        </m:r>
                      </m:e>
                    </m:d>
                    <m:r>
                      <m:rPr>
                        <m:sty m:val="p"/>
                      </m:rPr>
                      <m:t>/</m:t>
                    </m:r>
                    <m:sSup>
                      <m:e>
                        <m:r>
                          <m:t>B</m:t>
                        </m:r>
                      </m:e>
                      <m:sup>
                        <m:r>
                          <m:rPr>
                            <m:sty m:val="p"/>
                          </m:rPr>
                          <m:t>p</m:t>
                        </m:r>
                        <m:r>
                          <m:rPr>
                            <m:sty m:val="p"/>
                          </m:rPr>
                          <m:t>u</m:t>
                        </m:r>
                        <m:r>
                          <m:rPr>
                            <m:sty m:val="p"/>
                          </m:rPr>
                          <m:t>b</m:t>
                        </m:r>
                      </m:sup>
                    </m:sSup>
                    <m:r>
                      <m:rPr>
                        <m:sty m:val="p"/>
                      </m:rPr>
                      <m:t>(</m:t>
                    </m:r>
                    <m:r>
                      <m:t>a</m:t>
                    </m:r>
                    <m:r>
                      <m:rPr>
                        <m:sty m:val="p"/>
                      </m:rPr>
                      <m:t>)</m:t>
                    </m:r>
                    <m:r>
                      <m:rPr>
                        <m:sty m:val="p"/>
                      </m:rPr>
                      <m:t>,</m:t>
                    </m:r>
                  </m:e>
                  <m:e>
                    <m:sSup>
                      <m:e>
                        <m:r>
                          <m:t>B</m:t>
                        </m:r>
                      </m:e>
                      <m:sup>
                        <m:r>
                          <m:rPr>
                            <m:sty m:val="p"/>
                          </m:rPr>
                          <m:t>p</m:t>
                        </m:r>
                        <m:r>
                          <m:rPr>
                            <m:sty m:val="p"/>
                          </m:rPr>
                          <m:t>u</m:t>
                        </m:r>
                        <m:r>
                          <m:rPr>
                            <m:sty m:val="p"/>
                          </m:rPr>
                          <m:t>b</m:t>
                        </m:r>
                      </m:sup>
                    </m:sSup>
                    <m:r>
                      <m:rPr>
                        <m:sty m:val="p"/>
                      </m:rPr>
                      <m:t>(</m:t>
                    </m:r>
                    <m:r>
                      <m:t>a</m:t>
                    </m:r>
                    <m:r>
                      <m:rPr>
                        <m:sty m:val="p"/>
                      </m:rPr>
                      <m:t>)</m:t>
                    </m:r>
                    <m:r>
                      <m:rPr>
                        <m:sty m:val="p"/>
                      </m:rPr>
                      <m:t>≥</m:t>
                    </m:r>
                    <m:r>
                      <m:t>10</m:t>
                    </m:r>
                  </m:e>
                </m:mr>
              </m:m>
            </m:e>
          </m:d>
          <m:r>
            <m:t>  </m:t>
          </m:r>
          <m:r>
            <m:rPr>
              <m:sty m:val="p"/>
            </m:rPr>
            <m:t>(</m:t>
          </m:r>
          <m:r>
            <m:rPr>
              <m:sty m:val="p"/>
            </m:rPr>
            <m:t>B</m:t>
          </m:r>
          <m:r>
            <m:rPr>
              <m:sty m:val="p"/>
            </m:rPr>
            <m:t>.2</m:t>
          </m:r>
          <m:r>
            <m:rPr>
              <m:sty m:val="p"/>
            </m:rPr>
            <m:t>)</m:t>
          </m:r>
        </m:oMath>
      </m:oMathPara>
    </w:p>
    <w:p>
      <w:pPr>
        <w:pStyle w:val="FirstParagraph"/>
      </w:pPr>
      <w:r>
        <w:t xml:space="preserve">with</w:t>
      </w:r>
      <w:r>
        <w:t xml:space="preserve"> </w:t>
      </w:r>
      <m:oMath>
        <m:r>
          <m:rPr>
            <m:sty m:val="p"/>
          </m:rPr>
          <m:t>A</m:t>
        </m:r>
        <m:r>
          <m:rPr>
            <m:sty m:val="p"/>
          </m:rPr>
          <m:t>P</m:t>
        </m:r>
        <m:r>
          <m:rPr>
            <m:sty m:val="p"/>
          </m:rPr>
          <m:t>E</m:t>
        </m:r>
        <m:r>
          <m:rPr>
            <m:sty m:val="p"/>
          </m:rPr>
          <m:t>(</m:t>
        </m:r>
        <m:r>
          <m:t>a</m:t>
        </m:r>
        <m:r>
          <m:rPr>
            <m:sty m:val="p"/>
          </m:rPr>
          <m:t>)</m:t>
        </m:r>
      </m:oMath>
      <w:r>
        <w:t xml:space="preserve"> </w:t>
      </w:r>
      <w:r>
        <w:t xml:space="preserve">in per cent. Percentage errors are not taken below 10 minutes per day because a small denominator makes them unstable (Hyndman and Koehler, 2006). The mean absolute percentage error of one band is</w:t>
      </w:r>
    </w:p>
    <w:p>
      <w:pPr>
        <w:pStyle w:val="BodyText"/>
      </w:pPr>
      <m:oMathPara>
        <m:oMathParaPr>
          <m:jc m:val="center"/>
        </m:oMathParaPr>
        <m:oMath>
          <m:r>
            <m:rPr>
              <m:sty m:val="p"/>
            </m:rPr>
            <m:t>M</m:t>
          </m:r>
          <m:r>
            <m:rPr>
              <m:sty m:val="p"/>
            </m:rPr>
            <m:t>A</m:t>
          </m:r>
          <m:r>
            <m:rPr>
              <m:sty m:val="p"/>
            </m:rPr>
            <m:t>P</m:t>
          </m:r>
          <m:r>
            <m:rPr>
              <m:sty m:val="p"/>
            </m:rPr>
            <m:t>E</m:t>
          </m:r>
          <m:r>
            <m:rPr>
              <m:sty m:val="p"/>
            </m:rPr>
            <m:t>=</m:t>
          </m:r>
          <m:f>
            <m:fPr>
              <m:type m:val="bar"/>
            </m:fPr>
            <m:num>
              <m:r>
                <m:t>1</m:t>
              </m:r>
            </m:num>
            <m:den>
              <m:r>
                <m:rPr>
                  <m:sty m:val="p"/>
                </m:rPr>
                <m:t>|</m:t>
              </m:r>
              <m:sSup>
                <m:e>
                  <m:r>
                    <m:rPr>
                      <m:scr m:val="script"/>
                      <m:sty m:val="p"/>
                    </m:rPr>
                    <m:t>A</m:t>
                  </m:r>
                </m:e>
                <m:sup>
                  <m:r>
                    <m:rPr>
                      <m:sty m:val="p"/>
                    </m:rPr>
                    <m:t>A</m:t>
                  </m:r>
                  <m:r>
                    <m:rPr>
                      <m:sty m:val="p"/>
                    </m:rPr>
                    <m:t>P</m:t>
                  </m:r>
                  <m:r>
                    <m:rPr>
                      <m:sty m:val="p"/>
                    </m:rPr>
                    <m:t>E</m:t>
                  </m:r>
                </m:sup>
              </m:sSup>
              <m:r>
                <m:rPr>
                  <m:sty m:val="p"/>
                </m:rPr>
                <m:t>|</m:t>
              </m:r>
            </m:den>
          </m:f>
          <m:nary>
            <m:naryPr>
              <m:chr m:val="∑"/>
              <m:limLoc m:val="undOvr"/>
              <m:subHide m:val="off"/>
              <m:supHide m:val="on"/>
            </m:naryPr>
            <m:sub>
              <m:r>
                <m:t>a</m:t>
              </m:r>
              <m:r>
                <m:rPr>
                  <m:sty m:val="p"/>
                </m:rPr>
                <m:t>∈</m:t>
              </m:r>
              <m:sSup>
                <m:e>
                  <m:r>
                    <m:rPr>
                      <m:scr m:val="script"/>
                      <m:sty m:val="p"/>
                    </m:rPr>
                    <m:t>A</m:t>
                  </m:r>
                </m:e>
                <m:sup>
                  <m:r>
                    <m:rPr>
                      <m:sty m:val="p"/>
                    </m:rPr>
                    <m:t>A</m:t>
                  </m:r>
                  <m:r>
                    <m:rPr>
                      <m:sty m:val="p"/>
                    </m:rPr>
                    <m:t>P</m:t>
                  </m:r>
                  <m:r>
                    <m:rPr>
                      <m:sty m:val="p"/>
                    </m:rPr>
                    <m:t>E</m:t>
                  </m:r>
                </m:sup>
              </m:sSup>
            </m:sub>
            <m:sup>
              <m:r>
                <m:t>​</m:t>
              </m:r>
            </m:sup>
            <m:e>
              <m:r>
                <m:rPr>
                  <m:sty m:val="p"/>
                </m:rPr>
                <m:t>A</m:t>
              </m:r>
              <m:r>
                <m:rPr>
                  <m:sty m:val="p"/>
                </m:rPr>
                <m:t>P</m:t>
              </m:r>
              <m:r>
                <m:rPr>
                  <m:sty m:val="p"/>
                </m:rPr>
                <m:t>E</m:t>
              </m:r>
            </m:e>
          </m:nary>
          <m:r>
            <m:rPr>
              <m:sty m:val="p"/>
            </m:rPr>
            <m:t>(</m:t>
          </m:r>
          <m:r>
            <m:t>a</m:t>
          </m:r>
          <m:r>
            <m:rPr>
              <m:sty m:val="p"/>
            </m:rPr>
            <m:t>)</m:t>
          </m:r>
          <m:r>
            <m:rPr>
              <m:sty m:val="p"/>
            </m:rPr>
            <m:t>,</m:t>
          </m:r>
          <m:r>
            <m:t>  </m:t>
          </m:r>
          <m:r>
            <m:rPr>
              <m:nor/>
              <m:sty m:val="p"/>
            </m:rPr>
            <m:t>met if </m:t>
          </m:r>
          <m:r>
            <m:rPr>
              <m:sty m:val="p"/>
            </m:rPr>
            <m:t>M</m:t>
          </m:r>
          <m:r>
            <m:rPr>
              <m:sty m:val="p"/>
            </m:rPr>
            <m:t>A</m:t>
          </m:r>
          <m:r>
            <m:rPr>
              <m:sty m:val="p"/>
            </m:rPr>
            <m:t>P</m:t>
          </m:r>
          <m:r>
            <m:rPr>
              <m:sty m:val="p"/>
            </m:rPr>
            <m:t>E</m:t>
          </m:r>
          <m:r>
            <m:rPr>
              <m:sty m:val="p"/>
            </m:rPr>
            <m:t>≤</m:t>
          </m:r>
          <m:r>
            <m:t>15</m:t>
          </m:r>
          <m:r>
            <m:rPr>
              <m:nor/>
              <m:sty m:val="p"/>
            </m:rPr>
            <m:t> and every zero and floor cell is met</m:t>
          </m:r>
          <m:r>
            <m:t>  </m:t>
          </m:r>
          <m:r>
            <m:rPr>
              <m:sty m:val="p"/>
            </m:rPr>
            <m:t>(</m:t>
          </m:r>
          <m:r>
            <m:rPr>
              <m:sty m:val="p"/>
            </m:rPr>
            <m:t>B</m:t>
          </m:r>
          <m:r>
            <m:rPr>
              <m:sty m:val="p"/>
            </m:rPr>
            <m:t>.3</m:t>
          </m:r>
          <m:r>
            <m:rPr>
              <m:sty m:val="p"/>
            </m:rPr>
            <m:t>)</m:t>
          </m:r>
        </m:oMath>
      </m:oMathPara>
    </w:p>
    <w:p>
      <w:pPr>
        <w:pStyle w:val="FirstParagraph"/>
      </w:pPr>
      <w:r>
        <w:t xml:space="preserve">where</w:t>
      </w:r>
      <w:r>
        <w:t xml:space="preserve"> </w:t>
      </w:r>
      <m:oMath>
        <m:sSup>
          <m:e>
            <m:r>
              <m:rPr>
                <m:scr m:val="script"/>
                <m:sty m:val="p"/>
              </m:rPr>
              <m:t>A</m:t>
            </m:r>
          </m:e>
          <m:sup>
            <m:r>
              <m:rPr>
                <m:sty m:val="p"/>
              </m:rPr>
              <m:t>A</m:t>
            </m:r>
            <m:r>
              <m:rPr>
                <m:sty m:val="p"/>
              </m:rPr>
              <m:t>P</m:t>
            </m:r>
            <m:r>
              <m:rPr>
                <m:sty m:val="p"/>
              </m:rPr>
              <m:t>E</m:t>
            </m:r>
          </m:sup>
        </m:sSup>
      </m:oMath>
      <w:r>
        <w:t xml:space="preserve"> </w:t>
      </w:r>
      <w:r>
        <w:t xml:space="preserve">is the set of groups of the band scored on APE (Hyndman and Koehler, 2006).</w:t>
      </w:r>
    </w:p>
    <w:p>
      <w:pPr>
        <w:pStyle w:val="BodyText"/>
      </w:pPr>
      <w:r>
        <w:t xml:space="preserve">For a model scored on a country it was trained on, the in-sample check takes the worst band:</w:t>
      </w:r>
    </w:p>
    <w:p>
      <w:pPr>
        <w:pStyle w:val="BodyText"/>
      </w:pPr>
      <m:oMathPara>
        <m:oMathParaPr>
          <m:jc m:val="center"/>
        </m:oMathParaPr>
        <m:oMath>
          <m:sSup>
            <m:e>
              <m:r>
                <m:rPr>
                  <m:sty m:val="p"/>
                </m:rPr>
                <m:t>M</m:t>
              </m:r>
              <m:r>
                <m:rPr>
                  <m:sty m:val="p"/>
                </m:rPr>
                <m:t>A</m:t>
              </m:r>
              <m:r>
                <m:rPr>
                  <m:sty m:val="p"/>
                </m:rPr>
                <m:t>P</m:t>
              </m:r>
              <m:r>
                <m:rPr>
                  <m:sty m:val="p"/>
                </m:rPr>
                <m:t>E</m:t>
              </m:r>
            </m:e>
            <m:sup>
              <m:r>
                <m:rPr>
                  <m:sty m:val="p"/>
                </m:rPr>
                <m:t>w</m:t>
              </m:r>
              <m:r>
                <m:rPr>
                  <m:sty m:val="p"/>
                </m:rPr>
                <m:t>o</m:t>
              </m:r>
              <m:r>
                <m:rPr>
                  <m:sty m:val="p"/>
                </m:rPr>
                <m:t>r</m:t>
              </m:r>
              <m:r>
                <m:rPr>
                  <m:sty m:val="p"/>
                </m:rPr>
                <m:t>s</m:t>
              </m:r>
              <m:r>
                <m:rPr>
                  <m:sty m:val="p"/>
                </m:rPr>
                <m:t>t</m:t>
              </m:r>
            </m:sup>
          </m:sSup>
          <m:r>
            <m:rPr>
              <m:sty m:val="p"/>
            </m:rPr>
            <m:t>=</m:t>
          </m:r>
          <m:limLow>
            <m:e>
              <m:r>
                <m:rPr>
                  <m:sty m:val="p"/>
                </m:rPr>
                <m:t>max</m:t>
              </m:r>
            </m:e>
            <m:lim>
              <m:r>
                <m:t>b</m:t>
              </m:r>
            </m:lim>
          </m:limLow>
          <m:r>
            <m:t> </m:t>
          </m:r>
          <m:sSub>
            <m:e>
              <m:r>
                <m:rPr>
                  <m:sty m:val="p"/>
                </m:rPr>
                <m:t>M</m:t>
              </m:r>
              <m:r>
                <m:rPr>
                  <m:sty m:val="p"/>
                </m:rPr>
                <m:t>A</m:t>
              </m:r>
              <m:r>
                <m:rPr>
                  <m:sty m:val="p"/>
                </m:rPr>
                <m:t>P</m:t>
              </m:r>
              <m:r>
                <m:rPr>
                  <m:sty m:val="p"/>
                </m:rPr>
                <m:t>E</m:t>
              </m:r>
            </m:e>
            <m:sub>
              <m:r>
                <m:t>b</m:t>
              </m:r>
            </m:sub>
          </m:sSub>
          <m:r>
            <m:rPr>
              <m:sty m:val="p"/>
            </m:rPr>
            <m:t>,</m:t>
          </m:r>
          <m:r>
            <m:t>  </m:t>
          </m:r>
          <m:r>
            <m:rPr>
              <m:nor/>
              <m:sty m:val="p"/>
            </m:rPr>
            <m:t>met if </m:t>
          </m:r>
          <m:sSubSup>
            <m:e>
              <m:r>
                <m:rPr>
                  <m:sty m:val="p"/>
                </m:rPr>
                <m:t>M</m:t>
              </m:r>
              <m:r>
                <m:rPr>
                  <m:sty m:val="p"/>
                </m:rPr>
                <m:t>A</m:t>
              </m:r>
              <m:r>
                <m:rPr>
                  <m:sty m:val="p"/>
                </m:rPr>
                <m:t>P</m:t>
              </m:r>
              <m:r>
                <m:rPr>
                  <m:sty m:val="p"/>
                </m:rPr>
                <m:t>E</m:t>
              </m:r>
            </m:e>
            <m:sub>
              <m:r>
                <m:rPr>
                  <m:sty m:val="p"/>
                </m:rPr>
                <m:t>i</m:t>
              </m:r>
              <m:r>
                <m:rPr>
                  <m:sty m:val="p"/>
                </m:rPr>
                <m:t>n</m:t>
              </m:r>
            </m:sub>
            <m:sup>
              <m:r>
                <m:rPr>
                  <m:sty m:val="p"/>
                </m:rPr>
                <m:t>w</m:t>
              </m:r>
              <m:r>
                <m:rPr>
                  <m:sty m:val="p"/>
                </m:rPr>
                <m:t>o</m:t>
              </m:r>
              <m:r>
                <m:rPr>
                  <m:sty m:val="p"/>
                </m:rPr>
                <m:t>r</m:t>
              </m:r>
              <m:r>
                <m:rPr>
                  <m:sty m:val="p"/>
                </m:rPr>
                <m:t>s</m:t>
              </m:r>
              <m:r>
                <m:rPr>
                  <m:sty m:val="p"/>
                </m:rPr>
                <m:t>t</m:t>
              </m:r>
            </m:sup>
          </m:sSubSup>
          <m:r>
            <m:rPr>
              <m:sty m:val="p"/>
            </m:rPr>
            <m:t>≤</m:t>
          </m:r>
          <m:r>
            <m:t>15</m:t>
          </m:r>
          <m:r>
            <m:t> </m:t>
          </m:r>
          <m:r>
            <m:rPr>
              <m:nor/>
              <m:sty m:val="p"/>
            </m:rPr>
            <m:t> and </m:t>
          </m:r>
          <m:r>
            <m:t> </m:t>
          </m:r>
          <m:sSubSup>
            <m:e>
              <m:r>
                <m:rPr>
                  <m:sty m:val="p"/>
                </m:rPr>
                <m:t>M</m:t>
              </m:r>
              <m:r>
                <m:rPr>
                  <m:sty m:val="p"/>
                </m:rPr>
                <m:t>A</m:t>
              </m:r>
              <m:r>
                <m:rPr>
                  <m:sty m:val="p"/>
                </m:rPr>
                <m:t>P</m:t>
              </m:r>
              <m:r>
                <m:rPr>
                  <m:sty m:val="p"/>
                </m:rPr>
                <m:t>E</m:t>
              </m:r>
            </m:e>
            <m:sub>
              <m:r>
                <m:rPr>
                  <m:sty m:val="p"/>
                </m:rPr>
                <m:t>i</m:t>
              </m:r>
              <m:r>
                <m:rPr>
                  <m:sty m:val="p"/>
                </m:rPr>
                <m:t>n</m:t>
              </m:r>
            </m:sub>
            <m:sup>
              <m:r>
                <m:rPr>
                  <m:sty m:val="p"/>
                </m:rPr>
                <m:t>w</m:t>
              </m:r>
              <m:r>
                <m:rPr>
                  <m:sty m:val="p"/>
                </m:rPr>
                <m:t>o</m:t>
              </m:r>
              <m:r>
                <m:rPr>
                  <m:sty m:val="p"/>
                </m:rPr>
                <m:t>r</m:t>
              </m:r>
              <m:r>
                <m:rPr>
                  <m:sty m:val="p"/>
                </m:rPr>
                <m:t>s</m:t>
              </m:r>
              <m:r>
                <m:rPr>
                  <m:sty m:val="p"/>
                </m:rPr>
                <m:t>t</m:t>
              </m:r>
            </m:sup>
          </m:sSubSup>
          <m:r>
            <m:rPr>
              <m:sty m:val="p"/>
            </m:rPr>
            <m:t>−</m:t>
          </m:r>
          <m:sSubSup>
            <m:e>
              <m:r>
                <m:rPr>
                  <m:sty m:val="p"/>
                </m:rPr>
                <m:t>M</m:t>
              </m:r>
              <m:r>
                <m:rPr>
                  <m:sty m:val="p"/>
                </m:rPr>
                <m:t>A</m:t>
              </m:r>
              <m:r>
                <m:rPr>
                  <m:sty m:val="p"/>
                </m:rPr>
                <m:t>P</m:t>
              </m:r>
              <m:r>
                <m:rPr>
                  <m:sty m:val="p"/>
                </m:rPr>
                <m:t>E</m:t>
              </m:r>
            </m:e>
            <m:sub>
              <m:r>
                <m:rPr>
                  <m:sty m:val="p"/>
                </m:rPr>
                <m:t>o</m:t>
              </m:r>
              <m:r>
                <m:rPr>
                  <m:sty m:val="p"/>
                </m:rPr>
                <m:t>u</m:t>
              </m:r>
              <m:r>
                <m:rPr>
                  <m:sty m:val="p"/>
                </m:rPr>
                <m:t>t</m:t>
              </m:r>
            </m:sub>
            <m:sup>
              <m:r>
                <m:rPr>
                  <m:sty m:val="p"/>
                </m:rPr>
                <m:t>w</m:t>
              </m:r>
              <m:r>
                <m:rPr>
                  <m:sty m:val="p"/>
                </m:rPr>
                <m:t>o</m:t>
              </m:r>
              <m:r>
                <m:rPr>
                  <m:sty m:val="p"/>
                </m:rPr>
                <m:t>r</m:t>
              </m:r>
              <m:r>
                <m:rPr>
                  <m:sty m:val="p"/>
                </m:rPr>
                <m:t>s</m:t>
              </m:r>
              <m:r>
                <m:rPr>
                  <m:sty m:val="p"/>
                </m:rPr>
                <m:t>t</m:t>
              </m:r>
            </m:sup>
          </m:sSubSup>
          <m:r>
            <m:rPr>
              <m:sty m:val="p"/>
            </m:rPr>
            <m:t>≤</m:t>
          </m:r>
          <m:r>
            <m:t>0</m:t>
          </m:r>
          <m:r>
            <m:t>  </m:t>
          </m:r>
          <m:r>
            <m:rPr>
              <m:sty m:val="p"/>
            </m:rPr>
            <m:t>(</m:t>
          </m:r>
          <m:r>
            <m:rPr>
              <m:sty m:val="p"/>
            </m:rPr>
            <m:t>B</m:t>
          </m:r>
          <m:r>
            <m:rPr>
              <m:sty m:val="p"/>
            </m:rPr>
            <m:t>.4</m:t>
          </m:r>
          <m:r>
            <m:rPr>
              <m:sty m:val="p"/>
            </m:rPr>
            <m:t>)</m:t>
          </m:r>
        </m:oMath>
      </m:oMathPara>
    </w:p>
    <w:p>
      <w:pPr>
        <w:pStyle w:val="FirstParagraph"/>
      </w:pPr>
      <w:r>
        <w:t xml:space="preserve">Here</w:t>
      </w:r>
      <w:r>
        <w:t xml:space="preserve"> </w:t>
      </w:r>
      <m:oMath>
        <m:sSub>
          <m:e>
            <m:r>
              <m:rPr>
                <m:sty m:val="p"/>
              </m:rPr>
              <m:t>M</m:t>
            </m:r>
            <m:r>
              <m:rPr>
                <m:sty m:val="p"/>
              </m:rPr>
              <m:t>A</m:t>
            </m:r>
            <m:r>
              <m:rPr>
                <m:sty m:val="p"/>
              </m:rPr>
              <m:t>P</m:t>
            </m:r>
            <m:r>
              <m:rPr>
                <m:sty m:val="p"/>
              </m:rPr>
              <m:t>E</m:t>
            </m:r>
          </m:e>
          <m:sub>
            <m:r>
              <m:t>b</m:t>
            </m:r>
          </m:sub>
        </m:sSub>
      </m:oMath>
      <w:r>
        <w:t xml:space="preserve"> </w:t>
      </w:r>
      <w:r>
        <w:t xml:space="preserve">is Eq. (B.3) in band</w:t>
      </w:r>
      <w:r>
        <w:t xml:space="preserve"> </w:t>
      </w:r>
      <m:oMath>
        <m:r>
          <m:t>b</m:t>
        </m:r>
      </m:oMath>
      <w:r>
        <w:t xml:space="preserve">, the maximum runs over the three scored bands, and the subscripts in and out denote the same country scored as a training country and as the held-out country.</w:t>
      </w:r>
    </w:p>
    <w:p>
      <w:pPr>
        <w:pStyle w:val="BodyText"/>
      </w:pPr>
      <w:r>
        <w:t xml:space="preserve">The three frozen limitation criteria mark a cell if any one of them holds:</w:t>
      </w:r>
    </w:p>
    <w:p>
      <w:pPr>
        <w:pStyle w:val="BodyText"/>
      </w:pPr>
      <m:oMathPara>
        <m:oMathParaPr>
          <m:jc m:val="center"/>
        </m:oMathParaPr>
        <m:oMath>
          <m:sSup>
            <m:e>
              <m:r>
                <m:rPr>
                  <m:sty m:val="p"/>
                </m:rPr>
                <m:t>M</m:t>
              </m:r>
              <m:r>
                <m:rPr>
                  <m:sty m:val="p"/>
                </m:rPr>
                <m:t>A</m:t>
              </m:r>
              <m:r>
                <m:rPr>
                  <m:sty m:val="p"/>
                </m:rPr>
                <m:t>E</m:t>
              </m:r>
            </m:e>
            <m:sup>
              <m:r>
                <m:rPr>
                  <m:sty m:val="p"/>
                </m:rPr>
                <m:t>m</m:t>
              </m:r>
              <m:r>
                <m:rPr>
                  <m:sty m:val="p"/>
                </m:rPr>
                <m:t>o</m:t>
              </m:r>
              <m:r>
                <m:rPr>
                  <m:sty m:val="p"/>
                </m:rPr>
                <m:t>d</m:t>
              </m:r>
              <m:r>
                <m:rPr>
                  <m:sty m:val="p"/>
                </m:rPr>
                <m:t>e</m:t>
              </m:r>
              <m:r>
                <m:rPr>
                  <m:sty m:val="p"/>
                </m:rPr>
                <m:t>l</m:t>
              </m:r>
            </m:sup>
          </m:sSup>
          <m:r>
            <m:rPr>
              <m:sty m:val="p"/>
            </m:rPr>
            <m:t>≥</m:t>
          </m:r>
          <m:sSup>
            <m:e>
              <m:r>
                <m:rPr>
                  <m:sty m:val="p"/>
                </m:rPr>
                <m:t>M</m:t>
              </m:r>
              <m:r>
                <m:rPr>
                  <m:sty m:val="p"/>
                </m:rPr>
                <m:t>A</m:t>
              </m:r>
              <m:r>
                <m:rPr>
                  <m:sty m:val="p"/>
                </m:rPr>
                <m:t>E</m:t>
              </m:r>
            </m:e>
            <m:sup>
              <m:r>
                <m:rPr>
                  <m:sty m:val="p"/>
                </m:rPr>
                <m:t>b</m:t>
              </m:r>
              <m:r>
                <m:rPr>
                  <m:sty m:val="p"/>
                </m:rPr>
                <m:t>a</m:t>
              </m:r>
              <m:r>
                <m:rPr>
                  <m:sty m:val="p"/>
                </m:rPr>
                <m:t>s</m:t>
              </m:r>
              <m:r>
                <m:rPr>
                  <m:sty m:val="p"/>
                </m:rPr>
                <m:t>e</m:t>
              </m:r>
            </m:sup>
          </m:sSup>
          <m:r>
            <m:rPr>
              <m:sty m:val="p"/>
            </m:rPr>
            <m:t>,</m:t>
          </m:r>
          <m:r>
            <m:t> </m:t>
          </m:r>
          <m:r>
            <m:rPr>
              <m:nor/>
              <m:sty m:val="p"/>
            </m:rPr>
            <m:t>or</m:t>
          </m:r>
          <m:r>
            <m:t> </m:t>
          </m:r>
          <m:r>
            <m:rPr>
              <m:sty m:val="p"/>
            </m:rPr>
            <m:t>M</m:t>
          </m:r>
          <m:r>
            <m:rPr>
              <m:sty m:val="p"/>
            </m:rPr>
            <m:t>A</m:t>
          </m:r>
          <m:r>
            <m:rPr>
              <m:sty m:val="p"/>
            </m:rPr>
            <m:t>P</m:t>
          </m:r>
          <m:r>
            <m:rPr>
              <m:sty m:val="p"/>
            </m:rPr>
            <m:t>E</m:t>
          </m:r>
          <m:r>
            <m:rPr>
              <m:sty m:val="p"/>
            </m:rPr>
            <m:t>&gt;</m:t>
          </m:r>
          <m:r>
            <m:t>20</m:t>
          </m:r>
          <m:r>
            <m:rPr>
              <m:sty m:val="p"/>
            </m:rPr>
            <m:t>,</m:t>
          </m:r>
          <m:r>
            <m:t> </m:t>
          </m:r>
          <m:r>
            <m:rPr>
              <m:nor/>
              <m:sty m:val="p"/>
            </m:rPr>
            <m:t>or</m:t>
          </m:r>
          <m:r>
            <m:t> </m:t>
          </m:r>
          <m:r>
            <m:rPr>
              <m:sty m:val="p"/>
            </m:rPr>
            <m:t>∃</m:t>
          </m:r>
          <m:r>
            <m:t>a</m:t>
          </m:r>
          <m:r>
            <m:rPr>
              <m:sty m:val="p"/>
            </m:rPr>
            <m:t>:</m:t>
          </m:r>
          <m:r>
            <m:t> </m:t>
          </m:r>
          <m:d>
            <m:dPr>
              <m:begChr m:val="|"/>
              <m:sepChr m:val=""/>
              <m:endChr m:val="|"/>
              <m:grow/>
            </m:dPr>
            <m:e>
              <m:sSup>
                <m:e>
                  <m:r>
                    <m:t>B</m:t>
                  </m:r>
                </m:e>
                <m:sup>
                  <m:r>
                    <m:rPr>
                      <m:sty m:val="p"/>
                    </m:rPr>
                    <m:t>p</m:t>
                  </m:r>
                  <m:r>
                    <m:rPr>
                      <m:sty m:val="p"/>
                    </m:rPr>
                    <m:t>u</m:t>
                  </m:r>
                  <m:r>
                    <m:rPr>
                      <m:sty m:val="p"/>
                    </m:rPr>
                    <m:t>b</m:t>
                  </m:r>
                </m:sup>
              </m:sSup>
              <m:r>
                <m:rPr>
                  <m:sty m:val="p"/>
                </m:rPr>
                <m:t>(</m:t>
              </m:r>
              <m:r>
                <m:t>a</m:t>
              </m:r>
              <m:r>
                <m:rPr>
                  <m:sty m:val="p"/>
                </m:rPr>
                <m:t>)</m:t>
              </m:r>
              <m:r>
                <m:rPr>
                  <m:sty m:val="p"/>
                </m:rPr>
                <m:t>−</m:t>
              </m:r>
              <m:sSup>
                <m:e>
                  <m:acc>
                    <m:accPr>
                      <m:chr m:val="‾"/>
                    </m:accPr>
                    <m:e>
                      <m:r>
                        <m:t>B</m:t>
                      </m:r>
                    </m:e>
                  </m:acc>
                </m:e>
                <m:sup>
                  <m:r>
                    <m:rPr>
                      <m:sty m:val="p"/>
                    </m:rPr>
                    <m:t>E</m:t>
                  </m:r>
                  <m:r>
                    <m:rPr>
                      <m:sty m:val="p"/>
                    </m:rPr>
                    <m:t>U</m:t>
                  </m:r>
                </m:sup>
              </m:sSup>
              <m:r>
                <m:rPr>
                  <m:sty m:val="p"/>
                </m:rPr>
                <m:t>(</m:t>
              </m:r>
              <m:r>
                <m:t>a</m:t>
              </m:r>
              <m:r>
                <m:rPr>
                  <m:sty m:val="p"/>
                </m:rPr>
                <m:t>)</m:t>
              </m:r>
            </m:e>
          </m:d>
          <m:r>
            <m:rPr>
              <m:sty m:val="p"/>
            </m:rPr>
            <m:t>≥</m:t>
          </m:r>
          <m:r>
            <m:t>2</m:t>
          </m:r>
          <m:r>
            <m:t> </m:t>
          </m:r>
          <m:r>
            <m:rPr>
              <m:sty m:val="p"/>
            </m:rPr>
            <m:t>∧</m:t>
          </m:r>
          <m:r>
            <m:t> </m:t>
          </m:r>
          <m:r>
            <m:rPr>
              <m:sty m:val="p"/>
            </m:rPr>
            <m:t>sgn</m:t>
          </m:r>
          <m:r>
            <m:t>​</m:t>
          </m:r>
          <m:d>
            <m:dPr>
              <m:begChr m:val="("/>
              <m:sepChr m:val=""/>
              <m:endChr m:val=")"/>
              <m:grow/>
            </m:dPr>
            <m:e>
              <m:sSup>
                <m:e>
                  <m:r>
                    <m:t>B</m:t>
                  </m:r>
                </m:e>
                <m:sup>
                  <m:r>
                    <m:rPr>
                      <m:sty m:val="p"/>
                    </m:rPr>
                    <m:t>p</m:t>
                  </m:r>
                  <m:r>
                    <m:rPr>
                      <m:sty m:val="p"/>
                    </m:rPr>
                    <m:t>u</m:t>
                  </m:r>
                  <m:r>
                    <m:rPr>
                      <m:sty m:val="p"/>
                    </m:rPr>
                    <m:t>b</m:t>
                  </m:r>
                </m:sup>
              </m:sSup>
              <m:r>
                <m:rPr>
                  <m:sty m:val="p"/>
                </m:rPr>
                <m:t>(</m:t>
              </m:r>
              <m:r>
                <m:t>a</m:t>
              </m:r>
              <m:r>
                <m:rPr>
                  <m:sty m:val="p"/>
                </m:rPr>
                <m:t>)</m:t>
              </m:r>
              <m:r>
                <m:rPr>
                  <m:sty m:val="p"/>
                </m:rPr>
                <m:t>−</m:t>
              </m:r>
              <m:sSup>
                <m:e>
                  <m:acc>
                    <m:accPr>
                      <m:chr m:val="‾"/>
                    </m:accPr>
                    <m:e>
                      <m:r>
                        <m:t>B</m:t>
                      </m:r>
                    </m:e>
                  </m:acc>
                </m:e>
                <m:sup>
                  <m:r>
                    <m:rPr>
                      <m:sty m:val="p"/>
                    </m:rPr>
                    <m:t>E</m:t>
                  </m:r>
                  <m:r>
                    <m:rPr>
                      <m:sty m:val="p"/>
                    </m:rPr>
                    <m:t>U</m:t>
                  </m:r>
                </m:sup>
              </m:sSup>
              <m:r>
                <m:rPr>
                  <m:sty m:val="p"/>
                </m:rPr>
                <m:t>(</m:t>
              </m:r>
              <m:r>
                <m:t>a</m:t>
              </m:r>
              <m:r>
                <m:rPr>
                  <m:sty m:val="p"/>
                </m:rPr>
                <m:t>)</m:t>
              </m:r>
            </m:e>
          </m:d>
          <m:r>
            <m:rPr>
              <m:sty m:val="p"/>
            </m:rPr>
            <m:t>≠</m:t>
          </m:r>
          <m:r>
            <m:rPr>
              <m:sty m:val="p"/>
            </m:rPr>
            <m:t>sgn</m:t>
          </m:r>
          <m:r>
            <m:t>​</m:t>
          </m:r>
          <m:d>
            <m:dPr>
              <m:begChr m:val="("/>
              <m:sepChr m:val=""/>
              <m:endChr m:val=")"/>
              <m:grow/>
            </m:dPr>
            <m:e>
              <m:acc>
                <m:accPr>
                  <m:chr m:val="̂"/>
                </m:accPr>
                <m:e>
                  <m:r>
                    <m:t>B</m:t>
                  </m:r>
                </m:e>
              </m:acc>
              <m:r>
                <m:rPr>
                  <m:sty m:val="p"/>
                </m:rPr>
                <m:t>(</m:t>
              </m:r>
              <m:r>
                <m:t>a</m:t>
              </m:r>
              <m:r>
                <m:rPr>
                  <m:sty m:val="p"/>
                </m:rPr>
                <m:t>)</m:t>
              </m:r>
              <m:r>
                <m:rPr>
                  <m:sty m:val="p"/>
                </m:rPr>
                <m:t>−</m:t>
              </m:r>
              <m:sSup>
                <m:e>
                  <m:acc>
                    <m:accPr>
                      <m:chr m:val="‾"/>
                    </m:accPr>
                    <m:e>
                      <m:r>
                        <m:t>B</m:t>
                      </m:r>
                    </m:e>
                  </m:acc>
                </m:e>
                <m:sup>
                  <m:r>
                    <m:rPr>
                      <m:sty m:val="p"/>
                    </m:rPr>
                    <m:t>E</m:t>
                  </m:r>
                  <m:r>
                    <m:rPr>
                      <m:sty m:val="p"/>
                    </m:rPr>
                    <m:t>U</m:t>
                  </m:r>
                </m:sup>
              </m:sSup>
              <m:r>
                <m:rPr>
                  <m:sty m:val="p"/>
                </m:rPr>
                <m:t>(</m:t>
              </m:r>
              <m:r>
                <m:t>a</m:t>
              </m:r>
              <m:r>
                <m:rPr>
                  <m:sty m:val="p"/>
                </m:rPr>
                <m:t>)</m:t>
              </m:r>
            </m:e>
          </m:d>
          <m:r>
            <m:t>  </m:t>
          </m:r>
          <m:r>
            <m:rPr>
              <m:sty m:val="p"/>
            </m:rPr>
            <m:t>(</m:t>
          </m:r>
          <m:r>
            <m:rPr>
              <m:sty m:val="p"/>
            </m:rPr>
            <m:t>B</m:t>
          </m:r>
          <m:r>
            <m:rPr>
              <m:sty m:val="p"/>
            </m:rPr>
            <m:t>.5</m:t>
          </m:r>
          <m:r>
            <m:rPr>
              <m:sty m:val="p"/>
            </m:rPr>
            <m:t>)</m:t>
          </m:r>
        </m:oMath>
      </m:oMathPara>
    </w:p>
    <w:p>
      <w:pPr>
        <w:pStyle w:val="FirstParagraph"/>
      </w:pPr>
      <w:r>
        <w:t xml:space="preserve">Here</w:t>
      </w:r>
      <w:r>
        <w:t xml:space="preserve"> </w:t>
      </w:r>
      <m:oMath>
        <m:sSup>
          <m:e>
            <m:acc>
              <m:accPr>
                <m:chr m:val="‾"/>
              </m:accPr>
              <m:e>
                <m:r>
                  <m:t>B</m:t>
                </m:r>
              </m:e>
            </m:acc>
          </m:e>
          <m:sup>
            <m:r>
              <m:rPr>
                <m:sty m:val="p"/>
              </m:rPr>
              <m:t>E</m:t>
            </m:r>
            <m:r>
              <m:rPr>
                <m:sty m:val="p"/>
              </m:rPr>
              <m:t>U</m:t>
            </m:r>
          </m:sup>
        </m:sSup>
        <m:r>
          <m:rPr>
            <m:sty m:val="p"/>
          </m:rPr>
          <m:t>(</m:t>
        </m:r>
        <m:r>
          <m:t>a</m:t>
        </m:r>
        <m:r>
          <m:rPr>
            <m:sty m:val="p"/>
          </m:rPr>
          <m:t>)</m:t>
        </m:r>
      </m:oMath>
      <w:r>
        <w:t xml:space="preserve"> </w:t>
      </w:r>
      <w:r>
        <w:t xml:space="preserve">is the unweighted mean of the published budgets of all HETUS countries with a complete profile in the same band. The floor of 2 minutes per day excludes differences within the rounding of the published table.</w:t>
      </w:r>
    </w:p>
    <w:bookmarkEnd w:id="83"/>
    <w:bookmarkStart w:id="84" w:name="the-raked-donor-baseline"/>
    <w:p>
      <w:pPr>
        <w:pStyle w:val="Heading2"/>
      </w:pPr>
      <w:r>
        <w:t xml:space="preserve">The raked donor baseline</w:t>
      </w:r>
    </w:p>
    <w:p>
      <w:pPr>
        <w:pStyle w:val="FirstParagraph"/>
      </w:pPr>
      <w:r>
        <w:t xml:space="preserve">The donor diaries are raked by Eq. (2), starting from</w:t>
      </w:r>
      <w:r>
        <w:t xml:space="preserve"> </w:t>
      </w:r>
      <m:oMath>
        <m:sSub>
          <m:e>
            <m:r>
              <m:t>w</m:t>
            </m:r>
          </m:e>
          <m:sub>
            <m:r>
              <m:t>i</m:t>
            </m:r>
          </m:sub>
        </m:sSub>
        <m:r>
          <m:rPr>
            <m:sty m:val="p"/>
          </m:rPr>
          <m:t>=</m:t>
        </m:r>
        <m:r>
          <m:t>1</m:t>
        </m:r>
      </m:oMath>
      <w:r>
        <w:t xml:space="preserve">, over the five variables</w:t>
      </w:r>
      <w:r>
        <w:t xml:space="preserve"> </w:t>
      </w:r>
      <m:oMath>
        <m:r>
          <m:t>v</m:t>
        </m:r>
        <m:r>
          <m:rPr>
            <m:sty m:val="p"/>
          </m:rPr>
          <m:t>∈</m:t>
        </m:r>
        <m:r>
          <m:rPr>
            <m:scr m:val="script"/>
            <m:sty m:val="p"/>
          </m:rPr>
          <m:t>V</m:t>
        </m:r>
      </m:oMath>
      <w:r>
        <w:t xml:space="preserve"> </w:t>
      </w:r>
      <w:r>
        <w:t xml:space="preserve">= {age band, sex, household type, economic status, day type}, one variable at a time. The target shares</w:t>
      </w:r>
      <w:r>
        <w:t xml:space="preserve"> </w:t>
      </w:r>
      <m:oMath>
        <m:sSub>
          <m:e>
            <m:r>
              <m:t>T</m:t>
            </m:r>
          </m:e>
          <m:sub>
            <m:r>
              <m:t>v</m:t>
            </m:r>
          </m:sub>
        </m:sSub>
        <m:r>
          <m:rPr>
            <m:sty m:val="p"/>
          </m:rPr>
          <m:t>(</m:t>
        </m:r>
        <m:r>
          <m:t>k</m:t>
        </m:r>
        <m:r>
          <m:rPr>
            <m:sty m:val="p"/>
          </m:rPr>
          <m:t>)</m:t>
        </m:r>
      </m:oMath>
      <w:r>
        <w:t xml:space="preserve"> </w:t>
      </w:r>
      <w:r>
        <w:t xml:space="preserve">are the shares of the held-out country’s synthetic population (Eqs. (B.10)-(B.12)), which is the fitted form of its published margins; day type is at calendar-week shares. The resulting weights are a calibration estimator in the sense of Deville and Särndal (1992): they depart from the starting weights as little as the margins allow. Weights are not integerised. Full sweeps over</w:t>
      </w:r>
      <w:r>
        <w:t xml:space="preserve"> </w:t>
      </w:r>
      <m:oMath>
        <m:r>
          <m:rPr>
            <m:scr m:val="script"/>
            <m:sty m:val="p"/>
          </m:rPr>
          <m:t>V</m:t>
        </m:r>
      </m:oMath>
      <w:r>
        <w:t xml:space="preserve"> </w:t>
      </w:r>
      <w:r>
        <w:t xml:space="preserve">are repeated until</w:t>
      </w:r>
    </w:p>
    <w:p>
      <w:pPr>
        <w:pStyle w:val="BodyText"/>
      </w:pPr>
      <m:oMathPara>
        <m:oMathParaPr>
          <m:jc m:val="center"/>
        </m:oMathParaPr>
        <m:oMath>
          <m:limLow>
            <m:e>
              <m:r>
                <m:rPr>
                  <m:sty m:val="p"/>
                </m:rPr>
                <m:t>max</m:t>
              </m:r>
            </m:e>
            <m:lim>
              <m:r>
                <m:t>v</m:t>
              </m:r>
              <m:r>
                <m:rPr>
                  <m:sty m:val="p"/>
                </m:rPr>
                <m:t>∈</m:t>
              </m:r>
              <m:r>
                <m:rPr>
                  <m:scr m:val="script"/>
                  <m:sty m:val="p"/>
                </m:rPr>
                <m:t>V</m:t>
              </m:r>
              <m:r>
                <m:rPr>
                  <m:sty m:val="p"/>
                </m:rPr>
                <m:t>,</m:t>
              </m:r>
              <m:r>
                <m:t> </m:t>
              </m:r>
              <m:r>
                <m:t>k</m:t>
              </m:r>
            </m:lim>
          </m:limLow>
          <m:r>
            <m:t> </m:t>
          </m:r>
          <m:r>
            <m:t>100</m:t>
          </m:r>
          <m:r>
            <m:t> </m:t>
          </m:r>
          <m:d>
            <m:dPr>
              <m:begChr m:val="|"/>
              <m:sepChr m:val=""/>
              <m:endChr m:val="|"/>
              <m:grow/>
            </m:dPr>
            <m:e>
              <m:sSub>
                <m:e>
                  <m:r>
                    <m:t>C</m:t>
                  </m:r>
                </m:e>
                <m:sub>
                  <m:r>
                    <m:t>v</m:t>
                  </m:r>
                </m:sub>
              </m:sSub>
              <m:r>
                <m:rPr>
                  <m:sty m:val="p"/>
                </m:rPr>
                <m:t>(</m:t>
              </m:r>
              <m:r>
                <m:t>k</m:t>
              </m:r>
              <m:r>
                <m:rPr>
                  <m:sty m:val="p"/>
                </m:rPr>
                <m:t>)</m:t>
              </m:r>
              <m:r>
                <m:rPr>
                  <m:sty m:val="p"/>
                </m:rPr>
                <m:t>−</m:t>
              </m:r>
              <m:sSub>
                <m:e>
                  <m:r>
                    <m:t>T</m:t>
                  </m:r>
                </m:e>
                <m:sub>
                  <m:r>
                    <m:t>v</m:t>
                  </m:r>
                </m:sub>
              </m:sSub>
              <m:r>
                <m:rPr>
                  <m:sty m:val="p"/>
                </m:rPr>
                <m:t>(</m:t>
              </m:r>
              <m:r>
                <m:t>k</m:t>
              </m:r>
              <m:r>
                <m:rPr>
                  <m:sty m:val="p"/>
                </m:rPr>
                <m:t>)</m:t>
              </m:r>
            </m:e>
          </m:d>
          <m:r>
            <m:rPr>
              <m:sty m:val="p"/>
            </m:rPr>
            <m:t>≤</m:t>
          </m:r>
          <m:r>
            <m:t>0.5</m:t>
          </m:r>
          <m:r>
            <m:t>  </m:t>
          </m:r>
          <m:r>
            <m:rPr>
              <m:sty m:val="p"/>
            </m:rPr>
            <m:t>(</m:t>
          </m:r>
          <m:r>
            <m:rPr>
              <m:sty m:val="p"/>
            </m:rPr>
            <m:t>B</m:t>
          </m:r>
          <m:r>
            <m:rPr>
              <m:sty m:val="p"/>
            </m:rPr>
            <m:t>.6</m:t>
          </m:r>
          <m:r>
            <m:rPr>
              <m:sty m:val="p"/>
            </m:rPr>
            <m:t>)</m:t>
          </m:r>
        </m:oMath>
      </m:oMathPara>
    </w:p>
    <w:p>
      <w:pPr>
        <w:pStyle w:val="FirstParagraph"/>
      </w:pPr>
      <w:r>
        <w:t xml:space="preserve">in percentage points, with at most 200 sweeps. A pool that does not converge, or a target category that no donor carries, stops the comparison. The weights therefore approximate the raking solution to within 0.5 percentage points on every margin, rather than reaching its exact optimum.</w:t>
      </w:r>
    </w:p>
    <w:p>
      <w:pPr>
        <w:pStyle w:val="BodyText"/>
      </w:pPr>
      <w:r>
        <w:t xml:space="preserve">The effective sample size of the raked donor diaries in one band is</w:t>
      </w:r>
    </w:p>
    <w:p>
      <w:pPr>
        <w:pStyle w:val="BodyText"/>
      </w:pPr>
      <m:oMathPara>
        <m:oMathParaPr>
          <m:jc m:val="center"/>
        </m:oMathParaPr>
        <m:oMath>
          <m:sSub>
            <m:e>
              <m:r>
                <m:t>n</m:t>
              </m:r>
            </m:e>
            <m:sub>
              <m:r>
                <m:rPr>
                  <m:sty m:val="p"/>
                </m:rPr>
                <m:t>e</m:t>
              </m:r>
              <m:r>
                <m:rPr>
                  <m:sty m:val="p"/>
                </m:rPr>
                <m:t>f</m:t>
              </m:r>
              <m:r>
                <m:rPr>
                  <m:sty m:val="p"/>
                </m:rPr>
                <m:t>f</m:t>
              </m:r>
            </m:sub>
          </m:sSub>
          <m:r>
            <m:rPr>
              <m:sty m:val="p"/>
            </m:rPr>
            <m:t>=</m:t>
          </m:r>
          <m:f>
            <m:fPr>
              <m:type m:val="bar"/>
            </m:fPr>
            <m:num>
              <m:sSup>
                <m:e>
                  <m:d>
                    <m:dPr>
                      <m:begChr m:val="("/>
                      <m:sepChr m:val=""/>
                      <m:endChr m:val=")"/>
                      <m:grow/>
                    </m:dPr>
                    <m:e>
                      <m:nary>
                        <m:naryPr>
                          <m:chr m:val="∑"/>
                          <m:limLoc m:val="undOvr"/>
                          <m:subHide m:val="off"/>
                          <m:supHide m:val="on"/>
                        </m:naryPr>
                        <m:sub>
                          <m:r>
                            <m:t>i</m:t>
                          </m:r>
                        </m:sub>
                        <m:sup>
                          <m:r>
                            <m:t>​</m:t>
                          </m:r>
                        </m:sup>
                        <m:e>
                          <m:sSub>
                            <m:e>
                              <m:r>
                                <m:t>w</m:t>
                              </m:r>
                            </m:e>
                            <m:sub>
                              <m:r>
                                <m:t>i</m:t>
                              </m:r>
                            </m:sub>
                          </m:sSub>
                        </m:e>
                      </m:nary>
                    </m:e>
                  </m:d>
                </m:e>
                <m:sup>
                  <m:r>
                    <m:t>2</m:t>
                  </m:r>
                </m:sup>
              </m:sSup>
            </m:num>
            <m:den>
              <m:nary>
                <m:naryPr>
                  <m:chr m:val="∑"/>
                  <m:limLoc m:val="undOvr"/>
                  <m:subHide m:val="off"/>
                  <m:supHide m:val="on"/>
                </m:naryPr>
                <m:sub>
                  <m:r>
                    <m:t>i</m:t>
                  </m:r>
                </m:sub>
                <m:sup>
                  <m:r>
                    <m:t>​</m:t>
                  </m:r>
                </m:sup>
                <m:e>
                  <m:sSubSup>
                    <m:e>
                      <m:r>
                        <m:t>w</m:t>
                      </m:r>
                    </m:e>
                    <m:sub>
                      <m:r>
                        <m:t>i</m:t>
                      </m:r>
                    </m:sub>
                    <m:sup>
                      <m:r>
                        <m:t>2</m:t>
                      </m:r>
                    </m:sup>
                  </m:sSubSup>
                </m:e>
              </m:nary>
            </m:den>
          </m:f>
          <m:r>
            <m:t>  </m:t>
          </m:r>
          <m:r>
            <m:rPr>
              <m:sty m:val="p"/>
            </m:rPr>
            <m:t>(</m:t>
          </m:r>
          <m:r>
            <m:rPr>
              <m:sty m:val="p"/>
            </m:rPr>
            <m:t>B</m:t>
          </m:r>
          <m:r>
            <m:rPr>
              <m:sty m:val="p"/>
            </m:rPr>
            <m:t>.7</m:t>
          </m:r>
          <m:r>
            <m:rPr>
              <m:sty m:val="p"/>
            </m:rPr>
            <m:t>)</m:t>
          </m:r>
        </m:oMath>
      </m:oMathPara>
    </w:p>
    <w:p>
      <w:pPr>
        <w:pStyle w:val="FirstParagraph"/>
      </w:pPr>
      <w:r>
        <w:t xml:space="preserve">where the sums run over the donor diaries in the band.</w:t>
      </w:r>
    </w:p>
    <w:bookmarkEnd w:id="84"/>
    <w:bookmarkStart w:id="85" w:name="bootstrap-interval-of-the-margin"/>
    <w:p>
      <w:pPr>
        <w:pStyle w:val="Heading2"/>
      </w:pPr>
      <w:r>
        <w:t xml:space="preserve">Bootstrap interval of the margin</w:t>
      </w:r>
    </w:p>
    <w:p>
      <w:pPr>
        <w:pStyle w:val="FirstParagraph"/>
      </w:pPr>
      <w:r>
        <w:t xml:space="preserve">For replicate</w:t>
      </w:r>
      <w:r>
        <w:t xml:space="preserve"> </w:t>
      </w:r>
      <m:oMath>
        <m:r>
          <m:t>j</m:t>
        </m:r>
        <m:r>
          <m:rPr>
            <m:sty m:val="p"/>
          </m:rPr>
          <m:t>=</m:t>
        </m:r>
        <m:r>
          <m:t>1</m:t>
        </m:r>
        <m:r>
          <m:rPr>
            <m:sty m:val="p"/>
          </m:rPr>
          <m:t>,</m:t>
        </m:r>
        <m:r>
          <m:rPr>
            <m:sty m:val="p"/>
          </m:rPr>
          <m:t>…</m:t>
        </m:r>
        <m:r>
          <m:rPr>
            <m:sty m:val="p"/>
          </m:rPr>
          <m:t>,</m:t>
        </m:r>
        <m:r>
          <m:t>R</m:t>
        </m:r>
      </m:oMath>
      <w:r>
        <w:t xml:space="preserve"> </w:t>
      </w:r>
      <w:r>
        <w:t xml:space="preserve">with</w:t>
      </w:r>
      <w:r>
        <w:t xml:space="preserve"> </w:t>
      </w:r>
      <m:oMath>
        <m:r>
          <m:t>R</m:t>
        </m:r>
        <m:r>
          <m:rPr>
            <m:sty m:val="p"/>
          </m:rPr>
          <m:t>=</m:t>
        </m:r>
        <m:r>
          <m:t>2</m:t>
        </m:r>
        <m:r>
          <m:rPr>
            <m:sty m:val="p"/>
          </m:rPr>
          <m:t>,</m:t>
        </m:r>
        <m:r>
          <m:t>000</m:t>
        </m:r>
      </m:oMath>
      <w:r>
        <w:t xml:space="preserve">, the generated diaries of each band are resampled with replacement at their original number. The donor pool is resampled with replacement within each donor country at its original number, re-raked by Eqs. (2) and (B.6) onto the same targets, and restricted to the band. The replicate margin is</w:t>
      </w:r>
    </w:p>
    <w:p>
      <w:pPr>
        <w:pStyle w:val="BodyText"/>
      </w:pPr>
      <m:oMathPara>
        <m:oMathParaPr>
          <m:jc m:val="center"/>
        </m:oMathParaPr>
        <m:oMath>
          <m:sSubSup>
            <m:e>
              <m:r>
                <m:t>m</m:t>
              </m:r>
            </m:e>
            <m:sub>
              <m:r>
                <m:t>j</m:t>
              </m:r>
            </m:sub>
            <m:sup>
              <m:r>
                <m:rPr>
                  <m:sty m:val="p"/>
                </m:rPr>
                <m:t>*</m:t>
              </m:r>
            </m:sup>
          </m:sSubSup>
          <m:r>
            <m:rPr>
              <m:sty m:val="p"/>
            </m:rPr>
            <m:t>=</m:t>
          </m:r>
          <m:sSubSup>
            <m:e>
              <m:r>
                <m:rPr>
                  <m:sty m:val="p"/>
                </m:rPr>
                <m:t>M</m:t>
              </m:r>
              <m:r>
                <m:rPr>
                  <m:sty m:val="p"/>
                </m:rPr>
                <m:t>A</m:t>
              </m:r>
              <m:r>
                <m:rPr>
                  <m:sty m:val="p"/>
                </m:rPr>
                <m:t>E</m:t>
              </m:r>
            </m:e>
            <m:sub>
              <m:r>
                <m:t>j</m:t>
              </m:r>
            </m:sub>
            <m:sup>
              <m:r>
                <m:rPr>
                  <m:sty m:val="p"/>
                </m:rPr>
                <m:t>b</m:t>
              </m:r>
              <m:r>
                <m:rPr>
                  <m:sty m:val="p"/>
                </m:rPr>
                <m:t>a</m:t>
              </m:r>
              <m:r>
                <m:rPr>
                  <m:sty m:val="p"/>
                </m:rPr>
                <m:t>s</m:t>
              </m:r>
              <m:r>
                <m:rPr>
                  <m:sty m:val="p"/>
                </m:rPr>
                <m:t>e</m:t>
              </m:r>
              <m:r>
                <m:rPr>
                  <m:sty m:val="p"/>
                </m:rPr>
                <m:t>*</m:t>
              </m:r>
            </m:sup>
          </m:sSubSup>
          <m:r>
            <m:rPr>
              <m:sty m:val="p"/>
            </m:rPr>
            <m:t>−</m:t>
          </m:r>
          <m:sSubSup>
            <m:e>
              <m:r>
                <m:rPr>
                  <m:sty m:val="p"/>
                </m:rPr>
                <m:t>M</m:t>
              </m:r>
              <m:r>
                <m:rPr>
                  <m:sty m:val="p"/>
                </m:rPr>
                <m:t>A</m:t>
              </m:r>
              <m:r>
                <m:rPr>
                  <m:sty m:val="p"/>
                </m:rPr>
                <m:t>E</m:t>
              </m:r>
            </m:e>
            <m:sub>
              <m:r>
                <m:t>j</m:t>
              </m:r>
            </m:sub>
            <m:sup>
              <m:r>
                <m:rPr>
                  <m:sty m:val="p"/>
                </m:rPr>
                <m:t>m</m:t>
              </m:r>
              <m:r>
                <m:rPr>
                  <m:sty m:val="p"/>
                </m:rPr>
                <m:t>o</m:t>
              </m:r>
              <m:r>
                <m:rPr>
                  <m:sty m:val="p"/>
                </m:rPr>
                <m:t>d</m:t>
              </m:r>
              <m:r>
                <m:rPr>
                  <m:sty m:val="p"/>
                </m:rPr>
                <m:t>e</m:t>
              </m:r>
              <m:r>
                <m:rPr>
                  <m:sty m:val="p"/>
                </m:rPr>
                <m:t>l</m:t>
              </m:r>
              <m:r>
                <m:rPr>
                  <m:sty m:val="p"/>
                </m:rPr>
                <m:t>*</m:t>
              </m:r>
            </m:sup>
          </m:sSubSup>
          <m:r>
            <m:t>  </m:t>
          </m:r>
          <m:r>
            <m:rPr>
              <m:sty m:val="p"/>
            </m:rPr>
            <m:t>(</m:t>
          </m:r>
          <m:r>
            <m:rPr>
              <m:sty m:val="p"/>
            </m:rPr>
            <m:t>B</m:t>
          </m:r>
          <m:r>
            <m:rPr>
              <m:sty m:val="p"/>
            </m:rPr>
            <m:t>.8</m:t>
          </m:r>
          <m:r>
            <m:rPr>
              <m:sty m:val="p"/>
            </m:rPr>
            <m:t>)</m:t>
          </m:r>
        </m:oMath>
      </m:oMathPara>
    </w:p>
    <w:p>
      <w:pPr>
        <w:pStyle w:val="FirstParagraph"/>
      </w:pPr>
      <w:r>
        <w:t xml:space="preserve">where the starred errors are those of Eq. (5) on the resampled sets. Replicates whose re-raking does not converge are excluded and counted. The 95 % interval is the percentile interval of the</w:t>
      </w:r>
      <w:r>
        <w:t xml:space="preserve"> </w:t>
      </w:r>
      <m:oMath>
        <m:sSup>
          <m:e>
            <m:r>
              <m:t>R</m:t>
            </m:r>
          </m:e>
          <m:sup>
            <m:r>
              <m:rPr>
                <m:sty m:val="p"/>
              </m:rPr>
              <m:t>′</m:t>
            </m:r>
          </m:sup>
        </m:sSup>
      </m:oMath>
      <w:r>
        <w:t xml:space="preserve"> </w:t>
      </w:r>
      <w:r>
        <w:t xml:space="preserve">retained replicates:</w:t>
      </w:r>
    </w:p>
    <w:p>
      <w:pPr>
        <w:pStyle w:val="BodyText"/>
      </w:pPr>
      <m:oMathPara>
        <m:oMathParaPr>
          <m:jc m:val="center"/>
        </m:oMathParaPr>
        <m:oMath>
          <m:d>
            <m:dPr>
              <m:begChr m:val="["/>
              <m:sepChr m:val=""/>
              <m:endChr m:val="]"/>
              <m:grow/>
            </m:dPr>
            <m:e>
              <m:r>
                <m:t> </m:t>
              </m:r>
              <m:sSub>
                <m:e>
                  <m:r>
                    <m:t>q</m:t>
                  </m:r>
                </m:e>
                <m:sub>
                  <m:r>
                    <m:t>0.025</m:t>
                  </m:r>
                </m:sub>
              </m:sSub>
              <m:r>
                <m:rPr>
                  <m:sty m:val="p"/>
                </m:rPr>
                <m:t>,</m:t>
              </m:r>
              <m:r>
                <m:t> </m:t>
              </m:r>
              <m:sSub>
                <m:e>
                  <m:r>
                    <m:t>q</m:t>
                  </m:r>
                </m:e>
                <m:sub>
                  <m:r>
                    <m:t>0.975</m:t>
                  </m:r>
                </m:sub>
              </m:sSub>
              <m:r>
                <m:t> </m:t>
              </m:r>
            </m:e>
          </m:d>
          <m:r>
            <m:rPr>
              <m:sty m:val="p"/>
            </m:rPr>
            <m:t>,</m:t>
          </m:r>
          <m:r>
            <m:t>  </m:t>
          </m:r>
          <m:sSub>
            <m:e>
              <m:r>
                <m:t>q</m:t>
              </m:r>
            </m:e>
            <m:sub>
              <m:r>
                <m:t>p</m:t>
              </m:r>
            </m:sub>
          </m:sSub>
          <m:r>
            <m:rPr>
              <m:sty m:val="p"/>
            </m:rPr>
            <m:t>=</m:t>
          </m:r>
          <m:sSubSup>
            <m:e>
              <m:r>
                <m:t>m</m:t>
              </m:r>
            </m:e>
            <m:sub>
              <m:r>
                <m:rPr>
                  <m:sty m:val="p"/>
                </m:rPr>
                <m:t>(</m:t>
              </m:r>
              <m:r>
                <m:rPr>
                  <m:sty m:val="p"/>
                </m:rPr>
                <m:t>⌊</m:t>
              </m:r>
              <m:r>
                <m:t>ξ</m:t>
              </m:r>
              <m:r>
                <m:rPr>
                  <m:sty m:val="p"/>
                </m:rPr>
                <m:t>⌋</m:t>
              </m:r>
              <m:r>
                <m:rPr>
                  <m:sty m:val="p"/>
                </m:rPr>
                <m:t>)</m:t>
              </m:r>
            </m:sub>
            <m:sup>
              <m:r>
                <m:rPr>
                  <m:sty m:val="p"/>
                </m:rPr>
                <m:t>*</m:t>
              </m:r>
            </m:sup>
          </m:sSubSup>
          <m:r>
            <m:rPr>
              <m:sty m:val="p"/>
            </m:rPr>
            <m:t>+</m:t>
          </m:r>
          <m:d>
            <m:dPr>
              <m:begChr m:val="("/>
              <m:sepChr m:val=""/>
              <m:endChr m:val=")"/>
              <m:grow/>
            </m:dPr>
            <m:e>
              <m:r>
                <m:t>ξ</m:t>
              </m:r>
              <m:r>
                <m:rPr>
                  <m:sty m:val="p"/>
                </m:rPr>
                <m:t>−</m:t>
              </m:r>
              <m:r>
                <m:rPr>
                  <m:sty m:val="p"/>
                </m:rPr>
                <m:t>⌊</m:t>
              </m:r>
              <m:r>
                <m:t>ξ</m:t>
              </m:r>
              <m:r>
                <m:rPr>
                  <m:sty m:val="p"/>
                </m:rPr>
                <m:t>⌋</m:t>
              </m:r>
            </m:e>
          </m:d>
          <m:d>
            <m:dPr>
              <m:begChr m:val="("/>
              <m:sepChr m:val=""/>
              <m:endChr m:val=")"/>
              <m:grow/>
            </m:dPr>
            <m:e>
              <m:sSubSup>
                <m:e>
                  <m:r>
                    <m:t>m</m:t>
                  </m:r>
                </m:e>
                <m:sub>
                  <m:r>
                    <m:rPr>
                      <m:sty m:val="p"/>
                    </m:rPr>
                    <m:t>(</m:t>
                  </m:r>
                  <m:r>
                    <m:rPr>
                      <m:sty m:val="p"/>
                    </m:rPr>
                    <m:t>⌈</m:t>
                  </m:r>
                  <m:r>
                    <m:t>ξ</m:t>
                  </m:r>
                  <m:r>
                    <m:rPr>
                      <m:sty m:val="p"/>
                    </m:rPr>
                    <m:t>⌉</m:t>
                  </m:r>
                  <m:r>
                    <m:rPr>
                      <m:sty m:val="p"/>
                    </m:rPr>
                    <m:t>)</m:t>
                  </m:r>
                </m:sub>
                <m:sup>
                  <m:r>
                    <m:rPr>
                      <m:sty m:val="p"/>
                    </m:rPr>
                    <m:t>*</m:t>
                  </m:r>
                </m:sup>
              </m:sSubSup>
              <m:r>
                <m:rPr>
                  <m:sty m:val="p"/>
                </m:rPr>
                <m:t>−</m:t>
              </m:r>
              <m:sSubSup>
                <m:e>
                  <m:r>
                    <m:t>m</m:t>
                  </m:r>
                </m:e>
                <m:sub>
                  <m:r>
                    <m:rPr>
                      <m:sty m:val="p"/>
                    </m:rPr>
                    <m:t>(</m:t>
                  </m:r>
                  <m:r>
                    <m:rPr>
                      <m:sty m:val="p"/>
                    </m:rPr>
                    <m:t>⌊</m:t>
                  </m:r>
                  <m:r>
                    <m:t>ξ</m:t>
                  </m:r>
                  <m:r>
                    <m:rPr>
                      <m:sty m:val="p"/>
                    </m:rPr>
                    <m:t>⌋</m:t>
                  </m:r>
                  <m:r>
                    <m:rPr>
                      <m:sty m:val="p"/>
                    </m:rPr>
                    <m:t>)</m:t>
                  </m:r>
                </m:sub>
                <m:sup>
                  <m:r>
                    <m:rPr>
                      <m:sty m:val="p"/>
                    </m:rPr>
                    <m:t>*</m:t>
                  </m:r>
                </m:sup>
              </m:sSubSup>
            </m:e>
          </m:d>
          <m:r>
            <m:rPr>
              <m:sty m:val="p"/>
            </m:rPr>
            <m:t>,</m:t>
          </m:r>
          <m:r>
            <m:t> </m:t>
          </m:r>
          <m:r>
            <m:t>ξ</m:t>
          </m:r>
          <m:r>
            <m:rPr>
              <m:sty m:val="p"/>
            </m:rPr>
            <m:t>=</m:t>
          </m:r>
          <m:r>
            <m:rPr>
              <m:sty m:val="p"/>
            </m:rPr>
            <m:t>(</m:t>
          </m:r>
          <m:sSup>
            <m:e>
              <m:r>
                <m:t>R</m:t>
              </m:r>
            </m:e>
            <m:sup>
              <m:r>
                <m:rPr>
                  <m:sty m:val="p"/>
                </m:rPr>
                <m:t>′</m:t>
              </m:r>
            </m:sup>
          </m:sSup>
          <m:r>
            <m:rPr>
              <m:sty m:val="p"/>
            </m:rPr>
            <m:t>−</m:t>
          </m:r>
          <m:r>
            <m:t>1</m:t>
          </m:r>
          <m:r>
            <m:rPr>
              <m:sty m:val="p"/>
            </m:rPr>
            <m:t>)</m:t>
          </m:r>
          <m:r>
            <m:t> </m:t>
          </m:r>
          <m:r>
            <m:t>p</m:t>
          </m:r>
          <m:r>
            <m:t>  </m:t>
          </m:r>
          <m:r>
            <m:rPr>
              <m:sty m:val="p"/>
            </m:rPr>
            <m:t>(</m:t>
          </m:r>
          <m:r>
            <m:rPr>
              <m:sty m:val="p"/>
            </m:rPr>
            <m:t>B</m:t>
          </m:r>
          <m:r>
            <m:rPr>
              <m:sty m:val="p"/>
            </m:rPr>
            <m:t>.9</m:t>
          </m:r>
          <m:r>
            <m:rPr>
              <m:sty m:val="p"/>
            </m:rPr>
            <m:t>)</m:t>
          </m:r>
        </m:oMath>
      </m:oMathPara>
    </w:p>
    <w:p>
      <w:pPr>
        <w:pStyle w:val="FirstParagraph"/>
      </w:pPr>
      <w:r>
        <w:t xml:space="preserve">Here</w:t>
      </w:r>
      <w:r>
        <w:t xml:space="preserve"> </w:t>
      </w:r>
      <m:oMath>
        <m:sSubSup>
          <m:e>
            <m:r>
              <m:t>m</m:t>
            </m:r>
          </m:e>
          <m:sub>
            <m:r>
              <m:rPr>
                <m:sty m:val="p"/>
              </m:rPr>
              <m:t>(</m:t>
            </m:r>
            <m:r>
              <m:t>k</m:t>
            </m:r>
            <m:r>
              <m:rPr>
                <m:sty m:val="p"/>
              </m:rPr>
              <m:t>)</m:t>
            </m:r>
          </m:sub>
          <m:sup>
            <m:r>
              <m:rPr>
                <m:sty m:val="p"/>
              </m:rPr>
              <m:t>*</m:t>
            </m:r>
          </m:sup>
        </m:sSubSup>
      </m:oMath>
      <w:r>
        <w:t xml:space="preserve"> </w:t>
      </w:r>
      <w:r>
        <w:t xml:space="preserve">is the</w:t>
      </w:r>
      <w:r>
        <w:t xml:space="preserve"> </w:t>
      </w:r>
      <m:oMath>
        <m:r>
          <m:t>k</m:t>
        </m:r>
      </m:oMath>
      <w:r>
        <w:t xml:space="preserve">-th smallest replicate margin, counted from</w:t>
      </w:r>
      <w:r>
        <w:t xml:space="preserve"> </w:t>
      </w:r>
      <m:oMath>
        <m:r>
          <m:t>k</m:t>
        </m:r>
        <m:r>
          <m:rPr>
            <m:sty m:val="p"/>
          </m:rPr>
          <m:t>=</m:t>
        </m:r>
        <m:r>
          <m:t>0</m:t>
        </m:r>
      </m:oMath>
      <w:r>
        <w:t xml:space="preserve">.</w:t>
      </w:r>
    </w:p>
    <w:bookmarkEnd w:id="85"/>
    <w:bookmarkStart w:id="86" w:name="synthetic-population"/>
    <w:p>
      <w:pPr>
        <w:pStyle w:val="Heading2"/>
      </w:pPr>
      <w:r>
        <w:t xml:space="preserve">Synthetic population</w:t>
      </w:r>
    </w:p>
    <w:p>
      <w:pPr>
        <w:pStyle w:val="FirstParagraph"/>
      </w:pPr>
      <w:r>
        <w:t xml:space="preserve">A four-way table</w:t>
      </w:r>
      <w:r>
        <w:t xml:space="preserve"> </w:t>
      </w:r>
      <m:oMath>
        <m:r>
          <m:rPr>
            <m:sty m:val="p"/>
          </m:rPr>
          <m:t>Ψ</m:t>
        </m:r>
      </m:oMath>
      <w:r>
        <w:t xml:space="preserve"> </w:t>
      </w:r>
      <w:r>
        <w:t xml:space="preserve">over age band, sex, household type and economic status is initialised on the structurally admissible cells,</w:t>
      </w:r>
      <w:r>
        <w:t xml:space="preserve"> </w:t>
      </w:r>
      <m:oMath>
        <m:sSup>
          <m:e>
            <m:r>
              <m:rPr>
                <m:sty m:val="p"/>
              </m:rPr>
              <m:t>Ψ</m:t>
            </m:r>
          </m:e>
          <m:sup>
            <m:r>
              <m:rPr>
                <m:sty m:val="p"/>
              </m:rPr>
              <m:t>(</m:t>
            </m:r>
            <m:r>
              <m:t>0</m:t>
            </m:r>
            <m:r>
              <m:rPr>
                <m:sty m:val="p"/>
              </m:rPr>
              <m:t>)</m:t>
            </m:r>
          </m:sup>
        </m:sSup>
        <m:r>
          <m:rPr>
            <m:sty m:val="p"/>
          </m:rPr>
          <m:t>∝</m:t>
        </m:r>
        <m:r>
          <m:t>M</m:t>
        </m:r>
      </m:oMath>
      <w:r>
        <w:t xml:space="preserve">. Here</w:t>
      </w:r>
      <w:r>
        <w:t xml:space="preserve"> </w:t>
      </w:r>
      <m:oMath>
        <m:r>
          <m:t>M</m:t>
        </m:r>
      </m:oMath>
      <w:r>
        <w:t xml:space="preserve"> </w:t>
      </w:r>
      <w:r>
        <w:t xml:space="preserve">is the 0/1 admissibility mask (for example, no person aged 11-14 lives alone), and the row of ages 11-14 is scaled by the donor countries’ economic-status mix at those ages. Each margin variable</w:t>
      </w:r>
      <w:r>
        <w:t xml:space="preserve"> </w:t>
      </w:r>
      <m:oMath>
        <m:r>
          <m:t>v</m:t>
        </m:r>
      </m:oMath>
      <w:r>
        <w:t xml:space="preserve"> </w:t>
      </w:r>
      <w:r>
        <w:t xml:space="preserve">is then fitted in turn:</w:t>
      </w:r>
    </w:p>
    <w:p>
      <w:pPr>
        <w:pStyle w:val="BodyText"/>
      </w:pPr>
      <m:oMathPara>
        <m:oMathParaPr>
          <m:jc m:val="center"/>
        </m:oMathParaPr>
        <m:oMath>
          <m:r>
            <m:rPr>
              <m:sty m:val="p"/>
            </m:rPr>
            <m:t>Ψ</m:t>
          </m:r>
          <m:r>
            <m:rPr>
              <m:sty m:val="p"/>
            </m:rPr>
            <m:t>(</m:t>
          </m:r>
          <m:r>
            <m:rPr>
              <m:sty m:val="bi"/>
            </m:rPr>
            <m:t>k</m:t>
          </m:r>
          <m:r>
            <m:rPr>
              <m:sty m:val="p"/>
            </m:rPr>
            <m:t>)</m:t>
          </m:r>
          <m:r>
            <m:rPr>
              <m:sty m:val="p"/>
            </m:rPr>
            <m:t>←</m:t>
          </m:r>
          <m:r>
            <m:rPr>
              <m:sty m:val="p"/>
            </m:rPr>
            <m:t>Ψ</m:t>
          </m:r>
          <m:r>
            <m:rPr>
              <m:sty m:val="p"/>
            </m:rPr>
            <m:t>(</m:t>
          </m:r>
          <m:r>
            <m:rPr>
              <m:sty m:val="bi"/>
            </m:rPr>
            <m:t>k</m:t>
          </m:r>
          <m:r>
            <m:rPr>
              <m:sty m:val="p"/>
            </m:rPr>
            <m:t>)</m:t>
          </m:r>
          <m:r>
            <m:t> </m:t>
          </m:r>
          <m:f>
            <m:fPr>
              <m:type m:val="bar"/>
            </m:fPr>
            <m:num>
              <m:sSub>
                <m:e>
                  <m:r>
                    <m:t>π</m:t>
                  </m:r>
                </m:e>
                <m:sub>
                  <m:r>
                    <m:t>v</m:t>
                  </m:r>
                </m:sub>
              </m:sSub>
              <m:r>
                <m:rPr>
                  <m:sty m:val="p"/>
                </m:rPr>
                <m:t>(</m:t>
              </m:r>
              <m:sSub>
                <m:e>
                  <m:r>
                    <m:t>k</m:t>
                  </m:r>
                </m:e>
                <m:sub>
                  <m:r>
                    <m:t>v</m:t>
                  </m:r>
                </m:sub>
              </m:sSub>
              <m:r>
                <m:rPr>
                  <m:sty m:val="p"/>
                </m:rPr>
                <m:t>)</m:t>
              </m:r>
            </m:num>
            <m:den>
              <m:sSub>
                <m:e>
                  <m:r>
                    <m:rPr>
                      <m:sty m:val="p"/>
                    </m:rPr>
                    <m:t>Ψ</m:t>
                  </m:r>
                </m:e>
                <m:sub>
                  <m:r>
                    <m:t>v</m:t>
                  </m:r>
                </m:sub>
              </m:sSub>
              <m:r>
                <m:rPr>
                  <m:sty m:val="p"/>
                </m:rPr>
                <m:t>(</m:t>
              </m:r>
              <m:sSub>
                <m:e>
                  <m:r>
                    <m:t>k</m:t>
                  </m:r>
                </m:e>
                <m:sub>
                  <m:r>
                    <m:t>v</m:t>
                  </m:r>
                </m:sub>
              </m:sSub>
              <m:r>
                <m:rPr>
                  <m:sty m:val="p"/>
                </m:rPr>
                <m:t>)</m:t>
              </m:r>
            </m:den>
          </m:f>
          <m:r>
            <m:rPr>
              <m:sty m:val="p"/>
            </m:rPr>
            <m:t>,</m:t>
          </m:r>
          <m:r>
            <m:t>  </m:t>
          </m:r>
          <m:r>
            <m:rPr>
              <m:nor/>
              <m:sty m:val="p"/>
            </m:rPr>
            <m:t>until </m:t>
          </m:r>
          <m:limLow>
            <m:e>
              <m:r>
                <m:rPr>
                  <m:sty m:val="p"/>
                </m:rPr>
                <m:t>max</m:t>
              </m:r>
            </m:e>
            <m:lim>
              <m:r>
                <m:t>v</m:t>
              </m:r>
            </m:lim>
          </m:limLow>
          <m:limLow>
            <m:e>
              <m:r>
                <m:rPr>
                  <m:sty m:val="p"/>
                </m:rPr>
                <m:t>max</m:t>
              </m:r>
            </m:e>
            <m:lim>
              <m:r>
                <m:t>k</m:t>
              </m:r>
            </m:lim>
          </m:limLow>
          <m:d>
            <m:dPr>
              <m:begChr m:val="|"/>
              <m:sepChr m:val=""/>
              <m:endChr m:val="|"/>
              <m:grow/>
            </m:dPr>
            <m:e>
              <m:sSub>
                <m:e>
                  <m:r>
                    <m:rPr>
                      <m:sty m:val="p"/>
                    </m:rPr>
                    <m:t>Ψ</m:t>
                  </m:r>
                </m:e>
                <m:sub>
                  <m:r>
                    <m:t>v</m:t>
                  </m:r>
                </m:sub>
              </m:sSub>
              <m:r>
                <m:rPr>
                  <m:sty m:val="p"/>
                </m:rPr>
                <m:t>(</m:t>
              </m:r>
              <m:r>
                <m:t>k</m:t>
              </m:r>
              <m:r>
                <m:rPr>
                  <m:sty m:val="p"/>
                </m:rPr>
                <m:t>)</m:t>
              </m:r>
              <m:r>
                <m:rPr>
                  <m:sty m:val="p"/>
                </m:rPr>
                <m:t>−</m:t>
              </m:r>
              <m:sSub>
                <m:e>
                  <m:r>
                    <m:t>π</m:t>
                  </m:r>
                </m:e>
                <m:sub>
                  <m:r>
                    <m:t>v</m:t>
                  </m:r>
                </m:sub>
              </m:sSub>
              <m:r>
                <m:rPr>
                  <m:sty m:val="p"/>
                </m:rPr>
                <m:t>(</m:t>
              </m:r>
              <m:r>
                <m:t>k</m:t>
              </m:r>
              <m:r>
                <m:rPr>
                  <m:sty m:val="p"/>
                </m:rPr>
                <m:t>)</m:t>
              </m:r>
            </m:e>
          </m:d>
          <m:r>
            <m:rPr>
              <m:sty m:val="p"/>
            </m:rPr>
            <m:t>&lt;</m:t>
          </m:r>
          <m:sSup>
            <m:e>
              <m:r>
                <m:t>10</m:t>
              </m:r>
            </m:e>
            <m:sup>
              <m:r>
                <m:rPr>
                  <m:sty m:val="p"/>
                </m:rPr>
                <m:t>−</m:t>
              </m:r>
              <m:r>
                <m:t>13</m:t>
              </m:r>
            </m:sup>
          </m:sSup>
          <m:r>
            <m:t>  </m:t>
          </m:r>
          <m:r>
            <m:rPr>
              <m:sty m:val="p"/>
            </m:rPr>
            <m:t>(</m:t>
          </m:r>
          <m:r>
            <m:rPr>
              <m:sty m:val="p"/>
            </m:rPr>
            <m:t>B</m:t>
          </m:r>
          <m:r>
            <m:rPr>
              <m:sty m:val="p"/>
            </m:rPr>
            <m:t>.10</m:t>
          </m:r>
          <m:r>
            <m:rPr>
              <m:sty m:val="p"/>
            </m:rPr>
            <m:t>)</m:t>
          </m:r>
        </m:oMath>
      </m:oMathPara>
    </w:p>
    <w:p>
      <w:pPr>
        <w:pStyle w:val="FirstParagraph"/>
      </w:pPr>
      <w:r>
        <w:t xml:space="preserve">Here</w:t>
      </w:r>
      <w:r>
        <w:t xml:space="preserve"> </w:t>
      </w:r>
      <m:oMath>
        <m:r>
          <m:rPr>
            <m:sty m:val="bi"/>
          </m:rPr>
          <m:t>k</m:t>
        </m:r>
      </m:oMath>
      <w:r>
        <w:t xml:space="preserve"> </w:t>
      </w:r>
      <w:r>
        <w:t xml:space="preserve">is a cell of the table,</w:t>
      </w:r>
      <w:r>
        <w:t xml:space="preserve"> </w:t>
      </w:r>
      <m:oMath>
        <m:sSub>
          <m:e>
            <m:r>
              <m:t>k</m:t>
            </m:r>
          </m:e>
          <m:sub>
            <m:r>
              <m:t>v</m:t>
            </m:r>
          </m:sub>
        </m:sSub>
      </m:oMath>
      <w:r>
        <w:t xml:space="preserve"> </w:t>
      </w:r>
      <w:r>
        <w:t xml:space="preserve">its category on variable</w:t>
      </w:r>
      <w:r>
        <w:t xml:space="preserve"> </w:t>
      </w:r>
      <m:oMath>
        <m:r>
          <m:t>v</m:t>
        </m:r>
      </m:oMath>
      <w:r>
        <w:t xml:space="preserve">,</w:t>
      </w:r>
      <w:r>
        <w:t xml:space="preserve"> </w:t>
      </w:r>
      <m:oMath>
        <m:sSub>
          <m:e>
            <m:r>
              <m:rPr>
                <m:sty m:val="p"/>
              </m:rPr>
              <m:t>Ψ</m:t>
            </m:r>
          </m:e>
          <m:sub>
            <m:r>
              <m:t>v</m:t>
            </m:r>
          </m:sub>
        </m:sSub>
      </m:oMath>
      <w:r>
        <w:t xml:space="preserve"> </w:t>
      </w:r>
      <w:r>
        <w:t xml:space="preserve">the current margin of</w:t>
      </w:r>
      <w:r>
        <w:t xml:space="preserve"> </w:t>
      </w:r>
      <m:oMath>
        <m:r>
          <m:rPr>
            <m:sty m:val="p"/>
          </m:rPr>
          <m:t>Ψ</m:t>
        </m:r>
      </m:oMath>
      <w:r>
        <w:t xml:space="preserve"> </w:t>
      </w:r>
      <w:r>
        <w:t xml:space="preserve">on</w:t>
      </w:r>
      <w:r>
        <w:t xml:space="preserve"> </w:t>
      </w:r>
      <m:oMath>
        <m:r>
          <m:t>v</m:t>
        </m:r>
      </m:oMath>
      <w:r>
        <w:t xml:space="preserve"> </w:t>
      </w:r>
      <w:r>
        <w:t xml:space="preserve">as a share, and</w:t>
      </w:r>
      <w:r>
        <w:t xml:space="preserve"> </w:t>
      </w:r>
      <m:oMath>
        <m:sSub>
          <m:e>
            <m:r>
              <m:t>π</m:t>
            </m:r>
          </m:e>
          <m:sub>
            <m:r>
              <m:t>v</m:t>
            </m:r>
          </m:sub>
        </m:sSub>
      </m:oMath>
      <w:r>
        <w:t xml:space="preserve"> </w:t>
      </w:r>
      <w:r>
        <w:t xml:space="preserve">the published marginal share, with at most 5,000 sweeps. Zero cells stay zero. Fitting a joint table onto published margins by iterative proportional fitting follows Beckman et al. (1996).</w:t>
      </w:r>
    </w:p>
    <w:p>
      <w:pPr>
        <w:pStyle w:val="BodyText"/>
      </w:pPr>
      <w:r>
        <w:t xml:space="preserve">Day type, which has no published margin, is added as an independent fifth variable at calendar-week shares:</w:t>
      </w:r>
    </w:p>
    <w:p>
      <w:pPr>
        <w:pStyle w:val="BodyText"/>
      </w:pPr>
      <m:oMathPara>
        <m:oMathParaPr>
          <m:jc m:val="center"/>
        </m:oMathParaPr>
        <m:oMath>
          <m:sSub>
            <m:e>
              <m:r>
                <m:rPr>
                  <m:sty m:val="p"/>
                </m:rPr>
                <m:t>Ψ</m:t>
              </m:r>
            </m:e>
            <m:sub>
              <m:r>
                <m:t>5</m:t>
              </m:r>
            </m:sub>
          </m:sSub>
          <m:r>
            <m:rPr>
              <m:sty m:val="p"/>
            </m:rPr>
            <m:t>(</m:t>
          </m:r>
          <m:r>
            <m:rPr>
              <m:sty m:val="bi"/>
            </m:rPr>
            <m:t>k</m:t>
          </m:r>
          <m:r>
            <m:rPr>
              <m:sty m:val="p"/>
            </m:rPr>
            <m:t>,</m:t>
          </m:r>
          <m:r>
            <m:t>τ</m:t>
          </m:r>
          <m:r>
            <m:rPr>
              <m:sty m:val="p"/>
            </m:rPr>
            <m:t>)</m:t>
          </m:r>
          <m:r>
            <m:rPr>
              <m:sty m:val="p"/>
            </m:rPr>
            <m:t>=</m:t>
          </m:r>
          <m:r>
            <m:rPr>
              <m:sty m:val="p"/>
            </m:rPr>
            <m:t>Ψ</m:t>
          </m:r>
          <m:r>
            <m:rPr>
              <m:sty m:val="p"/>
            </m:rPr>
            <m:t>(</m:t>
          </m:r>
          <m:r>
            <m:rPr>
              <m:sty m:val="bi"/>
            </m:rPr>
            <m:t>k</m:t>
          </m:r>
          <m:r>
            <m:rPr>
              <m:sty m:val="p"/>
            </m:rPr>
            <m:t>)</m:t>
          </m:r>
          <m:r>
            <m:t> </m:t>
          </m:r>
          <m:sSub>
            <m:e>
              <m:r>
                <m:t>δ</m:t>
              </m:r>
            </m:e>
            <m:sub>
              <m:r>
                <m:t>τ</m:t>
              </m:r>
            </m:sub>
          </m:sSub>
          <m:r>
            <m:rPr>
              <m:sty m:val="p"/>
            </m:rPr>
            <m:t>,</m:t>
          </m:r>
          <m:r>
            <m:t>  </m:t>
          </m:r>
          <m:r>
            <m:t>δ</m:t>
          </m:r>
          <m:r>
            <m:rPr>
              <m:sty m:val="p"/>
            </m:rPr>
            <m:t>=</m:t>
          </m:r>
          <m:d>
            <m:dPr>
              <m:begChr m:val="("/>
              <m:sepChr m:val=""/>
              <m:endChr m:val=")"/>
              <m:grow/>
            </m:dPr>
            <m:e>
              <m:f>
                <m:fPr>
                  <m:type m:val="lin"/>
                </m:fPr>
                <m:num>
                  <m:r>
                    <m:t>5</m:t>
                  </m:r>
                </m:num>
                <m:den>
                  <m:r>
                    <m:t>7</m:t>
                  </m:r>
                </m:den>
              </m:f>
              <m:r>
                <m:rPr>
                  <m:sty m:val="p"/>
                </m:rPr>
                <m:t>,</m:t>
              </m:r>
              <m:r>
                <m:t> </m:t>
              </m:r>
              <m:f>
                <m:fPr>
                  <m:type m:val="lin"/>
                </m:fPr>
                <m:num>
                  <m:r>
                    <m:t>1</m:t>
                  </m:r>
                </m:num>
                <m:den>
                  <m:r>
                    <m:t>7</m:t>
                  </m:r>
                </m:den>
              </m:f>
              <m:r>
                <m:rPr>
                  <m:sty m:val="p"/>
                </m:rPr>
                <m:t>,</m:t>
              </m:r>
              <m:r>
                <m:t> </m:t>
              </m:r>
              <m:f>
                <m:fPr>
                  <m:type m:val="lin"/>
                </m:fPr>
                <m:num>
                  <m:r>
                    <m:t>1</m:t>
                  </m:r>
                </m:num>
                <m:den>
                  <m:r>
                    <m:t>7</m:t>
                  </m:r>
                </m:den>
              </m:f>
            </m:e>
          </m:d>
          <m:r>
            <m:rPr>
              <m:nor/>
              <m:sty m:val="p"/>
            </m:rPr>
            <m:t> for (weekday, Saturday, Sunday)</m:t>
          </m:r>
          <m:r>
            <m:t>  </m:t>
          </m:r>
          <m:r>
            <m:rPr>
              <m:sty m:val="p"/>
            </m:rPr>
            <m:t>(</m:t>
          </m:r>
          <m:r>
            <m:rPr>
              <m:sty m:val="p"/>
            </m:rPr>
            <m:t>B</m:t>
          </m:r>
          <m:r>
            <m:rPr>
              <m:sty m:val="p"/>
            </m:rPr>
            <m:t>.11</m:t>
          </m:r>
          <m:r>
            <m:rPr>
              <m:sty m:val="p"/>
            </m:rPr>
            <m:t>)</m:t>
          </m:r>
        </m:oMath>
      </m:oMathPara>
    </w:p>
    <w:p>
      <w:pPr>
        <w:pStyle w:val="FirstParagraph"/>
      </w:pPr>
      <w:r>
        <w:t xml:space="preserve">The fitted table is expanded to</w:t>
      </w:r>
      <w:r>
        <w:t xml:space="preserve"> </w:t>
      </w:r>
      <m:oMath>
        <m:r>
          <m:t>N</m:t>
        </m:r>
        <m:r>
          <m:rPr>
            <m:sty m:val="p"/>
          </m:rPr>
          <m:t>=</m:t>
        </m:r>
        <m:r>
          <m:t>100</m:t>
        </m:r>
        <m:r>
          <m:rPr>
            <m:sty m:val="p"/>
          </m:rPr>
          <m:t>,</m:t>
        </m:r>
        <m:r>
          <m:t>000</m:t>
        </m:r>
      </m:oMath>
      <w:r>
        <w:t xml:space="preserve"> </w:t>
      </w:r>
      <w:r>
        <w:t xml:space="preserve">persons by the largest-remainder rule:</w:t>
      </w:r>
    </w:p>
    <w:p>
      <w:pPr>
        <w:pStyle w:val="BodyText"/>
      </w:pPr>
      <m:oMathPara>
        <m:oMathParaPr>
          <m:jc m:val="center"/>
        </m:oMathParaPr>
        <m:oMath>
          <m:sSub>
            <m:e>
              <m:r>
                <m:t>n</m:t>
              </m:r>
            </m:e>
            <m:sub>
              <m:r>
                <m:rPr>
                  <m:sty m:val="bi"/>
                </m:rPr>
                <m:t>k</m:t>
              </m:r>
            </m:sub>
          </m:sSub>
          <m:r>
            <m:rPr>
              <m:sty m:val="p"/>
            </m:rPr>
            <m:t>=</m:t>
          </m:r>
          <m:d>
            <m:dPr>
              <m:begChr m:val="⌊"/>
              <m:sepChr m:val=""/>
              <m:endChr m:val="⌋"/>
              <m:grow/>
            </m:dPr>
            <m:e>
              <m:r>
                <m:t>N</m:t>
              </m:r>
              <m:r>
                <m:t> </m:t>
              </m:r>
              <m:sSub>
                <m:e>
                  <m:r>
                    <m:rPr>
                      <m:sty m:val="p"/>
                    </m:rPr>
                    <m:t>Ψ</m:t>
                  </m:r>
                </m:e>
                <m:sub>
                  <m:r>
                    <m:t>5</m:t>
                  </m:r>
                </m:sub>
              </m:sSub>
              <m:r>
                <m:rPr>
                  <m:sty m:val="p"/>
                </m:rPr>
                <m:t>(</m:t>
              </m:r>
              <m:r>
                <m:rPr>
                  <m:sty m:val="bi"/>
                </m:rPr>
                <m:t>k</m:t>
              </m:r>
              <m:r>
                <m:rPr>
                  <m:sty m:val="p"/>
                </m:rPr>
                <m:t>)</m:t>
              </m:r>
            </m:e>
          </m:d>
          <m:r>
            <m:rPr>
              <m:sty m:val="p"/>
            </m:rPr>
            <m:t>+</m:t>
          </m:r>
          <m:r>
            <m:rPr>
              <m:scr m:val="double-struck"/>
              <m:sty m:val="p"/>
            </m:rPr>
            <m:t>1</m:t>
          </m:r>
          <m:r>
            <m:t>​</m:t>
          </m:r>
          <m:d>
            <m:dPr>
              <m:begChr m:val="["/>
              <m:sepChr m:val=""/>
              <m:endChr m:val="]"/>
              <m:grow/>
            </m:dPr>
            <m:e>
              <m:r>
                <m:rPr>
                  <m:sty m:val="bi"/>
                </m:rPr>
                <m:t>k</m:t>
              </m:r>
              <m:r>
                <m:rPr>
                  <m:sty m:val="p"/>
                </m:rPr>
                <m:t>∈</m:t>
              </m:r>
              <m:r>
                <m:rPr>
                  <m:scr m:val="script"/>
                  <m:sty m:val="p"/>
                </m:rPr>
                <m:t>R</m:t>
              </m:r>
            </m:e>
          </m:d>
          <m:r>
            <m:t>  </m:t>
          </m:r>
          <m:r>
            <m:rPr>
              <m:sty m:val="p"/>
            </m:rPr>
            <m:t>(</m:t>
          </m:r>
          <m:r>
            <m:rPr>
              <m:sty m:val="p"/>
            </m:rPr>
            <m:t>B</m:t>
          </m:r>
          <m:r>
            <m:rPr>
              <m:sty m:val="p"/>
            </m:rPr>
            <m:t>.12</m:t>
          </m:r>
          <m:r>
            <m:rPr>
              <m:sty m:val="p"/>
            </m:rPr>
            <m:t>)</m:t>
          </m:r>
        </m:oMath>
      </m:oMathPara>
    </w:p>
    <w:p>
      <w:pPr>
        <w:pStyle w:val="FirstParagraph"/>
      </w:pPr>
      <w:r>
        <w:t xml:space="preserve">Here</w:t>
      </w:r>
      <w:r>
        <w:t xml:space="preserve"> </w:t>
      </w:r>
      <m:oMath>
        <m:r>
          <m:rPr>
            <m:sty m:val="bi"/>
          </m:rPr>
          <m:t>k</m:t>
        </m:r>
      </m:oMath>
      <w:r>
        <w:t xml:space="preserve"> </w:t>
      </w:r>
      <w:r>
        <w:t xml:space="preserve">runs over the cells of the five-way table, and</w:t>
      </w:r>
      <w:r>
        <w:t xml:space="preserve"> </w:t>
      </w:r>
      <m:oMath>
        <m:r>
          <m:rPr>
            <m:scr m:val="script"/>
            <m:sty m:val="p"/>
          </m:rPr>
          <m:t>R</m:t>
        </m:r>
      </m:oMath>
      <w:r>
        <w:t xml:space="preserve"> </w:t>
      </w:r>
      <w:r>
        <w:t xml:space="preserve">is the set of the</w:t>
      </w:r>
      <w:r>
        <w:t xml:space="preserve"> </w:t>
      </w:r>
      <m:oMath>
        <m:r>
          <m:t>N</m:t>
        </m:r>
        <m:r>
          <m:rPr>
            <m:sty m:val="p"/>
          </m:rPr>
          <m:t>−</m:t>
        </m:r>
        <m:nary>
          <m:naryPr>
            <m:chr m:val="∑"/>
            <m:limLoc m:val="undOvr"/>
            <m:subHide m:val="off"/>
            <m:supHide m:val="on"/>
          </m:naryPr>
          <m:sub>
            <m:r>
              <m:rPr>
                <m:sty m:val="bi"/>
              </m:rPr>
              <m:t>k</m:t>
            </m:r>
          </m:sub>
          <m:sup>
            <m:r>
              <m:t>​</m:t>
            </m:r>
          </m:sup>
          <m:e>
            <m:r>
              <m:rPr>
                <m:sty m:val="p"/>
              </m:rPr>
              <m:t>⌊</m:t>
            </m:r>
          </m:e>
        </m:nary>
        <m:r>
          <m:t>N</m:t>
        </m:r>
        <m:r>
          <m:t> </m:t>
        </m:r>
        <m:sSub>
          <m:e>
            <m:r>
              <m:rPr>
                <m:sty m:val="p"/>
              </m:rPr>
              <m:t>Ψ</m:t>
            </m:r>
          </m:e>
          <m:sub>
            <m:r>
              <m:t>5</m:t>
            </m:r>
          </m:sub>
        </m:sSub>
        <m:r>
          <m:rPr>
            <m:sty m:val="p"/>
          </m:rPr>
          <m:t>(</m:t>
        </m:r>
        <m:r>
          <m:rPr>
            <m:sty m:val="bi"/>
          </m:rPr>
          <m:t>k</m:t>
        </m:r>
        <m:r>
          <m:rPr>
            <m:sty m:val="p"/>
          </m:rPr>
          <m:t>)</m:t>
        </m:r>
        <m:r>
          <m:rPr>
            <m:sty m:val="p"/>
          </m:rPr>
          <m:t>⌋</m:t>
        </m:r>
      </m:oMath>
      <w:r>
        <w:t xml:space="preserve"> </w:t>
      </w:r>
      <w:r>
        <w:t xml:space="preserve">cells with the largest fractional parts of</w:t>
      </w:r>
      <w:r>
        <w:t xml:space="preserve"> </w:t>
      </w:r>
      <m:oMath>
        <m:r>
          <m:t>N</m:t>
        </m:r>
        <m:r>
          <m:t> </m:t>
        </m:r>
        <m:sSub>
          <m:e>
            <m:r>
              <m:rPr>
                <m:sty m:val="p"/>
              </m:rPr>
              <m:t>Ψ</m:t>
            </m:r>
          </m:e>
          <m:sub>
            <m:r>
              <m:t>5</m:t>
            </m:r>
          </m:sub>
        </m:sSub>
        <m:r>
          <m:rPr>
            <m:sty m:val="p"/>
          </m:rPr>
          <m:t>(</m:t>
        </m:r>
        <m:r>
          <m:rPr>
            <m:sty m:val="bi"/>
          </m:rPr>
          <m:t>k</m:t>
        </m:r>
        <m:r>
          <m:rPr>
            <m:sty m:val="p"/>
          </m:rPr>
          <m:t>)</m:t>
        </m:r>
      </m:oMath>
      <w:r>
        <w:t xml:space="preserve">, ties broken by cell index. No random draw is involved, in contrast to the probabilistic integerisation of Lovelace and Ballas (2013).</w:t>
      </w:r>
    </w:p>
    <w:bookmarkEnd w:id="86"/>
    <w:bookmarkStart w:id="87" w:name="calendar-week-weights"/>
    <w:p>
      <w:pPr>
        <w:pStyle w:val="Heading2"/>
      </w:pPr>
      <w:r>
        <w:t xml:space="preserve">Calendar-week weights</w:t>
      </w:r>
    </w:p>
    <w:p>
      <w:pPr>
        <w:pStyle w:val="FirstParagraph"/>
      </w:pPr>
      <w:r>
        <w:t xml:space="preserve">Each real diary’s survey weight</w:t>
      </w:r>
      <w:r>
        <w:t xml:space="preserve"> </w:t>
      </w:r>
      <m:oMath>
        <m:sSub>
          <m:e>
            <m:r>
              <m:t>w</m:t>
            </m:r>
          </m:e>
          <m:sub>
            <m:r>
              <m:t>i</m:t>
            </m:r>
          </m:sub>
        </m:sSub>
      </m:oMath>
      <w:r>
        <w:t xml:space="preserve"> </w:t>
      </w:r>
      <w:r>
        <w:t xml:space="preserve">is post-stratified to the calendar week within its country:</w:t>
      </w:r>
    </w:p>
    <w:p>
      <w:pPr>
        <w:pStyle w:val="BodyText"/>
      </w:pPr>
      <m:oMathPara>
        <m:oMathParaPr>
          <m:jc m:val="center"/>
        </m:oMathParaPr>
        <m:oMath>
          <m:sSubSup>
            <m:e>
              <m:r>
                <m:t>w</m:t>
              </m:r>
            </m:e>
            <m:sub>
              <m:r>
                <m:t>i</m:t>
              </m:r>
            </m:sub>
            <m:sup>
              <m:r>
                <m:rPr>
                  <m:sty m:val="p"/>
                </m:rPr>
                <m:t>c</m:t>
              </m:r>
              <m:r>
                <m:rPr>
                  <m:sty m:val="p"/>
                </m:rPr>
                <m:t>a</m:t>
              </m:r>
              <m:r>
                <m:rPr>
                  <m:sty m:val="p"/>
                </m:rPr>
                <m:t>l</m:t>
              </m:r>
            </m:sup>
          </m:sSubSup>
          <m:r>
            <m:rPr>
              <m:sty m:val="p"/>
            </m:rPr>
            <m:t>=</m:t>
          </m:r>
          <m:sSub>
            <m:e>
              <m:r>
                <m:t>w</m:t>
              </m:r>
            </m:e>
            <m:sub>
              <m:r>
                <m:t>i</m:t>
              </m:r>
            </m:sub>
          </m:sSub>
          <m:r>
            <m:t> </m:t>
          </m:r>
          <m:f>
            <m:fPr>
              <m:type m:val="bar"/>
            </m:fPr>
            <m:num>
              <m:sSub>
                <m:e>
                  <m:r>
                    <m:t>δ</m:t>
                  </m:r>
                </m:e>
                <m:sub>
                  <m:r>
                    <m:t>τ</m:t>
                  </m:r>
                  <m:r>
                    <m:rPr>
                      <m:sty m:val="p"/>
                    </m:rPr>
                    <m:t>(</m:t>
                  </m:r>
                  <m:r>
                    <m:t>i</m:t>
                  </m:r>
                  <m:r>
                    <m:rPr>
                      <m:sty m:val="p"/>
                    </m:rPr>
                    <m:t>)</m:t>
                  </m:r>
                </m:sub>
              </m:sSub>
            </m:num>
            <m:den>
              <m:sSub>
                <m:e>
                  <m:acc>
                    <m:accPr>
                      <m:chr m:val="̂"/>
                    </m:accPr>
                    <m:e>
                      <m:r>
                        <m:t>δ</m:t>
                      </m:r>
                    </m:e>
                  </m:acc>
                </m:e>
                <m:sub>
                  <m:r>
                    <m:t>c</m:t>
                  </m:r>
                  <m:r>
                    <m:rPr>
                      <m:sty m:val="p"/>
                    </m:rPr>
                    <m:t>,</m:t>
                  </m:r>
                  <m:r>
                    <m:t>τ</m:t>
                  </m:r>
                  <m:r>
                    <m:rPr>
                      <m:sty m:val="p"/>
                    </m:rPr>
                    <m:t>(</m:t>
                  </m:r>
                  <m:r>
                    <m:t>i</m:t>
                  </m:r>
                  <m:r>
                    <m:rPr>
                      <m:sty m:val="p"/>
                    </m:rPr>
                    <m:t>)</m:t>
                  </m:r>
                </m:sub>
              </m:sSub>
            </m:den>
          </m:f>
          <m:r>
            <m:rPr>
              <m:sty m:val="p"/>
            </m:rPr>
            <m:t>,</m:t>
          </m:r>
          <m:r>
            <m:t>  </m:t>
          </m:r>
          <m:sSub>
            <m:e>
              <m:acc>
                <m:accPr>
                  <m:chr m:val="̂"/>
                </m:accPr>
                <m:e>
                  <m:r>
                    <m:t>δ</m:t>
                  </m:r>
                </m:e>
              </m:acc>
            </m:e>
            <m:sub>
              <m:r>
                <m:t>c</m:t>
              </m:r>
              <m:r>
                <m:rPr>
                  <m:sty m:val="p"/>
                </m:rPr>
                <m:t>,</m:t>
              </m:r>
              <m:r>
                <m:t>τ</m:t>
              </m:r>
            </m:sub>
          </m:sSub>
          <m:r>
            <m:rPr>
              <m:sty m:val="p"/>
            </m:rPr>
            <m:t>=</m:t>
          </m:r>
          <m:f>
            <m:fPr>
              <m:type m:val="bar"/>
            </m:fPr>
            <m:num>
              <m:nary>
                <m:naryPr>
                  <m:chr m:val="∑"/>
                  <m:limLoc m:val="undOvr"/>
                  <m:subHide m:val="off"/>
                  <m:supHide m:val="on"/>
                </m:naryPr>
                <m:sub>
                  <m:sSup>
                    <m:e>
                      <m:r>
                        <m:t>i</m:t>
                      </m:r>
                    </m:e>
                    <m:sup>
                      <m:r>
                        <m:rPr>
                          <m:sty m:val="p"/>
                        </m:rPr>
                        <m:t>′</m:t>
                      </m:r>
                    </m:sup>
                  </m:sSup>
                  <m:r>
                    <m:rPr>
                      <m:sty m:val="p"/>
                    </m:rPr>
                    <m:t>∈</m:t>
                  </m:r>
                  <m:r>
                    <m:t>c</m:t>
                  </m:r>
                  <m:r>
                    <m:rPr>
                      <m:sty m:val="p"/>
                    </m:rPr>
                    <m:t>,</m:t>
                  </m:r>
                  <m:r>
                    <m:t> </m:t>
                  </m:r>
                  <m:r>
                    <m:t>τ</m:t>
                  </m:r>
                  <m:r>
                    <m:rPr>
                      <m:sty m:val="p"/>
                    </m:rPr>
                    <m:t>(</m:t>
                  </m:r>
                  <m:sSup>
                    <m:e>
                      <m:r>
                        <m:t>i</m:t>
                      </m:r>
                    </m:e>
                    <m:sup>
                      <m:r>
                        <m:rPr>
                          <m:sty m:val="p"/>
                        </m:rPr>
                        <m:t>′</m:t>
                      </m:r>
                    </m:sup>
                  </m:sSup>
                  <m:r>
                    <m:rPr>
                      <m:sty m:val="p"/>
                    </m:rPr>
                    <m:t>)</m:t>
                  </m:r>
                  <m:r>
                    <m:rPr>
                      <m:sty m:val="p"/>
                    </m:rPr>
                    <m:t>=</m:t>
                  </m:r>
                  <m:r>
                    <m:t>τ</m:t>
                  </m:r>
                </m:sub>
                <m:sup>
                  <m:r>
                    <m:t>​</m:t>
                  </m:r>
                </m:sup>
                <m:e>
                  <m:sSub>
                    <m:e>
                      <m:r>
                        <m:t>w</m:t>
                      </m:r>
                    </m:e>
                    <m:sub>
                      <m:sSup>
                        <m:e>
                          <m:r>
                            <m:t>i</m:t>
                          </m:r>
                        </m:e>
                        <m:sup>
                          <m:r>
                            <m:rPr>
                              <m:sty m:val="p"/>
                            </m:rPr>
                            <m:t>′</m:t>
                          </m:r>
                        </m:sup>
                      </m:sSup>
                    </m:sub>
                  </m:sSub>
                </m:e>
              </m:nary>
            </m:num>
            <m:den>
              <m:nary>
                <m:naryPr>
                  <m:chr m:val="∑"/>
                  <m:limLoc m:val="undOvr"/>
                  <m:subHide m:val="off"/>
                  <m:supHide m:val="on"/>
                </m:naryPr>
                <m:sub>
                  <m:sSup>
                    <m:e>
                      <m:r>
                        <m:t>i</m:t>
                      </m:r>
                    </m:e>
                    <m:sup>
                      <m:r>
                        <m:rPr>
                          <m:sty m:val="p"/>
                        </m:rPr>
                        <m:t>′</m:t>
                      </m:r>
                    </m:sup>
                  </m:sSup>
                  <m:r>
                    <m:rPr>
                      <m:sty m:val="p"/>
                    </m:rPr>
                    <m:t>∈</m:t>
                  </m:r>
                  <m:r>
                    <m:t>c</m:t>
                  </m:r>
                </m:sub>
                <m:sup>
                  <m:r>
                    <m:t>​</m:t>
                  </m:r>
                </m:sup>
                <m:e>
                  <m:sSub>
                    <m:e>
                      <m:r>
                        <m:t>w</m:t>
                      </m:r>
                    </m:e>
                    <m:sub>
                      <m:sSup>
                        <m:e>
                          <m:r>
                            <m:t>i</m:t>
                          </m:r>
                        </m:e>
                        <m:sup>
                          <m:r>
                            <m:rPr>
                              <m:sty m:val="p"/>
                            </m:rPr>
                            <m:t>′</m:t>
                          </m:r>
                        </m:sup>
                      </m:sSup>
                    </m:sub>
                  </m:sSub>
                </m:e>
              </m:nary>
            </m:den>
          </m:f>
          <m:r>
            <m:t>  </m:t>
          </m:r>
          <m:r>
            <m:rPr>
              <m:sty m:val="p"/>
            </m:rPr>
            <m:t>(</m:t>
          </m:r>
          <m:r>
            <m:rPr>
              <m:sty m:val="p"/>
            </m:rPr>
            <m:t>B</m:t>
          </m:r>
          <m:r>
            <m:rPr>
              <m:sty m:val="p"/>
            </m:rPr>
            <m:t>.13</m:t>
          </m:r>
          <m:r>
            <m:rPr>
              <m:sty m:val="p"/>
            </m:rPr>
            <m:t>)</m:t>
          </m:r>
        </m:oMath>
      </m:oMathPara>
    </w:p>
    <w:p>
      <w:pPr>
        <w:pStyle w:val="FirstParagraph"/>
      </w:pPr>
      <w:r>
        <w:t xml:space="preserve">Here</w:t>
      </w:r>
      <w:r>
        <w:t xml:space="preserve"> </w:t>
      </w:r>
      <m:oMath>
        <m:r>
          <m:t>τ</m:t>
        </m:r>
        <m:r>
          <m:rPr>
            <m:sty m:val="p"/>
          </m:rPr>
          <m:t>(</m:t>
        </m:r>
        <m:r>
          <m:t>i</m:t>
        </m:r>
        <m:r>
          <m:rPr>
            <m:sty m:val="p"/>
          </m:rPr>
          <m:t>)</m:t>
        </m:r>
      </m:oMath>
      <w:r>
        <w:t xml:space="preserve"> </w:t>
      </w:r>
      <w:r>
        <w:t xml:space="preserve">is the day type of diary</w:t>
      </w:r>
      <w:r>
        <w:t xml:space="preserve"> </w:t>
      </w:r>
      <m:oMath>
        <m:r>
          <m:t>i</m:t>
        </m:r>
      </m:oMath>
      <w:r>
        <w:t xml:space="preserve">,</w:t>
      </w:r>
      <w:r>
        <w:t xml:space="preserve"> </w:t>
      </w:r>
      <m:oMath>
        <m:sSub>
          <m:e>
            <m:r>
              <m:t>δ</m:t>
            </m:r>
          </m:e>
          <m:sub>
            <m:r>
              <m:t>τ</m:t>
            </m:r>
          </m:sub>
        </m:sSub>
      </m:oMath>
      <w:r>
        <w:t xml:space="preserve"> </w:t>
      </w:r>
      <w:r>
        <w:t xml:space="preserve">the calendar-week share of Eq. (B.11), and</w:t>
      </w:r>
      <w:r>
        <w:t xml:space="preserve"> </w:t>
      </w:r>
      <m:oMath>
        <m:sSub>
          <m:e>
            <m:acc>
              <m:accPr>
                <m:chr m:val="̂"/>
              </m:accPr>
              <m:e>
                <m:r>
                  <m:t>δ</m:t>
                </m:r>
              </m:e>
            </m:acc>
          </m:e>
          <m:sub>
            <m:r>
              <m:t>c</m:t>
            </m:r>
            <m:r>
              <m:rPr>
                <m:sty m:val="p"/>
              </m:rPr>
              <m:t>,</m:t>
            </m:r>
            <m:r>
              <m:t>τ</m:t>
            </m:r>
          </m:sub>
        </m:sSub>
      </m:oMath>
      <w:r>
        <w:t xml:space="preserve"> </w:t>
      </w:r>
      <w:r>
        <w:t xml:space="preserve">the weighted share of day type</w:t>
      </w:r>
      <w:r>
        <w:t xml:space="preserve"> </w:t>
      </w:r>
      <m:oMath>
        <m:r>
          <m:t>τ</m:t>
        </m:r>
      </m:oMath>
      <w:r>
        <w:t xml:space="preserve"> </w:t>
      </w:r>
      <w:r>
        <w:t xml:space="preserve">in country</w:t>
      </w:r>
      <w:r>
        <w:t xml:space="preserve"> </w:t>
      </w:r>
      <m:oMath>
        <m:r>
          <m:t>c</m:t>
        </m:r>
      </m:oMath>
      <w:r>
        <w:t xml:space="preserve"> </w:t>
      </w:r>
      <w:r>
        <w:t xml:space="preserve">before re-basing. The total weight of each country is unchanged.</w:t>
      </w:r>
    </w:p>
    <w:bookmarkEnd w:id="87"/>
    <w:bookmarkStart w:id="88" w:name="joint-structure"/>
    <w:p>
      <w:pPr>
        <w:pStyle w:val="Heading2"/>
      </w:pPr>
      <w:r>
        <w:t xml:space="preserve">Joint structure</w:t>
      </w:r>
    </w:p>
    <w:p>
      <w:pPr>
        <w:pStyle w:val="FirstParagraph"/>
      </w:pPr>
      <w:r>
        <w:t xml:space="preserve">In this subsection the activity of an episode is the first digit of its three-digit code (ten activities), and every distribution is weighted by</w:t>
      </w:r>
      <w:r>
        <w:t xml:space="preserve"> </w:t>
      </w:r>
      <m:oMath>
        <m:sSubSup>
          <m:e>
            <m:r>
              <m:t>w</m:t>
            </m:r>
          </m:e>
          <m:sub>
            <m:r>
              <m:t>i</m:t>
            </m:r>
          </m:sub>
          <m:sup>
            <m:r>
              <m:rPr>
                <m:sty m:val="p"/>
              </m:rPr>
              <m:t>c</m:t>
            </m:r>
            <m:r>
              <m:rPr>
                <m:sty m:val="p"/>
              </m:rPr>
              <m:t>a</m:t>
            </m:r>
            <m:r>
              <m:rPr>
                <m:sty m:val="p"/>
              </m:rPr>
              <m:t>l</m:t>
            </m:r>
          </m:sup>
        </m:sSubSup>
      </m:oMath>
      <w:r>
        <w:t xml:space="preserve"> </w:t>
      </w:r>
      <w:r>
        <w:t xml:space="preserve">of Eq. (B.13). The reference is the real diaries of the held-out country and the candidate is the generated diaries.</w:t>
      </w:r>
    </w:p>
    <w:p>
      <w:pPr>
        <w:pStyle w:val="BodyText"/>
      </w:pPr>
      <w:r>
        <w:t xml:space="preserve">Dwell times. For activity</w:t>
      </w:r>
      <w:r>
        <w:t xml:space="preserve"> </w:t>
      </w:r>
      <m:oMath>
        <m:r>
          <m:t>a</m:t>
        </m:r>
      </m:oMath>
      <w:r>
        <w:t xml:space="preserve">, let</w:t>
      </w:r>
      <w:r>
        <w:t xml:space="preserve"> </w:t>
      </w:r>
      <m:oMath>
        <m:sSubSup>
          <m:e>
            <m:r>
              <m:t>F</m:t>
            </m:r>
          </m:e>
          <m:sub>
            <m:r>
              <m:t>a</m:t>
            </m:r>
          </m:sub>
          <m:sup>
            <m:r>
              <m:rPr>
                <m:sty m:val="p"/>
              </m:rPr>
              <m:t>r</m:t>
            </m:r>
            <m:r>
              <m:rPr>
                <m:sty m:val="p"/>
              </m:rPr>
              <m:t>e</m:t>
            </m:r>
            <m:r>
              <m:rPr>
                <m:sty m:val="p"/>
              </m:rPr>
              <m:t>f</m:t>
            </m:r>
          </m:sup>
        </m:sSubSup>
      </m:oMath>
      <w:r>
        <w:t xml:space="preserve"> </w:t>
      </w:r>
      <w:r>
        <w:t xml:space="preserve">and</w:t>
      </w:r>
      <w:r>
        <w:t xml:space="preserve"> </w:t>
      </w:r>
      <m:oMath>
        <m:sSubSup>
          <m:e>
            <m:r>
              <m:t>F</m:t>
            </m:r>
          </m:e>
          <m:sub>
            <m:r>
              <m:t>a</m:t>
            </m:r>
          </m:sub>
          <m:sup>
            <m:r>
              <m:rPr>
                <m:sty m:val="p"/>
              </m:rPr>
              <m:t>c</m:t>
            </m:r>
            <m:r>
              <m:rPr>
                <m:sty m:val="p"/>
              </m:rPr>
              <m:t>a</m:t>
            </m:r>
            <m:r>
              <m:rPr>
                <m:sty m:val="p"/>
              </m:rPr>
              <m:t>n</m:t>
            </m:r>
            <m:r>
              <m:rPr>
                <m:sty m:val="p"/>
              </m:rPr>
              <m:t>d</m:t>
            </m:r>
          </m:sup>
        </m:sSubSup>
      </m:oMath>
      <w:r>
        <w:t xml:space="preserve"> </w:t>
      </w:r>
      <w:r>
        <w:t xml:space="preserve">be the weighted empirical distribution functions of the durations of the reference and candidate episodes of that activity. The first-order Wasserstein distance (see Ramdas et al., 2017) is evaluated exactly on the merged sorted support</w:t>
      </w:r>
      <w:r>
        <w:t xml:space="preserve"> </w:t>
      </w:r>
      <m:oMath>
        <m:sSub>
          <m:e>
            <m:r>
              <m:t>x</m:t>
            </m:r>
          </m:e>
          <m:sub>
            <m:r>
              <m:rPr>
                <m:sty m:val="p"/>
              </m:rPr>
              <m:t>(</m:t>
            </m:r>
            <m:r>
              <m:t>1</m:t>
            </m:r>
            <m:r>
              <m:rPr>
                <m:sty m:val="p"/>
              </m:rPr>
              <m:t>)</m:t>
            </m:r>
          </m:sub>
        </m:sSub>
        <m:r>
          <m:rPr>
            <m:sty m:val="p"/>
          </m:rPr>
          <m:t>&lt;</m:t>
        </m:r>
        <m:r>
          <m:rPr>
            <m:sty m:val="p"/>
          </m:rPr>
          <m:t>…</m:t>
        </m:r>
        <m:r>
          <m:rPr>
            <m:sty m:val="p"/>
          </m:rPr>
          <m:t>&lt;</m:t>
        </m:r>
        <m:sSub>
          <m:e>
            <m:r>
              <m:t>x</m:t>
            </m:r>
          </m:e>
          <m:sub>
            <m:r>
              <m:rPr>
                <m:sty m:val="p"/>
              </m:rPr>
              <m:t>(</m:t>
            </m:r>
            <m:r>
              <m:t>n</m:t>
            </m:r>
            <m:r>
              <m:rPr>
                <m:sty m:val="p"/>
              </m:rPr>
              <m:t>)</m:t>
            </m:r>
          </m:sub>
        </m:sSub>
      </m:oMath>
      <w:r>
        <w:t xml:space="preserve">:</w:t>
      </w:r>
    </w:p>
    <w:p>
      <w:pPr>
        <w:pStyle w:val="BodyText"/>
      </w:pPr>
      <m:oMathPara>
        <m:oMathParaPr>
          <m:jc m:val="center"/>
        </m:oMathParaPr>
        <m:oMath>
          <m:sSub>
            <m:e>
              <m:r>
                <m:t>W</m:t>
              </m:r>
            </m:e>
            <m:sub>
              <m:r>
                <m:t>1</m:t>
              </m:r>
            </m:sub>
          </m:sSub>
          <m:r>
            <m:rPr>
              <m:sty m:val="p"/>
            </m:rPr>
            <m:t>(</m:t>
          </m:r>
          <m:r>
            <m:t>a</m:t>
          </m:r>
          <m:r>
            <m:rPr>
              <m:sty m:val="p"/>
            </m:rPr>
            <m:t>)</m:t>
          </m:r>
          <m:r>
            <m:rPr>
              <m:sty m:val="p"/>
            </m:rPr>
            <m:t>=</m:t>
          </m:r>
          <m:r>
            <m:rPr>
              <m:sty m:val="p"/>
            </m:rPr>
            <m:t>∫</m:t>
          </m:r>
          <m:d>
            <m:dPr>
              <m:begChr m:val="|"/>
              <m:sepChr m:val=""/>
              <m:endChr m:val="|"/>
              <m:grow/>
            </m:dPr>
            <m:e>
              <m:sSubSup>
                <m:e>
                  <m:r>
                    <m:t>F</m:t>
                  </m:r>
                </m:e>
                <m:sub>
                  <m:r>
                    <m:t>a</m:t>
                  </m:r>
                </m:sub>
                <m:sup>
                  <m:r>
                    <m:rPr>
                      <m:sty m:val="p"/>
                    </m:rPr>
                    <m:t>r</m:t>
                  </m:r>
                  <m:r>
                    <m:rPr>
                      <m:sty m:val="p"/>
                    </m:rPr>
                    <m:t>e</m:t>
                  </m:r>
                  <m:r>
                    <m:rPr>
                      <m:sty m:val="p"/>
                    </m:rPr>
                    <m:t>f</m:t>
                  </m:r>
                </m:sup>
              </m:sSubSup>
              <m:r>
                <m:rPr>
                  <m:sty m:val="p"/>
                </m:rPr>
                <m:t>(</m:t>
              </m:r>
              <m:r>
                <m:t>x</m:t>
              </m:r>
              <m:r>
                <m:rPr>
                  <m:sty m:val="p"/>
                </m:rPr>
                <m:t>)</m:t>
              </m:r>
              <m:r>
                <m:rPr>
                  <m:sty m:val="p"/>
                </m:rPr>
                <m:t>−</m:t>
              </m:r>
              <m:sSubSup>
                <m:e>
                  <m:r>
                    <m:t>F</m:t>
                  </m:r>
                </m:e>
                <m:sub>
                  <m:r>
                    <m:t>a</m:t>
                  </m:r>
                </m:sub>
                <m:sup>
                  <m:r>
                    <m:rPr>
                      <m:sty m:val="p"/>
                    </m:rPr>
                    <m:t>c</m:t>
                  </m:r>
                  <m:r>
                    <m:rPr>
                      <m:sty m:val="p"/>
                    </m:rPr>
                    <m:t>a</m:t>
                  </m:r>
                  <m:r>
                    <m:rPr>
                      <m:sty m:val="p"/>
                    </m:rPr>
                    <m:t>n</m:t>
                  </m:r>
                  <m:r>
                    <m:rPr>
                      <m:sty m:val="p"/>
                    </m:rPr>
                    <m:t>d</m:t>
                  </m:r>
                </m:sup>
              </m:sSubSup>
              <m:r>
                <m:rPr>
                  <m:sty m:val="p"/>
                </m:rPr>
                <m:t>(</m:t>
              </m:r>
              <m:r>
                <m:t>x</m:t>
              </m:r>
              <m:r>
                <m:rPr>
                  <m:sty m:val="p"/>
                </m:rPr>
                <m:t>)</m:t>
              </m:r>
            </m:e>
          </m:d>
          <m:r>
            <m:t>d</m:t>
          </m:r>
          <m:r>
            <m:t>x</m:t>
          </m:r>
          <m:r>
            <m:rPr>
              <m:sty m:val="p"/>
            </m:rPr>
            <m:t>=</m:t>
          </m:r>
          <m:nary>
            <m:naryPr>
              <m:chr m:val="∑"/>
              <m:limLoc m:val="undOvr"/>
              <m:subHide m:val="off"/>
              <m:supHide m:val="off"/>
            </m:naryPr>
            <m:sub>
              <m:r>
                <m:t>k</m:t>
              </m:r>
              <m:r>
                <m:rPr>
                  <m:sty m:val="p"/>
                </m:rPr>
                <m:t>=</m:t>
              </m:r>
              <m:r>
                <m:t>1</m:t>
              </m:r>
            </m:sub>
            <m:sup>
              <m:r>
                <m:t>n</m:t>
              </m:r>
              <m:r>
                <m:rPr>
                  <m:sty m:val="p"/>
                </m:rPr>
                <m:t>−</m:t>
              </m:r>
              <m:r>
                <m:t>1</m:t>
              </m:r>
            </m:sup>
            <m:e>
              <m:d>
                <m:dPr>
                  <m:begChr m:val="|"/>
                  <m:sepChr m:val=""/>
                  <m:endChr m:val="|"/>
                  <m:grow/>
                </m:dPr>
                <m:e>
                  <m:sSubSup>
                    <m:e>
                      <m:r>
                        <m:t>F</m:t>
                      </m:r>
                    </m:e>
                    <m:sub>
                      <m:r>
                        <m:t>a</m:t>
                      </m:r>
                    </m:sub>
                    <m:sup>
                      <m:r>
                        <m:rPr>
                          <m:sty m:val="p"/>
                        </m:rPr>
                        <m:t>r</m:t>
                      </m:r>
                      <m:r>
                        <m:rPr>
                          <m:sty m:val="p"/>
                        </m:rPr>
                        <m:t>e</m:t>
                      </m:r>
                      <m:r>
                        <m:rPr>
                          <m:sty m:val="p"/>
                        </m:rPr>
                        <m:t>f</m:t>
                      </m:r>
                    </m:sup>
                  </m:sSubSup>
                  <m:r>
                    <m:rPr>
                      <m:sty m:val="p"/>
                    </m:rPr>
                    <m:t>(</m:t>
                  </m:r>
                  <m:sSub>
                    <m:e>
                      <m:r>
                        <m:t>x</m:t>
                      </m:r>
                    </m:e>
                    <m:sub>
                      <m:r>
                        <m:rPr>
                          <m:sty m:val="p"/>
                        </m:rPr>
                        <m:t>(</m:t>
                      </m:r>
                      <m:r>
                        <m:t>k</m:t>
                      </m:r>
                      <m:r>
                        <m:rPr>
                          <m:sty m:val="p"/>
                        </m:rPr>
                        <m:t>)</m:t>
                      </m:r>
                    </m:sub>
                  </m:sSub>
                  <m:r>
                    <m:rPr>
                      <m:sty m:val="p"/>
                    </m:rPr>
                    <m:t>)</m:t>
                  </m:r>
                  <m:r>
                    <m:rPr>
                      <m:sty m:val="p"/>
                    </m:rPr>
                    <m:t>−</m:t>
                  </m:r>
                  <m:sSubSup>
                    <m:e>
                      <m:r>
                        <m:t>F</m:t>
                      </m:r>
                    </m:e>
                    <m:sub>
                      <m:r>
                        <m:t>a</m:t>
                      </m:r>
                    </m:sub>
                    <m:sup>
                      <m:r>
                        <m:rPr>
                          <m:sty m:val="p"/>
                        </m:rPr>
                        <m:t>c</m:t>
                      </m:r>
                      <m:r>
                        <m:rPr>
                          <m:sty m:val="p"/>
                        </m:rPr>
                        <m:t>a</m:t>
                      </m:r>
                      <m:r>
                        <m:rPr>
                          <m:sty m:val="p"/>
                        </m:rPr>
                        <m:t>n</m:t>
                      </m:r>
                      <m:r>
                        <m:rPr>
                          <m:sty m:val="p"/>
                        </m:rPr>
                        <m:t>d</m:t>
                      </m:r>
                    </m:sup>
                  </m:sSubSup>
                  <m:r>
                    <m:rPr>
                      <m:sty m:val="p"/>
                    </m:rPr>
                    <m:t>(</m:t>
                  </m:r>
                  <m:sSub>
                    <m:e>
                      <m:r>
                        <m:t>x</m:t>
                      </m:r>
                    </m:e>
                    <m:sub>
                      <m:r>
                        <m:rPr>
                          <m:sty m:val="p"/>
                        </m:rPr>
                        <m:t>(</m:t>
                      </m:r>
                      <m:r>
                        <m:t>k</m:t>
                      </m:r>
                      <m:r>
                        <m:rPr>
                          <m:sty m:val="p"/>
                        </m:rPr>
                        <m:t>)</m:t>
                      </m:r>
                    </m:sub>
                  </m:sSub>
                  <m:r>
                    <m:rPr>
                      <m:sty m:val="p"/>
                    </m:rPr>
                    <m:t>)</m:t>
                  </m:r>
                </m:e>
              </m:d>
            </m:e>
          </m:nary>
          <m:d>
            <m:dPr>
              <m:begChr m:val="("/>
              <m:sepChr m:val=""/>
              <m:endChr m:val=")"/>
              <m:grow/>
            </m:dPr>
            <m:e>
              <m:sSub>
                <m:e>
                  <m:r>
                    <m:t>x</m:t>
                  </m:r>
                </m:e>
                <m:sub>
                  <m:r>
                    <m:rPr>
                      <m:sty m:val="p"/>
                    </m:rPr>
                    <m:t>(</m:t>
                  </m:r>
                  <m:r>
                    <m:t>k</m:t>
                  </m:r>
                  <m:r>
                    <m:rPr>
                      <m:sty m:val="p"/>
                    </m:rPr>
                    <m:t>+</m:t>
                  </m:r>
                  <m:r>
                    <m:t>1</m:t>
                  </m:r>
                  <m:r>
                    <m:rPr>
                      <m:sty m:val="p"/>
                    </m:rPr>
                    <m:t>)</m:t>
                  </m:r>
                </m:sub>
              </m:sSub>
              <m:r>
                <m:rPr>
                  <m:sty m:val="p"/>
                </m:rPr>
                <m:t>−</m:t>
              </m:r>
              <m:sSub>
                <m:e>
                  <m:r>
                    <m:t>x</m:t>
                  </m:r>
                </m:e>
                <m:sub>
                  <m:r>
                    <m:rPr>
                      <m:sty m:val="p"/>
                    </m:rPr>
                    <m:t>(</m:t>
                  </m:r>
                  <m:r>
                    <m:t>k</m:t>
                  </m:r>
                  <m:r>
                    <m:rPr>
                      <m:sty m:val="p"/>
                    </m:rPr>
                    <m:t>)</m:t>
                  </m:r>
                </m:sub>
              </m:sSub>
            </m:e>
          </m:d>
          <m:r>
            <m:rPr>
              <m:sty m:val="p"/>
            </m:rPr>
            <m:t>,</m:t>
          </m:r>
          <m:r>
            <m:t>  </m:t>
          </m:r>
          <m:sSubSup>
            <m:e>
              <m:r>
                <m:t>W</m:t>
              </m:r>
            </m:e>
            <m:sub>
              <m:r>
                <m:t>1</m:t>
              </m:r>
            </m:sub>
            <m:sup>
              <m:r>
                <m:rPr>
                  <m:sty m:val="p"/>
                </m:rPr>
                <m:t>max</m:t>
              </m:r>
            </m:sup>
          </m:sSubSup>
          <m:r>
            <m:rPr>
              <m:sty m:val="p"/>
            </m:rPr>
            <m:t>=</m:t>
          </m:r>
          <m:limLow>
            <m:e>
              <m:r>
                <m:rPr>
                  <m:sty m:val="p"/>
                </m:rPr>
                <m:t>max</m:t>
              </m:r>
            </m:e>
            <m:lim>
              <m:r>
                <m:t>a</m:t>
              </m:r>
            </m:lim>
          </m:limLow>
          <m:sSub>
            <m:e>
              <m:r>
                <m:t>W</m:t>
              </m:r>
            </m:e>
            <m:sub>
              <m:r>
                <m:t>1</m:t>
              </m:r>
            </m:sub>
          </m:sSub>
          <m:r>
            <m:rPr>
              <m:sty m:val="p"/>
            </m:rPr>
            <m:t>(</m:t>
          </m:r>
          <m:r>
            <m:t>a</m:t>
          </m:r>
          <m:r>
            <m:rPr>
              <m:sty m:val="p"/>
            </m:rPr>
            <m:t>)</m:t>
          </m:r>
          <m:r>
            <m:t>  </m:t>
          </m:r>
          <m:r>
            <m:rPr>
              <m:sty m:val="p"/>
            </m:rPr>
            <m:t>(</m:t>
          </m:r>
          <m:r>
            <m:rPr>
              <m:sty m:val="p"/>
            </m:rPr>
            <m:t>B</m:t>
          </m:r>
          <m:r>
            <m:rPr>
              <m:sty m:val="p"/>
            </m:rPr>
            <m:t>.14</m:t>
          </m:r>
          <m:r>
            <m:rPr>
              <m:sty m:val="p"/>
            </m:rPr>
            <m:t>)</m:t>
          </m:r>
        </m:oMath>
      </m:oMathPara>
    </w:p>
    <w:p>
      <w:pPr>
        <w:pStyle w:val="FirstParagraph"/>
      </w:pPr>
      <w:r>
        <w:t xml:space="preserve">in minutes, where the maximum runs over activities with at least 30 episodes on each side. Consecutive episodes of the same activity are not merged.</w:t>
      </w:r>
    </w:p>
    <w:p>
      <w:pPr>
        <w:pStyle w:val="BodyText"/>
      </w:pPr>
      <w:r>
        <w:t xml:space="preserve">Transitions. The mean number of activity changes per diary is</w:t>
      </w:r>
    </w:p>
    <w:p>
      <w:pPr>
        <w:pStyle w:val="BodyText"/>
      </w:pPr>
      <m:oMathPara>
        <m:oMathParaPr>
          <m:jc m:val="center"/>
        </m:oMathParaPr>
        <m:oMath>
          <m:acc>
            <m:accPr>
              <m:chr m:val="‾"/>
            </m:accPr>
            <m:e>
              <m:r>
                <m:t>n</m:t>
              </m:r>
            </m:e>
          </m:acc>
          <m:r>
            <m:rPr>
              <m:sty m:val="p"/>
            </m:rPr>
            <m:t>=</m:t>
          </m:r>
          <m:f>
            <m:fPr>
              <m:type m:val="bar"/>
            </m:fPr>
            <m:num>
              <m:nary>
                <m:naryPr>
                  <m:chr m:val="∑"/>
                  <m:limLoc m:val="undOvr"/>
                  <m:subHide m:val="off"/>
                  <m:supHide m:val="on"/>
                </m:naryPr>
                <m:sub>
                  <m:r>
                    <m:t>i</m:t>
                  </m:r>
                </m:sub>
                <m:sup>
                  <m:r>
                    <m:t>​</m:t>
                  </m:r>
                </m:sup>
                <m:e>
                  <m:sSub>
                    <m:e>
                      <m:r>
                        <m:t>w</m:t>
                      </m:r>
                    </m:e>
                    <m:sub>
                      <m:r>
                        <m:t>i</m:t>
                      </m:r>
                    </m:sub>
                  </m:sSub>
                </m:e>
              </m:nary>
              <m:r>
                <m:t> </m:t>
              </m:r>
              <m:sSub>
                <m:e>
                  <m:r>
                    <m:t>n</m:t>
                  </m:r>
                </m:e>
                <m:sub>
                  <m:r>
                    <m:t>i</m:t>
                  </m:r>
                </m:sub>
              </m:sSub>
            </m:num>
            <m:den>
              <m:nary>
                <m:naryPr>
                  <m:chr m:val="∑"/>
                  <m:limLoc m:val="undOvr"/>
                  <m:subHide m:val="off"/>
                  <m:supHide m:val="on"/>
                </m:naryPr>
                <m:sub>
                  <m:r>
                    <m:t>i</m:t>
                  </m:r>
                </m:sub>
                <m:sup>
                  <m:r>
                    <m:t>​</m:t>
                  </m:r>
                </m:sup>
                <m:e>
                  <m:sSub>
                    <m:e>
                      <m:r>
                        <m:t>w</m:t>
                      </m:r>
                    </m:e>
                    <m:sub>
                      <m:r>
                        <m:t>i</m:t>
                      </m:r>
                    </m:sub>
                  </m:sSub>
                </m:e>
              </m:nary>
            </m:den>
          </m:f>
          <m:r>
            <m:rPr>
              <m:sty m:val="p"/>
            </m:rPr>
            <m:t>,</m:t>
          </m:r>
          <m:r>
            <m:t>  </m:t>
          </m:r>
          <m:r>
            <m:rPr>
              <m:sty m:val="p"/>
            </m:rPr>
            <m:t>Δ</m:t>
          </m:r>
          <m:acc>
            <m:accPr>
              <m:chr m:val="‾"/>
            </m:accPr>
            <m:e>
              <m:r>
                <m:t>n</m:t>
              </m:r>
            </m:e>
          </m:acc>
          <m:r>
            <m:rPr>
              <m:sty m:val="p"/>
            </m:rPr>
            <m:t>=</m:t>
          </m:r>
          <m:d>
            <m:dPr>
              <m:begChr m:val="|"/>
              <m:sepChr m:val=""/>
              <m:endChr m:val="|"/>
              <m:grow/>
            </m:dPr>
            <m:e>
              <m:sSup>
                <m:e>
                  <m:acc>
                    <m:accPr>
                      <m:chr m:val="‾"/>
                    </m:accPr>
                    <m:e>
                      <m:r>
                        <m:t>n</m:t>
                      </m:r>
                    </m:e>
                  </m:acc>
                </m:e>
                <m:sup>
                  <m:r>
                    <m:rPr>
                      <m:sty m:val="p"/>
                    </m:rPr>
                    <m:t>r</m:t>
                  </m:r>
                  <m:r>
                    <m:rPr>
                      <m:sty m:val="p"/>
                    </m:rPr>
                    <m:t>e</m:t>
                  </m:r>
                  <m:r>
                    <m:rPr>
                      <m:sty m:val="p"/>
                    </m:rPr>
                    <m:t>f</m:t>
                  </m:r>
                </m:sup>
              </m:sSup>
              <m:r>
                <m:rPr>
                  <m:sty m:val="p"/>
                </m:rPr>
                <m:t>−</m:t>
              </m:r>
              <m:sSup>
                <m:e>
                  <m:acc>
                    <m:accPr>
                      <m:chr m:val="‾"/>
                    </m:accPr>
                    <m:e>
                      <m:r>
                        <m:t>n</m:t>
                      </m:r>
                    </m:e>
                  </m:acc>
                </m:e>
                <m:sup>
                  <m:r>
                    <m:rPr>
                      <m:sty m:val="p"/>
                    </m:rPr>
                    <m:t>c</m:t>
                  </m:r>
                  <m:r>
                    <m:rPr>
                      <m:sty m:val="p"/>
                    </m:rPr>
                    <m:t>a</m:t>
                  </m:r>
                  <m:r>
                    <m:rPr>
                      <m:sty m:val="p"/>
                    </m:rPr>
                    <m:t>n</m:t>
                  </m:r>
                  <m:r>
                    <m:rPr>
                      <m:sty m:val="p"/>
                    </m:rPr>
                    <m:t>d</m:t>
                  </m:r>
                </m:sup>
              </m:sSup>
            </m:e>
          </m:d>
          <m:r>
            <m:t>  </m:t>
          </m:r>
          <m:r>
            <m:rPr>
              <m:sty m:val="p"/>
            </m:rPr>
            <m:t>(</m:t>
          </m:r>
          <m:r>
            <m:rPr>
              <m:sty m:val="p"/>
            </m:rPr>
            <m:t>B</m:t>
          </m:r>
          <m:r>
            <m:rPr>
              <m:sty m:val="p"/>
            </m:rPr>
            <m:t>.15</m:t>
          </m:r>
          <m:r>
            <m:rPr>
              <m:sty m:val="p"/>
            </m:rPr>
            <m:t>)</m:t>
          </m:r>
        </m:oMath>
      </m:oMathPara>
    </w:p>
    <w:p>
      <w:pPr>
        <w:pStyle w:val="FirstParagraph"/>
      </w:pPr>
      <w:r>
        <w:t xml:space="preserve">where</w:t>
      </w:r>
      <w:r>
        <w:t xml:space="preserve"> </w:t>
      </w:r>
      <m:oMath>
        <m:sSub>
          <m:e>
            <m:r>
              <m:t>n</m:t>
            </m:r>
          </m:e>
          <m:sub>
            <m:r>
              <m:t>i</m:t>
            </m:r>
          </m:sub>
        </m:sSub>
      </m:oMath>
      <w:r>
        <w:t xml:space="preserve"> </w:t>
      </w:r>
      <w:r>
        <w:t xml:space="preserve">is the number of consecutive episode pairs in diary</w:t>
      </w:r>
      <w:r>
        <w:t xml:space="preserve"> </w:t>
      </w:r>
      <m:oMath>
        <m:r>
          <m:t>i</m:t>
        </m:r>
      </m:oMath>
      <w:r>
        <w:t xml:space="preserve"> </w:t>
      </w:r>
      <w:r>
        <w:t xml:space="preserve">whose activities differ. With</w:t>
      </w:r>
      <w:r>
        <w:t xml:space="preserve"> </w:t>
      </w:r>
      <m:oMath>
        <m:r>
          <m:t>ω</m:t>
        </m:r>
        <m:r>
          <m:rPr>
            <m:sty m:val="p"/>
          </m:rPr>
          <m:t>(</m:t>
        </m:r>
        <m:r>
          <m:t>a</m:t>
        </m:r>
        <m:r>
          <m:rPr>
            <m:sty m:val="p"/>
          </m:rPr>
          <m:t>,</m:t>
        </m:r>
        <m:sSup>
          <m:e>
            <m:r>
              <m:t>a</m:t>
            </m:r>
          </m:e>
          <m:sup>
            <m:r>
              <m:rPr>
                <m:sty m:val="p"/>
              </m:rPr>
              <m:t>′</m:t>
            </m:r>
          </m:sup>
        </m:sSup>
        <m:r>
          <m:rPr>
            <m:sty m:val="p"/>
          </m:rPr>
          <m:t>)</m:t>
        </m:r>
      </m:oMath>
      <w:r>
        <w:t xml:space="preserve"> </w:t>
      </w:r>
      <w:r>
        <w:t xml:space="preserve">the weighted share of changes from activity</w:t>
      </w:r>
      <w:r>
        <w:t xml:space="preserve"> </w:t>
      </w:r>
      <m:oMath>
        <m:r>
          <m:t>a</m:t>
        </m:r>
      </m:oMath>
      <w:r>
        <w:t xml:space="preserve"> </w:t>
      </w:r>
      <w:r>
        <w:t xml:space="preserve">to activity</w:t>
      </w:r>
      <w:r>
        <w:t xml:space="preserve"> </w:t>
      </w:r>
      <m:oMath>
        <m:sSup>
          <m:e>
            <m:r>
              <m:t>a</m:t>
            </m:r>
          </m:e>
          <m:sup>
            <m:r>
              <m:rPr>
                <m:sty m:val="p"/>
              </m:rPr>
              <m:t>′</m:t>
            </m:r>
          </m:sup>
        </m:sSup>
        <m:r>
          <m:rPr>
            <m:sty m:val="p"/>
          </m:rPr>
          <m:t>≠</m:t>
        </m:r>
        <m:r>
          <m:t>a</m:t>
        </m:r>
      </m:oMath>
      <w:r>
        <w:t xml:space="preserve">, pooled over diaries, the total variation distance (Levin et al., 2009) is</w:t>
      </w:r>
    </w:p>
    <w:p>
      <w:pPr>
        <w:pStyle w:val="BodyText"/>
      </w:pPr>
      <m:oMathPara>
        <m:oMathParaPr>
          <m:jc m:val="center"/>
        </m:oMathParaPr>
        <m:oMath>
          <m:r>
            <m:rPr>
              <m:sty m:val="p"/>
            </m:rPr>
            <m:t>T</m:t>
          </m:r>
          <m:r>
            <m:rPr>
              <m:sty m:val="p"/>
            </m:rPr>
            <m:t>V</m:t>
          </m:r>
          <m:r>
            <m:rPr>
              <m:sty m:val="p"/>
            </m:rPr>
            <m:t>D</m:t>
          </m:r>
          <m:r>
            <m:rPr>
              <m:sty m:val="p"/>
            </m:rPr>
            <m:t>=</m:t>
          </m:r>
          <m:f>
            <m:fPr>
              <m:type m:val="lin"/>
            </m:fPr>
            <m:num>
              <m:r>
                <m:t>1</m:t>
              </m:r>
            </m:num>
            <m:den>
              <m:r>
                <m:t>2</m:t>
              </m:r>
            </m:den>
          </m:f>
          <m:nary>
            <m:naryPr>
              <m:chr m:val="∑"/>
              <m:limLoc m:val="undOvr"/>
              <m:subHide m:val="off"/>
              <m:supHide m:val="on"/>
            </m:naryPr>
            <m:sub>
              <m:r>
                <m:rPr>
                  <m:sty m:val="p"/>
                </m:rPr>
                <m:t>(</m:t>
              </m:r>
              <m:r>
                <m:t>a</m:t>
              </m:r>
              <m:r>
                <m:rPr>
                  <m:sty m:val="p"/>
                </m:rPr>
                <m:t>,</m:t>
              </m:r>
              <m:sSup>
                <m:e>
                  <m:r>
                    <m:t>a</m:t>
                  </m:r>
                </m:e>
                <m:sup>
                  <m:r>
                    <m:rPr>
                      <m:sty m:val="p"/>
                    </m:rPr>
                    <m:t>′</m:t>
                  </m:r>
                </m:sup>
              </m:sSup>
              <m:r>
                <m:rPr>
                  <m:sty m:val="p"/>
                </m:rPr>
                <m:t>)</m:t>
              </m:r>
            </m:sub>
            <m:sup>
              <m:r>
                <m:t>​</m:t>
              </m:r>
            </m:sup>
            <m:e>
              <m:d>
                <m:dPr>
                  <m:begChr m:val="|"/>
                  <m:sepChr m:val=""/>
                  <m:endChr m:val="|"/>
                  <m:grow/>
                </m:dPr>
                <m:e>
                  <m:sSup>
                    <m:e>
                      <m:r>
                        <m:t>ω</m:t>
                      </m:r>
                    </m:e>
                    <m:sup>
                      <m:r>
                        <m:rPr>
                          <m:sty m:val="p"/>
                        </m:rPr>
                        <m:t>r</m:t>
                      </m:r>
                      <m:r>
                        <m:rPr>
                          <m:sty m:val="p"/>
                        </m:rPr>
                        <m:t>e</m:t>
                      </m:r>
                      <m:r>
                        <m:rPr>
                          <m:sty m:val="p"/>
                        </m:rPr>
                        <m:t>f</m:t>
                      </m:r>
                    </m:sup>
                  </m:sSup>
                  <m:r>
                    <m:rPr>
                      <m:sty m:val="p"/>
                    </m:rPr>
                    <m:t>(</m:t>
                  </m:r>
                  <m:r>
                    <m:t>a</m:t>
                  </m:r>
                  <m:r>
                    <m:rPr>
                      <m:sty m:val="p"/>
                    </m:rPr>
                    <m:t>,</m:t>
                  </m:r>
                  <m:sSup>
                    <m:e>
                      <m:r>
                        <m:t>a</m:t>
                      </m:r>
                    </m:e>
                    <m:sup>
                      <m:r>
                        <m:rPr>
                          <m:sty m:val="p"/>
                        </m:rPr>
                        <m:t>′</m:t>
                      </m:r>
                    </m:sup>
                  </m:sSup>
                  <m:r>
                    <m:rPr>
                      <m:sty m:val="p"/>
                    </m:rPr>
                    <m:t>)</m:t>
                  </m:r>
                  <m:r>
                    <m:rPr>
                      <m:sty m:val="p"/>
                    </m:rPr>
                    <m:t>−</m:t>
                  </m:r>
                  <m:sSup>
                    <m:e>
                      <m:r>
                        <m:t>ω</m:t>
                      </m:r>
                    </m:e>
                    <m:sup>
                      <m:r>
                        <m:rPr>
                          <m:sty m:val="p"/>
                        </m:rPr>
                        <m:t>c</m:t>
                      </m:r>
                      <m:r>
                        <m:rPr>
                          <m:sty m:val="p"/>
                        </m:rPr>
                        <m:t>a</m:t>
                      </m:r>
                      <m:r>
                        <m:rPr>
                          <m:sty m:val="p"/>
                        </m:rPr>
                        <m:t>n</m:t>
                      </m:r>
                      <m:r>
                        <m:rPr>
                          <m:sty m:val="p"/>
                        </m:rPr>
                        <m:t>d</m:t>
                      </m:r>
                    </m:sup>
                  </m:sSup>
                  <m:r>
                    <m:rPr>
                      <m:sty m:val="p"/>
                    </m:rPr>
                    <m:t>(</m:t>
                  </m:r>
                  <m:r>
                    <m:t>a</m:t>
                  </m:r>
                  <m:r>
                    <m:rPr>
                      <m:sty m:val="p"/>
                    </m:rPr>
                    <m:t>,</m:t>
                  </m:r>
                  <m:sSup>
                    <m:e>
                      <m:r>
                        <m:t>a</m:t>
                      </m:r>
                    </m:e>
                    <m:sup>
                      <m:r>
                        <m:rPr>
                          <m:sty m:val="p"/>
                        </m:rPr>
                        <m:t>′</m:t>
                      </m:r>
                    </m:sup>
                  </m:sSup>
                  <m:r>
                    <m:rPr>
                      <m:sty m:val="p"/>
                    </m:rPr>
                    <m:t>)</m:t>
                  </m:r>
                </m:e>
              </m:d>
            </m:e>
          </m:nary>
          <m:r>
            <m:t>  </m:t>
          </m:r>
          <m:r>
            <m:rPr>
              <m:sty m:val="p"/>
            </m:rPr>
            <m:t>(</m:t>
          </m:r>
          <m:r>
            <m:rPr>
              <m:sty m:val="p"/>
            </m:rPr>
            <m:t>B</m:t>
          </m:r>
          <m:r>
            <m:rPr>
              <m:sty m:val="p"/>
            </m:rPr>
            <m:t>.16</m:t>
          </m:r>
          <m:r>
            <m:rPr>
              <m:sty m:val="p"/>
            </m:rPr>
            <m:t>)</m:t>
          </m:r>
        </m:oMath>
      </m:oMathPara>
    </w:p>
    <w:p>
      <w:pPr>
        <w:pStyle w:val="FirstParagraph"/>
      </w:pPr>
      <w:r>
        <w:t xml:space="preserve">Daily shape. For activity</w:t>
      </w:r>
      <w:r>
        <w:t xml:space="preserve"> </w:t>
      </w:r>
      <m:oMath>
        <m:r>
          <m:t>a</m:t>
        </m:r>
      </m:oMath>
      <w:r>
        <w:t xml:space="preserve">, let</w:t>
      </w:r>
      <w:r>
        <w:t xml:space="preserve"> </w:t>
      </w:r>
      <m:oMath>
        <m:sSub>
          <m:e>
            <m:r>
              <m:t>p</m:t>
            </m:r>
          </m:e>
          <m:sub>
            <m:r>
              <m:t>a</m:t>
            </m:r>
          </m:sub>
        </m:sSub>
        <m:r>
          <m:rPr>
            <m:sty m:val="p"/>
          </m:rPr>
          <m:t>(</m:t>
        </m:r>
        <m:r>
          <m:t>s</m:t>
        </m:r>
        <m:r>
          <m:rPr>
            <m:sty m:val="p"/>
          </m:rPr>
          <m:t>)</m:t>
        </m:r>
      </m:oMath>
      <w:r>
        <w:t xml:space="preserve"> </w:t>
      </w:r>
      <w:r>
        <w:t xml:space="preserve">be the weighted share of all time spent in</w:t>
      </w:r>
      <w:r>
        <w:t xml:space="preserve"> </w:t>
      </w:r>
      <m:oMath>
        <m:r>
          <m:t>a</m:t>
        </m:r>
      </m:oMath>
      <w:r>
        <w:t xml:space="preserve"> </w:t>
      </w:r>
      <w:r>
        <w:t xml:space="preserve">that falls in ten-minute slot</w:t>
      </w:r>
      <w:r>
        <w:t xml:space="preserve"> </w:t>
      </w:r>
      <m:oMath>
        <m:r>
          <m:t>s</m:t>
        </m:r>
        <m:r>
          <m:rPr>
            <m:sty m:val="p"/>
          </m:rPr>
          <m:t>=</m:t>
        </m:r>
        <m:r>
          <m:t>1</m:t>
        </m:r>
        <m:r>
          <m:rPr>
            <m:sty m:val="p"/>
          </m:rPr>
          <m:t>,</m:t>
        </m:r>
        <m:r>
          <m:rPr>
            <m:sty m:val="p"/>
          </m:rPr>
          <m:t>…</m:t>
        </m:r>
        <m:r>
          <m:rPr>
            <m:sty m:val="p"/>
          </m:rPr>
          <m:t>,</m:t>
        </m:r>
        <m:r>
          <m:t>144</m:t>
        </m:r>
      </m:oMath>
      <w:r>
        <w:t xml:space="preserve">. The Jensen-Shannon divergence (Lin, 1991), in bits, is</w:t>
      </w:r>
    </w:p>
    <w:p>
      <w:pPr>
        <w:pStyle w:val="BodyText"/>
      </w:pPr>
      <m:oMathPara>
        <m:oMathParaPr>
          <m:jc m:val="center"/>
        </m:oMathParaPr>
        <m:oMath>
          <m:r>
            <m:rPr>
              <m:sty m:val="p"/>
            </m:rPr>
            <m:t>J</m:t>
          </m:r>
          <m:r>
            <m:rPr>
              <m:sty m:val="p"/>
            </m:rPr>
            <m:t>S</m:t>
          </m:r>
          <m:r>
            <m:rPr>
              <m:sty m:val="p"/>
            </m:rPr>
            <m:t>D</m:t>
          </m:r>
          <m:r>
            <m:rPr>
              <m:sty m:val="p"/>
            </m:rPr>
            <m:t>(</m:t>
          </m:r>
          <m:r>
            <m:t>p</m:t>
          </m:r>
          <m:r>
            <m:rPr>
              <m:sty m:val="p"/>
            </m:rPr>
            <m:t>,</m:t>
          </m:r>
          <m:r>
            <m:t>q</m:t>
          </m:r>
          <m:r>
            <m:rPr>
              <m:sty m:val="p"/>
            </m:rPr>
            <m:t>)</m:t>
          </m:r>
          <m:r>
            <m:rPr>
              <m:sty m:val="p"/>
            </m:rPr>
            <m:t>=</m:t>
          </m:r>
          <m:r>
            <m:t>H</m:t>
          </m:r>
          <m:r>
            <m:t>​</m:t>
          </m:r>
          <m:d>
            <m:dPr>
              <m:begChr m:val="("/>
              <m:sepChr m:val=""/>
              <m:endChr m:val=")"/>
              <m:grow/>
            </m:dPr>
            <m:e>
              <m:f>
                <m:fPr>
                  <m:type m:val="lin"/>
                </m:fPr>
                <m:num>
                  <m:r>
                    <m:t>p</m:t>
                  </m:r>
                  <m:r>
                    <m:rPr>
                      <m:sty m:val="p"/>
                    </m:rPr>
                    <m:t>+</m:t>
                  </m:r>
                  <m:r>
                    <m:t>q</m:t>
                  </m:r>
                </m:num>
                <m:den>
                  <m:r>
                    <m:t>2</m:t>
                  </m:r>
                </m:den>
              </m:f>
            </m:e>
          </m:d>
          <m:r>
            <m:rPr>
              <m:sty m:val="p"/>
            </m:rPr>
            <m:t>−</m:t>
          </m:r>
          <m:f>
            <m:fPr>
              <m:type m:val="lin"/>
            </m:fPr>
            <m:num>
              <m:r>
                <m:t>1</m:t>
              </m:r>
            </m:num>
            <m:den>
              <m:r>
                <m:t>2</m:t>
              </m:r>
            </m:den>
          </m:f>
          <m:r>
            <m:t>H</m:t>
          </m:r>
          <m:r>
            <m:rPr>
              <m:sty m:val="p"/>
            </m:rPr>
            <m:t>(</m:t>
          </m:r>
          <m:r>
            <m:t>p</m:t>
          </m:r>
          <m:r>
            <m:rPr>
              <m:sty m:val="p"/>
            </m:rPr>
            <m:t>)</m:t>
          </m:r>
          <m:r>
            <m:rPr>
              <m:sty m:val="p"/>
            </m:rPr>
            <m:t>−</m:t>
          </m:r>
          <m:f>
            <m:fPr>
              <m:type m:val="lin"/>
            </m:fPr>
            <m:num>
              <m:r>
                <m:t>1</m:t>
              </m:r>
            </m:num>
            <m:den>
              <m:r>
                <m:t>2</m:t>
              </m:r>
            </m:den>
          </m:f>
          <m:r>
            <m:t>H</m:t>
          </m:r>
          <m:r>
            <m:rPr>
              <m:sty m:val="p"/>
            </m:rPr>
            <m:t>(</m:t>
          </m:r>
          <m:r>
            <m:t>q</m:t>
          </m:r>
          <m:r>
            <m:rPr>
              <m:sty m:val="p"/>
            </m:rPr>
            <m:t>)</m:t>
          </m:r>
          <m:r>
            <m:rPr>
              <m:sty m:val="p"/>
            </m:rPr>
            <m:t>,</m:t>
          </m:r>
          <m:r>
            <m:t>  </m:t>
          </m:r>
          <m:r>
            <m:t>H</m:t>
          </m:r>
          <m:r>
            <m:rPr>
              <m:sty m:val="p"/>
            </m:rPr>
            <m:t>(</m:t>
          </m:r>
          <m:r>
            <m:t>p</m:t>
          </m:r>
          <m:r>
            <m:rPr>
              <m:sty m:val="p"/>
            </m:rPr>
            <m:t>)</m:t>
          </m:r>
          <m:r>
            <m:rPr>
              <m:sty m:val="p"/>
            </m:rPr>
            <m:t>=</m:t>
          </m:r>
          <m:r>
            <m:rPr>
              <m:sty m:val="p"/>
            </m:rPr>
            <m:t>−</m:t>
          </m:r>
          <m:nary>
            <m:naryPr>
              <m:chr m:val="∑"/>
              <m:limLoc m:val="undOvr"/>
              <m:subHide m:val="off"/>
              <m:supHide m:val="on"/>
            </m:naryPr>
            <m:sub>
              <m:r>
                <m:t>s</m:t>
              </m:r>
            </m:sub>
            <m:sup>
              <m:r>
                <m:t>​</m:t>
              </m:r>
            </m:sup>
            <m:e>
              <m:sSub>
                <m:e>
                  <m:r>
                    <m:t>p</m:t>
                  </m:r>
                </m:e>
                <m:sub>
                  <m:r>
                    <m:t>s</m:t>
                  </m:r>
                </m:sub>
              </m:sSub>
            </m:e>
          </m:nary>
          <m:sSub>
            <m:e>
              <m:r>
                <m:rPr>
                  <m:sty m:val="p"/>
                </m:rPr>
                <m:t>log</m:t>
              </m:r>
            </m:e>
            <m:sub>
              <m:r>
                <m:t>2</m:t>
              </m:r>
            </m:sub>
          </m:sSub>
          <m:sSub>
            <m:e>
              <m:r>
                <m:t>p</m:t>
              </m:r>
            </m:e>
            <m:sub>
              <m:r>
                <m:t>s</m:t>
              </m:r>
            </m:sub>
          </m:sSub>
          <m:r>
            <m:t>  </m:t>
          </m:r>
          <m:r>
            <m:rPr>
              <m:sty m:val="p"/>
            </m:rPr>
            <m:t>(</m:t>
          </m:r>
          <m:r>
            <m:rPr>
              <m:sty m:val="p"/>
            </m:rPr>
            <m:t>B</m:t>
          </m:r>
          <m:r>
            <m:rPr>
              <m:sty m:val="p"/>
            </m:rPr>
            <m:t>.17</m:t>
          </m:r>
          <m:r>
            <m:rPr>
              <m:sty m:val="p"/>
            </m:rPr>
            <m:t>)</m:t>
          </m:r>
        </m:oMath>
      </m:oMathPara>
    </w:p>
    <w:p>
      <w:pPr>
        <w:pStyle w:val="FirstParagraph"/>
      </w:pPr>
      <w:r>
        <w:t xml:space="preserve">with</w:t>
      </w:r>
      <w:r>
        <w:t xml:space="preserve"> </w:t>
      </w:r>
      <m:oMath>
        <m:r>
          <m:t>p</m:t>
        </m:r>
        <m:r>
          <m:rPr>
            <m:sty m:val="p"/>
          </m:rPr>
          <m:t>=</m:t>
        </m:r>
        <m:sSubSup>
          <m:e>
            <m:r>
              <m:t>p</m:t>
            </m:r>
          </m:e>
          <m:sub>
            <m:r>
              <m:t>a</m:t>
            </m:r>
          </m:sub>
          <m:sup>
            <m:r>
              <m:rPr>
                <m:sty m:val="p"/>
              </m:rPr>
              <m:t>r</m:t>
            </m:r>
            <m:r>
              <m:rPr>
                <m:sty m:val="p"/>
              </m:rPr>
              <m:t>e</m:t>
            </m:r>
            <m:r>
              <m:rPr>
                <m:sty m:val="p"/>
              </m:rPr>
              <m:t>f</m:t>
            </m:r>
          </m:sup>
        </m:sSubSup>
      </m:oMath>
      <w:r>
        <w:t xml:space="preserve"> </w:t>
      </w:r>
      <w:r>
        <w:t xml:space="preserve">and</w:t>
      </w:r>
      <w:r>
        <w:t xml:space="preserve"> </w:t>
      </w:r>
      <m:oMath>
        <m:r>
          <m:t>q</m:t>
        </m:r>
        <m:r>
          <m:rPr>
            <m:sty m:val="p"/>
          </m:rPr>
          <m:t>=</m:t>
        </m:r>
        <m:sSubSup>
          <m:e>
            <m:r>
              <m:t>p</m:t>
            </m:r>
          </m:e>
          <m:sub>
            <m:r>
              <m:t>a</m:t>
            </m:r>
          </m:sub>
          <m:sup>
            <m:r>
              <m:rPr>
                <m:sty m:val="p"/>
              </m:rPr>
              <m:t>c</m:t>
            </m:r>
            <m:r>
              <m:rPr>
                <m:sty m:val="p"/>
              </m:rPr>
              <m:t>a</m:t>
            </m:r>
            <m:r>
              <m:rPr>
                <m:sty m:val="p"/>
              </m:rPr>
              <m:t>n</m:t>
            </m:r>
            <m:r>
              <m:rPr>
                <m:sty m:val="p"/>
              </m:rPr>
              <m:t>d</m:t>
            </m:r>
          </m:sup>
        </m:sSubSup>
      </m:oMath>
      <w:r>
        <w:t xml:space="preserve">; it lies between 0 and 1. The reported value is the mean over activities, and the check also bounds the maximum over activities.</w:t>
      </w:r>
    </w:p>
    <w:p>
      <w:pPr>
        <w:pStyle w:val="BodyText"/>
      </w:pPr>
      <w:r>
        <w:t xml:space="preserve">Time budget. The time-budget error on this scale is the largest absolute difference over the ten activities:</w:t>
      </w:r>
    </w:p>
    <w:p>
      <w:pPr>
        <w:pStyle w:val="BodyText"/>
      </w:pPr>
      <m:oMathPara>
        <m:oMathParaPr>
          <m:jc m:val="center"/>
        </m:oMathParaPr>
        <m:oMath>
          <m:r>
            <m:rPr>
              <m:sty m:val="p"/>
            </m:rPr>
            <m:t>Δ</m:t>
          </m:r>
          <m:sSub>
            <m:e>
              <m:r>
                <m:t>B</m:t>
              </m:r>
            </m:e>
            <m:sub>
              <m:r>
                <m:rPr>
                  <m:sty m:val="p"/>
                </m:rPr>
                <m:t>max</m:t>
              </m:r>
            </m:sub>
          </m:sSub>
          <m:r>
            <m:rPr>
              <m:sty m:val="p"/>
            </m:rPr>
            <m:t>=</m:t>
          </m:r>
          <m:limLow>
            <m:e>
              <m:r>
                <m:rPr>
                  <m:sty m:val="p"/>
                </m:rPr>
                <m:t>max</m:t>
              </m:r>
            </m:e>
            <m:lim>
              <m:r>
                <m:t>a</m:t>
              </m:r>
            </m:lim>
          </m:limLow>
          <m:d>
            <m:dPr>
              <m:begChr m:val="|"/>
              <m:sepChr m:val=""/>
              <m:endChr m:val="|"/>
              <m:grow/>
            </m:dPr>
            <m:e>
              <m:sSubSup>
                <m:e>
                  <m:acc>
                    <m:accPr>
                      <m:chr m:val="̂"/>
                    </m:accPr>
                    <m:e>
                      <m:r>
                        <m:t>B</m:t>
                      </m:r>
                    </m:e>
                  </m:acc>
                </m:e>
                <m:sub>
                  <m:r>
                    <m:rPr>
                      <m:sty m:val="p"/>
                    </m:rPr>
                    <m:t>r</m:t>
                  </m:r>
                  <m:r>
                    <m:rPr>
                      <m:sty m:val="p"/>
                    </m:rPr>
                    <m:t>e</m:t>
                  </m:r>
                  <m:r>
                    <m:rPr>
                      <m:sty m:val="p"/>
                    </m:rPr>
                    <m:t>f</m:t>
                  </m:r>
                </m:sub>
                <m:sup>
                  <m:r>
                    <m:rPr>
                      <m:sty m:val="p"/>
                    </m:rPr>
                    <m:t>′</m:t>
                  </m:r>
                </m:sup>
              </m:sSubSup>
              <m:r>
                <m:rPr>
                  <m:sty m:val="p"/>
                </m:rPr>
                <m:t>(</m:t>
              </m:r>
              <m:r>
                <m:t>a</m:t>
              </m:r>
              <m:r>
                <m:rPr>
                  <m:sty m:val="p"/>
                </m:rPr>
                <m:t>)</m:t>
              </m:r>
              <m:r>
                <m:rPr>
                  <m:sty m:val="p"/>
                </m:rPr>
                <m:t>−</m:t>
              </m:r>
              <m:sSubSup>
                <m:e>
                  <m:acc>
                    <m:accPr>
                      <m:chr m:val="̂"/>
                    </m:accPr>
                    <m:e>
                      <m:r>
                        <m:t>B</m:t>
                      </m:r>
                    </m:e>
                  </m:acc>
                </m:e>
                <m:sub>
                  <m:r>
                    <m:rPr>
                      <m:sty m:val="p"/>
                    </m:rPr>
                    <m:t>c</m:t>
                  </m:r>
                  <m:r>
                    <m:rPr>
                      <m:sty m:val="p"/>
                    </m:rPr>
                    <m:t>a</m:t>
                  </m:r>
                  <m:r>
                    <m:rPr>
                      <m:sty m:val="p"/>
                    </m:rPr>
                    <m:t>n</m:t>
                  </m:r>
                  <m:r>
                    <m:rPr>
                      <m:sty m:val="p"/>
                    </m:rPr>
                    <m:t>d</m:t>
                  </m:r>
                </m:sub>
                <m:sup>
                  <m:r>
                    <m:rPr>
                      <m:sty m:val="p"/>
                    </m:rPr>
                    <m:t>′</m:t>
                  </m:r>
                </m:sup>
              </m:sSubSup>
              <m:r>
                <m:rPr>
                  <m:sty m:val="p"/>
                </m:rPr>
                <m:t>(</m:t>
              </m:r>
              <m:r>
                <m:t>a</m:t>
              </m:r>
              <m:r>
                <m:rPr>
                  <m:sty m:val="p"/>
                </m:rPr>
                <m:t>)</m:t>
              </m:r>
            </m:e>
          </m:d>
          <m:r>
            <m:t>  </m:t>
          </m:r>
          <m:r>
            <m:rPr>
              <m:sty m:val="p"/>
            </m:rPr>
            <m:t>(</m:t>
          </m:r>
          <m:r>
            <m:rPr>
              <m:sty m:val="p"/>
            </m:rPr>
            <m:t>B</m:t>
          </m:r>
          <m:r>
            <m:rPr>
              <m:sty m:val="p"/>
            </m:rPr>
            <m:t>.18</m:t>
          </m:r>
          <m:r>
            <m:rPr>
              <m:sty m:val="p"/>
            </m:rPr>
            <m:t>)</m:t>
          </m:r>
        </m:oMath>
      </m:oMathPara>
    </w:p>
    <w:p>
      <w:pPr>
        <w:pStyle w:val="FirstParagraph"/>
      </w:pPr>
      <w:r>
        <w:t xml:space="preserve">Here</w:t>
      </w:r>
      <w:r>
        <w:t xml:space="preserve"> </w:t>
      </w:r>
      <m:oMath>
        <m:sSup>
          <m:e>
            <m:acc>
              <m:accPr>
                <m:chr m:val="̂"/>
              </m:accPr>
              <m:e>
                <m:r>
                  <m:t>B</m:t>
                </m:r>
              </m:e>
            </m:acc>
          </m:e>
          <m:sup>
            <m:r>
              <m:rPr>
                <m:sty m:val="p"/>
              </m:rPr>
              <m:t>′</m:t>
            </m:r>
          </m:sup>
        </m:sSup>
        <m:r>
          <m:rPr>
            <m:sty m:val="p"/>
          </m:rPr>
          <m:t>(</m:t>
        </m:r>
        <m:r>
          <m:t>a</m:t>
        </m:r>
        <m:r>
          <m:rPr>
            <m:sty m:val="p"/>
          </m:rPr>
          <m:t>)</m:t>
        </m:r>
      </m:oMath>
      <w:r>
        <w:t xml:space="preserve"> </w:t>
      </w:r>
      <w:r>
        <w:t xml:space="preserve">is the weighted mean number of minutes per day in first-digit activity</w:t>
      </w:r>
      <w:r>
        <w:t xml:space="preserve"> </w:t>
      </w:r>
      <m:oMath>
        <m:r>
          <m:t>a</m:t>
        </m:r>
      </m:oMath>
      <w:r>
        <w:t xml:space="preserve">. This error differs from the MAE of Eq. (5): it compares two sets of diaries rather than a set with a published table, and it takes the worst of ten activities rather than the mean of six groups.</w:t>
      </w:r>
    </w:p>
    <w:bookmarkEnd w:id="88"/>
    <w:bookmarkStart w:id="89" w:name="the-fictional-country-control"/>
    <w:p>
      <w:pPr>
        <w:pStyle w:val="Heading2"/>
      </w:pPr>
      <w:r>
        <w:t xml:space="preserve">The fictional-country control</w:t>
      </w:r>
    </w:p>
    <w:p>
      <w:pPr>
        <w:pStyle w:val="FirstParagraph"/>
      </w:pPr>
      <w:r>
        <w:t xml:space="preserve">The age-band mix of the held-out country’s synthetic population is tilted exponentially:</w:t>
      </w:r>
    </w:p>
    <w:p>
      <w:pPr>
        <w:pStyle w:val="BodyText"/>
      </w:pPr>
      <m:oMathPara>
        <m:oMathParaPr>
          <m:jc m:val="center"/>
        </m:oMathParaPr>
        <m:oMath>
          <m:sSub>
            <m:e>
              <m:r>
                <m:t>π</m:t>
              </m:r>
            </m:e>
            <m:sub>
              <m:r>
                <m:t>λ</m:t>
              </m:r>
            </m:sub>
          </m:sSub>
          <m:r>
            <m:rPr>
              <m:sty m:val="p"/>
            </m:rPr>
            <m:t>(</m:t>
          </m:r>
          <m:r>
            <m:t>j</m:t>
          </m:r>
          <m:r>
            <m:rPr>
              <m:sty m:val="p"/>
            </m:rPr>
            <m:t>)</m:t>
          </m:r>
          <m:r>
            <m:rPr>
              <m:sty m:val="p"/>
            </m:rPr>
            <m:t>=</m:t>
          </m:r>
          <m:f>
            <m:fPr>
              <m:type m:val="bar"/>
            </m:fPr>
            <m:num>
              <m:sSub>
                <m:e>
                  <m:r>
                    <m:t>π</m:t>
                  </m:r>
                </m:e>
                <m:sub>
                  <m:r>
                    <m:t>0</m:t>
                  </m:r>
                </m:sub>
              </m:sSub>
              <m:r>
                <m:rPr>
                  <m:sty m:val="p"/>
                </m:rPr>
                <m:t>(</m:t>
              </m:r>
              <m:r>
                <m:t>j</m:t>
              </m:r>
              <m:r>
                <m:rPr>
                  <m:sty m:val="p"/>
                </m:rPr>
                <m:t>)</m:t>
              </m:r>
              <m:r>
                <m:t> </m:t>
              </m:r>
              <m:sSup>
                <m:e>
                  <m:r>
                    <m:t>e</m:t>
                  </m:r>
                </m:e>
                <m:sup>
                  <m:r>
                    <m:t>λ</m:t>
                  </m:r>
                  <m:r>
                    <m:t>j</m:t>
                  </m:r>
                </m:sup>
              </m:sSup>
            </m:num>
            <m:den>
              <m:nary>
                <m:naryPr>
                  <m:chr m:val="∑"/>
                  <m:limLoc m:val="undOvr"/>
                  <m:subHide m:val="off"/>
                  <m:supHide m:val="on"/>
                </m:naryPr>
                <m:sub>
                  <m:sSup>
                    <m:e>
                      <m:r>
                        <m:t>j</m:t>
                      </m:r>
                    </m:e>
                    <m:sup>
                      <m:r>
                        <m:rPr>
                          <m:sty m:val="p"/>
                        </m:rPr>
                        <m:t>′</m:t>
                      </m:r>
                    </m:sup>
                  </m:sSup>
                </m:sub>
                <m:sup>
                  <m:r>
                    <m:t>​</m:t>
                  </m:r>
                </m:sup>
                <m:e>
                  <m:sSub>
                    <m:e>
                      <m:r>
                        <m:t>π</m:t>
                      </m:r>
                    </m:e>
                    <m:sub>
                      <m:r>
                        <m:t>0</m:t>
                      </m:r>
                    </m:sub>
                  </m:sSub>
                </m:e>
              </m:nary>
              <m:r>
                <m:rPr>
                  <m:sty m:val="p"/>
                </m:rPr>
                <m:t>(</m:t>
              </m:r>
              <m:sSup>
                <m:e>
                  <m:r>
                    <m:t>j</m:t>
                  </m:r>
                </m:e>
                <m:sup>
                  <m:r>
                    <m:rPr>
                      <m:sty m:val="p"/>
                    </m:rPr>
                    <m:t>′</m:t>
                  </m:r>
                </m:sup>
              </m:sSup>
              <m:r>
                <m:rPr>
                  <m:sty m:val="p"/>
                </m:rPr>
                <m:t>)</m:t>
              </m:r>
              <m:r>
                <m:t> </m:t>
              </m:r>
              <m:sSup>
                <m:e>
                  <m:r>
                    <m:t>e</m:t>
                  </m:r>
                </m:e>
                <m:sup>
                  <m:r>
                    <m:t>λ</m:t>
                  </m:r>
                  <m:sSup>
                    <m:e>
                      <m:r>
                        <m:t>j</m:t>
                      </m:r>
                    </m:e>
                    <m:sup>
                      <m:r>
                        <m:rPr>
                          <m:sty m:val="p"/>
                        </m:rPr>
                        <m:t>′</m:t>
                      </m:r>
                    </m:sup>
                  </m:sSup>
                </m:sup>
              </m:sSup>
            </m:den>
          </m:f>
          <m:r>
            <m:rPr>
              <m:sty m:val="p"/>
            </m:rPr>
            <m:t>,</m:t>
          </m:r>
          <m:r>
            <m:t>  </m:t>
          </m:r>
          <m:sSub>
            <m:e>
              <m:r>
                <m:t>λ</m:t>
              </m:r>
            </m:e>
            <m:sub>
              <m:r>
                <m:t>ℓ</m:t>
              </m:r>
            </m:sub>
          </m:sSub>
          <m:r>
            <m:rPr>
              <m:sty m:val="p"/>
            </m:rPr>
            <m:t>=</m:t>
          </m:r>
          <m:r>
            <m:rPr>
              <m:sty m:val="p"/>
            </m:rPr>
            <m:t>−</m:t>
          </m:r>
          <m:sSub>
            <m:e>
              <m:r>
                <m:t>λ</m:t>
              </m:r>
            </m:e>
            <m:sub>
              <m:r>
                <m:rPr>
                  <m:sty m:val="p"/>
                </m:rPr>
                <m:t>max</m:t>
              </m:r>
            </m:sub>
          </m:sSub>
          <m:r>
            <m:rPr>
              <m:sty m:val="p"/>
            </m:rPr>
            <m:t>+</m:t>
          </m:r>
          <m:r>
            <m:t>2</m:t>
          </m:r>
          <m:sSub>
            <m:e>
              <m:r>
                <m:t>λ</m:t>
              </m:r>
            </m:e>
            <m:sub>
              <m:r>
                <m:rPr>
                  <m:sty m:val="p"/>
                </m:rPr>
                <m:t>max</m:t>
              </m:r>
            </m:sub>
          </m:sSub>
          <m:r>
            <m:t> </m:t>
          </m:r>
          <m:f>
            <m:fPr>
              <m:type m:val="bar"/>
            </m:fPr>
            <m:num>
              <m:r>
                <m:t>ℓ</m:t>
              </m:r>
            </m:num>
            <m:den>
              <m:sSub>
                <m:e>
                  <m:r>
                    <m:t>n</m:t>
                  </m:r>
                </m:e>
                <m:sub>
                  <m:r>
                    <m:t>λ</m:t>
                  </m:r>
                </m:sub>
              </m:sSub>
              <m:r>
                <m:rPr>
                  <m:sty m:val="p"/>
                </m:rPr>
                <m:t>−</m:t>
              </m:r>
              <m:r>
                <m:t>1</m:t>
              </m:r>
            </m:den>
          </m:f>
          <m:r>
            <m:rPr>
              <m:sty m:val="p"/>
            </m:rPr>
            <m:t>,</m:t>
          </m:r>
          <m:r>
            <m:t> </m:t>
          </m:r>
          <m:r>
            <m:t>ℓ</m:t>
          </m:r>
          <m:r>
            <m:rPr>
              <m:sty m:val="p"/>
            </m:rPr>
            <m:t>=</m:t>
          </m:r>
          <m:r>
            <m:t>0</m:t>
          </m:r>
          <m:r>
            <m:rPr>
              <m:sty m:val="p"/>
            </m:rPr>
            <m:t>,</m:t>
          </m:r>
          <m:r>
            <m:rPr>
              <m:sty m:val="p"/>
            </m:rPr>
            <m:t>…</m:t>
          </m:r>
          <m:r>
            <m:rPr>
              <m:sty m:val="p"/>
            </m:rPr>
            <m:t>,</m:t>
          </m:r>
          <m:sSub>
            <m:e>
              <m:r>
                <m:t>n</m:t>
              </m:r>
            </m:e>
            <m:sub>
              <m:r>
                <m:t>λ</m:t>
              </m:r>
            </m:sub>
          </m:sSub>
          <m:r>
            <m:rPr>
              <m:sty m:val="p"/>
            </m:rPr>
            <m:t>−</m:t>
          </m:r>
          <m:r>
            <m:t>1</m:t>
          </m:r>
          <m:r>
            <m:t>  </m:t>
          </m:r>
          <m:r>
            <m:rPr>
              <m:sty m:val="p"/>
            </m:rPr>
            <m:t>(</m:t>
          </m:r>
          <m:r>
            <m:rPr>
              <m:sty m:val="p"/>
            </m:rPr>
            <m:t>B</m:t>
          </m:r>
          <m:r>
            <m:rPr>
              <m:sty m:val="p"/>
            </m:rPr>
            <m:t>.19</m:t>
          </m:r>
          <m:r>
            <m:rPr>
              <m:sty m:val="p"/>
            </m:rPr>
            <m:t>)</m:t>
          </m:r>
        </m:oMath>
      </m:oMathPara>
    </w:p>
    <w:p>
      <w:pPr>
        <w:pStyle w:val="FirstParagraph"/>
      </w:pPr>
      <w:r>
        <w:t xml:space="preserve">Here</w:t>
      </w:r>
      <w:r>
        <w:t xml:space="preserve"> </w:t>
      </w:r>
      <m:oMath>
        <m:r>
          <m:t>j</m:t>
        </m:r>
        <m:r>
          <m:rPr>
            <m:sty m:val="p"/>
          </m:rPr>
          <m:t>=</m:t>
        </m:r>
        <m:r>
          <m:t>0</m:t>
        </m:r>
        <m:r>
          <m:rPr>
            <m:sty m:val="p"/>
          </m:rPr>
          <m:t>,</m:t>
        </m:r>
        <m:r>
          <m:rPr>
            <m:sty m:val="p"/>
          </m:rPr>
          <m:t>…</m:t>
        </m:r>
        <m:r>
          <m:rPr>
            <m:sty m:val="p"/>
          </m:rPr>
          <m:t>,</m:t>
        </m:r>
        <m:r>
          <m:t>7</m:t>
        </m:r>
      </m:oMath>
      <w:r>
        <w:t xml:space="preserve"> </w:t>
      </w:r>
      <w:r>
        <w:t xml:space="preserve">indexes the eight age bands from the youngest,</w:t>
      </w:r>
      <w:r>
        <w:t xml:space="preserve"> </w:t>
      </w:r>
      <m:oMath>
        <m:sSub>
          <m:e>
            <m:r>
              <m:t>π</m:t>
            </m:r>
          </m:e>
          <m:sub>
            <m:r>
              <m:t>0</m:t>
            </m:r>
          </m:sub>
        </m:sSub>
      </m:oMath>
      <w:r>
        <w:t xml:space="preserve"> </w:t>
      </w:r>
      <w:r>
        <w:t xml:space="preserve">is the observed mix,</w:t>
      </w:r>
      <w:r>
        <w:t xml:space="preserve"> </w:t>
      </w:r>
      <m:oMath>
        <m:sSub>
          <m:e>
            <m:r>
              <m:t>n</m:t>
            </m:r>
          </m:e>
          <m:sub>
            <m:r>
              <m:t>λ</m:t>
            </m:r>
          </m:sub>
        </m:sSub>
        <m:r>
          <m:rPr>
            <m:sty m:val="p"/>
          </m:rPr>
          <m:t>=</m:t>
        </m:r>
        <m:r>
          <m:t>5</m:t>
        </m:r>
      </m:oMath>
      <w:r>
        <w:t xml:space="preserve"> </w:t>
      </w:r>
      <w:r>
        <w:t xml:space="preserve">is the number of levels and</w:t>
      </w:r>
      <w:r>
        <w:t xml:space="preserve"> </w:t>
      </w:r>
      <m:oMath>
        <m:sSub>
          <m:e>
            <m:r>
              <m:t>λ</m:t>
            </m:r>
          </m:e>
          <m:sub>
            <m:r>
              <m:rPr>
                <m:sty m:val="p"/>
              </m:rPr>
              <m:t>max</m:t>
            </m:r>
          </m:sub>
        </m:sSub>
        <m:r>
          <m:rPr>
            <m:sty m:val="p"/>
          </m:rPr>
          <m:t>=</m:t>
        </m:r>
        <m:r>
          <m:t>0.6</m:t>
        </m:r>
      </m:oMath>
      <w:r>
        <w:t xml:space="preserve">. All other prefix fields keep their composition within each band, and every prefix carries a country token absent from training.</w:t>
      </w:r>
    </w:p>
    <w:p>
      <w:pPr>
        <w:pStyle w:val="BodyText"/>
      </w:pPr>
      <w:r>
        <w:t xml:space="preserve">The expected budget at level</w:t>
      </w:r>
      <w:r>
        <w:t xml:space="preserve"> </w:t>
      </w:r>
      <m:oMath>
        <m:r>
          <m:t>ℓ</m:t>
        </m:r>
      </m:oMath>
      <w:r>
        <w:t xml:space="preserve"> </w:t>
      </w:r>
      <w:r>
        <w:t xml:space="preserve">is the average, over the</w:t>
      </w:r>
      <w:r>
        <w:t xml:space="preserve"> </w:t>
      </w:r>
      <m:oMath>
        <m:sSub>
          <m:e>
            <m:r>
              <m:t>n</m:t>
            </m:r>
          </m:e>
          <m:sub>
            <m:r>
              <m:rPr>
                <m:sty m:val="p"/>
              </m:rPr>
              <m:t>p</m:t>
            </m:r>
            <m:r>
              <m:rPr>
                <m:sty m:val="p"/>
              </m:rPr>
              <m:t>r</m:t>
            </m:r>
            <m:r>
              <m:rPr>
                <m:sty m:val="p"/>
              </m:rPr>
              <m:t>e</m:t>
            </m:r>
          </m:sub>
        </m:sSub>
        <m:r>
          <m:rPr>
            <m:sty m:val="p"/>
          </m:rPr>
          <m:t>=</m:t>
        </m:r>
        <m:r>
          <m:t>600</m:t>
        </m:r>
      </m:oMath>
      <w:r>
        <w:t xml:space="preserve"> </w:t>
      </w:r>
      <w:r>
        <w:t xml:space="preserve">prefixes drawn at that level, of the donor budget of each prefix’s stratum:</w:t>
      </w:r>
    </w:p>
    <w:p>
      <w:pPr>
        <w:pStyle w:val="BodyText"/>
      </w:pPr>
      <m:oMathPara>
        <m:oMathParaPr>
          <m:jc m:val="center"/>
        </m:oMathParaPr>
        <m:oMath>
          <m:sSub>
            <m:e>
              <m:r>
                <m:t>x</m:t>
              </m:r>
            </m:e>
            <m:sub>
              <m:r>
                <m:t>ℓ</m:t>
              </m:r>
            </m:sub>
          </m:sSub>
          <m:r>
            <m:rPr>
              <m:sty m:val="p"/>
            </m:rPr>
            <m:t>(</m:t>
          </m:r>
          <m:r>
            <m:t>a</m:t>
          </m:r>
          <m:r>
            <m:rPr>
              <m:sty m:val="p"/>
            </m:rPr>
            <m:t>)</m:t>
          </m:r>
          <m:r>
            <m:rPr>
              <m:sty m:val="p"/>
            </m:rPr>
            <m:t>=</m:t>
          </m:r>
          <m:f>
            <m:fPr>
              <m:type m:val="bar"/>
            </m:fPr>
            <m:num>
              <m:r>
                <m:t>1</m:t>
              </m:r>
            </m:num>
            <m:den>
              <m:sSub>
                <m:e>
                  <m:r>
                    <m:t>n</m:t>
                  </m:r>
                </m:e>
                <m:sub>
                  <m:r>
                    <m:rPr>
                      <m:sty m:val="p"/>
                    </m:rPr>
                    <m:t>p</m:t>
                  </m:r>
                  <m:r>
                    <m:rPr>
                      <m:sty m:val="p"/>
                    </m:rPr>
                    <m:t>r</m:t>
                  </m:r>
                  <m:r>
                    <m:rPr>
                      <m:sty m:val="p"/>
                    </m:rPr>
                    <m:t>e</m:t>
                  </m:r>
                </m:sub>
              </m:sSub>
            </m:den>
          </m:f>
          <m:nary>
            <m:naryPr>
              <m:chr m:val="∑"/>
              <m:limLoc m:val="undOvr"/>
              <m:subHide m:val="off"/>
              <m:supHide m:val="off"/>
            </m:naryPr>
            <m:sub>
              <m:r>
                <m:t>j</m:t>
              </m:r>
              <m:r>
                <m:rPr>
                  <m:sty m:val="p"/>
                </m:rPr>
                <m:t>=</m:t>
              </m:r>
              <m:r>
                <m:t>1</m:t>
              </m:r>
            </m:sub>
            <m:sup>
              <m:sSub>
                <m:e>
                  <m:r>
                    <m:t>n</m:t>
                  </m:r>
                </m:e>
                <m:sub>
                  <m:r>
                    <m:rPr>
                      <m:sty m:val="p"/>
                    </m:rPr>
                    <m:t>p</m:t>
                  </m:r>
                  <m:r>
                    <m:rPr>
                      <m:sty m:val="p"/>
                    </m:rPr>
                    <m:t>r</m:t>
                  </m:r>
                  <m:r>
                    <m:rPr>
                      <m:sty m:val="p"/>
                    </m:rPr>
                    <m:t>e</m:t>
                  </m:r>
                </m:sub>
              </m:sSub>
            </m:sup>
            <m:e>
              <m:sSubSup>
                <m:e>
                  <m:acc>
                    <m:accPr>
                      <m:chr m:val="̂"/>
                    </m:accPr>
                    <m:e>
                      <m:r>
                        <m:t>B</m:t>
                      </m:r>
                    </m:e>
                  </m:acc>
                </m:e>
                <m:sub>
                  <m:sSub>
                    <m:e>
                      <m:r>
                        <m:t>𝜍</m:t>
                      </m:r>
                    </m:e>
                    <m:sub>
                      <m:r>
                        <m:t>j</m:t>
                      </m:r>
                    </m:sub>
                  </m:sSub>
                </m:sub>
                <m:sup>
                  <m:r>
                    <m:rPr>
                      <m:sty m:val="p"/>
                    </m:rPr>
                    <m:t>d</m:t>
                  </m:r>
                  <m:r>
                    <m:rPr>
                      <m:sty m:val="p"/>
                    </m:rPr>
                    <m:t>o</m:t>
                  </m:r>
                  <m:r>
                    <m:rPr>
                      <m:sty m:val="p"/>
                    </m:rPr>
                    <m:t>n</m:t>
                  </m:r>
                  <m:r>
                    <m:rPr>
                      <m:sty m:val="p"/>
                    </m:rPr>
                    <m:t>o</m:t>
                  </m:r>
                  <m:r>
                    <m:rPr>
                      <m:sty m:val="p"/>
                    </m:rPr>
                    <m:t>r</m:t>
                  </m:r>
                </m:sup>
              </m:sSubSup>
            </m:e>
          </m:nary>
          <m:r>
            <m:rPr>
              <m:sty m:val="p"/>
            </m:rPr>
            <m:t>(</m:t>
          </m:r>
          <m:r>
            <m:t>a</m:t>
          </m:r>
          <m:r>
            <m:rPr>
              <m:sty m:val="p"/>
            </m:rPr>
            <m:t>)</m:t>
          </m:r>
          <m:r>
            <m:t>  </m:t>
          </m:r>
          <m:r>
            <m:rPr>
              <m:sty m:val="p"/>
            </m:rPr>
            <m:t>(</m:t>
          </m:r>
          <m:r>
            <m:rPr>
              <m:sty m:val="p"/>
            </m:rPr>
            <m:t>B</m:t>
          </m:r>
          <m:r>
            <m:rPr>
              <m:sty m:val="p"/>
            </m:rPr>
            <m:t>.20</m:t>
          </m:r>
          <m:r>
            <m:rPr>
              <m:sty m:val="p"/>
            </m:rPr>
            <m:t>)</m:t>
          </m:r>
        </m:oMath>
      </m:oMathPara>
    </w:p>
    <w:p>
      <w:pPr>
        <w:pStyle w:val="FirstParagraph"/>
      </w:pPr>
      <w:r>
        <w:t xml:space="preserve">Here</w:t>
      </w:r>
      <w:r>
        <w:t xml:space="preserve"> </w:t>
      </w:r>
      <m:oMath>
        <m:sSub>
          <m:e>
            <m:r>
              <m:t>𝜍</m:t>
            </m:r>
          </m:e>
          <m:sub>
            <m:r>
              <m:t>j</m:t>
            </m:r>
          </m:sub>
        </m:sSub>
      </m:oMath>
      <w:r>
        <w:t xml:space="preserve"> </w:t>
      </w:r>
      <w:r>
        <w:t xml:space="preserve">is the stratum of prefix</w:t>
      </w:r>
      <w:r>
        <w:t xml:space="preserve"> </w:t>
      </w:r>
      <m:oMath>
        <m:r>
          <m:t>j</m:t>
        </m:r>
      </m:oMath>
      <w:r>
        <w:t xml:space="preserve">, and</w:t>
      </w:r>
      <w:r>
        <w:t xml:space="preserve"> </w:t>
      </w:r>
      <m:oMath>
        <m:sSubSup>
          <m:e>
            <m:acc>
              <m:accPr>
                <m:chr m:val="̂"/>
              </m:accPr>
              <m:e>
                <m:r>
                  <m:t>B</m:t>
                </m:r>
              </m:e>
            </m:acc>
          </m:e>
          <m:sub>
            <m:r>
              <m:t>𝜍</m:t>
            </m:r>
          </m:sub>
          <m:sup>
            <m:r>
              <m:rPr>
                <m:sty m:val="p"/>
              </m:rPr>
              <m:t>d</m:t>
            </m:r>
            <m:r>
              <m:rPr>
                <m:sty m:val="p"/>
              </m:rPr>
              <m:t>o</m:t>
            </m:r>
            <m:r>
              <m:rPr>
                <m:sty m:val="p"/>
              </m:rPr>
              <m:t>n</m:t>
            </m:r>
            <m:r>
              <m:rPr>
                <m:sty m:val="p"/>
              </m:rPr>
              <m:t>o</m:t>
            </m:r>
            <m:r>
              <m:rPr>
                <m:sty m:val="p"/>
              </m:rPr>
              <m:t>r</m:t>
            </m:r>
          </m:sup>
        </m:sSubSup>
        <m:r>
          <m:rPr>
            <m:sty m:val="p"/>
          </m:rPr>
          <m:t>(</m:t>
        </m:r>
        <m:r>
          <m:t>a</m:t>
        </m:r>
        <m:r>
          <m:rPr>
            <m:sty m:val="p"/>
          </m:rPr>
          <m:t>)</m:t>
        </m:r>
      </m:oMath>
      <w:r>
        <w:t xml:space="preserve"> </w:t>
      </w:r>
      <w:r>
        <w:t xml:space="preserve">is Eq. (B.1) over the donor diaries of stratum</w:t>
      </w:r>
      <w:r>
        <w:t xml:space="preserve"> </w:t>
      </w:r>
      <m:oMath>
        <m:r>
          <m:t>𝜍</m:t>
        </m:r>
      </m:oMath>
      <w:r>
        <w:t xml:space="preserve">. When a stratum holds fewer than five donor diaries, prefix fields are dropped one at a time until at least five are available.</w:t>
      </w:r>
    </w:p>
    <w:p>
      <w:pPr>
        <w:pStyle w:val="BodyText"/>
      </w:pPr>
      <w:r>
        <w:t xml:space="preserve">The response of Eq. (6) is fitted by ordinary least squares of the generated budget</w:t>
      </w:r>
      <w:r>
        <w:t xml:space="preserve"> </w:t>
      </w:r>
      <m:oMath>
        <m:r>
          <m:t>y</m:t>
        </m:r>
      </m:oMath>
      <w:r>
        <w:t xml:space="preserve"> </w:t>
      </w:r>
      <w:r>
        <w:t xml:space="preserve">on the expected budget</w:t>
      </w:r>
      <w:r>
        <w:t xml:space="preserve"> </w:t>
      </w:r>
      <m:oMath>
        <m:r>
          <m:t>x</m:t>
        </m:r>
      </m:oMath>
      <w:r>
        <w:t xml:space="preserve">, each group centred on its own mean across the five levels before pooling:</w:t>
      </w:r>
    </w:p>
    <w:p>
      <w:pPr>
        <w:pStyle w:val="BodyText"/>
      </w:pPr>
      <m:oMathPara>
        <m:oMathParaPr>
          <m:jc m:val="center"/>
        </m:oMathParaPr>
        <m:oMath>
          <m:acc>
            <m:accPr>
              <m:chr m:val="̂"/>
            </m:accPr>
            <m:e>
              <m:r>
                <m:t>β</m:t>
              </m:r>
            </m:e>
          </m:acc>
          <m:r>
            <m:rPr>
              <m:sty m:val="p"/>
            </m:rPr>
            <m:t>=</m:t>
          </m:r>
          <m:f>
            <m:fPr>
              <m:type m:val="bar"/>
            </m:fPr>
            <m:num>
              <m:r>
                <m:rPr>
                  <m:sty m:val="p"/>
                </m:rPr>
                <m:t>∑</m:t>
              </m:r>
              <m:sSub>
                <m:e>
                  <m:r>
                    <m:t>x</m:t>
                  </m:r>
                </m:e>
                <m:sub>
                  <m:r>
                    <m:t>c</m:t>
                  </m:r>
                </m:sub>
              </m:sSub>
              <m:r>
                <m:t> </m:t>
              </m:r>
              <m:sSub>
                <m:e>
                  <m:r>
                    <m:t>y</m:t>
                  </m:r>
                </m:e>
                <m:sub>
                  <m:r>
                    <m:t>c</m:t>
                  </m:r>
                </m:sub>
              </m:sSub>
            </m:num>
            <m:den>
              <m:r>
                <m:rPr>
                  <m:sty m:val="p"/>
                </m:rPr>
                <m:t>∑</m:t>
              </m:r>
              <m:sSubSup>
                <m:e>
                  <m:r>
                    <m:t>x</m:t>
                  </m:r>
                </m:e>
                <m:sub>
                  <m:r>
                    <m:t>c</m:t>
                  </m:r>
                </m:sub>
                <m:sup>
                  <m:r>
                    <m:t>2</m:t>
                  </m:r>
                </m:sup>
              </m:sSubSup>
            </m:den>
          </m:f>
          <m:r>
            <m:rPr>
              <m:sty m:val="p"/>
            </m:rPr>
            <m:t>,</m:t>
          </m:r>
          <m:r>
            <m:t>  </m:t>
          </m:r>
          <m:sSup>
            <m:e>
              <m:r>
                <m:t>R</m:t>
              </m:r>
            </m:e>
            <m:sup>
              <m:r>
                <m:t>2</m:t>
              </m:r>
            </m:sup>
          </m:sSup>
          <m:r>
            <m:rPr>
              <m:sty m:val="p"/>
            </m:rPr>
            <m:t>=</m:t>
          </m:r>
          <m:f>
            <m:fPr>
              <m:type m:val="bar"/>
            </m:fPr>
            <m:num>
              <m:sSup>
                <m:e>
                  <m:d>
                    <m:dPr>
                      <m:begChr m:val="("/>
                      <m:sepChr m:val=""/>
                      <m:endChr m:val=")"/>
                      <m:grow/>
                    </m:dPr>
                    <m:e>
                      <m:r>
                        <m:rPr>
                          <m:sty m:val="p"/>
                        </m:rPr>
                        <m:t>∑</m:t>
                      </m:r>
                      <m:sSub>
                        <m:e>
                          <m:r>
                            <m:t>x</m:t>
                          </m:r>
                        </m:e>
                        <m:sub>
                          <m:r>
                            <m:t>c</m:t>
                          </m:r>
                        </m:sub>
                      </m:sSub>
                      <m:r>
                        <m:t> </m:t>
                      </m:r>
                      <m:sSub>
                        <m:e>
                          <m:r>
                            <m:t>y</m:t>
                          </m:r>
                        </m:e>
                        <m:sub>
                          <m:r>
                            <m:t>c</m:t>
                          </m:r>
                        </m:sub>
                      </m:sSub>
                    </m:e>
                  </m:d>
                </m:e>
                <m:sup>
                  <m:r>
                    <m:t>2</m:t>
                  </m:r>
                </m:sup>
              </m:sSup>
            </m:num>
            <m:den>
              <m:r>
                <m:rPr>
                  <m:sty m:val="p"/>
                </m:rPr>
                <m:t>∑</m:t>
              </m:r>
              <m:sSubSup>
                <m:e>
                  <m:r>
                    <m:t>x</m:t>
                  </m:r>
                </m:e>
                <m:sub>
                  <m:r>
                    <m:t>c</m:t>
                  </m:r>
                </m:sub>
                <m:sup>
                  <m:r>
                    <m:t>2</m:t>
                  </m:r>
                </m:sup>
              </m:sSubSup>
              <m:r>
                <m:t> </m:t>
              </m:r>
              <m:r>
                <m:rPr>
                  <m:sty m:val="p"/>
                </m:rPr>
                <m:t>∑</m:t>
              </m:r>
              <m:sSubSup>
                <m:e>
                  <m:r>
                    <m:t>y</m:t>
                  </m:r>
                </m:e>
                <m:sub>
                  <m:r>
                    <m:t>c</m:t>
                  </m:r>
                </m:sub>
                <m:sup>
                  <m:r>
                    <m:t>2</m:t>
                  </m:r>
                </m:sup>
              </m:sSubSup>
            </m:den>
          </m:f>
          <m:r>
            <m:rPr>
              <m:sty m:val="p"/>
            </m:rPr>
            <m:t>,</m:t>
          </m:r>
          <m:r>
            <m:t>  </m:t>
          </m:r>
          <m:sSub>
            <m:e>
              <m:r>
                <m:t>x</m:t>
              </m:r>
            </m:e>
            <m:sub>
              <m:r>
                <m:t>c</m:t>
              </m:r>
            </m:sub>
          </m:sSub>
          <m:r>
            <m:rPr>
              <m:sty m:val="p"/>
            </m:rPr>
            <m:t>=</m:t>
          </m:r>
          <m:sSub>
            <m:e>
              <m:r>
                <m:t>x</m:t>
              </m:r>
            </m:e>
            <m:sub>
              <m:r>
                <m:t>ℓ</m:t>
              </m:r>
            </m:sub>
          </m:sSub>
          <m:r>
            <m:rPr>
              <m:sty m:val="p"/>
            </m:rPr>
            <m:t>(</m:t>
          </m:r>
          <m:r>
            <m:t>a</m:t>
          </m:r>
          <m:r>
            <m:rPr>
              <m:sty m:val="p"/>
            </m:rPr>
            <m:t>)</m:t>
          </m:r>
          <m:r>
            <m:rPr>
              <m:sty m:val="p"/>
            </m:rPr>
            <m:t>−</m:t>
          </m:r>
          <m:acc>
            <m:accPr>
              <m:chr m:val="‾"/>
            </m:accPr>
            <m:e>
              <m:r>
                <m:t>x</m:t>
              </m:r>
            </m:e>
          </m:acc>
          <m:r>
            <m:rPr>
              <m:sty m:val="p"/>
            </m:rPr>
            <m:t>(</m:t>
          </m:r>
          <m:r>
            <m:t>a</m:t>
          </m:r>
          <m:r>
            <m:rPr>
              <m:sty m:val="p"/>
            </m:rPr>
            <m:t>)</m:t>
          </m:r>
          <m:r>
            <m:rPr>
              <m:sty m:val="p"/>
            </m:rPr>
            <m:t>,</m:t>
          </m:r>
          <m:r>
            <m:t> </m:t>
          </m:r>
          <m:r>
            <m:t> </m:t>
          </m:r>
          <m:sSub>
            <m:e>
              <m:r>
                <m:t>y</m:t>
              </m:r>
            </m:e>
            <m:sub>
              <m:r>
                <m:t>c</m:t>
              </m:r>
            </m:sub>
          </m:sSub>
          <m:r>
            <m:rPr>
              <m:sty m:val="p"/>
            </m:rPr>
            <m:t>=</m:t>
          </m:r>
          <m:sSub>
            <m:e>
              <m:r>
                <m:t>y</m:t>
              </m:r>
            </m:e>
            <m:sub>
              <m:r>
                <m:t>ℓ</m:t>
              </m:r>
            </m:sub>
          </m:sSub>
          <m:r>
            <m:rPr>
              <m:sty m:val="p"/>
            </m:rPr>
            <m:t>(</m:t>
          </m:r>
          <m:r>
            <m:t>a</m:t>
          </m:r>
          <m:r>
            <m:rPr>
              <m:sty m:val="p"/>
            </m:rPr>
            <m:t>)</m:t>
          </m:r>
          <m:r>
            <m:rPr>
              <m:sty m:val="p"/>
            </m:rPr>
            <m:t>−</m:t>
          </m:r>
          <m:acc>
            <m:accPr>
              <m:chr m:val="‾"/>
            </m:accPr>
            <m:e>
              <m:r>
                <m:t>y</m:t>
              </m:r>
            </m:e>
          </m:acc>
          <m:r>
            <m:rPr>
              <m:sty m:val="p"/>
            </m:rPr>
            <m:t>(</m:t>
          </m:r>
          <m:r>
            <m:t>a</m:t>
          </m:r>
          <m:r>
            <m:rPr>
              <m:sty m:val="p"/>
            </m:rPr>
            <m:t>)</m:t>
          </m:r>
          <m:r>
            <m:t>  </m:t>
          </m:r>
          <m:r>
            <m:rPr>
              <m:sty m:val="p"/>
            </m:rPr>
            <m:t>(</m:t>
          </m:r>
          <m:r>
            <m:rPr>
              <m:sty m:val="p"/>
            </m:rPr>
            <m:t>B</m:t>
          </m:r>
          <m:r>
            <m:rPr>
              <m:sty m:val="p"/>
            </m:rPr>
            <m:t>.21</m:t>
          </m:r>
          <m:r>
            <m:rPr>
              <m:sty m:val="p"/>
            </m:rPr>
            <m:t>)</m:t>
          </m:r>
        </m:oMath>
      </m:oMathPara>
    </w:p>
    <w:p>
      <w:pPr>
        <w:pStyle w:val="FirstParagraph"/>
      </w:pPr>
      <w:r>
        <w:t xml:space="preserve">Here</w:t>
      </w:r>
      <w:r>
        <w:t xml:space="preserve"> </w:t>
      </w:r>
      <m:oMath>
        <m:sSub>
          <m:e>
            <m:r>
              <m:t>y</m:t>
            </m:r>
          </m:e>
          <m:sub>
            <m:r>
              <m:t>ℓ</m:t>
            </m:r>
          </m:sub>
        </m:sSub>
        <m:r>
          <m:rPr>
            <m:sty m:val="p"/>
          </m:rPr>
          <m:t>(</m:t>
        </m:r>
        <m:r>
          <m:t>a</m:t>
        </m:r>
        <m:r>
          <m:rPr>
            <m:sty m:val="p"/>
          </m:rPr>
          <m:t>)</m:t>
        </m:r>
      </m:oMath>
      <w:r>
        <w:t xml:space="preserve"> </w:t>
      </w:r>
      <w:r>
        <w:t xml:space="preserve">is Eq. (B.1) over the diaries generated at level</w:t>
      </w:r>
      <w:r>
        <w:t xml:space="preserve"> </w:t>
      </w:r>
      <m:oMath>
        <m:r>
          <m:t>ℓ</m:t>
        </m:r>
      </m:oMath>
      <w:r>
        <w:t xml:space="preserve">, and the sums run over the (level, group) points being fitted. Two clauses are scored:</w:t>
      </w:r>
    </w:p>
    <w:p>
      <w:pPr>
        <w:pStyle w:val="BodyText"/>
      </w:pPr>
      <m:oMathPara>
        <m:oMathParaPr>
          <m:jc m:val="center"/>
        </m:oMathParaPr>
        <m:oMath>
          <m:r>
            <m:rPr>
              <m:nor/>
              <m:sty m:val="p"/>
            </m:rPr>
            <m:t>direction: </m:t>
          </m:r>
          <m:sSub>
            <m:e>
              <m:acc>
                <m:accPr>
                  <m:chr m:val="̂"/>
                </m:accPr>
                <m:e>
                  <m:r>
                    <m:t>β</m:t>
                  </m:r>
                </m:e>
              </m:acc>
            </m:e>
            <m:sub>
              <m:r>
                <m:rPr>
                  <m:sty m:val="p"/>
                </m:rPr>
                <m:t>s</m:t>
              </m:r>
              <m:r>
                <m:rPr>
                  <m:sty m:val="p"/>
                </m:rPr>
                <m:t>t</m:t>
              </m:r>
              <m:r>
                <m:rPr>
                  <m:sty m:val="p"/>
                </m:rPr>
                <m:t>u</m:t>
              </m:r>
              <m:r>
                <m:rPr>
                  <m:sty m:val="p"/>
                </m:rPr>
                <m:t>d</m:t>
              </m:r>
              <m:r>
                <m:rPr>
                  <m:sty m:val="p"/>
                </m:rPr>
                <m:t>y</m:t>
              </m:r>
            </m:sub>
          </m:sSub>
          <m:r>
            <m:rPr>
              <m:sty m:val="p"/>
            </m:rPr>
            <m:t>&gt;</m:t>
          </m:r>
          <m:r>
            <m:t>0</m:t>
          </m:r>
          <m:r>
            <m:t> </m:t>
          </m:r>
          <m:r>
            <m:rPr>
              <m:sty m:val="p"/>
            </m:rPr>
            <m:t>∧</m:t>
          </m:r>
          <m:r>
            <m:t> </m:t>
          </m:r>
          <m:sSubSup>
            <m:e>
              <m:r>
                <m:t>R</m:t>
              </m:r>
            </m:e>
            <m:sub>
              <m:r>
                <m:rPr>
                  <m:sty m:val="p"/>
                </m:rPr>
                <m:t>s</m:t>
              </m:r>
              <m:r>
                <m:rPr>
                  <m:sty m:val="p"/>
                </m:rPr>
                <m:t>t</m:t>
              </m:r>
              <m:r>
                <m:rPr>
                  <m:sty m:val="p"/>
                </m:rPr>
                <m:t>u</m:t>
              </m:r>
              <m:r>
                <m:rPr>
                  <m:sty m:val="p"/>
                </m:rPr>
                <m:t>d</m:t>
              </m:r>
              <m:r>
                <m:rPr>
                  <m:sty m:val="p"/>
                </m:rPr>
                <m:t>y</m:t>
              </m:r>
            </m:sub>
            <m:sup>
              <m:r>
                <m:t>2</m:t>
              </m:r>
            </m:sup>
          </m:sSubSup>
          <m:r>
            <m:rPr>
              <m:sty m:val="p"/>
            </m:rPr>
            <m:t>≥</m:t>
          </m:r>
          <m:r>
            <m:t>0.80</m:t>
          </m:r>
          <m:r>
            <m:rPr>
              <m:sty m:val="p"/>
            </m:rPr>
            <m:t>;</m:t>
          </m:r>
          <m:r>
            <m:t>  </m:t>
          </m:r>
          <m:r>
            <m:rPr>
              <m:nor/>
              <m:sty m:val="p"/>
            </m:rPr>
            <m:t>amplitude: </m:t>
          </m:r>
          <m:sSub>
            <m:e>
              <m:acc>
                <m:accPr>
                  <m:chr m:val="̂"/>
                </m:accPr>
                <m:e>
                  <m:r>
                    <m:t>β</m:t>
                  </m:r>
                </m:e>
              </m:acc>
            </m:e>
            <m:sub>
              <m:r>
                <m:rPr>
                  <m:scr m:val="script"/>
                  <m:sty m:val="p"/>
                </m:rPr>
                <m:t>A</m:t>
              </m:r>
              <m:r>
                <m:rPr>
                  <m:sty m:val="p"/>
                </m:rPr>
                <m:t>\</m:t>
              </m:r>
              <m:r>
                <m:rPr>
                  <m:sty m:val="p"/>
                </m:rPr>
                <m:t>{</m:t>
              </m:r>
              <m:r>
                <m:rPr>
                  <m:sty m:val="p"/>
                </m:rPr>
                <m:t>l</m:t>
              </m:r>
              <m:r>
                <m:rPr>
                  <m:sty m:val="p"/>
                </m:rPr>
                <m:t>e</m:t>
              </m:r>
              <m:r>
                <m:rPr>
                  <m:sty m:val="p"/>
                </m:rPr>
                <m:t>i</m:t>
              </m:r>
              <m:r>
                <m:rPr>
                  <m:sty m:val="p"/>
                </m:rPr>
                <m:t>s</m:t>
              </m:r>
              <m:r>
                <m:rPr>
                  <m:sty m:val="p"/>
                </m:rPr>
                <m:t>u</m:t>
              </m:r>
              <m:r>
                <m:rPr>
                  <m:sty m:val="p"/>
                </m:rPr>
                <m:t>r</m:t>
              </m:r>
              <m:r>
                <m:rPr>
                  <m:sty m:val="p"/>
                </m:rPr>
                <m:t>e</m:t>
              </m:r>
              <m:r>
                <m:rPr>
                  <m:sty m:val="p"/>
                </m:rPr>
                <m:t>}</m:t>
              </m:r>
            </m:sub>
          </m:sSub>
          <m:r>
            <m:rPr>
              <m:sty m:val="p"/>
            </m:rPr>
            <m:t>≥</m:t>
          </m:r>
          <m:r>
            <m:t>0.80</m:t>
          </m:r>
          <m:r>
            <m:t>  </m:t>
          </m:r>
          <m:r>
            <m:rPr>
              <m:sty m:val="p"/>
            </m:rPr>
            <m:t>(</m:t>
          </m:r>
          <m:r>
            <m:rPr>
              <m:sty m:val="p"/>
            </m:rPr>
            <m:t>B</m:t>
          </m:r>
          <m:r>
            <m:rPr>
              <m:sty m:val="p"/>
            </m:rPr>
            <m:t>.22</m:t>
          </m:r>
          <m:r>
            <m:rPr>
              <m:sty m:val="p"/>
            </m:rPr>
            <m:t>)</m:t>
          </m:r>
        </m:oMath>
      </m:oMathPara>
    </w:p>
    <w:p>
      <w:pPr>
        <w:pStyle w:val="FirstParagraph"/>
      </w:pPr>
      <w:r>
        <w:t xml:space="preserve">The direction fit uses the study group alone. The amplitude fit pools the five groups other than leisure, which is excluded because the six groups sum to the whole day and leisure absorbs the remainder.</w:t>
      </w:r>
    </w:p>
    <w:bookmarkEnd w:id="89"/>
    <w:bookmarkStart w:id="90" w:name="country-discrimination"/>
    <w:p>
      <w:pPr>
        <w:pStyle w:val="Heading2"/>
      </w:pPr>
      <w:r>
        <w:t xml:space="preserve">Country discrimination</w:t>
      </w:r>
    </w:p>
    <w:p>
      <w:pPr>
        <w:pStyle w:val="FirstParagraph"/>
      </w:pPr>
      <w:r>
        <w:t xml:space="preserve">Let</w:t>
      </w:r>
      <w:r>
        <w:t xml:space="preserve"> </w:t>
      </w:r>
      <m:oMath>
        <m:sSub>
          <m:e>
            <m:r>
              <m:rPr>
                <m:sty m:val="p"/>
              </m:rPr>
              <m:t>M</m:t>
            </m:r>
            <m:r>
              <m:rPr>
                <m:sty m:val="p"/>
              </m:rPr>
              <m:t>A</m:t>
            </m:r>
            <m:r>
              <m:rPr>
                <m:sty m:val="p"/>
              </m:rPr>
              <m:t>E</m:t>
            </m:r>
          </m:e>
          <m:sub>
            <m:r>
              <m:t>c</m:t>
            </m:r>
          </m:sub>
        </m:sSub>
      </m:oMath>
      <w:r>
        <w:t xml:space="preserve"> </w:t>
      </w:r>
      <w:r>
        <w:t xml:space="preserve">be the error of Eq. (5) between the generated budget and the published table of country</w:t>
      </w:r>
      <w:r>
        <w:t xml:space="preserve"> </w:t>
      </w:r>
      <m:oMath>
        <m:r>
          <m:t>c</m:t>
        </m:r>
      </m:oMath>
      <w:r>
        <w:t xml:space="preserve">,</w:t>
      </w:r>
      <w:r>
        <w:t xml:space="preserve"> </w:t>
      </w:r>
      <m:oMath>
        <m:sSub>
          <m:e>
            <m:r>
              <m:t>c</m:t>
            </m:r>
          </m:e>
          <m:sub>
            <m:r>
              <m:t>0</m:t>
            </m:r>
          </m:sub>
        </m:sSub>
      </m:oMath>
      <w:r>
        <w:t xml:space="preserve"> </w:t>
      </w:r>
      <w:r>
        <w:t xml:space="preserve">the held-out country, and</w:t>
      </w:r>
      <w:r>
        <w:t xml:space="preserve"> </w:t>
      </w:r>
      <m:oMath>
        <m:sSup>
          <m:e>
            <m:r>
              <m:t>c</m:t>
            </m:r>
          </m:e>
          <m:sup>
            <m:r>
              <m:rPr>
                <m:sty m:val="p"/>
              </m:rPr>
              <m:t>′</m:t>
            </m:r>
          </m:sup>
        </m:sSup>
        <m:r>
          <m:rPr>
            <m:sty m:val="p"/>
          </m:rPr>
          <m:t>=</m:t>
        </m:r>
        <m:r>
          <m:rPr>
            <m:sty m:val="p"/>
          </m:rPr>
          <m:t>arg</m:t>
        </m:r>
        <m:sSub>
          <m:e>
            <m:r>
              <m:rPr>
                <m:sty m:val="p"/>
              </m:rPr>
              <m:t>min</m:t>
            </m:r>
          </m:e>
          <m:sub>
            <m:r>
              <m:t>c</m:t>
            </m:r>
            <m:r>
              <m:rPr>
                <m:sty m:val="p"/>
              </m:rPr>
              <m:t>≠</m:t>
            </m:r>
            <m:sSub>
              <m:e>
                <m:r>
                  <m:t>c</m:t>
                </m:r>
              </m:e>
              <m:sub>
                <m:r>
                  <m:t>0</m:t>
                </m:r>
              </m:sub>
            </m:sSub>
          </m:sub>
        </m:sSub>
        <m:sSub>
          <m:e>
            <m:r>
              <m:rPr>
                <m:sty m:val="p"/>
              </m:rPr>
              <m:t>M</m:t>
            </m:r>
            <m:r>
              <m:rPr>
                <m:sty m:val="p"/>
              </m:rPr>
              <m:t>A</m:t>
            </m:r>
            <m:r>
              <m:rPr>
                <m:sty m:val="p"/>
              </m:rPr>
              <m:t>E</m:t>
            </m:r>
          </m:e>
          <m:sub>
            <m:r>
              <m:t>c</m:t>
            </m:r>
          </m:sub>
        </m:sSub>
      </m:oMath>
      <w:r>
        <w:t xml:space="preserve"> </w:t>
      </w:r>
      <w:r>
        <w:t xml:space="preserve">the nearest other country. Then</w:t>
      </w:r>
    </w:p>
    <w:p>
      <w:pPr>
        <w:pStyle w:val="BodyText"/>
      </w:pPr>
      <m:oMathPara>
        <m:oMathParaPr>
          <m:jc m:val="center"/>
        </m:oMathParaPr>
        <m:oMath>
          <m:r>
            <m:t>ρ</m:t>
          </m:r>
          <m:r>
            <m:rPr>
              <m:sty m:val="p"/>
            </m:rPr>
            <m:t>=</m:t>
          </m:r>
          <m:f>
            <m:fPr>
              <m:type m:val="bar"/>
            </m:fPr>
            <m:num>
              <m:sSub>
                <m:e>
                  <m:r>
                    <m:rPr>
                      <m:sty m:val="p"/>
                    </m:rPr>
                    <m:t>M</m:t>
                  </m:r>
                  <m:r>
                    <m:rPr>
                      <m:sty m:val="p"/>
                    </m:rPr>
                    <m:t>A</m:t>
                  </m:r>
                  <m:r>
                    <m:rPr>
                      <m:sty m:val="p"/>
                    </m:rPr>
                    <m:t>E</m:t>
                  </m:r>
                </m:e>
                <m:sub>
                  <m:sSup>
                    <m:e>
                      <m:r>
                        <m:t>c</m:t>
                      </m:r>
                    </m:e>
                    <m:sup>
                      <m:r>
                        <m:rPr>
                          <m:sty m:val="p"/>
                        </m:rPr>
                        <m:t>′</m:t>
                      </m:r>
                    </m:sup>
                  </m:sSup>
                </m:sub>
              </m:sSub>
              <m:r>
                <m:rPr>
                  <m:sty m:val="p"/>
                </m:rPr>
                <m:t>−</m:t>
              </m:r>
              <m:sSub>
                <m:e>
                  <m:r>
                    <m:rPr>
                      <m:sty m:val="p"/>
                    </m:rPr>
                    <m:t>M</m:t>
                  </m:r>
                  <m:r>
                    <m:rPr>
                      <m:sty m:val="p"/>
                    </m:rPr>
                    <m:t>A</m:t>
                  </m:r>
                  <m:r>
                    <m:rPr>
                      <m:sty m:val="p"/>
                    </m:rPr>
                    <m:t>E</m:t>
                  </m:r>
                </m:e>
                <m:sub>
                  <m:sSub>
                    <m:e>
                      <m:r>
                        <m:t>c</m:t>
                      </m:r>
                    </m:e>
                    <m:sub>
                      <m:r>
                        <m:t>0</m:t>
                      </m:r>
                    </m:sub>
                  </m:sSub>
                </m:sub>
              </m:sSub>
            </m:num>
            <m:den>
              <m:r>
                <m:rPr>
                  <m:sty m:val="p"/>
                </m:rPr>
                <m:t>M</m:t>
              </m:r>
              <m:r>
                <m:rPr>
                  <m:sty m:val="p"/>
                </m:rPr>
                <m:t>A</m:t>
              </m:r>
              <m:r>
                <m:rPr>
                  <m:sty m:val="p"/>
                </m:rPr>
                <m:t>E</m:t>
              </m:r>
              <m:r>
                <m:t>​</m:t>
              </m:r>
              <m:d>
                <m:dPr>
                  <m:begChr m:val="("/>
                  <m:sepChr m:val=""/>
                  <m:endChr m:val=")"/>
                  <m:grow/>
                </m:dPr>
                <m:e>
                  <m:sSubSup>
                    <m:e>
                      <m:r>
                        <m:t>B</m:t>
                      </m:r>
                    </m:e>
                    <m:sub>
                      <m:sSub>
                        <m:e>
                          <m:r>
                            <m:t>c</m:t>
                          </m:r>
                        </m:e>
                        <m:sub>
                          <m:r>
                            <m:t>0</m:t>
                          </m:r>
                        </m:sub>
                      </m:sSub>
                    </m:sub>
                    <m:sup>
                      <m:r>
                        <m:rPr>
                          <m:sty m:val="p"/>
                        </m:rPr>
                        <m:t>p</m:t>
                      </m:r>
                      <m:r>
                        <m:rPr>
                          <m:sty m:val="p"/>
                        </m:rPr>
                        <m:t>u</m:t>
                      </m:r>
                      <m:r>
                        <m:rPr>
                          <m:sty m:val="p"/>
                        </m:rPr>
                        <m:t>b</m:t>
                      </m:r>
                    </m:sup>
                  </m:sSubSup>
                  <m:r>
                    <m:rPr>
                      <m:sty m:val="p"/>
                    </m:rPr>
                    <m:t>,</m:t>
                  </m:r>
                  <m:sSubSup>
                    <m:e>
                      <m:r>
                        <m:t>B</m:t>
                      </m:r>
                    </m:e>
                    <m:sub>
                      <m:sSup>
                        <m:e>
                          <m:r>
                            <m:t>c</m:t>
                          </m:r>
                        </m:e>
                        <m:sup>
                          <m:r>
                            <m:rPr>
                              <m:sty m:val="p"/>
                            </m:rPr>
                            <m:t>′</m:t>
                          </m:r>
                        </m:sup>
                      </m:sSup>
                    </m:sub>
                    <m:sup>
                      <m:r>
                        <m:rPr>
                          <m:sty m:val="p"/>
                        </m:rPr>
                        <m:t>p</m:t>
                      </m:r>
                      <m:r>
                        <m:rPr>
                          <m:sty m:val="p"/>
                        </m:rPr>
                        <m:t>u</m:t>
                      </m:r>
                      <m:r>
                        <m:rPr>
                          <m:sty m:val="p"/>
                        </m:rPr>
                        <m:t>b</m:t>
                      </m:r>
                    </m:sup>
                  </m:sSubSup>
                </m:e>
              </m:d>
            </m:den>
          </m:f>
          <m:r>
            <m:rPr>
              <m:sty m:val="p"/>
            </m:rPr>
            <m:t>,</m:t>
          </m:r>
          <m:r>
            <m:t>  </m:t>
          </m:r>
          <m:r>
            <m:rPr>
              <m:nor/>
              <m:sty m:val="p"/>
            </m:rPr>
            <m:t>met if </m:t>
          </m:r>
          <m:r>
            <m:rPr>
              <m:sty m:val="p"/>
            </m:rPr>
            <m:t>arg</m:t>
          </m:r>
          <m:limLow>
            <m:e>
              <m:r>
                <m:rPr>
                  <m:sty m:val="p"/>
                </m:rPr>
                <m:t>min</m:t>
              </m:r>
            </m:e>
            <m:lim>
              <m:r>
                <m:t>c</m:t>
              </m:r>
            </m:lim>
          </m:limLow>
          <m:sSub>
            <m:e>
              <m:r>
                <m:rPr>
                  <m:sty m:val="p"/>
                </m:rPr>
                <m:t>M</m:t>
              </m:r>
              <m:r>
                <m:rPr>
                  <m:sty m:val="p"/>
                </m:rPr>
                <m:t>A</m:t>
              </m:r>
              <m:r>
                <m:rPr>
                  <m:sty m:val="p"/>
                </m:rPr>
                <m:t>E</m:t>
              </m:r>
            </m:e>
            <m:sub>
              <m:r>
                <m:t>c</m:t>
              </m:r>
            </m:sub>
          </m:sSub>
          <m:r>
            <m:rPr>
              <m:sty m:val="p"/>
            </m:rPr>
            <m:t>=</m:t>
          </m:r>
          <m:sSub>
            <m:e>
              <m:r>
                <m:t>c</m:t>
              </m:r>
            </m:e>
            <m:sub>
              <m:r>
                <m:t>0</m:t>
              </m:r>
            </m:sub>
          </m:sSub>
          <m:r>
            <m:t> </m:t>
          </m:r>
          <m:r>
            <m:rPr>
              <m:nor/>
              <m:sty m:val="p"/>
            </m:rPr>
            <m:t> and </m:t>
          </m:r>
          <m:r>
            <m:t> </m:t>
          </m:r>
          <m:r>
            <m:t>ρ</m:t>
          </m:r>
          <m:r>
            <m:rPr>
              <m:sty m:val="p"/>
            </m:rPr>
            <m:t>&gt;</m:t>
          </m:r>
          <m:r>
            <m:t>0.5</m:t>
          </m:r>
          <m:r>
            <m:t>  </m:t>
          </m:r>
          <m:r>
            <m:rPr>
              <m:sty m:val="p"/>
            </m:rPr>
            <m:t>(</m:t>
          </m:r>
          <m:r>
            <m:rPr>
              <m:sty m:val="p"/>
            </m:rPr>
            <m:t>B</m:t>
          </m:r>
          <m:r>
            <m:rPr>
              <m:sty m:val="p"/>
            </m:rPr>
            <m:t>.23</m:t>
          </m:r>
          <m:r>
            <m:rPr>
              <m:sty m:val="p"/>
            </m:rPr>
            <m:t>)</m:t>
          </m:r>
        </m:oMath>
      </m:oMathPara>
    </w:p>
    <w:p>
      <w:pPr>
        <w:pStyle w:val="FirstParagraph"/>
      </w:pPr>
      <w:r>
        <w:t xml:space="preserve">where the denominator is the MAE between the two published profiles. A model lying exactly on its own published table scores</w:t>
      </w:r>
      <w:r>
        <w:t xml:space="preserve"> </w:t>
      </w:r>
      <m:oMath>
        <m:r>
          <m:t>ρ</m:t>
        </m:r>
        <m:r>
          <m:rPr>
            <m:sty m:val="p"/>
          </m:rPr>
          <m:t>=</m:t>
        </m:r>
        <m:r>
          <m:t>1</m:t>
        </m:r>
      </m:oMath>
      <w:r>
        <w:t xml:space="preserve">; one equidistant from both tables scores</w:t>
      </w:r>
      <w:r>
        <w:t xml:space="preserve"> </w:t>
      </w:r>
      <m:oMath>
        <m:r>
          <m:t>ρ</m:t>
        </m:r>
        <m:r>
          <m:rPr>
            <m:sty m:val="p"/>
          </m:rPr>
          <m:t>=</m:t>
        </m:r>
        <m:r>
          <m:t>0</m:t>
        </m:r>
      </m:oMath>
      <w:r>
        <w:t xml:space="preserve">.</w:t>
      </w:r>
    </w:p>
    <w:bookmarkEnd w:id="90"/>
    <w:bookmarkStart w:id="91" w:name="markov-chain-comparator"/>
    <w:p>
      <w:pPr>
        <w:pStyle w:val="Heading2"/>
      </w:pPr>
      <w:r>
        <w:t xml:space="preserve">Markov-chain comparator</w:t>
      </w:r>
    </w:p>
    <w:p>
      <w:pPr>
        <w:pStyle w:val="FirstParagraph"/>
      </w:pPr>
      <w:r>
        <w:t xml:space="preserve">Each diary is written as 144 states</w:t>
      </w:r>
      <w:r>
        <w:t xml:space="preserve"> </w:t>
      </w:r>
      <m:oMath>
        <m:sSub>
          <m:e>
            <m:r>
              <m:t>a</m:t>
            </m:r>
          </m:e>
          <m:sub>
            <m:r>
              <m:t>t</m:t>
            </m:r>
          </m:sub>
        </m:sSub>
      </m:oMath>
      <w:r>
        <w:t xml:space="preserve">, the first-digit activity in slot</w:t>
      </w:r>
      <w:r>
        <w:t xml:space="preserve"> </w:t>
      </w:r>
      <m:oMath>
        <m:r>
          <m:t>t</m:t>
        </m:r>
      </m:oMath>
      <w:r>
        <w:t xml:space="preserve">. For day type</w:t>
      </w:r>
      <w:r>
        <w:t xml:space="preserve"> </w:t>
      </w:r>
      <m:oMath>
        <m:r>
          <m:t>τ</m:t>
        </m:r>
      </m:oMath>
      <w:r>
        <w:t xml:space="preserve"> </w:t>
      </w:r>
      <w:r>
        <w:t xml:space="preserve">and slot</w:t>
      </w:r>
      <w:r>
        <w:t xml:space="preserve"> </w:t>
      </w:r>
      <m:oMath>
        <m:r>
          <m:t>t</m:t>
        </m:r>
        <m:r>
          <m:rPr>
            <m:sty m:val="p"/>
          </m:rPr>
          <m:t>=</m:t>
        </m:r>
        <m:r>
          <m:t>0</m:t>
        </m:r>
        <m:r>
          <m:rPr>
            <m:sty m:val="p"/>
          </m:rPr>
          <m:t>,</m:t>
        </m:r>
        <m:r>
          <m:rPr>
            <m:sty m:val="p"/>
          </m:rPr>
          <m:t>…</m:t>
        </m:r>
        <m:r>
          <m:rPr>
            <m:sty m:val="p"/>
          </m:rPr>
          <m:t>,</m:t>
        </m:r>
        <m:r>
          <m:t>142</m:t>
        </m:r>
      </m:oMath>
      <w:r>
        <w:t xml:space="preserve">,</w:t>
      </w:r>
    </w:p>
    <w:p>
      <w:pPr>
        <w:pStyle w:val="BodyText"/>
      </w:pPr>
      <m:oMathPara>
        <m:oMathParaPr>
          <m:jc m:val="center"/>
        </m:oMathParaPr>
        <m:oMath>
          <m:sSub>
            <m:e>
              <m:r>
                <m:rPr>
                  <m:scr m:val="double-struck"/>
                  <m:sty m:val="p"/>
                </m:rPr>
                <m:t>P</m:t>
              </m:r>
            </m:e>
            <m:sub>
              <m:r>
                <m:t>τ</m:t>
              </m:r>
              <m:r>
                <m:rPr>
                  <m:sty m:val="p"/>
                </m:rPr>
                <m:t>,</m:t>
              </m:r>
              <m:r>
                <m:t>t</m:t>
              </m:r>
            </m:sub>
          </m:sSub>
          <m:r>
            <m:rPr>
              <m:sty m:val="p"/>
            </m:rPr>
            <m:t>(</m:t>
          </m:r>
          <m:sSup>
            <m:e>
              <m:r>
                <m:t>a</m:t>
              </m:r>
            </m:e>
            <m:sup>
              <m:r>
                <m:rPr>
                  <m:sty m:val="p"/>
                </m:rPr>
                <m:t>′</m:t>
              </m:r>
            </m:sup>
          </m:sSup>
          <m:r>
            <m:rPr>
              <m:sty m:val="p"/>
            </m:rPr>
            <m:t>∣</m:t>
          </m:r>
          <m:r>
            <m:t>a</m:t>
          </m:r>
          <m:r>
            <m:rPr>
              <m:sty m:val="p"/>
            </m:rPr>
            <m:t>)</m:t>
          </m:r>
          <m:r>
            <m:rPr>
              <m:sty m:val="p"/>
            </m:rPr>
            <m:t>=</m:t>
          </m:r>
          <m:f>
            <m:fPr>
              <m:type m:val="bar"/>
            </m:fPr>
            <m:num>
              <m:sSub>
                <m:e>
                  <m:r>
                    <m:t>N</m:t>
                  </m:r>
                </m:e>
                <m:sub>
                  <m:r>
                    <m:t>τ</m:t>
                  </m:r>
                  <m:r>
                    <m:rPr>
                      <m:sty m:val="p"/>
                    </m:rPr>
                    <m:t>,</m:t>
                  </m:r>
                  <m:r>
                    <m:t>t</m:t>
                  </m:r>
                </m:sub>
              </m:sSub>
              <m:r>
                <m:rPr>
                  <m:sty m:val="p"/>
                </m:rPr>
                <m:t>(</m:t>
              </m:r>
              <m:r>
                <m:t>a</m:t>
              </m:r>
              <m:r>
                <m:rPr>
                  <m:sty m:val="p"/>
                </m:rPr>
                <m:t>→</m:t>
              </m:r>
              <m:sSup>
                <m:e>
                  <m:r>
                    <m:t>a</m:t>
                  </m:r>
                </m:e>
                <m:sup>
                  <m:r>
                    <m:rPr>
                      <m:sty m:val="p"/>
                    </m:rPr>
                    <m:t>′</m:t>
                  </m:r>
                </m:sup>
              </m:sSup>
              <m:r>
                <m:rPr>
                  <m:sty m:val="p"/>
                </m:rPr>
                <m:t>)</m:t>
              </m:r>
            </m:num>
            <m:den>
              <m:nary>
                <m:naryPr>
                  <m:chr m:val="∑"/>
                  <m:limLoc m:val="undOvr"/>
                  <m:subHide m:val="off"/>
                  <m:supHide m:val="on"/>
                </m:naryPr>
                <m:sub>
                  <m:sSup>
                    <m:e>
                      <m:r>
                        <m:t>a</m:t>
                      </m:r>
                    </m:e>
                    <m:sup>
                      <m:r>
                        <m:rPr>
                          <m:sty m:val="p"/>
                        </m:rPr>
                        <m:t>″</m:t>
                      </m:r>
                    </m:sup>
                  </m:sSup>
                </m:sub>
                <m:sup>
                  <m:r>
                    <m:t>​</m:t>
                  </m:r>
                </m:sup>
                <m:e>
                  <m:sSub>
                    <m:e>
                      <m:r>
                        <m:t>N</m:t>
                      </m:r>
                    </m:e>
                    <m:sub>
                      <m:r>
                        <m:t>τ</m:t>
                      </m:r>
                      <m:r>
                        <m:rPr>
                          <m:sty m:val="p"/>
                        </m:rPr>
                        <m:t>,</m:t>
                      </m:r>
                      <m:r>
                        <m:t>t</m:t>
                      </m:r>
                    </m:sub>
                  </m:sSub>
                </m:e>
              </m:nary>
              <m:r>
                <m:rPr>
                  <m:sty m:val="p"/>
                </m:rPr>
                <m:t>(</m:t>
              </m:r>
              <m:r>
                <m:t>a</m:t>
              </m:r>
              <m:r>
                <m:rPr>
                  <m:sty m:val="p"/>
                </m:rPr>
                <m:t>→</m:t>
              </m:r>
              <m:sSup>
                <m:e>
                  <m:r>
                    <m:t>a</m:t>
                  </m:r>
                </m:e>
                <m:sup>
                  <m:r>
                    <m:rPr>
                      <m:sty m:val="p"/>
                    </m:rPr>
                    <m:t>″</m:t>
                  </m:r>
                </m:sup>
              </m:sSup>
              <m:r>
                <m:rPr>
                  <m:sty m:val="p"/>
                </m:rPr>
                <m:t>)</m:t>
              </m:r>
            </m:den>
          </m:f>
          <m:r>
            <m:rPr>
              <m:sty m:val="p"/>
            </m:rPr>
            <m:t>,</m:t>
          </m:r>
          <m:r>
            <m:t>  </m:t>
          </m:r>
          <m:r>
            <m:rPr>
              <m:nor/>
              <m:sty m:val="p"/>
            </m:rPr>
            <m:t>or </m:t>
          </m:r>
          <m:r>
            <m:t> </m:t>
          </m:r>
          <m:sSub>
            <m:e>
              <m:r>
                <m:rPr>
                  <m:scr m:val="double-struck"/>
                  <m:sty m:val="p"/>
                </m:rPr>
                <m:t>P</m:t>
              </m:r>
            </m:e>
            <m:sub>
              <m:r>
                <m:t>τ</m:t>
              </m:r>
              <m:r>
                <m:rPr>
                  <m:sty m:val="p"/>
                </m:rPr>
                <m:t>,</m:t>
              </m:r>
              <m:r>
                <m:t>t</m:t>
              </m:r>
              <m:r>
                <m:rPr>
                  <m:sty m:val="p"/>
                </m:rPr>
                <m:t>+</m:t>
              </m:r>
              <m:r>
                <m:t>1</m:t>
              </m:r>
            </m:sub>
          </m:sSub>
          <m:r>
            <m:rPr>
              <m:sty m:val="p"/>
            </m:rPr>
            <m:t>(</m:t>
          </m:r>
          <m:sSup>
            <m:e>
              <m:r>
                <m:t>a</m:t>
              </m:r>
            </m:e>
            <m:sup>
              <m:r>
                <m:rPr>
                  <m:sty m:val="p"/>
                </m:rPr>
                <m:t>′</m:t>
              </m:r>
            </m:sup>
          </m:sSup>
          <m:r>
            <m:rPr>
              <m:sty m:val="p"/>
            </m:rPr>
            <m:t>)</m:t>
          </m:r>
          <m:r>
            <m:rPr>
              <m:sty m:val="p"/>
            </m:rPr>
            <m:t>=</m:t>
          </m:r>
          <m:f>
            <m:fPr>
              <m:type m:val="bar"/>
            </m:fPr>
            <m:num>
              <m:sSub>
                <m:e>
                  <m:r>
                    <m:t>N</m:t>
                  </m:r>
                </m:e>
                <m:sub>
                  <m:r>
                    <m:t>τ</m:t>
                  </m:r>
                  <m:r>
                    <m:rPr>
                      <m:sty m:val="p"/>
                    </m:rPr>
                    <m:t>,</m:t>
                  </m:r>
                  <m:r>
                    <m:t>t</m:t>
                  </m:r>
                  <m:r>
                    <m:rPr>
                      <m:sty m:val="p"/>
                    </m:rPr>
                    <m:t>+</m:t>
                  </m:r>
                  <m:r>
                    <m:t>1</m:t>
                  </m:r>
                </m:sub>
              </m:sSub>
              <m:r>
                <m:rPr>
                  <m:sty m:val="p"/>
                </m:rPr>
                <m:t>(</m:t>
              </m:r>
              <m:sSup>
                <m:e>
                  <m:r>
                    <m:t>a</m:t>
                  </m:r>
                </m:e>
                <m:sup>
                  <m:r>
                    <m:rPr>
                      <m:sty m:val="p"/>
                    </m:rPr>
                    <m:t>′</m:t>
                  </m:r>
                </m:sup>
              </m:sSup>
              <m:r>
                <m:rPr>
                  <m:sty m:val="p"/>
                </m:rPr>
                <m:t>)</m:t>
              </m:r>
            </m:num>
            <m:den>
              <m:nary>
                <m:naryPr>
                  <m:chr m:val="∑"/>
                  <m:limLoc m:val="undOvr"/>
                  <m:subHide m:val="off"/>
                  <m:supHide m:val="on"/>
                </m:naryPr>
                <m:sub>
                  <m:sSup>
                    <m:e>
                      <m:r>
                        <m:t>a</m:t>
                      </m:r>
                    </m:e>
                    <m:sup>
                      <m:r>
                        <m:rPr>
                          <m:sty m:val="p"/>
                        </m:rPr>
                        <m:t>″</m:t>
                      </m:r>
                    </m:sup>
                  </m:sSup>
                </m:sub>
                <m:sup>
                  <m:r>
                    <m:t>​</m:t>
                  </m:r>
                </m:sup>
                <m:e>
                  <m:sSub>
                    <m:e>
                      <m:r>
                        <m:t>N</m:t>
                      </m:r>
                    </m:e>
                    <m:sub>
                      <m:r>
                        <m:t>τ</m:t>
                      </m:r>
                      <m:r>
                        <m:rPr>
                          <m:sty m:val="p"/>
                        </m:rPr>
                        <m:t>,</m:t>
                      </m:r>
                      <m:r>
                        <m:t>t</m:t>
                      </m:r>
                      <m:r>
                        <m:rPr>
                          <m:sty m:val="p"/>
                        </m:rPr>
                        <m:t>+</m:t>
                      </m:r>
                      <m:r>
                        <m:t>1</m:t>
                      </m:r>
                    </m:sub>
                  </m:sSub>
                </m:e>
              </m:nary>
              <m:r>
                <m:rPr>
                  <m:sty m:val="p"/>
                </m:rPr>
                <m:t>(</m:t>
              </m:r>
              <m:sSup>
                <m:e>
                  <m:r>
                    <m:t>a</m:t>
                  </m:r>
                </m:e>
                <m:sup>
                  <m:r>
                    <m:rPr>
                      <m:sty m:val="p"/>
                    </m:rPr>
                    <m:t>″</m:t>
                  </m:r>
                </m:sup>
              </m:sSup>
              <m:r>
                <m:rPr>
                  <m:sty m:val="p"/>
                </m:rPr>
                <m:t>)</m:t>
              </m:r>
            </m:den>
          </m:f>
          <m:r>
            <m:t> </m:t>
          </m:r>
          <m:r>
            <m:rPr>
              <m:nor/>
              <m:sty m:val="p"/>
            </m:rPr>
            <m:t> if state </m:t>
          </m:r>
          <m:r>
            <m:t>a</m:t>
          </m:r>
          <m:r>
            <m:rPr>
              <m:nor/>
              <m:sty m:val="p"/>
            </m:rPr>
            <m:t> is unseen at </m:t>
          </m:r>
          <m:r>
            <m:t>t</m:t>
          </m:r>
          <m:r>
            <m:t>  </m:t>
          </m:r>
          <m:r>
            <m:rPr>
              <m:sty m:val="p"/>
            </m:rPr>
            <m:t>(</m:t>
          </m:r>
          <m:r>
            <m:rPr>
              <m:sty m:val="p"/>
            </m:rPr>
            <m:t>B</m:t>
          </m:r>
          <m:r>
            <m:rPr>
              <m:sty m:val="p"/>
            </m:rPr>
            <m:t>.24</m:t>
          </m:r>
          <m:r>
            <m:rPr>
              <m:sty m:val="p"/>
            </m:rPr>
            <m:t>)</m:t>
          </m:r>
        </m:oMath>
      </m:oMathPara>
    </w:p>
    <w:p>
      <w:pPr>
        <w:pStyle w:val="FirstParagraph"/>
      </w:pPr>
      <w:r>
        <w:t xml:space="preserve">Here</w:t>
      </w:r>
      <w:r>
        <w:t xml:space="preserve"> </w:t>
      </w:r>
      <m:oMath>
        <m:sSub>
          <m:e>
            <m:r>
              <m:t>N</m:t>
            </m:r>
          </m:e>
          <m:sub>
            <m:r>
              <m:t>τ</m:t>
            </m:r>
            <m:r>
              <m:rPr>
                <m:sty m:val="p"/>
              </m:rPr>
              <m:t>,</m:t>
            </m:r>
            <m:r>
              <m:t>t</m:t>
            </m:r>
          </m:sub>
        </m:sSub>
        <m:r>
          <m:rPr>
            <m:sty m:val="p"/>
          </m:rPr>
          <m:t>(</m:t>
        </m:r>
        <m:r>
          <m:t>a</m:t>
        </m:r>
        <m:r>
          <m:rPr>
            <m:sty m:val="p"/>
          </m:rPr>
          <m:t>→</m:t>
        </m:r>
        <m:sSup>
          <m:e>
            <m:r>
              <m:t>a</m:t>
            </m:r>
          </m:e>
          <m:sup>
            <m:r>
              <m:rPr>
                <m:sty m:val="p"/>
              </m:rPr>
              <m:t>′</m:t>
            </m:r>
          </m:sup>
        </m:sSup>
        <m:r>
          <m:rPr>
            <m:sty m:val="p"/>
          </m:rPr>
          <m:t>)</m:t>
        </m:r>
      </m:oMath>
      <w:r>
        <w:t xml:space="preserve"> </w:t>
      </w:r>
      <w:r>
        <w:t xml:space="preserve">is the unweighted count of training diaries in state</w:t>
      </w:r>
      <w:r>
        <w:t xml:space="preserve"> </w:t>
      </w:r>
      <m:oMath>
        <m:r>
          <m:t>a</m:t>
        </m:r>
      </m:oMath>
      <w:r>
        <w:t xml:space="preserve"> </w:t>
      </w:r>
      <w:r>
        <w:t xml:space="preserve">at slot</w:t>
      </w:r>
      <w:r>
        <w:t xml:space="preserve"> </w:t>
      </w:r>
      <m:oMath>
        <m:r>
          <m:t>t</m:t>
        </m:r>
      </m:oMath>
      <w:r>
        <w:t xml:space="preserve"> </w:t>
      </w:r>
      <w:r>
        <w:t xml:space="preserve">and state</w:t>
      </w:r>
      <w:r>
        <w:t xml:space="preserve"> </w:t>
      </w:r>
      <m:oMath>
        <m:sSup>
          <m:e>
            <m:r>
              <m:t>a</m:t>
            </m:r>
          </m:e>
          <m:sup>
            <m:r>
              <m:rPr>
                <m:sty m:val="p"/>
              </m:rPr>
              <m:t>′</m:t>
            </m:r>
          </m:sup>
        </m:sSup>
      </m:oMath>
      <w:r>
        <w:t xml:space="preserve"> </w:t>
      </w:r>
      <w:r>
        <w:t xml:space="preserve">at slot</w:t>
      </w:r>
      <w:r>
        <w:t xml:space="preserve"> </w:t>
      </w:r>
      <m:oMath>
        <m:r>
          <m:t>t</m:t>
        </m:r>
        <m:r>
          <m:rPr>
            <m:sty m:val="p"/>
          </m:rPr>
          <m:t>+</m:t>
        </m:r>
        <m:r>
          <m:t>1</m:t>
        </m:r>
      </m:oMath>
      <w:r>
        <w:t xml:space="preserve">, and</w:t>
      </w:r>
      <w:r>
        <w:t xml:space="preserve"> </w:t>
      </w:r>
      <m:oMath>
        <m:sSub>
          <m:e>
            <m:r>
              <m:t>N</m:t>
            </m:r>
          </m:e>
          <m:sub>
            <m:r>
              <m:t>τ</m:t>
            </m:r>
            <m:r>
              <m:rPr>
                <m:sty m:val="p"/>
              </m:rPr>
              <m:t>,</m:t>
            </m:r>
            <m:r>
              <m:t>t</m:t>
            </m:r>
            <m:r>
              <m:rPr>
                <m:sty m:val="p"/>
              </m:rPr>
              <m:t>+</m:t>
            </m:r>
            <m:r>
              <m:t>1</m:t>
            </m:r>
          </m:sub>
        </m:sSub>
        <m:r>
          <m:rPr>
            <m:sty m:val="p"/>
          </m:rPr>
          <m:t>(</m:t>
        </m:r>
        <m:sSup>
          <m:e>
            <m:r>
              <m:t>a</m:t>
            </m:r>
          </m:e>
          <m:sup>
            <m:r>
              <m:rPr>
                <m:sty m:val="p"/>
              </m:rPr>
              <m:t>′</m:t>
            </m:r>
          </m:sup>
        </m:sSup>
        <m:r>
          <m:rPr>
            <m:sty m:val="p"/>
          </m:rPr>
          <m:t>)</m:t>
        </m:r>
      </m:oMath>
      <w:r>
        <w:t xml:space="preserve"> </w:t>
      </w:r>
      <w:r>
        <w:t xml:space="preserve">the count in state</w:t>
      </w:r>
      <w:r>
        <w:t xml:space="preserve"> </w:t>
      </w:r>
      <m:oMath>
        <m:sSup>
          <m:e>
            <m:r>
              <m:t>a</m:t>
            </m:r>
          </m:e>
          <m:sup>
            <m:r>
              <m:rPr>
                <m:sty m:val="p"/>
              </m:rPr>
              <m:t>′</m:t>
            </m:r>
          </m:sup>
        </m:sSup>
      </m:oMath>
      <w:r>
        <w:t xml:space="preserve"> </w:t>
      </w:r>
      <w:r>
        <w:t xml:space="preserve">at slot</w:t>
      </w:r>
      <w:r>
        <w:t xml:space="preserve"> </w:t>
      </w:r>
      <m:oMath>
        <m:r>
          <m:t>t</m:t>
        </m:r>
        <m:r>
          <m:rPr>
            <m:sty m:val="p"/>
          </m:rPr>
          <m:t>+</m:t>
        </m:r>
        <m:r>
          <m:t>1</m:t>
        </m:r>
      </m:oMath>
      <w:r>
        <w:t xml:space="preserve">. The first state is drawn from the distribution at slot 0. The construction follows the first-order time-inhomogeneous chain of Richardson et al. (2008), whose states are numbers of active occupants rather than activities.</w:t>
      </w:r>
    </w:p>
    <w:bookmarkEnd w:id="91"/>
    <w:bookmarkStart w:id="92" w:name="privacy-audit"/>
    <w:p>
      <w:pPr>
        <w:pStyle w:val="Heading2"/>
      </w:pPr>
      <w:r>
        <w:t xml:space="preserve">Privacy audit</w:t>
      </w:r>
    </w:p>
    <w:p>
      <w:pPr>
        <w:pStyle w:val="FirstParagraph"/>
      </w:pPr>
      <w:r>
        <w:t xml:space="preserve">The score of a record is the mean negative log-likelihood of its diary body under a model</w:t>
      </w:r>
      <w:r>
        <w:t xml:space="preserve"> </w:t>
      </w:r>
      <m:oMath>
        <m:r>
          <m:t>θ</m:t>
        </m:r>
      </m:oMath>
      <w:r>
        <w:t xml:space="preserve">:</w:t>
      </w:r>
    </w:p>
    <w:p>
      <w:pPr>
        <w:pStyle w:val="BodyText"/>
      </w:pPr>
      <m:oMathPara>
        <m:oMathParaPr>
          <m:jc m:val="center"/>
        </m:oMathParaPr>
        <m:oMath>
          <m:sSub>
            <m:e>
              <m:r>
                <m:rPr>
                  <m:scr m:val="script"/>
                  <m:sty m:val="p"/>
                </m:rPr>
                <m:t>L</m:t>
              </m:r>
            </m:e>
            <m:sub>
              <m:r>
                <m:t>θ</m:t>
              </m:r>
            </m:sub>
          </m:sSub>
          <m:r>
            <m:rPr>
              <m:sty m:val="p"/>
            </m:rPr>
            <m:t>(</m:t>
          </m:r>
          <m:r>
            <m:t>i</m:t>
          </m:r>
          <m:r>
            <m:rPr>
              <m:sty m:val="p"/>
            </m:rPr>
            <m:t>)</m:t>
          </m:r>
          <m:r>
            <m:rPr>
              <m:sty m:val="p"/>
            </m:rPr>
            <m:t>=</m:t>
          </m:r>
          <m:r>
            <m:rPr>
              <m:sty m:val="p"/>
            </m:rPr>
            <m:t>−</m:t>
          </m:r>
          <m:f>
            <m:fPr>
              <m:type m:val="bar"/>
            </m:fPr>
            <m:num>
              <m:r>
                <m:t>1</m:t>
              </m:r>
            </m:num>
            <m:den>
              <m:r>
                <m:rPr>
                  <m:sty m:val="p"/>
                </m:rPr>
                <m:t>|</m:t>
              </m:r>
              <m:sSub>
                <m:e>
                  <m:r>
                    <m:rPr>
                      <m:scr m:val="script"/>
                      <m:sty m:val="p"/>
                    </m:rPr>
                    <m:t>T</m:t>
                  </m:r>
                </m:e>
                <m:sub>
                  <m:r>
                    <m:t>i</m:t>
                  </m:r>
                </m:sub>
              </m:sSub>
              <m:r>
                <m:rPr>
                  <m:sty m:val="p"/>
                </m:rPr>
                <m:t>|</m:t>
              </m:r>
            </m:den>
          </m:f>
          <m:nary>
            <m:naryPr>
              <m:chr m:val="∑"/>
              <m:limLoc m:val="undOvr"/>
              <m:subHide m:val="off"/>
              <m:supHide m:val="on"/>
            </m:naryPr>
            <m:sub>
              <m:r>
                <m:t>t</m:t>
              </m:r>
              <m:r>
                <m:rPr>
                  <m:sty m:val="p"/>
                </m:rPr>
                <m:t>∈</m:t>
              </m:r>
              <m:sSub>
                <m:e>
                  <m:r>
                    <m:rPr>
                      <m:scr m:val="script"/>
                      <m:sty m:val="p"/>
                    </m:rPr>
                    <m:t>T</m:t>
                  </m:r>
                </m:e>
                <m:sub>
                  <m:r>
                    <m:t>i</m:t>
                  </m:r>
                </m:sub>
              </m:sSub>
            </m:sub>
            <m:sup>
              <m:r>
                <m:t>​</m:t>
              </m:r>
            </m:sup>
            <m:e>
              <m:r>
                <m:rPr>
                  <m:sty m:val="p"/>
                </m:rPr>
                <m:t>log</m:t>
              </m:r>
            </m:e>
          </m:nary>
          <m:sSub>
            <m:e>
              <m:r>
                <m:t>p</m:t>
              </m:r>
            </m:e>
            <m:sub>
              <m:r>
                <m:t>θ</m:t>
              </m:r>
            </m:sub>
          </m:sSub>
          <m:r>
            <m:t>​</m:t>
          </m:r>
          <m:d>
            <m:dPr>
              <m:begChr m:val="("/>
              <m:sepChr m:val=""/>
              <m:endChr m:val=")"/>
              <m:grow/>
            </m:dPr>
            <m:e>
              <m:sSub>
                <m:e>
                  <m:r>
                    <m:t>o</m:t>
                  </m:r>
                </m:e>
                <m:sub>
                  <m:r>
                    <m:t>i</m:t>
                  </m:r>
                  <m:r>
                    <m:rPr>
                      <m:sty m:val="p"/>
                    </m:rPr>
                    <m:t>,</m:t>
                  </m:r>
                  <m:r>
                    <m:t>t</m:t>
                  </m:r>
                </m:sub>
              </m:sSub>
              <m:r>
                <m:rPr>
                  <m:sty m:val="p"/>
                </m:rPr>
                <m:t>∣</m:t>
              </m:r>
              <m:sSub>
                <m:e>
                  <m:r>
                    <m:t>o</m:t>
                  </m:r>
                </m:e>
                <m:sub>
                  <m:r>
                    <m:t>i</m:t>
                  </m:r>
                  <m:r>
                    <m:rPr>
                      <m:sty m:val="p"/>
                    </m:rPr>
                    <m:t>,</m:t>
                  </m:r>
                  <m:r>
                    <m:rPr>
                      <m:sty m:val="p"/>
                    </m:rPr>
                    <m:t>&lt;</m:t>
                  </m:r>
                  <m:r>
                    <m:t>t</m:t>
                  </m:r>
                </m:sub>
              </m:sSub>
            </m:e>
          </m:d>
          <m:r>
            <m:rPr>
              <m:sty m:val="p"/>
            </m:rPr>
            <m:t>,</m:t>
          </m:r>
          <m:r>
            <m:t>  </m:t>
          </m:r>
          <m:sSubSup>
            <m:e>
              <m:r>
                <m:t>s</m:t>
              </m:r>
            </m:e>
            <m:sub>
              <m:r>
                <m:t>i</m:t>
              </m:r>
            </m:sub>
            <m:sup>
              <m:r>
                <m:rPr>
                  <m:sty m:val="p"/>
                </m:rPr>
                <m:t>l</m:t>
              </m:r>
              <m:r>
                <m:rPr>
                  <m:sty m:val="p"/>
                </m:rPr>
                <m:t>o</m:t>
              </m:r>
              <m:r>
                <m:rPr>
                  <m:sty m:val="p"/>
                </m:rPr>
                <m:t>s</m:t>
              </m:r>
              <m:r>
                <m:rPr>
                  <m:sty m:val="p"/>
                </m:rPr>
                <m:t>s</m:t>
              </m:r>
            </m:sup>
          </m:sSubSup>
          <m:r>
            <m:rPr>
              <m:sty m:val="p"/>
            </m:rPr>
            <m:t>=</m:t>
          </m:r>
          <m:r>
            <m:rPr>
              <m:sty m:val="p"/>
            </m:rPr>
            <m:t>−</m:t>
          </m:r>
          <m:sSub>
            <m:e>
              <m:r>
                <m:rPr>
                  <m:scr m:val="script"/>
                  <m:sty m:val="p"/>
                </m:rPr>
                <m:t>L</m:t>
              </m:r>
            </m:e>
            <m:sub>
              <m:r>
                <m:rPr>
                  <m:sty m:val="p"/>
                </m:rPr>
                <m:t>t</m:t>
              </m:r>
              <m:r>
                <m:rPr>
                  <m:sty m:val="p"/>
                </m:rPr>
                <m:t>u</m:t>
              </m:r>
              <m:r>
                <m:rPr>
                  <m:sty m:val="p"/>
                </m:rPr>
                <m:t>n</m:t>
              </m:r>
              <m:r>
                <m:rPr>
                  <m:sty m:val="p"/>
                </m:rPr>
                <m:t>e</m:t>
              </m:r>
              <m:r>
                <m:rPr>
                  <m:sty m:val="p"/>
                </m:rPr>
                <m:t>d</m:t>
              </m:r>
            </m:sub>
          </m:sSub>
          <m:r>
            <m:rPr>
              <m:sty m:val="p"/>
            </m:rPr>
            <m:t>(</m:t>
          </m:r>
          <m:r>
            <m:t>i</m:t>
          </m:r>
          <m:r>
            <m:rPr>
              <m:sty m:val="p"/>
            </m:rPr>
            <m:t>)</m:t>
          </m:r>
          <m:r>
            <m:t>  </m:t>
          </m:r>
          <m:r>
            <m:rPr>
              <m:sty m:val="p"/>
            </m:rPr>
            <m:t>(</m:t>
          </m:r>
          <m:r>
            <m:rPr>
              <m:sty m:val="p"/>
            </m:rPr>
            <m:t>B</m:t>
          </m:r>
          <m:r>
            <m:rPr>
              <m:sty m:val="p"/>
            </m:rPr>
            <m:t>.25</m:t>
          </m:r>
          <m:r>
            <m:rPr>
              <m:sty m:val="p"/>
            </m:rPr>
            <m:t>)</m:t>
          </m:r>
        </m:oMath>
      </m:oMathPara>
    </w:p>
    <w:p>
      <w:pPr>
        <w:pStyle w:val="FirstParagraph"/>
      </w:pPr>
      <w:r>
        <w:t xml:space="preserve">Here</w:t>
      </w:r>
      <w:r>
        <w:t xml:space="preserve"> </w:t>
      </w:r>
      <m:oMath>
        <m:sSub>
          <m:e>
            <m:r>
              <m:rPr>
                <m:scr m:val="script"/>
                <m:sty m:val="p"/>
              </m:rPr>
              <m:t>T</m:t>
            </m:r>
          </m:e>
          <m:sub>
            <m:r>
              <m:t>i</m:t>
            </m:r>
          </m:sub>
        </m:sSub>
      </m:oMath>
      <w:r>
        <w:t xml:space="preserve"> </w:t>
      </w:r>
      <w:r>
        <w:t xml:space="preserve">is the set of body-token positions of record</w:t>
      </w:r>
      <w:r>
        <w:t xml:space="preserve"> </w:t>
      </w:r>
      <m:oMath>
        <m:r>
          <m:t>i</m:t>
        </m:r>
      </m:oMath>
      <w:r>
        <w:t xml:space="preserve"> </w:t>
      </w:r>
      <w:r>
        <w:t xml:space="preserve">(the prefix is excluded) and</w:t>
      </w:r>
      <w:r>
        <w:t xml:space="preserve"> </w:t>
      </w:r>
      <m:oMath>
        <m:sSub>
          <m:e>
            <m:r>
              <m:t>o</m:t>
            </m:r>
          </m:e>
          <m:sub>
            <m:r>
              <m:t>i</m:t>
            </m:r>
            <m:r>
              <m:rPr>
                <m:sty m:val="p"/>
              </m:rPr>
              <m:t>,</m:t>
            </m:r>
            <m:r>
              <m:t>t</m:t>
            </m:r>
          </m:sub>
        </m:sSub>
      </m:oMath>
      <w:r>
        <w:t xml:space="preserve"> </w:t>
      </w:r>
      <w:r>
        <w:t xml:space="preserve">its</w:t>
      </w:r>
      <w:r>
        <w:t xml:space="preserve"> </w:t>
      </w:r>
      <m:oMath>
        <m:r>
          <m:t>t</m:t>
        </m:r>
      </m:oMath>
      <w:r>
        <w:t xml:space="preserve">-th token. Members are training-split diaries of the training countries, and non-members are their held-back split, in the membership-inference setting of Shokri et al. (2017).</w:t>
      </w:r>
    </w:p>
    <w:p>
      <w:pPr>
        <w:pStyle w:val="BodyText"/>
      </w:pPr>
      <w:r>
        <w:t xml:space="preserve">The reference-calibrated score subtracts the same record’s loss under the untuned backbone:</w:t>
      </w:r>
    </w:p>
    <w:p>
      <w:pPr>
        <w:pStyle w:val="BodyText"/>
      </w:pPr>
      <m:oMathPara>
        <m:oMathParaPr>
          <m:jc m:val="center"/>
        </m:oMathParaPr>
        <m:oMath>
          <m:sSubSup>
            <m:e>
              <m:r>
                <m:t>s</m:t>
              </m:r>
            </m:e>
            <m:sub>
              <m:r>
                <m:t>i</m:t>
              </m:r>
            </m:sub>
            <m:sup>
              <m:r>
                <m:rPr>
                  <m:sty m:val="p"/>
                </m:rPr>
                <m:t>r</m:t>
              </m:r>
              <m:r>
                <m:rPr>
                  <m:sty m:val="p"/>
                </m:rPr>
                <m:t>e</m:t>
              </m:r>
              <m:r>
                <m:rPr>
                  <m:sty m:val="p"/>
                </m:rPr>
                <m:t>f</m:t>
              </m:r>
            </m:sup>
          </m:sSubSup>
          <m:r>
            <m:rPr>
              <m:sty m:val="p"/>
            </m:rPr>
            <m:t>=</m:t>
          </m:r>
          <m:sSub>
            <m:e>
              <m:r>
                <m:rPr>
                  <m:scr m:val="script"/>
                  <m:sty m:val="p"/>
                </m:rPr>
                <m:t>L</m:t>
              </m:r>
            </m:e>
            <m:sub>
              <m:r>
                <m:rPr>
                  <m:sty m:val="p"/>
                </m:rPr>
                <m:t>b</m:t>
              </m:r>
              <m:r>
                <m:rPr>
                  <m:sty m:val="p"/>
                </m:rPr>
                <m:t>a</m:t>
              </m:r>
              <m:r>
                <m:rPr>
                  <m:sty m:val="p"/>
                </m:rPr>
                <m:t>s</m:t>
              </m:r>
              <m:r>
                <m:rPr>
                  <m:sty m:val="p"/>
                </m:rPr>
                <m:t>e</m:t>
              </m:r>
            </m:sub>
          </m:sSub>
          <m:r>
            <m:rPr>
              <m:sty m:val="p"/>
            </m:rPr>
            <m:t>(</m:t>
          </m:r>
          <m:r>
            <m:t>i</m:t>
          </m:r>
          <m:r>
            <m:rPr>
              <m:sty m:val="p"/>
            </m:rPr>
            <m:t>)</m:t>
          </m:r>
          <m:r>
            <m:rPr>
              <m:sty m:val="p"/>
            </m:rPr>
            <m:t>−</m:t>
          </m:r>
          <m:sSub>
            <m:e>
              <m:r>
                <m:rPr>
                  <m:scr m:val="script"/>
                  <m:sty m:val="p"/>
                </m:rPr>
                <m:t>L</m:t>
              </m:r>
            </m:e>
            <m:sub>
              <m:r>
                <m:rPr>
                  <m:sty m:val="p"/>
                </m:rPr>
                <m:t>t</m:t>
              </m:r>
              <m:r>
                <m:rPr>
                  <m:sty m:val="p"/>
                </m:rPr>
                <m:t>u</m:t>
              </m:r>
              <m:r>
                <m:rPr>
                  <m:sty m:val="p"/>
                </m:rPr>
                <m:t>n</m:t>
              </m:r>
              <m:r>
                <m:rPr>
                  <m:sty m:val="p"/>
                </m:rPr>
                <m:t>e</m:t>
              </m:r>
              <m:r>
                <m:rPr>
                  <m:sty m:val="p"/>
                </m:rPr>
                <m:t>d</m:t>
              </m:r>
            </m:sub>
          </m:sSub>
          <m:r>
            <m:rPr>
              <m:sty m:val="p"/>
            </m:rPr>
            <m:t>(</m:t>
          </m:r>
          <m:r>
            <m:t>i</m:t>
          </m:r>
          <m:r>
            <m:rPr>
              <m:sty m:val="p"/>
            </m:rPr>
            <m:t>)</m:t>
          </m:r>
          <m:r>
            <m:t>  </m:t>
          </m:r>
          <m:r>
            <m:rPr>
              <m:sty m:val="p"/>
            </m:rPr>
            <m:t>(</m:t>
          </m:r>
          <m:r>
            <m:rPr>
              <m:sty m:val="p"/>
            </m:rPr>
            <m:t>B</m:t>
          </m:r>
          <m:r>
            <m:rPr>
              <m:sty m:val="p"/>
            </m:rPr>
            <m:t>.26</m:t>
          </m:r>
          <m:r>
            <m:rPr>
              <m:sty m:val="p"/>
            </m:rPr>
            <m:t>)</m:t>
          </m:r>
        </m:oMath>
      </m:oMathPara>
    </w:p>
    <w:p>
      <w:pPr>
        <w:pStyle w:val="FirstParagraph"/>
      </w:pPr>
      <w:r>
        <w:t xml:space="preserve">where the base model is the pretrained backbone at the revision the adapter was trained from. The area under the receiver operating characteristic curve is computed from ranks:</w:t>
      </w:r>
    </w:p>
    <w:p>
      <w:pPr>
        <w:pStyle w:val="BodyText"/>
      </w:pPr>
      <m:oMathPara>
        <m:oMathParaPr>
          <m:jc m:val="center"/>
        </m:oMathParaPr>
        <m:oMath>
          <m:r>
            <m:rPr>
              <m:sty m:val="p"/>
            </m:rPr>
            <m:t>A</m:t>
          </m:r>
          <m:r>
            <m:rPr>
              <m:sty m:val="p"/>
            </m:rPr>
            <m:t>U</m:t>
          </m:r>
          <m:r>
            <m:rPr>
              <m:sty m:val="p"/>
            </m:rPr>
            <m:t>C</m:t>
          </m:r>
          <m:r>
            <m:rPr>
              <m:sty m:val="p"/>
            </m:rPr>
            <m:t>=</m:t>
          </m:r>
          <m:f>
            <m:fPr>
              <m:type m:val="bar"/>
            </m:fPr>
            <m:num>
              <m:sSub>
                <m:e>
                  <m:r>
                    <m:t>R</m:t>
                  </m:r>
                </m:e>
                <m:sub>
                  <m:r>
                    <m:t>1</m:t>
                  </m:r>
                </m:sub>
              </m:sSub>
              <m:r>
                <m:rPr>
                  <m:sty m:val="p"/>
                </m:rPr>
                <m:t>−</m:t>
              </m:r>
              <m:f>
                <m:fPr>
                  <m:type m:val="lin"/>
                </m:fPr>
                <m:num>
                  <m:r>
                    <m:t>1</m:t>
                  </m:r>
                </m:num>
                <m:den>
                  <m:r>
                    <m:t>2</m:t>
                  </m:r>
                </m:den>
              </m:f>
              <m:sSub>
                <m:e>
                  <m:r>
                    <m:t>n</m:t>
                  </m:r>
                </m:e>
                <m:sub>
                  <m:r>
                    <m:t>1</m:t>
                  </m:r>
                </m:sub>
              </m:sSub>
              <m:r>
                <m:rPr>
                  <m:sty m:val="p"/>
                </m:rPr>
                <m:t>(</m:t>
              </m:r>
              <m:sSub>
                <m:e>
                  <m:r>
                    <m:t>n</m:t>
                  </m:r>
                </m:e>
                <m:sub>
                  <m:r>
                    <m:t>1</m:t>
                  </m:r>
                </m:sub>
              </m:sSub>
              <m:r>
                <m:rPr>
                  <m:sty m:val="p"/>
                </m:rPr>
                <m:t>+</m:t>
              </m:r>
              <m:r>
                <m:t>1</m:t>
              </m:r>
              <m:r>
                <m:rPr>
                  <m:sty m:val="p"/>
                </m:rPr>
                <m:t>)</m:t>
              </m:r>
            </m:num>
            <m:den>
              <m:sSub>
                <m:e>
                  <m:r>
                    <m:t>n</m:t>
                  </m:r>
                </m:e>
                <m:sub>
                  <m:r>
                    <m:t>1</m:t>
                  </m:r>
                </m:sub>
              </m:sSub>
              <m:r>
                <m:t> </m:t>
              </m:r>
              <m:sSub>
                <m:e>
                  <m:r>
                    <m:t>n</m:t>
                  </m:r>
                </m:e>
                <m:sub>
                  <m:r>
                    <m:t>0</m:t>
                  </m:r>
                </m:sub>
              </m:sSub>
            </m:den>
          </m:f>
          <m:r>
            <m:t>  </m:t>
          </m:r>
          <m:r>
            <m:rPr>
              <m:sty m:val="p"/>
            </m:rPr>
            <m:t>(</m:t>
          </m:r>
          <m:r>
            <m:rPr>
              <m:sty m:val="p"/>
            </m:rPr>
            <m:t>B</m:t>
          </m:r>
          <m:r>
            <m:rPr>
              <m:sty m:val="p"/>
            </m:rPr>
            <m:t>.27</m:t>
          </m:r>
          <m:r>
            <m:rPr>
              <m:sty m:val="p"/>
            </m:rPr>
            <m:t>)</m:t>
          </m:r>
        </m:oMath>
      </m:oMathPara>
    </w:p>
    <w:p>
      <w:pPr>
        <w:pStyle w:val="FirstParagraph"/>
      </w:pPr>
      <w:r>
        <w:t xml:space="preserve">Here</w:t>
      </w:r>
      <w:r>
        <w:t xml:space="preserve"> </w:t>
      </w:r>
      <m:oMath>
        <m:sSub>
          <m:e>
            <m:r>
              <m:t>R</m:t>
            </m:r>
          </m:e>
          <m:sub>
            <m:r>
              <m:t>1</m:t>
            </m:r>
          </m:sub>
        </m:sSub>
      </m:oMath>
      <w:r>
        <w:t xml:space="preserve"> </w:t>
      </w:r>
      <w:r>
        <w:t xml:space="preserve">is the sum of the mid-ranks of the</w:t>
      </w:r>
      <w:r>
        <w:t xml:space="preserve"> </w:t>
      </w:r>
      <m:oMath>
        <m:sSub>
          <m:e>
            <m:r>
              <m:t>n</m:t>
            </m:r>
          </m:e>
          <m:sub>
            <m:r>
              <m:t>1</m:t>
            </m:r>
          </m:sub>
        </m:sSub>
      </m:oMath>
      <w:r>
        <w:t xml:space="preserve"> </w:t>
      </w:r>
      <w:r>
        <w:t xml:space="preserve">member scores among all</w:t>
      </w:r>
      <w:r>
        <w:t xml:space="preserve"> </w:t>
      </w:r>
      <m:oMath>
        <m:sSub>
          <m:e>
            <m:r>
              <m:t>n</m:t>
            </m:r>
          </m:e>
          <m:sub>
            <m:r>
              <m:t>1</m:t>
            </m:r>
          </m:sub>
        </m:sSub>
        <m:r>
          <m:rPr>
            <m:sty m:val="p"/>
          </m:rPr>
          <m:t>+</m:t>
        </m:r>
        <m:sSub>
          <m:e>
            <m:r>
              <m:t>n</m:t>
            </m:r>
          </m:e>
          <m:sub>
            <m:r>
              <m:t>0</m:t>
            </m:r>
          </m:sub>
        </m:sSub>
      </m:oMath>
      <w:r>
        <w:t xml:space="preserve"> </w:t>
      </w:r>
      <w:r>
        <w:t xml:space="preserve">scores, and</w:t>
      </w:r>
      <w:r>
        <w:t xml:space="preserve"> </w:t>
      </w:r>
      <m:oMath>
        <m:sSub>
          <m:e>
            <m:r>
              <m:t>n</m:t>
            </m:r>
          </m:e>
          <m:sub>
            <m:r>
              <m:t>0</m:t>
            </m:r>
          </m:sub>
        </m:sSub>
      </m:oMath>
      <w:r>
        <w:t xml:space="preserve"> </w:t>
      </w:r>
      <w:r>
        <w:t xml:space="preserve">is the number of non-members. The true-positive rate at a false-positive rate of 0.1 % is</w:t>
      </w:r>
    </w:p>
    <w:p>
      <w:pPr>
        <w:pStyle w:val="BodyText"/>
      </w:pPr>
      <m:oMathPara>
        <m:oMathParaPr>
          <m:jc m:val="center"/>
        </m:oMathParaPr>
        <m:oMath>
          <m:sSub>
            <m:e>
              <m:r>
                <m:rPr>
                  <m:sty m:val="p"/>
                </m:rPr>
                <m:t>T</m:t>
              </m:r>
              <m:r>
                <m:rPr>
                  <m:sty m:val="p"/>
                </m:rPr>
                <m:t>P</m:t>
              </m:r>
              <m:r>
                <m:rPr>
                  <m:sty m:val="p"/>
                </m:rPr>
                <m:t>R</m:t>
              </m:r>
            </m:e>
            <m:sub>
              <m:r>
                <m:t>0.001</m:t>
              </m:r>
            </m:sub>
          </m:sSub>
          <m:r>
            <m:rPr>
              <m:sty m:val="p"/>
            </m:rPr>
            <m:t>=</m:t>
          </m:r>
          <m:f>
            <m:fPr>
              <m:type m:val="bar"/>
            </m:fPr>
            <m:num>
              <m:r>
                <m:t>1</m:t>
              </m:r>
            </m:num>
            <m:den>
              <m:sSub>
                <m:e>
                  <m:r>
                    <m:t>n</m:t>
                  </m:r>
                </m:e>
                <m:sub>
                  <m:r>
                    <m:t>1</m:t>
                  </m:r>
                </m:sub>
              </m:sSub>
            </m:den>
          </m:f>
          <m:nary>
            <m:naryPr>
              <m:chr m:val="∑"/>
              <m:limLoc m:val="undOvr"/>
              <m:subHide m:val="off"/>
              <m:supHide m:val="on"/>
            </m:naryPr>
            <m:sub>
              <m:r>
                <m:t>i</m:t>
              </m:r>
              <m:r>
                <m:rPr>
                  <m:sty m:val="p"/>
                </m:rPr>
                <m:t>∈</m:t>
              </m:r>
              <m:r>
                <m:rPr>
                  <m:sty m:val="p"/>
                </m:rPr>
                <m:t>m</m:t>
              </m:r>
              <m:r>
                <m:rPr>
                  <m:sty m:val="p"/>
                </m:rPr>
                <m:t>e</m:t>
              </m:r>
              <m:r>
                <m:rPr>
                  <m:sty m:val="p"/>
                </m:rPr>
                <m:t>m</m:t>
              </m:r>
            </m:sub>
            <m:sup>
              <m:r>
                <m:t>​</m:t>
              </m:r>
            </m:sup>
            <m:e>
              <m:r>
                <m:rPr>
                  <m:scr m:val="double-struck"/>
                  <m:sty m:val="p"/>
                </m:rPr>
                <m:t>1</m:t>
              </m:r>
            </m:e>
          </m:nary>
          <m:r>
            <m:t>​</m:t>
          </m:r>
          <m:d>
            <m:dPr>
              <m:begChr m:val="["/>
              <m:sepChr m:val=""/>
              <m:endChr m:val="]"/>
              <m:grow/>
            </m:dPr>
            <m:e>
              <m:sSub>
                <m:e>
                  <m:r>
                    <m:t>s</m:t>
                  </m:r>
                </m:e>
                <m:sub>
                  <m:r>
                    <m:t>i</m:t>
                  </m:r>
                </m:sub>
              </m:sSub>
              <m:r>
                <m:rPr>
                  <m:sty m:val="p"/>
                </m:rPr>
                <m:t>&gt;</m:t>
              </m:r>
              <m:r>
                <m:t>ϑ</m:t>
              </m:r>
            </m:e>
          </m:d>
          <m:r>
            <m:rPr>
              <m:sty m:val="p"/>
            </m:rPr>
            <m:t>,</m:t>
          </m:r>
          <m:r>
            <m:t>  </m:t>
          </m:r>
          <m:r>
            <m:t>ϑ</m:t>
          </m:r>
          <m:r>
            <m:rPr>
              <m:sty m:val="p"/>
            </m:rPr>
            <m:t>=</m:t>
          </m:r>
          <m:r>
            <m:rPr>
              <m:nor/>
              <m:sty m:val="p"/>
            </m:rPr>
            <m:t>the </m:t>
          </m:r>
          <m:r>
            <m:t>k</m:t>
          </m:r>
          <m:r>
            <m:rPr>
              <m:nor/>
              <m:sty m:val="p"/>
            </m:rPr>
            <m:t>-th largest non-member score</m:t>
          </m:r>
          <m:r>
            <m:rPr>
              <m:sty m:val="p"/>
            </m:rPr>
            <m:t>,</m:t>
          </m:r>
          <m:r>
            <m:t> </m:t>
          </m:r>
          <m:r>
            <m:t>k</m:t>
          </m:r>
          <m:r>
            <m:rPr>
              <m:sty m:val="p"/>
            </m:rPr>
            <m:t>=</m:t>
          </m:r>
          <m:r>
            <m:rPr>
              <m:sty m:val="p"/>
            </m:rPr>
            <m:t>⌊</m:t>
          </m:r>
          <m:r>
            <m:t>0.001</m:t>
          </m:r>
          <m:r>
            <m:t> </m:t>
          </m:r>
          <m:sSub>
            <m:e>
              <m:r>
                <m:t>n</m:t>
              </m:r>
            </m:e>
            <m:sub>
              <m:r>
                <m:t>0</m:t>
              </m:r>
            </m:sub>
          </m:sSub>
          <m:r>
            <m:rPr>
              <m:sty m:val="p"/>
            </m:rPr>
            <m:t>⌋</m:t>
          </m:r>
          <m:r>
            <m:t>  </m:t>
          </m:r>
          <m:r>
            <m:rPr>
              <m:sty m:val="p"/>
            </m:rPr>
            <m:t>(</m:t>
          </m:r>
          <m:r>
            <m:rPr>
              <m:sty m:val="p"/>
            </m:rPr>
            <m:t>B</m:t>
          </m:r>
          <m:r>
            <m:rPr>
              <m:sty m:val="p"/>
            </m:rPr>
            <m:t>.28</m:t>
          </m:r>
          <m:r>
            <m:rPr>
              <m:sty m:val="p"/>
            </m:rPr>
            <m:t>)</m:t>
          </m:r>
        </m:oMath>
      </m:oMathPara>
    </w:p>
    <w:p>
      <w:pPr>
        <w:pStyle w:val="FirstParagraph"/>
      </w:pPr>
      <w:r>
        <w:t xml:space="preserve">and is not defined when</w:t>
      </w:r>
      <w:r>
        <w:t xml:space="preserve"> </w:t>
      </w:r>
      <m:oMath>
        <m:r>
          <m:t>k</m:t>
        </m:r>
        <m:r>
          <m:rPr>
            <m:sty m:val="p"/>
          </m:rPr>
          <m:t>&lt;</m:t>
        </m:r>
        <m:r>
          <m:t>1</m:t>
        </m:r>
      </m:oMath>
      <w:r>
        <w:t xml:space="preserve">. The perplexity-gap control is</w:t>
      </w:r>
    </w:p>
    <w:p>
      <w:pPr>
        <w:pStyle w:val="BodyText"/>
      </w:pPr>
      <m:oMathPara>
        <m:oMathParaPr>
          <m:jc m:val="center"/>
        </m:oMathParaPr>
        <m:oMath>
          <m:sSub>
            <m:e>
              <m:r>
                <m:t>G</m:t>
              </m:r>
            </m:e>
            <m:sub>
              <m:r>
                <m:rPr>
                  <m:sty m:val="p"/>
                </m:rPr>
                <m:t>P</m:t>
              </m:r>
              <m:r>
                <m:rPr>
                  <m:sty m:val="p"/>
                </m:rPr>
                <m:t>P</m:t>
              </m:r>
              <m:r>
                <m:rPr>
                  <m:sty m:val="p"/>
                </m:rPr>
                <m:t>L</m:t>
              </m:r>
            </m:sub>
          </m:sSub>
          <m:r>
            <m:rPr>
              <m:sty m:val="p"/>
            </m:rPr>
            <m:t>=</m:t>
          </m:r>
          <m:f>
            <m:fPr>
              <m:type m:val="bar"/>
            </m:fPr>
            <m:num>
              <m:d>
                <m:dPr>
                  <m:begChr m:val="|"/>
                  <m:sepChr m:val=""/>
                  <m:endChr m:val="|"/>
                  <m:grow/>
                </m:dPr>
                <m:e>
                  <m:sSub>
                    <m:e>
                      <m:r>
                        <m:rPr>
                          <m:sty m:val="p"/>
                        </m:rPr>
                        <m:t>P</m:t>
                      </m:r>
                      <m:r>
                        <m:rPr>
                          <m:sty m:val="p"/>
                        </m:rPr>
                        <m:t>P</m:t>
                      </m:r>
                      <m:r>
                        <m:rPr>
                          <m:sty m:val="p"/>
                        </m:rPr>
                        <m:t>L</m:t>
                      </m:r>
                    </m:e>
                    <m:sub>
                      <m:r>
                        <m:rPr>
                          <m:sty m:val="p"/>
                        </m:rPr>
                        <m:t>n</m:t>
                      </m:r>
                      <m:r>
                        <m:rPr>
                          <m:sty m:val="p"/>
                        </m:rPr>
                        <m:t>o</m:t>
                      </m:r>
                      <m:r>
                        <m:rPr>
                          <m:sty m:val="p"/>
                        </m:rPr>
                        <m:t>n</m:t>
                      </m:r>
                    </m:sub>
                  </m:sSub>
                  <m:r>
                    <m:rPr>
                      <m:sty m:val="p"/>
                    </m:rPr>
                    <m:t>−</m:t>
                  </m:r>
                  <m:sSub>
                    <m:e>
                      <m:r>
                        <m:rPr>
                          <m:sty m:val="p"/>
                        </m:rPr>
                        <m:t>P</m:t>
                      </m:r>
                      <m:r>
                        <m:rPr>
                          <m:sty m:val="p"/>
                        </m:rPr>
                        <m:t>P</m:t>
                      </m:r>
                      <m:r>
                        <m:rPr>
                          <m:sty m:val="p"/>
                        </m:rPr>
                        <m:t>L</m:t>
                      </m:r>
                    </m:e>
                    <m:sub>
                      <m:r>
                        <m:rPr>
                          <m:sty m:val="p"/>
                        </m:rPr>
                        <m:t>m</m:t>
                      </m:r>
                      <m:r>
                        <m:rPr>
                          <m:sty m:val="p"/>
                        </m:rPr>
                        <m:t>e</m:t>
                      </m:r>
                      <m:r>
                        <m:rPr>
                          <m:sty m:val="p"/>
                        </m:rPr>
                        <m:t>m</m:t>
                      </m:r>
                    </m:sub>
                  </m:sSub>
                </m:e>
              </m:d>
            </m:num>
            <m:den>
              <m:sSub>
                <m:e>
                  <m:r>
                    <m:rPr>
                      <m:sty m:val="p"/>
                    </m:rPr>
                    <m:t>P</m:t>
                  </m:r>
                  <m:r>
                    <m:rPr>
                      <m:sty m:val="p"/>
                    </m:rPr>
                    <m:t>P</m:t>
                  </m:r>
                  <m:r>
                    <m:rPr>
                      <m:sty m:val="p"/>
                    </m:rPr>
                    <m:t>L</m:t>
                  </m:r>
                </m:e>
                <m:sub>
                  <m:r>
                    <m:rPr>
                      <m:sty m:val="p"/>
                    </m:rPr>
                    <m:t>m</m:t>
                  </m:r>
                  <m:r>
                    <m:rPr>
                      <m:sty m:val="p"/>
                    </m:rPr>
                    <m:t>e</m:t>
                  </m:r>
                  <m:r>
                    <m:rPr>
                      <m:sty m:val="p"/>
                    </m:rPr>
                    <m:t>m</m:t>
                  </m:r>
                </m:sub>
              </m:sSub>
            </m:den>
          </m:f>
          <m:r>
            <m:rPr>
              <m:sty m:val="p"/>
            </m:rPr>
            <m:t>,</m:t>
          </m:r>
          <m:r>
            <m:t>  </m:t>
          </m:r>
          <m:sSub>
            <m:e>
              <m:r>
                <m:rPr>
                  <m:sty m:val="p"/>
                </m:rPr>
                <m:t>P</m:t>
              </m:r>
              <m:r>
                <m:rPr>
                  <m:sty m:val="p"/>
                </m:rPr>
                <m:t>P</m:t>
              </m:r>
              <m:r>
                <m:rPr>
                  <m:sty m:val="p"/>
                </m:rPr>
                <m:t>L</m:t>
              </m:r>
            </m:e>
            <m:sub>
              <m:r>
                <m:rPr>
                  <m:sty m:val="p"/>
                </m:rPr>
                <m:t>m</m:t>
              </m:r>
              <m:r>
                <m:rPr>
                  <m:sty m:val="p"/>
                </m:rPr>
                <m:t>e</m:t>
              </m:r>
              <m:r>
                <m:rPr>
                  <m:sty m:val="p"/>
                </m:rPr>
                <m:t>m</m:t>
              </m:r>
            </m:sub>
          </m:sSub>
          <m:r>
            <m:rPr>
              <m:sty m:val="p"/>
            </m:rPr>
            <m:t>=</m:t>
          </m:r>
          <m:r>
            <m:rPr>
              <m:sty m:val="p"/>
            </m:rPr>
            <m:t>exp</m:t>
          </m:r>
          <m:r>
            <m:t>​</m:t>
          </m:r>
          <m:d>
            <m:dPr>
              <m:begChr m:val="("/>
              <m:sepChr m:val=""/>
              <m:endChr m:val=")"/>
              <m:grow/>
            </m:dPr>
            <m:e>
              <m:f>
                <m:fPr>
                  <m:type m:val="lin"/>
                </m:fPr>
                <m:num>
                  <m:r>
                    <m:t>1</m:t>
                  </m:r>
                </m:num>
                <m:den>
                  <m:sSub>
                    <m:e>
                      <m:r>
                        <m:t>n</m:t>
                      </m:r>
                    </m:e>
                    <m:sub>
                      <m:r>
                        <m:t>1</m:t>
                      </m:r>
                    </m:sub>
                  </m:sSub>
                </m:den>
              </m:f>
              <m:nary>
                <m:naryPr>
                  <m:chr m:val="∑"/>
                  <m:limLoc m:val="undOvr"/>
                  <m:subHide m:val="off"/>
                  <m:supHide m:val="on"/>
                </m:naryPr>
                <m:sub>
                  <m:r>
                    <m:t>i</m:t>
                  </m:r>
                  <m:r>
                    <m:rPr>
                      <m:sty m:val="p"/>
                    </m:rPr>
                    <m:t>∈</m:t>
                  </m:r>
                  <m:r>
                    <m:rPr>
                      <m:sty m:val="p"/>
                    </m:rPr>
                    <m:t>m</m:t>
                  </m:r>
                  <m:r>
                    <m:rPr>
                      <m:sty m:val="p"/>
                    </m:rPr>
                    <m:t>e</m:t>
                  </m:r>
                  <m:r>
                    <m:rPr>
                      <m:sty m:val="p"/>
                    </m:rPr>
                    <m:t>m</m:t>
                  </m:r>
                </m:sub>
                <m:sup>
                  <m:r>
                    <m:t>​</m:t>
                  </m:r>
                </m:sup>
                <m:e>
                  <m:sSub>
                    <m:e>
                      <m:r>
                        <m:rPr>
                          <m:scr m:val="script"/>
                          <m:sty m:val="p"/>
                        </m:rPr>
                        <m:t>L</m:t>
                      </m:r>
                    </m:e>
                    <m:sub>
                      <m:r>
                        <m:rPr>
                          <m:sty m:val="p"/>
                        </m:rPr>
                        <m:t>t</m:t>
                      </m:r>
                      <m:r>
                        <m:rPr>
                          <m:sty m:val="p"/>
                        </m:rPr>
                        <m:t>u</m:t>
                      </m:r>
                      <m:r>
                        <m:rPr>
                          <m:sty m:val="p"/>
                        </m:rPr>
                        <m:t>n</m:t>
                      </m:r>
                      <m:r>
                        <m:rPr>
                          <m:sty m:val="p"/>
                        </m:rPr>
                        <m:t>e</m:t>
                      </m:r>
                      <m:r>
                        <m:rPr>
                          <m:sty m:val="p"/>
                        </m:rPr>
                        <m:t>d</m:t>
                      </m:r>
                    </m:sub>
                  </m:sSub>
                </m:e>
              </m:nary>
              <m:r>
                <m:rPr>
                  <m:sty m:val="p"/>
                </m:rPr>
                <m:t>(</m:t>
              </m:r>
              <m:r>
                <m:t>i</m:t>
              </m:r>
              <m:r>
                <m:rPr>
                  <m:sty m:val="p"/>
                </m:rPr>
                <m:t>)</m:t>
              </m:r>
            </m:e>
          </m:d>
          <m:r>
            <m:t>  </m:t>
          </m:r>
          <m:r>
            <m:rPr>
              <m:sty m:val="p"/>
            </m:rPr>
            <m:t>(</m:t>
          </m:r>
          <m:r>
            <m:rPr>
              <m:sty m:val="p"/>
            </m:rPr>
            <m:t>B</m:t>
          </m:r>
          <m:r>
            <m:rPr>
              <m:sty m:val="p"/>
            </m:rPr>
            <m:t>.29</m:t>
          </m:r>
          <m:r>
            <m:rPr>
              <m:sty m:val="p"/>
            </m:rPr>
            <m:t>)</m:t>
          </m:r>
        </m:oMath>
      </m:oMathPara>
    </w:p>
    <w:p>
      <w:pPr>
        <w:pStyle w:val="FirstParagraph"/>
      </w:pPr>
      <w:r>
        <w:t xml:space="preserve">with</w:t>
      </w:r>
      <w:r>
        <w:t xml:space="preserve"> </w:t>
      </w:r>
      <m:oMath>
        <m:sSub>
          <m:e>
            <m:r>
              <m:rPr>
                <m:sty m:val="p"/>
              </m:rPr>
              <m:t>P</m:t>
            </m:r>
            <m:r>
              <m:rPr>
                <m:sty m:val="p"/>
              </m:rPr>
              <m:t>P</m:t>
            </m:r>
            <m:r>
              <m:rPr>
                <m:sty m:val="p"/>
              </m:rPr>
              <m:t>L</m:t>
            </m:r>
          </m:e>
          <m:sub>
            <m:r>
              <m:rPr>
                <m:sty m:val="p"/>
              </m:rPr>
              <m:t>n</m:t>
            </m:r>
            <m:r>
              <m:rPr>
                <m:sty m:val="p"/>
              </m:rPr>
              <m:t>o</m:t>
            </m:r>
            <m:r>
              <m:rPr>
                <m:sty m:val="p"/>
              </m:rPr>
              <m:t>n</m:t>
            </m:r>
          </m:sub>
        </m:sSub>
      </m:oMath>
      <w:r>
        <w:t xml:space="preserve"> </w:t>
      </w:r>
      <w:r>
        <w:t xml:space="preserve">defined in the same way over the</w:t>
      </w:r>
      <w:r>
        <w:t xml:space="preserve"> </w:t>
      </w:r>
      <m:oMath>
        <m:sSub>
          <m:e>
            <m:r>
              <m:t>n</m:t>
            </m:r>
          </m:e>
          <m:sub>
            <m:r>
              <m:t>0</m:t>
            </m:r>
          </m:sub>
        </m:sSub>
      </m:oMath>
      <w:r>
        <w:t xml:space="preserve"> </w:t>
      </w:r>
      <w:r>
        <w:t xml:space="preserve">non-members; the control is met below 0.05.</w:t>
      </w:r>
    </w:p>
    <w:p>
      <w:pPr>
        <w:pStyle w:val="BodyText"/>
      </w:pPr>
      <w:r>
        <w:t xml:space="preserve">Distance to closest record. Each diary is written as its 144 ten-minute primary activity codes</w:t>
      </w:r>
      <w:r>
        <w:t xml:space="preserve"> </w:t>
      </w:r>
      <m:oMath>
        <m:sSub>
          <m:e>
            <m:r>
              <m:t>z</m:t>
            </m:r>
          </m:e>
          <m:sub>
            <m:r>
              <m:t>i</m:t>
            </m:r>
          </m:sub>
        </m:sSub>
        <m:r>
          <m:rPr>
            <m:sty m:val="p"/>
          </m:rPr>
          <m:t>(</m:t>
        </m:r>
        <m:r>
          <m:t>s</m:t>
        </m:r>
        <m:r>
          <m:rPr>
            <m:sty m:val="p"/>
          </m:rPr>
          <m:t>)</m:t>
        </m:r>
      </m:oMath>
      <w:r>
        <w:t xml:space="preserve">. For a generated diary</w:t>
      </w:r>
      <w:r>
        <w:t xml:space="preserve"> </w:t>
      </w:r>
      <m:oMath>
        <m:r>
          <m:t>i</m:t>
        </m:r>
      </m:oMath>
      <w:r>
        <w:t xml:space="preserve"> </w:t>
      </w:r>
      <w:r>
        <w:t xml:space="preserve">and a reference set</w:t>
      </w:r>
      <w:r>
        <w:t xml:space="preserve"> </w:t>
      </w:r>
      <m:oMath>
        <m:r>
          <m:rPr>
            <m:scr m:val="script"/>
            <m:sty m:val="p"/>
          </m:rPr>
          <m:t>D</m:t>
        </m:r>
      </m:oMath>
      <w:r>
        <w:t xml:space="preserve">,</w:t>
      </w:r>
    </w:p>
    <w:p>
      <w:pPr>
        <w:pStyle w:val="BodyText"/>
      </w:pPr>
      <m:oMathPara>
        <m:oMathParaPr>
          <m:jc m:val="center"/>
        </m:oMathParaPr>
        <m:oMath>
          <m:r>
            <m:t>d</m:t>
          </m:r>
          <m:r>
            <m:rPr>
              <m:sty m:val="p"/>
            </m:rPr>
            <m:t>(</m:t>
          </m:r>
          <m:r>
            <m:t>i</m:t>
          </m:r>
          <m:r>
            <m:rPr>
              <m:sty m:val="p"/>
            </m:rPr>
            <m:t>,</m:t>
          </m:r>
          <m:r>
            <m:t>j</m:t>
          </m:r>
          <m:r>
            <m:rPr>
              <m:sty m:val="p"/>
            </m:rPr>
            <m:t>)</m:t>
          </m:r>
          <m:r>
            <m:rPr>
              <m:sty m:val="p"/>
            </m:rPr>
            <m:t>=</m:t>
          </m:r>
          <m:f>
            <m:fPr>
              <m:type m:val="bar"/>
            </m:fPr>
            <m:num>
              <m:r>
                <m:t>1</m:t>
              </m:r>
            </m:num>
            <m:den>
              <m:r>
                <m:t>144</m:t>
              </m:r>
            </m:den>
          </m:f>
          <m:nary>
            <m:naryPr>
              <m:chr m:val="∑"/>
              <m:limLoc m:val="undOvr"/>
              <m:subHide m:val="off"/>
              <m:supHide m:val="off"/>
            </m:naryPr>
            <m:sub>
              <m:r>
                <m:t>s</m:t>
              </m:r>
              <m:r>
                <m:rPr>
                  <m:sty m:val="p"/>
                </m:rPr>
                <m:t>=</m:t>
              </m:r>
              <m:r>
                <m:t>1</m:t>
              </m:r>
            </m:sub>
            <m:sup>
              <m:r>
                <m:t>144</m:t>
              </m:r>
            </m:sup>
            <m:e>
              <m:r>
                <m:rPr>
                  <m:scr m:val="double-struck"/>
                  <m:sty m:val="p"/>
                </m:rPr>
                <m:t>1</m:t>
              </m:r>
            </m:e>
          </m:nary>
          <m:r>
            <m:t>​</m:t>
          </m:r>
          <m:d>
            <m:dPr>
              <m:begChr m:val="["/>
              <m:sepChr m:val=""/>
              <m:endChr m:val="]"/>
              <m:grow/>
            </m:dPr>
            <m:e>
              <m:sSub>
                <m:e>
                  <m:r>
                    <m:t>z</m:t>
                  </m:r>
                </m:e>
                <m:sub>
                  <m:r>
                    <m:t>i</m:t>
                  </m:r>
                </m:sub>
              </m:sSub>
              <m:r>
                <m:rPr>
                  <m:sty m:val="p"/>
                </m:rPr>
                <m:t>(</m:t>
              </m:r>
              <m:r>
                <m:t>s</m:t>
              </m:r>
              <m:r>
                <m:rPr>
                  <m:sty m:val="p"/>
                </m:rPr>
                <m:t>)</m:t>
              </m:r>
              <m:r>
                <m:rPr>
                  <m:sty m:val="p"/>
                </m:rPr>
                <m:t>≠</m:t>
              </m:r>
              <m:sSub>
                <m:e>
                  <m:r>
                    <m:t>z</m:t>
                  </m:r>
                </m:e>
                <m:sub>
                  <m:r>
                    <m:t>j</m:t>
                  </m:r>
                </m:sub>
              </m:sSub>
              <m:r>
                <m:rPr>
                  <m:sty m:val="p"/>
                </m:rPr>
                <m:t>(</m:t>
              </m:r>
              <m:r>
                <m:t>s</m:t>
              </m:r>
              <m:r>
                <m:rPr>
                  <m:sty m:val="p"/>
                </m:rPr>
                <m:t>)</m:t>
              </m:r>
            </m:e>
          </m:d>
          <m:r>
            <m:rPr>
              <m:sty m:val="p"/>
            </m:rPr>
            <m:t>,</m:t>
          </m:r>
          <m:r>
            <m:t>  </m:t>
          </m:r>
          <m:sSub>
            <m:e>
              <m:r>
                <m:rPr>
                  <m:sty m:val="p"/>
                </m:rPr>
                <m:t>D</m:t>
              </m:r>
              <m:r>
                <m:rPr>
                  <m:sty m:val="p"/>
                </m:rPr>
                <m:t>C</m:t>
              </m:r>
              <m:r>
                <m:rPr>
                  <m:sty m:val="p"/>
                </m:rPr>
                <m:t>R</m:t>
              </m:r>
            </m:e>
            <m:sub>
              <m:r>
                <m:t>i</m:t>
              </m:r>
            </m:sub>
          </m:sSub>
          <m:r>
            <m:rPr>
              <m:sty m:val="p"/>
            </m:rPr>
            <m:t>=</m:t>
          </m:r>
          <m:limLow>
            <m:e>
              <m:r>
                <m:rPr>
                  <m:sty m:val="p"/>
                </m:rPr>
                <m:t>min</m:t>
              </m:r>
            </m:e>
            <m:lim>
              <m:r>
                <m:t>j</m:t>
              </m:r>
              <m:r>
                <m:rPr>
                  <m:sty m:val="p"/>
                </m:rPr>
                <m:t>∈</m:t>
              </m:r>
              <m:r>
                <m:rPr>
                  <m:scr m:val="script"/>
                  <m:sty m:val="p"/>
                </m:rPr>
                <m:t>D</m:t>
              </m:r>
            </m:lim>
          </m:limLow>
          <m:r>
            <m:t>d</m:t>
          </m:r>
          <m:r>
            <m:rPr>
              <m:sty m:val="p"/>
            </m:rPr>
            <m:t>(</m:t>
          </m:r>
          <m:r>
            <m:t>i</m:t>
          </m:r>
          <m:r>
            <m:rPr>
              <m:sty m:val="p"/>
            </m:rPr>
            <m:t>,</m:t>
          </m:r>
          <m:r>
            <m:t>j</m:t>
          </m:r>
          <m:r>
            <m:rPr>
              <m:sty m:val="p"/>
            </m:rPr>
            <m:t>)</m:t>
          </m:r>
          <m:r>
            <m:rPr>
              <m:sty m:val="p"/>
            </m:rPr>
            <m:t>,</m:t>
          </m:r>
          <m:r>
            <m:t>  </m:t>
          </m:r>
          <m:sSub>
            <m:e>
              <m:r>
                <m:rPr>
                  <m:sty m:val="p"/>
                </m:rPr>
                <m:t>N</m:t>
              </m:r>
              <m:r>
                <m:rPr>
                  <m:sty m:val="p"/>
                </m:rPr>
                <m:t>N</m:t>
              </m:r>
              <m:r>
                <m:rPr>
                  <m:sty m:val="p"/>
                </m:rPr>
                <m:t>D</m:t>
              </m:r>
              <m:r>
                <m:rPr>
                  <m:sty m:val="p"/>
                </m:rPr>
                <m:t>R</m:t>
              </m:r>
            </m:e>
            <m:sub>
              <m:r>
                <m:t>i</m:t>
              </m:r>
            </m:sub>
          </m:sSub>
          <m:r>
            <m:rPr>
              <m:sty m:val="p"/>
            </m:rPr>
            <m:t>=</m:t>
          </m:r>
          <m:f>
            <m:fPr>
              <m:type m:val="bar"/>
            </m:fPr>
            <m:num>
              <m:sSub>
                <m:e>
                  <m:r>
                    <m:t>d</m:t>
                  </m:r>
                </m:e>
                <m:sub>
                  <m:r>
                    <m:rPr>
                      <m:sty m:val="p"/>
                    </m:rPr>
                    <m:t>(</m:t>
                  </m:r>
                  <m:r>
                    <m:t>1</m:t>
                  </m:r>
                  <m:r>
                    <m:rPr>
                      <m:sty m:val="p"/>
                    </m:rPr>
                    <m:t>)</m:t>
                  </m:r>
                </m:sub>
              </m:sSub>
              <m:r>
                <m:rPr>
                  <m:sty m:val="p"/>
                </m:rPr>
                <m:t>(</m:t>
              </m:r>
              <m:r>
                <m:t>i</m:t>
              </m:r>
              <m:r>
                <m:rPr>
                  <m:sty m:val="p"/>
                </m:rPr>
                <m:t>)</m:t>
              </m:r>
            </m:num>
            <m:den>
              <m:sSub>
                <m:e>
                  <m:r>
                    <m:t>d</m:t>
                  </m:r>
                </m:e>
                <m:sub>
                  <m:r>
                    <m:rPr>
                      <m:sty m:val="p"/>
                    </m:rPr>
                    <m:t>(</m:t>
                  </m:r>
                  <m:r>
                    <m:t>2</m:t>
                  </m:r>
                  <m:r>
                    <m:rPr>
                      <m:sty m:val="p"/>
                    </m:rPr>
                    <m:t>)</m:t>
                  </m:r>
                </m:sub>
              </m:sSub>
              <m:r>
                <m:rPr>
                  <m:sty m:val="p"/>
                </m:rPr>
                <m:t>(</m:t>
              </m:r>
              <m:r>
                <m:t>i</m:t>
              </m:r>
              <m:r>
                <m:rPr>
                  <m:sty m:val="p"/>
                </m:rPr>
                <m:t>)</m:t>
              </m:r>
            </m:den>
          </m:f>
          <m:r>
            <m:t>  </m:t>
          </m:r>
          <m:r>
            <m:rPr>
              <m:sty m:val="p"/>
            </m:rPr>
            <m:t>(</m:t>
          </m:r>
          <m:r>
            <m:rPr>
              <m:sty m:val="p"/>
            </m:rPr>
            <m:t>B</m:t>
          </m:r>
          <m:r>
            <m:rPr>
              <m:sty m:val="p"/>
            </m:rPr>
            <m:t>.30</m:t>
          </m:r>
          <m:r>
            <m:rPr>
              <m:sty m:val="p"/>
            </m:rPr>
            <m:t>)</m:t>
          </m:r>
        </m:oMath>
      </m:oMathPara>
    </w:p>
    <w:p>
      <w:pPr>
        <w:pStyle w:val="FirstParagraph"/>
      </w:pPr>
      <w:r>
        <w:t xml:space="preserve">where</w:t>
      </w:r>
      <w:r>
        <w:t xml:space="preserve"> </w:t>
      </w:r>
      <m:oMath>
        <m:sSub>
          <m:e>
            <m:r>
              <m:t>d</m:t>
            </m:r>
          </m:e>
          <m:sub>
            <m:r>
              <m:rPr>
                <m:sty m:val="p"/>
              </m:rPr>
              <m:t>(</m:t>
            </m:r>
            <m:r>
              <m:t>1</m:t>
            </m:r>
            <m:r>
              <m:rPr>
                <m:sty m:val="p"/>
              </m:rPr>
              <m:t>)</m:t>
            </m:r>
          </m:sub>
        </m:sSub>
      </m:oMath>
      <w:r>
        <w:t xml:space="preserve"> </w:t>
      </w:r>
      <w:r>
        <w:t xml:space="preserve">and</w:t>
      </w:r>
      <w:r>
        <w:t xml:space="preserve"> </w:t>
      </w:r>
      <m:oMath>
        <m:sSub>
          <m:e>
            <m:r>
              <m:t>d</m:t>
            </m:r>
          </m:e>
          <m:sub>
            <m:r>
              <m:rPr>
                <m:sty m:val="p"/>
              </m:rPr>
              <m:t>(</m:t>
            </m:r>
            <m:r>
              <m:t>2</m:t>
            </m:r>
            <m:r>
              <m:rPr>
                <m:sty m:val="p"/>
              </m:rPr>
              <m:t>)</m:t>
            </m:r>
          </m:sub>
        </m:sSub>
      </m:oMath>
      <w:r>
        <w:t xml:space="preserve"> </w:t>
      </w:r>
      <w:r>
        <w:t xml:space="preserve">are the smallest and second-smallest distances (</w:t>
      </w:r>
      <m:oMath>
        <m:sSub>
          <m:e>
            <m:r>
              <m:rPr>
                <m:sty m:val="p"/>
              </m:rPr>
              <m:t>N</m:t>
            </m:r>
            <m:r>
              <m:rPr>
                <m:sty m:val="p"/>
              </m:rPr>
              <m:t>N</m:t>
            </m:r>
            <m:r>
              <m:rPr>
                <m:sty m:val="p"/>
              </m:rPr>
              <m:t>D</m:t>
            </m:r>
            <m:r>
              <m:rPr>
                <m:sty m:val="p"/>
              </m:rPr>
              <m:t>R</m:t>
            </m:r>
          </m:e>
          <m:sub>
            <m:r>
              <m:t>i</m:t>
            </m:r>
          </m:sub>
        </m:sSub>
        <m:r>
          <m:rPr>
            <m:sty m:val="p"/>
          </m:rPr>
          <m:t>=</m:t>
        </m:r>
        <m:r>
          <m:t>1</m:t>
        </m:r>
      </m:oMath>
      <w:r>
        <w:t xml:space="preserve"> </w:t>
      </w:r>
      <w:r>
        <w:t xml:space="preserve">if</w:t>
      </w:r>
      <w:r>
        <w:t xml:space="preserve"> </w:t>
      </w:r>
      <m:oMath>
        <m:sSub>
          <m:e>
            <m:r>
              <m:t>d</m:t>
            </m:r>
          </m:e>
          <m:sub>
            <m:r>
              <m:rPr>
                <m:sty m:val="p"/>
              </m:rPr>
              <m:t>(</m:t>
            </m:r>
            <m:r>
              <m:t>2</m:t>
            </m:r>
            <m:r>
              <m:rPr>
                <m:sty m:val="p"/>
              </m:rPr>
              <m:t>)</m:t>
            </m:r>
          </m:sub>
        </m:sSub>
        <m:r>
          <m:rPr>
            <m:sty m:val="p"/>
          </m:rPr>
          <m:t>=</m:t>
        </m:r>
        <m:r>
          <m:t>0</m:t>
        </m:r>
      </m:oMath>
      <w:r>
        <w:t xml:space="preserve">). Location, secondary activity and co-presence are not part of the distance. The check is not met if any DCR is zero, or if more than 0.1 % of records have an NNDR below 0.33. DCR and NNDR are used with a holdout set by Platzer and Reutterer (2021).</w:t>
      </w:r>
    </w:p>
    <w:p>
      <w:pPr>
        <w:pStyle w:val="BodyText"/>
      </w:pPr>
      <w:r>
        <w:t xml:space="preserve">The memorisation clause compares the median DCR to the held-back split with a size-matched distribution for the training split:</w:t>
      </w:r>
    </w:p>
    <w:p>
      <w:pPr>
        <w:pStyle w:val="BodyText"/>
      </w:pPr>
      <m:oMathPara>
        <m:oMathParaPr>
          <m:jc m:val="center"/>
        </m:oMathParaPr>
        <m:oMath>
          <m:r>
            <m:rPr>
              <m:nor/>
              <m:sty m:val="p"/>
            </m:rPr>
            <m:t>not met if </m:t>
          </m:r>
          <m:r>
            <m:t> </m:t>
          </m:r>
          <m:r>
            <m:rPr>
              <m:sty m:val="p"/>
            </m:rPr>
            <m:t>med</m:t>
          </m:r>
          <m:r>
            <m:t>​</m:t>
          </m:r>
          <m:d>
            <m:dPr>
              <m:begChr m:val="("/>
              <m:sepChr m:val=""/>
              <m:endChr m:val=")"/>
              <m:grow/>
            </m:dPr>
            <m:e>
              <m:sSup>
                <m:e>
                  <m:r>
                    <m:rPr>
                      <m:sty m:val="p"/>
                    </m:rPr>
                    <m:t>D</m:t>
                  </m:r>
                  <m:r>
                    <m:rPr>
                      <m:sty m:val="p"/>
                    </m:rPr>
                    <m:t>C</m:t>
                  </m:r>
                  <m:r>
                    <m:rPr>
                      <m:sty m:val="p"/>
                    </m:rPr>
                    <m:t>R</m:t>
                  </m:r>
                </m:e>
                <m:sup>
                  <m:r>
                    <m:rPr>
                      <m:sty m:val="p"/>
                    </m:rPr>
                    <m:t>t</m:t>
                  </m:r>
                  <m:r>
                    <m:rPr>
                      <m:sty m:val="p"/>
                    </m:rPr>
                    <m:t>e</m:t>
                  </m:r>
                  <m:r>
                    <m:rPr>
                      <m:sty m:val="p"/>
                    </m:rPr>
                    <m:t>s</m:t>
                  </m:r>
                  <m:r>
                    <m:rPr>
                      <m:sty m:val="p"/>
                    </m:rPr>
                    <m:t>t</m:t>
                  </m:r>
                </m:sup>
              </m:sSup>
            </m:e>
          </m:d>
          <m:r>
            <m:rPr>
              <m:sty m:val="p"/>
            </m:rPr>
            <m:t>&gt;</m:t>
          </m:r>
          <m:sSub>
            <m:e>
              <m:r>
                <m:rPr>
                  <m:scr m:val="script"/>
                  <m:sty m:val="p"/>
                </m:rPr>
                <m:t>Q</m:t>
              </m:r>
            </m:e>
            <m:sub>
              <m:r>
                <m:t>0.975</m:t>
              </m:r>
            </m:sub>
          </m:sSub>
          <m:sSubSup>
            <m:e>
              <m:d>
                <m:dPr>
                  <m:begChr m:val="{"/>
                  <m:sepChr m:val=""/>
                  <m:endChr m:val="}"/>
                  <m:grow/>
                </m:dPr>
                <m:e>
                  <m:r>
                    <m:rPr>
                      <m:sty m:val="p"/>
                    </m:rPr>
                    <m:t>med</m:t>
                  </m:r>
                  <m:r>
                    <m:t>​</m:t>
                  </m:r>
                  <m:d>
                    <m:dPr>
                      <m:begChr m:val="("/>
                      <m:sepChr m:val=""/>
                      <m:endChr m:val=")"/>
                      <m:grow/>
                    </m:dPr>
                    <m:e>
                      <m:sSubSup>
                        <m:e>
                          <m:r>
                            <m:rPr>
                              <m:sty m:val="p"/>
                            </m:rPr>
                            <m:t>D</m:t>
                          </m:r>
                          <m:r>
                            <m:rPr>
                              <m:sty m:val="p"/>
                            </m:rPr>
                            <m:t>C</m:t>
                          </m:r>
                          <m:r>
                            <m:rPr>
                              <m:sty m:val="p"/>
                            </m:rPr>
                            <m:t>R</m:t>
                          </m:r>
                        </m:e>
                        <m:sub>
                          <m:r>
                            <m:rPr>
                              <m:sty m:val="p"/>
                            </m:rPr>
                            <m:t>(</m:t>
                          </m:r>
                          <m:r>
                            <m:t>j</m:t>
                          </m:r>
                          <m:r>
                            <m:rPr>
                              <m:sty m:val="p"/>
                            </m:rPr>
                            <m:t>)</m:t>
                          </m:r>
                        </m:sub>
                        <m:sup>
                          <m:r>
                            <m:rPr>
                              <m:sty m:val="p"/>
                            </m:rPr>
                            <m:t>t</m:t>
                          </m:r>
                          <m:r>
                            <m:rPr>
                              <m:sty m:val="p"/>
                            </m:rPr>
                            <m:t>r</m:t>
                          </m:r>
                          <m:r>
                            <m:rPr>
                              <m:sty m:val="p"/>
                            </m:rPr>
                            <m:t>a</m:t>
                          </m:r>
                          <m:r>
                            <m:rPr>
                              <m:sty m:val="p"/>
                            </m:rPr>
                            <m:t>i</m:t>
                          </m:r>
                          <m:r>
                            <m:rPr>
                              <m:sty m:val="p"/>
                            </m:rPr>
                            <m:t>n</m:t>
                          </m:r>
                        </m:sup>
                      </m:sSubSup>
                    </m:e>
                  </m:d>
                </m:e>
              </m:d>
            </m:e>
            <m:sub>
              <m:r>
                <m:t>j</m:t>
              </m:r>
              <m:r>
                <m:rPr>
                  <m:sty m:val="p"/>
                </m:rPr>
                <m:t>=</m:t>
              </m:r>
              <m:r>
                <m:t>1</m:t>
              </m:r>
            </m:sub>
            <m:sup>
              <m:r>
                <m:t>200</m:t>
              </m:r>
            </m:sup>
          </m:sSubSup>
          <m:r>
            <m:t>  </m:t>
          </m:r>
          <m:r>
            <m:rPr>
              <m:sty m:val="p"/>
            </m:rPr>
            <m:t>(</m:t>
          </m:r>
          <m:r>
            <m:rPr>
              <m:sty m:val="p"/>
            </m:rPr>
            <m:t>B</m:t>
          </m:r>
          <m:r>
            <m:rPr>
              <m:sty m:val="p"/>
            </m:rPr>
            <m:t>.31</m:t>
          </m:r>
          <m:r>
            <m:rPr>
              <m:sty m:val="p"/>
            </m:rPr>
            <m:t>)</m:t>
          </m:r>
        </m:oMath>
      </m:oMathPara>
    </w:p>
    <w:p>
      <w:pPr>
        <w:pStyle w:val="FirstParagraph"/>
      </w:pPr>
      <w:r>
        <w:t xml:space="preserve">Here</w:t>
      </w:r>
      <w:r>
        <w:t xml:space="preserve"> </w:t>
      </w:r>
      <m:oMath>
        <m:sSubSup>
          <m:e>
            <m:r>
              <m:rPr>
                <m:sty m:val="p"/>
              </m:rPr>
              <m:t>D</m:t>
            </m:r>
            <m:r>
              <m:rPr>
                <m:sty m:val="p"/>
              </m:rPr>
              <m:t>C</m:t>
            </m:r>
            <m:r>
              <m:rPr>
                <m:sty m:val="p"/>
              </m:rPr>
              <m:t>R</m:t>
            </m:r>
          </m:e>
          <m:sub>
            <m:r>
              <m:rPr>
                <m:sty m:val="p"/>
              </m:rPr>
              <m:t>(</m:t>
            </m:r>
            <m:r>
              <m:t>j</m:t>
            </m:r>
            <m:r>
              <m:rPr>
                <m:sty m:val="p"/>
              </m:rPr>
              <m:t>)</m:t>
            </m:r>
          </m:sub>
          <m:sup>
            <m:r>
              <m:rPr>
                <m:sty m:val="p"/>
              </m:rPr>
              <m:t>t</m:t>
            </m:r>
            <m:r>
              <m:rPr>
                <m:sty m:val="p"/>
              </m:rPr>
              <m:t>r</m:t>
            </m:r>
            <m:r>
              <m:rPr>
                <m:sty m:val="p"/>
              </m:rPr>
              <m:t>a</m:t>
            </m:r>
            <m:r>
              <m:rPr>
                <m:sty m:val="p"/>
              </m:rPr>
              <m:t>i</m:t>
            </m:r>
            <m:r>
              <m:rPr>
                <m:sty m:val="p"/>
              </m:rPr>
              <m:t>n</m:t>
            </m:r>
          </m:sup>
        </m:sSubSup>
      </m:oMath>
      <w:r>
        <w:t xml:space="preserve"> </w:t>
      </w:r>
      <w:r>
        <w:t xml:space="preserve">is computed against the</w:t>
      </w:r>
      <w:r>
        <w:t xml:space="preserve"> </w:t>
      </w:r>
      <m:oMath>
        <m:r>
          <m:t>j</m:t>
        </m:r>
      </m:oMath>
      <w:r>
        <w:t xml:space="preserve">-th random subset of the training split, drawn without replacement at the size of the held-back split, and</w:t>
      </w:r>
      <w:r>
        <w:t xml:space="preserve"> </w:t>
      </w:r>
      <m:oMath>
        <m:sSub>
          <m:e>
            <m:r>
              <m:rPr>
                <m:scr m:val="script"/>
                <m:sty m:val="p"/>
              </m:rPr>
              <m:t>Q</m:t>
            </m:r>
          </m:e>
          <m:sub>
            <m:r>
              <m:t>0.975</m:t>
            </m:r>
          </m:sub>
        </m:sSub>
      </m:oMath>
      <w:r>
        <w:t xml:space="preserve"> </w:t>
      </w:r>
      <w:r>
        <w:t xml:space="preserve">is the 0.975 quantile, taken as an order statistic of the 200 subset medians.</w:t>
      </w:r>
    </w:p>
    <w:bookmarkEnd w:id="92"/>
    <w:bookmarkStart w:id="93" w:name="decoding-neutrality"/>
    <w:p>
      <w:pPr>
        <w:pStyle w:val="Heading2"/>
      </w:pPr>
      <w:r>
        <w:t xml:space="preserve">Decoding neutrality</w:t>
      </w:r>
    </w:p>
    <w:p>
      <w:pPr>
        <w:pStyle w:val="FirstParagraph"/>
      </w:pPr>
      <w:r>
        <w:t xml:space="preserve">With</w:t>
      </w:r>
      <w:r>
        <w:t xml:space="preserve"> </w:t>
      </w:r>
      <m:oMath>
        <m:sSub>
          <m:e>
            <m:acc>
              <m:accPr>
                <m:chr m:val="‾"/>
              </m:accPr>
              <m:e>
                <m:r>
                  <m:t>d</m:t>
                </m:r>
              </m:e>
            </m:acc>
          </m:e>
          <m:sub>
            <m:r>
              <m:t>k</m:t>
            </m:r>
          </m:sub>
        </m:sSub>
      </m:oMath>
      <w:r>
        <w:t xml:space="preserve"> </w:t>
      </w:r>
      <w:r>
        <w:t xml:space="preserve">the mean minutes per diary in three-digit activity code</w:t>
      </w:r>
      <w:r>
        <w:t xml:space="preserve"> </w:t>
      </w:r>
      <m:oMath>
        <m:r>
          <m:t>k</m:t>
        </m:r>
      </m:oMath>
      <w:r>
        <w:t xml:space="preserve">,</w:t>
      </w:r>
    </w:p>
    <w:p>
      <w:pPr>
        <w:pStyle w:val="BodyText"/>
      </w:pPr>
      <m:oMathPara>
        <m:oMathParaPr>
          <m:jc m:val="center"/>
        </m:oMathParaPr>
        <m:oMath>
          <m:sSub>
            <m:e>
              <m:r>
                <m:rPr>
                  <m:sty m:val="p"/>
                </m:rPr>
                <m:t>Δ</m:t>
              </m:r>
            </m:e>
            <m:sub>
              <m:r>
                <m:rPr>
                  <m:sty m:val="p"/>
                </m:rPr>
                <m:t>d</m:t>
              </m:r>
              <m:r>
                <m:rPr>
                  <m:sty m:val="p"/>
                </m:rPr>
                <m:t>e</m:t>
              </m:r>
              <m:r>
                <m:rPr>
                  <m:sty m:val="p"/>
                </m:rPr>
                <m:t>c</m:t>
              </m:r>
            </m:sub>
          </m:sSub>
          <m:r>
            <m:rPr>
              <m:sty m:val="p"/>
            </m:rPr>
            <m:t>=</m:t>
          </m:r>
          <m:limLow>
            <m:e>
              <m:r>
                <m:rPr>
                  <m:sty m:val="p"/>
                </m:rPr>
                <m:t>max</m:t>
              </m:r>
            </m:e>
            <m:lim>
              <m:r>
                <m:t>k</m:t>
              </m:r>
            </m:lim>
          </m:limLow>
          <m:d>
            <m:dPr>
              <m:begChr m:val="|"/>
              <m:sepChr m:val=""/>
              <m:endChr m:val="|"/>
              <m:grow/>
            </m:dPr>
            <m:e>
              <m:sSubSup>
                <m:e>
                  <m:acc>
                    <m:accPr>
                      <m:chr m:val="‾"/>
                    </m:accPr>
                    <m:e>
                      <m:r>
                        <m:t>d</m:t>
                      </m:r>
                    </m:e>
                  </m:acc>
                </m:e>
                <m:sub>
                  <m:r>
                    <m:t>k</m:t>
                  </m:r>
                </m:sub>
                <m:sup>
                  <m:r>
                    <m:t> </m:t>
                  </m:r>
                  <m:r>
                    <m:rPr>
                      <m:sty m:val="p"/>
                    </m:rPr>
                    <m:t>c</m:t>
                  </m:r>
                  <m:r>
                    <m:rPr>
                      <m:sty m:val="p"/>
                    </m:rPr>
                    <m:t>o</m:t>
                  </m:r>
                  <m:r>
                    <m:rPr>
                      <m:sty m:val="p"/>
                    </m:rPr>
                    <m:t>n</m:t>
                  </m:r>
                </m:sup>
              </m:sSubSup>
              <m:r>
                <m:rPr>
                  <m:sty m:val="p"/>
                </m:rPr>
                <m:t>−</m:t>
              </m:r>
              <m:sSubSup>
                <m:e>
                  <m:acc>
                    <m:accPr>
                      <m:chr m:val="‾"/>
                    </m:accPr>
                    <m:e>
                      <m:r>
                        <m:t>d</m:t>
                      </m:r>
                    </m:e>
                  </m:acc>
                </m:e>
                <m:sub>
                  <m:r>
                    <m:t>k</m:t>
                  </m:r>
                </m:sub>
                <m:sup>
                  <m:r>
                    <m:t> </m:t>
                  </m:r>
                  <m:r>
                    <m:rPr>
                      <m:sty m:val="p"/>
                    </m:rPr>
                    <m:t>v</m:t>
                  </m:r>
                  <m:r>
                    <m:rPr>
                      <m:sty m:val="p"/>
                    </m:rPr>
                    <m:t>a</m:t>
                  </m:r>
                  <m:r>
                    <m:rPr>
                      <m:sty m:val="p"/>
                    </m:rPr>
                    <m:t>l</m:t>
                  </m:r>
                </m:sup>
              </m:sSubSup>
            </m:e>
          </m:d>
          <m:r>
            <m:rPr>
              <m:sty m:val="p"/>
            </m:rPr>
            <m:t>,</m:t>
          </m:r>
          <m:r>
            <m:t>  </m:t>
          </m:r>
          <m:r>
            <m:rPr>
              <m:nor/>
              <m:sty m:val="p"/>
            </m:rPr>
            <m:t>met if </m:t>
          </m:r>
          <m:sSub>
            <m:e>
              <m:r>
                <m:rPr>
                  <m:sty m:val="p"/>
                </m:rPr>
                <m:t>Δ</m:t>
              </m:r>
            </m:e>
            <m:sub>
              <m:r>
                <m:rPr>
                  <m:sty m:val="p"/>
                </m:rPr>
                <m:t>d</m:t>
              </m:r>
              <m:r>
                <m:rPr>
                  <m:sty m:val="p"/>
                </m:rPr>
                <m:t>e</m:t>
              </m:r>
              <m:r>
                <m:rPr>
                  <m:sty m:val="p"/>
                </m:rPr>
                <m:t>c</m:t>
              </m:r>
            </m:sub>
          </m:sSub>
          <m:r>
            <m:rPr>
              <m:sty m:val="p"/>
            </m:rPr>
            <m:t>≤</m:t>
          </m:r>
          <m:r>
            <m:t>5.0</m:t>
          </m:r>
          <m:r>
            <m:t>  </m:t>
          </m:r>
          <m:r>
            <m:rPr>
              <m:sty m:val="p"/>
            </m:rPr>
            <m:t>(</m:t>
          </m:r>
          <m:r>
            <m:rPr>
              <m:sty m:val="p"/>
            </m:rPr>
            <m:t>B</m:t>
          </m:r>
          <m:r>
            <m:rPr>
              <m:sty m:val="p"/>
            </m:rPr>
            <m:t>.32</m:t>
          </m:r>
          <m:r>
            <m:rPr>
              <m:sty m:val="p"/>
            </m:rPr>
            <m:t>)</m:t>
          </m:r>
        </m:oMath>
      </m:oMathPara>
    </w:p>
    <w:p>
      <w:pPr>
        <w:pStyle w:val="FirstParagraph"/>
      </w:pPr>
      <w:r>
        <w:t xml:space="preserve">in minutes per day, where con denotes the diaries generated under the grammar and val the structurally valid subset of the diaries generated without it.</w:t>
      </w:r>
    </w:p>
    <w:bookmarkEnd w:id="93"/>
    <w:bookmarkStart w:id="94" w:name="activity-triggered-appliances"/>
    <w:p>
      <w:pPr>
        <w:pStyle w:val="Heading2"/>
      </w:pPr>
      <w:r>
        <w:t xml:space="preserve">Activity-triggered appliances</w:t>
      </w:r>
    </w:p>
    <w:p>
      <w:pPr>
        <w:pStyle w:val="FirstParagraph"/>
      </w:pPr>
      <w:r>
        <w:t xml:space="preserve">Eligibility. Dwelling</w:t>
      </w:r>
      <w:r>
        <w:t xml:space="preserve"> </w:t>
      </w:r>
      <m:oMath>
        <m:r>
          <m:t>d</m:t>
        </m:r>
      </m:oMath>
      <w:r>
        <w:t xml:space="preserve"> </w:t>
      </w:r>
      <w:r>
        <w:t xml:space="preserve">is eligible for appliance</w:t>
      </w:r>
      <w:r>
        <w:t xml:space="preserve"> </w:t>
      </w:r>
      <m:oMath>
        <m:r>
          <m:t>k</m:t>
        </m:r>
      </m:oMath>
      <w:r>
        <w:t xml:space="preserve"> </w:t>
      </w:r>
      <w:r>
        <w:t xml:space="preserve">in minute</w:t>
      </w:r>
      <w:r>
        <w:t xml:space="preserve"> </w:t>
      </w:r>
      <m:oMath>
        <m:r>
          <m:t>t</m:t>
        </m:r>
      </m:oMath>
      <w:r>
        <w:t xml:space="preserve"> </w:t>
      </w:r>
      <w:r>
        <w:t xml:space="preserve">if at least one member is an active occupant whose primary activity is mapped to the appliance’s CREST activity profile. An active occupant is at home, with a primary activity other than codes 011 and 012, which count as present but not active:</w:t>
      </w:r>
    </w:p>
    <w:p>
      <w:pPr>
        <w:pStyle w:val="BodyText"/>
      </w:pPr>
      <m:oMathPara>
        <m:oMathParaPr>
          <m:jc m:val="center"/>
        </m:oMathParaPr>
        <m:oMath>
          <m:sSub>
            <m:e>
              <m:r>
                <m:rPr>
                  <m:scr m:val="script"/>
                  <m:sty m:val="p"/>
                </m:rPr>
                <m:t>E</m:t>
              </m:r>
            </m:e>
            <m:sub>
              <m:r>
                <m:t>d</m:t>
              </m:r>
              <m:r>
                <m:rPr>
                  <m:sty m:val="p"/>
                </m:rPr>
                <m:t>,</m:t>
              </m:r>
              <m:r>
                <m:t>k</m:t>
              </m:r>
            </m:sub>
          </m:sSub>
          <m:r>
            <m:rPr>
              <m:sty m:val="p"/>
            </m:rPr>
            <m:t>(</m:t>
          </m:r>
          <m:r>
            <m:t>t</m:t>
          </m:r>
          <m:r>
            <m:rPr>
              <m:sty m:val="p"/>
            </m:rPr>
            <m:t>)</m:t>
          </m:r>
          <m:r>
            <m:rPr>
              <m:sty m:val="p"/>
            </m:rPr>
            <m:t>=</m:t>
          </m:r>
          <m:limLow>
            <m:e>
              <m:r>
                <m:rPr>
                  <m:sty m:val="p"/>
                </m:rPr>
                <m:t>max</m:t>
              </m:r>
            </m:e>
            <m:lim>
              <m:r>
                <m:t>i</m:t>
              </m:r>
              <m:r>
                <m:rPr>
                  <m:sty m:val="p"/>
                </m:rPr>
                <m:t>∈</m:t>
              </m:r>
              <m:r>
                <m:t>d</m:t>
              </m:r>
            </m:lim>
          </m:limLow>
          <m:r>
            <m:t> </m:t>
          </m:r>
          <m:r>
            <m:rPr>
              <m:scr m:val="double-struck"/>
              <m:sty m:val="p"/>
            </m:rPr>
            <m:t>1</m:t>
          </m:r>
          <m:r>
            <m:t>​</m:t>
          </m:r>
          <m:d>
            <m:dPr>
              <m:begChr m:val="["/>
              <m:sepChr m:val=""/>
              <m:endChr m:val="]"/>
              <m:grow/>
            </m:dPr>
            <m:e>
              <m:r>
                <m:rPr>
                  <m:nor/>
                  <m:sty m:val="p"/>
                </m:rPr>
                <m:t>member </m:t>
              </m:r>
              <m:r>
                <m:t>i</m:t>
              </m:r>
              <m:r>
                <m:rPr>
                  <m:nor/>
                  <m:sty m:val="p"/>
                </m:rPr>
                <m:t> active at </m:t>
              </m:r>
              <m:r>
                <m:t>t</m:t>
              </m:r>
            </m:e>
          </m:d>
          <m:r>
            <m:rPr>
              <m:scr m:val="double-struck"/>
              <m:sty m:val="p"/>
            </m:rPr>
            <m:t>1</m:t>
          </m:r>
          <m:r>
            <m:t>​</m:t>
          </m:r>
          <m:d>
            <m:dPr>
              <m:begChr m:val="["/>
              <m:sepChr m:val=""/>
              <m:endChr m:val="]"/>
              <m:grow/>
            </m:dPr>
            <m:e>
              <m:sSub>
                <m:e>
                  <m:r>
                    <m:t>c</m:t>
                  </m:r>
                </m:e>
                <m:sub>
                  <m:r>
                    <m:t>i</m:t>
                  </m:r>
                  <m:r>
                    <m:rPr>
                      <m:sty m:val="p"/>
                    </m:rPr>
                    <m:t>,</m:t>
                  </m:r>
                  <m:r>
                    <m:t>t</m:t>
                  </m:r>
                </m:sub>
              </m:sSub>
              <m:r>
                <m:rPr>
                  <m:sty m:val="p"/>
                </m:rPr>
                <m:t>∈</m:t>
              </m:r>
              <m:sSub>
                <m:e>
                  <m:r>
                    <m:rPr>
                      <m:scr m:val="script"/>
                      <m:sty m:val="p"/>
                    </m:rPr>
                    <m:t>C</m:t>
                  </m:r>
                </m:e>
                <m:sub>
                  <m:r>
                    <m:t>k</m:t>
                  </m:r>
                </m:sub>
              </m:sSub>
            </m:e>
          </m:d>
          <m:r>
            <m:rPr>
              <m:sty m:val="p"/>
            </m:rPr>
            <m:t>,</m:t>
          </m:r>
          <m:r>
            <m:t>  </m:t>
          </m:r>
          <m:sSub>
            <m:e>
              <m:r>
                <m:t>E</m:t>
              </m:r>
            </m:e>
            <m:sub>
              <m:r>
                <m:t>k</m:t>
              </m:r>
            </m:sub>
          </m:sSub>
          <m:r>
            <m:rPr>
              <m:sty m:val="p"/>
            </m:rPr>
            <m:t>=</m:t>
          </m:r>
          <m:f>
            <m:fPr>
              <m:type m:val="bar"/>
            </m:fPr>
            <m:num>
              <m:r>
                <m:t>1</m:t>
              </m:r>
            </m:num>
            <m:den>
              <m:sSub>
                <m:e>
                  <m:r>
                    <m:t>N</m:t>
                  </m:r>
                </m:e>
                <m:sub>
                  <m:r>
                    <m:rPr>
                      <m:sty m:val="p"/>
                    </m:rPr>
                    <m:t>d</m:t>
                  </m:r>
                  <m:r>
                    <m:rPr>
                      <m:sty m:val="p"/>
                    </m:rPr>
                    <m:t>w</m:t>
                  </m:r>
                </m:sub>
              </m:sSub>
            </m:den>
          </m:f>
          <m:nary>
            <m:naryPr>
              <m:chr m:val="∑"/>
              <m:limLoc m:val="undOvr"/>
              <m:subHide m:val="off"/>
              <m:supHide m:val="on"/>
            </m:naryPr>
            <m:sub>
              <m:r>
                <m:t>d</m:t>
              </m:r>
            </m:sub>
            <m:sup>
              <m:r>
                <m:t>​</m:t>
              </m:r>
            </m:sup>
            <m:e>
              <m:nary>
                <m:naryPr>
                  <m:chr m:val="∑"/>
                  <m:limLoc m:val="undOvr"/>
                  <m:subHide m:val="off"/>
                  <m:supHide m:val="on"/>
                </m:naryPr>
                <m:sub>
                  <m:r>
                    <m:t>t</m:t>
                  </m:r>
                  <m:r>
                    <m:rPr>
                      <m:sty m:val="p"/>
                    </m:rPr>
                    <m:t>∈</m:t>
                  </m:r>
                  <m:r>
                    <m:rPr>
                      <m:nor/>
                      <m:sty m:val="p"/>
                    </m:rPr>
                    <m:t>year</m:t>
                  </m:r>
                </m:sub>
                <m:sup>
                  <m:r>
                    <m:t>​</m:t>
                  </m:r>
                </m:sup>
                <m:e>
                  <m:sSub>
                    <m:e>
                      <m:r>
                        <m:rPr>
                          <m:scr m:val="script"/>
                          <m:sty m:val="p"/>
                        </m:rPr>
                        <m:t>E</m:t>
                      </m:r>
                    </m:e>
                    <m:sub>
                      <m:r>
                        <m:t>d</m:t>
                      </m:r>
                      <m:r>
                        <m:rPr>
                          <m:sty m:val="p"/>
                        </m:rPr>
                        <m:t>,</m:t>
                      </m:r>
                      <m:r>
                        <m:t>k</m:t>
                      </m:r>
                    </m:sub>
                  </m:sSub>
                </m:e>
              </m:nary>
            </m:e>
          </m:nary>
          <m:r>
            <m:rPr>
              <m:sty m:val="p"/>
            </m:rPr>
            <m:t>(</m:t>
          </m:r>
          <m:r>
            <m:t>t</m:t>
          </m:r>
          <m:r>
            <m:rPr>
              <m:sty m:val="p"/>
            </m:rPr>
            <m:t>)</m:t>
          </m:r>
          <m:r>
            <m:t>  </m:t>
          </m:r>
          <m:r>
            <m:rPr>
              <m:sty m:val="p"/>
            </m:rPr>
            <m:t>(</m:t>
          </m:r>
          <m:r>
            <m:rPr>
              <m:sty m:val="p"/>
            </m:rPr>
            <m:t>B</m:t>
          </m:r>
          <m:r>
            <m:rPr>
              <m:sty m:val="p"/>
            </m:rPr>
            <m:t>.33</m:t>
          </m:r>
          <m:r>
            <m:rPr>
              <m:sty m:val="p"/>
            </m:rPr>
            <m:t>)</m:t>
          </m:r>
        </m:oMath>
      </m:oMathPara>
    </w:p>
    <w:p>
      <w:pPr>
        <w:pStyle w:val="FirstParagraph"/>
      </w:pPr>
      <w:r>
        <w:t xml:space="preserve">Here</w:t>
      </w:r>
      <w:r>
        <w:t xml:space="preserve"> </w:t>
      </w:r>
      <m:oMath>
        <m:sSub>
          <m:e>
            <m:r>
              <m:t>c</m:t>
            </m:r>
          </m:e>
          <m:sub>
            <m:r>
              <m:t>i</m:t>
            </m:r>
            <m:r>
              <m:rPr>
                <m:sty m:val="p"/>
              </m:rPr>
              <m:t>,</m:t>
            </m:r>
            <m:r>
              <m:t>t</m:t>
            </m:r>
          </m:sub>
        </m:sSub>
      </m:oMath>
      <w:r>
        <w:t xml:space="preserve"> </w:t>
      </w:r>
      <w:r>
        <w:t xml:space="preserve">is member</w:t>
      </w:r>
      <w:r>
        <w:t xml:space="preserve"> </w:t>
      </w:r>
      <m:oMath>
        <m:r>
          <m:t>i</m:t>
        </m:r>
      </m:oMath>
      <w:r>
        <w:t xml:space="preserve">’s primary activity code in minute</w:t>
      </w:r>
      <w:r>
        <w:t xml:space="preserve"> </w:t>
      </w:r>
      <m:oMath>
        <m:r>
          <m:t>t</m:t>
        </m:r>
      </m:oMath>
      <w:r>
        <w:t xml:space="preserve">,</w:t>
      </w:r>
      <w:r>
        <w:t xml:space="preserve"> </w:t>
      </w:r>
      <m:oMath>
        <m:sSub>
          <m:e>
            <m:r>
              <m:rPr>
                <m:scr m:val="script"/>
                <m:sty m:val="p"/>
              </m:rPr>
              <m:t>C</m:t>
            </m:r>
          </m:e>
          <m:sub>
            <m:r>
              <m:t>k</m:t>
            </m:r>
          </m:sub>
        </m:sSub>
      </m:oMath>
      <w:r>
        <w:t xml:space="preserve"> </w:t>
      </w:r>
      <w:r>
        <w:t xml:space="preserve">the set of codes mapped to the profile of appliance</w:t>
      </w:r>
      <w:r>
        <w:t xml:space="preserve"> </w:t>
      </w:r>
      <m:oMath>
        <m:r>
          <m:t>k</m:t>
        </m:r>
      </m:oMath>
      <w:r>
        <w:t xml:space="preserve">, and</w:t>
      </w:r>
      <w:r>
        <w:t xml:space="preserve"> </w:t>
      </w:r>
      <m:oMath>
        <m:sSub>
          <m:e>
            <m:r>
              <m:t>E</m:t>
            </m:r>
          </m:e>
          <m:sub>
            <m:r>
              <m:t>k</m:t>
            </m:r>
          </m:sub>
        </m:sSub>
      </m:oMath>
      <w:r>
        <w:t xml:space="preserve"> </w:t>
      </w:r>
      <w:r>
        <w:t xml:space="preserve">the mean number of eligible minutes per dwelling-year over all</w:t>
      </w:r>
      <w:r>
        <w:t xml:space="preserve"> </w:t>
      </w:r>
      <m:oMath>
        <m:sSub>
          <m:e>
            <m:r>
              <m:t>N</m:t>
            </m:r>
          </m:e>
          <m:sub>
            <m:r>
              <m:rPr>
                <m:sty m:val="p"/>
              </m:rPr>
              <m:t>d</m:t>
            </m:r>
            <m:r>
              <m:rPr>
                <m:sty m:val="p"/>
              </m:rPr>
              <m:t>w</m:t>
            </m:r>
          </m:sub>
        </m:sSub>
      </m:oMath>
      <w:r>
        <w:t xml:space="preserve"> </w:t>
      </w:r>
      <w:r>
        <w:t xml:space="preserve">dwellings. For the active-occupancy profile every active minute is eligible, and for cold appliances every minute is. The appliance states (off, running, restart delay) follow the CREST model (Richardson et al., 2010).</w:t>
      </w:r>
    </w:p>
    <w:p>
      <w:pPr>
        <w:pStyle w:val="BodyText"/>
      </w:pPr>
      <w:r>
        <w:t xml:space="preserve">Start probability. In each eligible minute an idle appliance starts with a constant probability</w:t>
      </w:r>
      <w:r>
        <w:t xml:space="preserve"> </w:t>
      </w:r>
      <m:oMath>
        <m:sSub>
          <m:e>
            <m:r>
              <m:t>h</m:t>
            </m:r>
          </m:e>
          <m:sub>
            <m:r>
              <m:t>k</m:t>
            </m:r>
          </m:sub>
        </m:sSub>
      </m:oMath>
      <w:r>
        <w:t xml:space="preserve">. Its starting value</w:t>
      </w:r>
      <w:r>
        <w:t xml:space="preserve"> </w:t>
      </w:r>
      <m:oMath>
        <m:sSubSup>
          <m:e>
            <m:r>
              <m:t>h</m:t>
            </m:r>
          </m:e>
          <m:sub>
            <m:r>
              <m:t>k</m:t>
            </m:r>
          </m:sub>
          <m:sup>
            <m:r>
              <m:rPr>
                <m:sty m:val="p"/>
              </m:rPr>
              <m:t>(</m:t>
            </m:r>
            <m:r>
              <m:t>0</m:t>
            </m:r>
            <m:r>
              <m:rPr>
                <m:sty m:val="p"/>
              </m:rPr>
              <m:t>)</m:t>
            </m:r>
          </m:sup>
        </m:sSubSup>
      </m:oMath>
      <w:r>
        <w:t xml:space="preserve"> </w:t>
      </w:r>
      <w:r>
        <w:t xml:space="preserve">is Eq. (4) with</w:t>
      </w:r>
      <w:r>
        <w:t xml:space="preserve"> </w:t>
      </w:r>
      <m:oMath>
        <m:r>
          <m:t>C</m:t>
        </m:r>
        <m:r>
          <m:rPr>
            <m:sty m:val="p"/>
          </m:rPr>
          <m:t>=</m:t>
        </m:r>
        <m:sSub>
          <m:e>
            <m:r>
              <m:t>C</m:t>
            </m:r>
          </m:e>
          <m:sub>
            <m:r>
              <m:t>k</m:t>
            </m:r>
          </m:sub>
        </m:sSub>
      </m:oMath>
      <w:r>
        <w:t xml:space="preserve">,</w:t>
      </w:r>
      <w:r>
        <w:t xml:space="preserve"> </w:t>
      </w:r>
      <m:oMath>
        <m:r>
          <m:t>E</m:t>
        </m:r>
        <m:r>
          <m:rPr>
            <m:sty m:val="p"/>
          </m:rPr>
          <m:t>=</m:t>
        </m:r>
        <m:sSub>
          <m:e>
            <m:r>
              <m:t>E</m:t>
            </m:r>
          </m:e>
          <m:sub>
            <m:r>
              <m:t>k</m:t>
            </m:r>
          </m:sub>
        </m:sSub>
      </m:oMath>
      <w:r>
        <w:t xml:space="preserve">,</w:t>
      </w:r>
      <w:r>
        <w:t xml:space="preserve"> </w:t>
      </w:r>
      <m:oMath>
        <m:r>
          <m:t>L</m:t>
        </m:r>
        <m:r>
          <m:rPr>
            <m:sty m:val="p"/>
          </m:rPr>
          <m:t>=</m:t>
        </m:r>
        <m:sSub>
          <m:e>
            <m:r>
              <m:t>L</m:t>
            </m:r>
          </m:e>
          <m:sub>
            <m:r>
              <m:t>k</m:t>
            </m:r>
          </m:sub>
        </m:sSub>
      </m:oMath>
      <w:r>
        <w:t xml:space="preserve"> </w:t>
      </w:r>
      <w:r>
        <w:t xml:space="preserve">and</w:t>
      </w:r>
      <w:r>
        <w:t xml:space="preserve"> </w:t>
      </w:r>
      <m:oMath>
        <m:r>
          <m:t>D</m:t>
        </m:r>
        <m:r>
          <m:rPr>
            <m:sty m:val="p"/>
          </m:rPr>
          <m:t>=</m:t>
        </m:r>
        <m:sSub>
          <m:e>
            <m:r>
              <m:t>D</m:t>
            </m:r>
          </m:e>
          <m:sub>
            <m:r>
              <m:t>k</m:t>
            </m:r>
          </m:sub>
        </m:sSub>
      </m:oMath>
      <w:r>
        <w:t xml:space="preserve">, where 525,600 is the number of minutes in a year. A non-positive denominator, or</w:t>
      </w:r>
      <w:r>
        <w:t xml:space="preserve"> </w:t>
      </w:r>
      <m:oMath>
        <m:sSubSup>
          <m:e>
            <m:r>
              <m:t>h</m:t>
            </m:r>
          </m:e>
          <m:sub>
            <m:r>
              <m:t>k</m:t>
            </m:r>
          </m:sub>
          <m:sup>
            <m:r>
              <m:rPr>
                <m:sty m:val="p"/>
              </m:rPr>
              <m:t>(</m:t>
            </m:r>
            <m:r>
              <m:t>0</m:t>
            </m:r>
            <m:r>
              <m:rPr>
                <m:sty m:val="p"/>
              </m:rPr>
              <m:t>)</m:t>
            </m:r>
          </m:sup>
        </m:sSubSup>
        <m:r>
          <m:rPr>
            <m:sty m:val="p"/>
          </m:rPr>
          <m:t>≥</m:t>
        </m:r>
        <m:r>
          <m:t>1</m:t>
        </m:r>
      </m:oMath>
      <w:r>
        <w:t xml:space="preserve">, stops the run. Calibrating a start probability to a published annual count follows Richardson et al. (2010, Section 2.7); Eq. (4) applies this idea to minute-level diary eligibility. The probability is then rescaled until the stock reproduces the published count:</w:t>
      </w:r>
    </w:p>
    <w:p>
      <w:pPr>
        <w:pStyle w:val="BodyText"/>
      </w:pPr>
      <m:oMathPara>
        <m:oMathParaPr>
          <m:jc m:val="center"/>
        </m:oMathParaPr>
        <m:oMath>
          <m:sSubSup>
            <m:e>
              <m:r>
                <m:t>h</m:t>
              </m:r>
            </m:e>
            <m:sub>
              <m:r>
                <m:t>k</m:t>
              </m:r>
            </m:sub>
            <m:sup>
              <m:r>
                <m:rPr>
                  <m:sty m:val="p"/>
                </m:rPr>
                <m:t>(</m:t>
              </m:r>
              <m:r>
                <m:t>n</m:t>
              </m:r>
              <m:r>
                <m:rPr>
                  <m:sty m:val="p"/>
                </m:rPr>
                <m:t>+</m:t>
              </m:r>
              <m:r>
                <m:t>1</m:t>
              </m:r>
              <m:r>
                <m:rPr>
                  <m:sty m:val="p"/>
                </m:rPr>
                <m:t>)</m:t>
              </m:r>
            </m:sup>
          </m:sSubSup>
          <m:r>
            <m:rPr>
              <m:sty m:val="p"/>
            </m:rPr>
            <m:t>=</m:t>
          </m:r>
          <m:r>
            <m:rPr>
              <m:sty m:val="p"/>
            </m:rPr>
            <m:t>min</m:t>
          </m:r>
          <m:r>
            <m:t>​</m:t>
          </m:r>
          <m:d>
            <m:dPr>
              <m:begChr m:val="("/>
              <m:sepChr m:val=""/>
              <m:endChr m:val=")"/>
              <m:grow/>
            </m:dPr>
            <m:e>
              <m:r>
                <m:t>0.999</m:t>
              </m:r>
              <m:r>
                <m:rPr>
                  <m:sty m:val="p"/>
                </m:rPr>
                <m:t>,</m:t>
              </m:r>
              <m:r>
                <m:t> </m:t>
              </m:r>
              <m:f>
                <m:fPr>
                  <m:type m:val="bar"/>
                </m:fPr>
                <m:num>
                  <m:sSubSup>
                    <m:e>
                      <m:r>
                        <m:t>h</m:t>
                      </m:r>
                    </m:e>
                    <m:sub>
                      <m:r>
                        <m:t>k</m:t>
                      </m:r>
                    </m:sub>
                    <m:sup>
                      <m:r>
                        <m:rPr>
                          <m:sty m:val="p"/>
                        </m:rPr>
                        <m:t>(</m:t>
                      </m:r>
                      <m:r>
                        <m:t>n</m:t>
                      </m:r>
                      <m:r>
                        <m:rPr>
                          <m:sty m:val="p"/>
                        </m:rPr>
                        <m:t>)</m:t>
                      </m:r>
                    </m:sup>
                  </m:sSubSup>
                </m:num>
                <m:den>
                  <m:sSubSup>
                    <m:e>
                      <m:r>
                        <m:t>φ</m:t>
                      </m:r>
                    </m:e>
                    <m:sub>
                      <m:r>
                        <m:t>k</m:t>
                      </m:r>
                    </m:sub>
                    <m:sup>
                      <m:r>
                        <m:rPr>
                          <m:sty m:val="p"/>
                        </m:rPr>
                        <m:t>(</m:t>
                      </m:r>
                      <m:r>
                        <m:t>n</m:t>
                      </m:r>
                      <m:r>
                        <m:rPr>
                          <m:sty m:val="p"/>
                        </m:rPr>
                        <m:t>)</m:t>
                      </m:r>
                    </m:sup>
                  </m:sSubSup>
                </m:den>
              </m:f>
            </m:e>
          </m:d>
          <m:r>
            <m:rPr>
              <m:sty m:val="p"/>
            </m:rPr>
            <m:t>,</m:t>
          </m:r>
          <m:r>
            <m:t>  </m:t>
          </m:r>
          <m:sSubSup>
            <m:e>
              <m:r>
                <m:t>φ</m:t>
              </m:r>
            </m:e>
            <m:sub>
              <m:r>
                <m:t>k</m:t>
              </m:r>
            </m:sub>
            <m:sup>
              <m:r>
                <m:rPr>
                  <m:sty m:val="p"/>
                </m:rPr>
                <m:t>(</m:t>
              </m:r>
              <m:r>
                <m:t>n</m:t>
              </m:r>
              <m:r>
                <m:rPr>
                  <m:sty m:val="p"/>
                </m:rPr>
                <m:t>)</m:t>
              </m:r>
            </m:sup>
          </m:sSubSup>
          <m:r>
            <m:rPr>
              <m:sty m:val="p"/>
            </m:rPr>
            <m:t>=</m:t>
          </m:r>
          <m:f>
            <m:fPr>
              <m:type m:val="bar"/>
            </m:fPr>
            <m:num>
              <m:sSubSup>
                <m:e>
                  <m:acc>
                    <m:accPr>
                      <m:chr m:val="̂"/>
                    </m:accPr>
                    <m:e>
                      <m:r>
                        <m:t>C</m:t>
                      </m:r>
                    </m:e>
                  </m:acc>
                </m:e>
                <m:sub>
                  <m:r>
                    <m:t>k</m:t>
                  </m:r>
                </m:sub>
                <m:sup>
                  <m:r>
                    <m:rPr>
                      <m:sty m:val="p"/>
                    </m:rPr>
                    <m:t>(</m:t>
                  </m:r>
                  <m:r>
                    <m:t>n</m:t>
                  </m:r>
                  <m:r>
                    <m:rPr>
                      <m:sty m:val="p"/>
                    </m:rPr>
                    <m:t>)</m:t>
                  </m:r>
                </m:sup>
              </m:sSubSup>
            </m:num>
            <m:den>
              <m:sSub>
                <m:e>
                  <m:r>
                    <m:t>C</m:t>
                  </m:r>
                </m:e>
                <m:sub>
                  <m:r>
                    <m:t>k</m:t>
                  </m:r>
                </m:sub>
              </m:sSub>
            </m:den>
          </m:f>
          <m:r>
            <m:rPr>
              <m:sty m:val="p"/>
            </m:rPr>
            <m:t>,</m:t>
          </m:r>
          <m:r>
            <m:t>  </m:t>
          </m:r>
          <m:r>
            <m:rPr>
              <m:nor/>
              <m:sty m:val="p"/>
            </m:rPr>
            <m:t>until </m:t>
          </m:r>
          <m:limLow>
            <m:e>
              <m:r>
                <m:rPr>
                  <m:sty m:val="p"/>
                </m:rPr>
                <m:t>max</m:t>
              </m:r>
            </m:e>
            <m:lim>
              <m:r>
                <m:t>k</m:t>
              </m:r>
            </m:lim>
          </m:limLow>
          <m:d>
            <m:dPr>
              <m:begChr m:val="|"/>
              <m:sepChr m:val=""/>
              <m:endChr m:val="|"/>
              <m:grow/>
            </m:dPr>
            <m:e>
              <m:sSubSup>
                <m:e>
                  <m:r>
                    <m:t>φ</m:t>
                  </m:r>
                </m:e>
                <m:sub>
                  <m:r>
                    <m:t>k</m:t>
                  </m:r>
                </m:sub>
                <m:sup>
                  <m:r>
                    <m:rPr>
                      <m:sty m:val="p"/>
                    </m:rPr>
                    <m:t>(</m:t>
                  </m:r>
                  <m:r>
                    <m:t>n</m:t>
                  </m:r>
                  <m:r>
                    <m:rPr>
                      <m:sty m:val="p"/>
                    </m:rPr>
                    <m:t>)</m:t>
                  </m:r>
                </m:sup>
              </m:sSubSup>
              <m:r>
                <m:rPr>
                  <m:sty m:val="p"/>
                </m:rPr>
                <m:t>−</m:t>
              </m:r>
              <m:r>
                <m:t>1</m:t>
              </m:r>
            </m:e>
          </m:d>
          <m:r>
            <m:rPr>
              <m:sty m:val="p"/>
            </m:rPr>
            <m:t>≤</m:t>
          </m:r>
          <m:r>
            <m:t>0.02</m:t>
          </m:r>
          <m:r>
            <m:t> </m:t>
          </m:r>
          <m:r>
            <m:rPr>
              <m:nor/>
              <m:sty m:val="p"/>
            </m:rPr>
            <m:t> or </m:t>
          </m:r>
          <m:r>
            <m:t>n</m:t>
          </m:r>
          <m:r>
            <m:rPr>
              <m:sty m:val="p"/>
            </m:rPr>
            <m:t>=</m:t>
          </m:r>
          <m:r>
            <m:t>6</m:t>
          </m:r>
          <m:r>
            <m:t>  </m:t>
          </m:r>
          <m:r>
            <m:rPr>
              <m:sty m:val="p"/>
            </m:rPr>
            <m:t>(</m:t>
          </m:r>
          <m:r>
            <m:rPr>
              <m:sty m:val="p"/>
            </m:rPr>
            <m:t>B</m:t>
          </m:r>
          <m:r>
            <m:rPr>
              <m:sty m:val="p"/>
            </m:rPr>
            <m:t>.34</m:t>
          </m:r>
          <m:r>
            <m:rPr>
              <m:sty m:val="p"/>
            </m:rPr>
            <m:t>)</m:t>
          </m:r>
        </m:oMath>
      </m:oMathPara>
    </w:p>
    <w:p>
      <w:pPr>
        <w:pStyle w:val="FirstParagraph"/>
      </w:pPr>
      <w:r>
        <w:t xml:space="preserve">Here</w:t>
      </w:r>
      <w:r>
        <w:t xml:space="preserve"> </w:t>
      </w:r>
      <m:oMath>
        <m:sSubSup>
          <m:e>
            <m:acc>
              <m:accPr>
                <m:chr m:val="̂"/>
              </m:accPr>
              <m:e>
                <m:r>
                  <m:t>C</m:t>
                </m:r>
              </m:e>
            </m:acc>
          </m:e>
          <m:sub>
            <m:r>
              <m:t>k</m:t>
            </m:r>
          </m:sub>
          <m:sup>
            <m:r>
              <m:rPr>
                <m:sty m:val="p"/>
              </m:rPr>
              <m:t>(</m:t>
            </m:r>
            <m:r>
              <m:t>n</m:t>
            </m:r>
            <m:r>
              <m:rPr>
                <m:sty m:val="p"/>
              </m:rPr>
              <m:t>)</m:t>
            </m:r>
          </m:sup>
        </m:sSubSup>
      </m:oMath>
      <w:r>
        <w:t xml:space="preserve"> </w:t>
      </w:r>
      <w:r>
        <w:t xml:space="preserve">is the simulated mean number of cycles per owning dwelling-year at pass</w:t>
      </w:r>
      <w:r>
        <w:t xml:space="preserve"> </w:t>
      </w:r>
      <m:oMath>
        <m:r>
          <m:t>n</m:t>
        </m:r>
      </m:oMath>
      <w:r>
        <w:t xml:space="preserve">. An appliance whose ratio changes by less than 0.01 between passes while below 0.98 is held fixed and reported as saturated, and appliances with</w:t>
      </w:r>
      <w:r>
        <w:t xml:space="preserve"> </w:t>
      </w:r>
      <m:oMath>
        <m:sSub>
          <m:e>
            <m:r>
              <m:t>C</m:t>
            </m:r>
          </m:e>
          <m:sub>
            <m:r>
              <m:t>k</m:t>
            </m:r>
          </m:sub>
        </m:sSub>
        <m:r>
          <m:rPr>
            <m:sty m:val="p"/>
          </m:rPr>
          <m:t>&lt;</m:t>
        </m:r>
        <m:r>
          <m:t>0.5</m:t>
        </m:r>
      </m:oMath>
      <w:r>
        <w:t xml:space="preserve"> </w:t>
      </w:r>
      <w:r>
        <w:t xml:space="preserve">are excluded.</w:t>
      </w:r>
    </w:p>
    <w:p>
      <w:pPr>
        <w:pStyle w:val="BodyText"/>
      </w:pPr>
      <w:r>
        <w:t xml:space="preserve">The number of eligible minutes skipped before the next start is drawn as</w:t>
      </w:r>
    </w:p>
    <w:p>
      <w:pPr>
        <w:pStyle w:val="BodyText"/>
      </w:pPr>
      <m:oMathPara>
        <m:oMathParaPr>
          <m:jc m:val="center"/>
        </m:oMathParaPr>
        <m:oMath>
          <m:r>
            <m:t>K</m:t>
          </m:r>
          <m:r>
            <m:rPr>
              <m:sty m:val="p"/>
            </m:rPr>
            <m:t>=</m:t>
          </m:r>
          <m:d>
            <m:dPr>
              <m:begChr m:val="⌊"/>
              <m:sepChr m:val=""/>
              <m:endChr m:val="⌋"/>
              <m:grow/>
            </m:dPr>
            <m:e>
              <m:f>
                <m:fPr>
                  <m:type m:val="bar"/>
                </m:fPr>
                <m:num>
                  <m:r>
                    <m:rPr>
                      <m:sty m:val="p"/>
                    </m:rPr>
                    <m:t>ln</m:t>
                  </m:r>
                  <m:r>
                    <m:rPr>
                      <m:sty m:val="p"/>
                    </m:rPr>
                    <m:t>(</m:t>
                  </m:r>
                  <m:r>
                    <m:t>1</m:t>
                  </m:r>
                  <m:r>
                    <m:rPr>
                      <m:sty m:val="p"/>
                    </m:rPr>
                    <m:t>−</m:t>
                  </m:r>
                  <m:r>
                    <m:t>u</m:t>
                  </m:r>
                  <m:r>
                    <m:rPr>
                      <m:sty m:val="p"/>
                    </m:rPr>
                    <m:t>)</m:t>
                  </m:r>
                </m:num>
                <m:den>
                  <m:r>
                    <m:rPr>
                      <m:sty m:val="p"/>
                    </m:rPr>
                    <m:t>ln</m:t>
                  </m:r>
                  <m:r>
                    <m:rPr>
                      <m:sty m:val="p"/>
                    </m:rPr>
                    <m:t>(</m:t>
                  </m:r>
                  <m:r>
                    <m:t>1</m:t>
                  </m:r>
                  <m:r>
                    <m:rPr>
                      <m:sty m:val="p"/>
                    </m:rPr>
                    <m:t>−</m:t>
                  </m:r>
                  <m:sSub>
                    <m:e>
                      <m:r>
                        <m:t>h</m:t>
                      </m:r>
                    </m:e>
                    <m:sub>
                      <m:r>
                        <m:t>k</m:t>
                      </m:r>
                    </m:sub>
                  </m:sSub>
                  <m:r>
                    <m:rPr>
                      <m:sty m:val="p"/>
                    </m:rPr>
                    <m:t>)</m:t>
                  </m:r>
                </m:den>
              </m:f>
            </m:e>
          </m:d>
          <m:r>
            <m:rPr>
              <m:sty m:val="p"/>
            </m:rPr>
            <m:t>,</m:t>
          </m:r>
          <m:r>
            <m:t>  </m:t>
          </m:r>
          <m:r>
            <m:t>u</m:t>
          </m:r>
          <m:r>
            <m:rPr>
              <m:sty m:val="p"/>
            </m:rPr>
            <m:t>∼</m:t>
          </m:r>
          <m:r>
            <m:rPr>
              <m:scr m:val="script"/>
              <m:sty m:val="p"/>
            </m:rPr>
            <m:t>U</m:t>
          </m:r>
          <m:r>
            <m:rPr>
              <m:sty m:val="p"/>
            </m:rPr>
            <m:t>(</m:t>
          </m:r>
          <m:r>
            <m:t>0</m:t>
          </m:r>
          <m:r>
            <m:rPr>
              <m:sty m:val="p"/>
            </m:rPr>
            <m:t>,</m:t>
          </m:r>
          <m:r>
            <m:t>1</m:t>
          </m:r>
          <m:r>
            <m:rPr>
              <m:sty m:val="p"/>
            </m:rPr>
            <m:t>)</m:t>
          </m:r>
          <m:r>
            <m:t>  </m:t>
          </m:r>
          <m:r>
            <m:rPr>
              <m:sty m:val="p"/>
            </m:rPr>
            <m:t>(</m:t>
          </m:r>
          <m:r>
            <m:rPr>
              <m:sty m:val="p"/>
            </m:rPr>
            <m:t>B</m:t>
          </m:r>
          <m:r>
            <m:rPr>
              <m:sty m:val="p"/>
            </m:rPr>
            <m:t>.35</m:t>
          </m:r>
          <m:r>
            <m:rPr>
              <m:sty m:val="p"/>
            </m:rPr>
            <m:t>)</m:t>
          </m:r>
        </m:oMath>
      </m:oMathPara>
    </w:p>
    <w:p>
      <w:pPr>
        <w:pStyle w:val="FirstParagraph"/>
      </w:pPr>
      <w:r>
        <w:t xml:space="preserve">which is the geometric waiting time of a per-minute Bernoulli draw with probability</w:t>
      </w:r>
      <w:r>
        <w:t xml:space="preserve"> </w:t>
      </w:r>
      <m:oMath>
        <m:sSub>
          <m:e>
            <m:r>
              <m:t>h</m:t>
            </m:r>
          </m:e>
          <m:sub>
            <m:r>
              <m:t>k</m:t>
            </m:r>
          </m:sub>
        </m:sSub>
      </m:oMath>
      <w:r>
        <w:t xml:space="preserve">. A started cycle runs for</w:t>
      </w:r>
    </w:p>
    <w:p>
      <w:pPr>
        <w:pStyle w:val="BodyText"/>
      </w:pPr>
      <m:oMathPara>
        <m:oMathParaPr>
          <m:jc m:val="center"/>
        </m:oMathParaPr>
        <m:oMath>
          <m:sSup>
            <m:e>
              <m:r>
                <m:t>L</m:t>
              </m:r>
            </m:e>
            <m:sup>
              <m:r>
                <m:rPr>
                  <m:sty m:val="p"/>
                </m:rPr>
                <m:t>r</m:t>
              </m:r>
              <m:r>
                <m:rPr>
                  <m:sty m:val="p"/>
                </m:rPr>
                <m:t>u</m:t>
              </m:r>
              <m:r>
                <m:rPr>
                  <m:sty m:val="p"/>
                </m:rPr>
                <m:t>n</m:t>
              </m:r>
            </m:sup>
          </m:sSup>
          <m:r>
            <m:rPr>
              <m:sty m:val="p"/>
            </m:rPr>
            <m:t>=</m:t>
          </m:r>
          <m:d>
            <m:dPr>
              <m:begChr m:val="{"/>
              <m:sepChr m:val=""/>
              <m:endChr m:val=""/>
              <m:grow/>
            </m:dPr>
            <m:e>
              <m:m>
                <m:mPr>
                  <m:baseJc m:val="center"/>
                  <m:plcHide m:val="on"/>
                  <m:mcs>
                    <m:mc>
                      <m:mcPr>
                        <m:mcJc m:val="left"/>
                        <m:count m:val="1"/>
                      </m:mcPr>
                    </m:mc>
                    <m:mc>
                      <m:mcPr>
                        <m:mcJc m:val="left"/>
                        <m:count m:val="1"/>
                      </m:mcPr>
                    </m:mc>
                  </m:mcs>
                </m:mPr>
                <m:mr>
                  <m:e>
                    <m:r>
                      <m:rPr>
                        <m:sty m:val="p"/>
                      </m:rPr>
                      <m:t>max</m:t>
                    </m:r>
                    <m:r>
                      <m:t>​</m:t>
                    </m:r>
                    <m:d>
                      <m:dPr>
                        <m:begChr m:val="("/>
                        <m:sepChr m:val=""/>
                        <m:endChr m:val=")"/>
                        <m:grow/>
                      </m:dPr>
                      <m:e>
                        <m:r>
                          <m:t>1</m:t>
                        </m:r>
                        <m:r>
                          <m:rPr>
                            <m:sty m:val="p"/>
                          </m:rPr>
                          <m:t>,</m:t>
                        </m:r>
                        <m:r>
                          <m:rPr>
                            <m:sty m:val="p"/>
                          </m:rPr>
                          <m:t>round</m:t>
                        </m:r>
                        <m:r>
                          <m:t> </m:t>
                        </m:r>
                        <m:r>
                          <m:rPr>
                            <m:scr m:val="script"/>
                            <m:sty m:val="p"/>
                          </m:rPr>
                          <m:t>N</m:t>
                        </m:r>
                        <m:r>
                          <m:t>​</m:t>
                        </m:r>
                        <m:d>
                          <m:dPr>
                            <m:begChr m:val="("/>
                            <m:sepChr m:val=""/>
                            <m:endChr m:val=")"/>
                            <m:grow/>
                          </m:dPr>
                          <m:e>
                            <m:sSub>
                              <m:e>
                                <m:r>
                                  <m:t>L</m:t>
                                </m:r>
                              </m:e>
                              <m:sub>
                                <m:r>
                                  <m:t>k</m:t>
                                </m:r>
                              </m:sub>
                            </m:sSub>
                            <m:r>
                              <m:rPr>
                                <m:sty m:val="p"/>
                              </m:rPr>
                              <m:t>,</m:t>
                            </m:r>
                            <m:r>
                              <m:rPr>
                                <m:sty m:val="p"/>
                              </m:rPr>
                              <m:t>(</m:t>
                            </m:r>
                            <m:sSub>
                              <m:e>
                                <m:r>
                                  <m:t>L</m:t>
                                </m:r>
                              </m:e>
                              <m:sub>
                                <m:r>
                                  <m:t>k</m:t>
                                </m:r>
                              </m:sub>
                            </m:sSub>
                            <m:r>
                              <m:rPr>
                                <m:sty m:val="p"/>
                              </m:rPr>
                              <m:t>/</m:t>
                            </m:r>
                            <m:r>
                              <m:t>10</m:t>
                            </m:r>
                            <m:sSup>
                              <m:e>
                                <m:r>
                                  <m:rPr>
                                    <m:sty m:val="p"/>
                                  </m:rPr>
                                  <m:t>)</m:t>
                                </m:r>
                              </m:e>
                              <m:sup>
                                <m:r>
                                  <m:t>2</m:t>
                                </m:r>
                              </m:sup>
                            </m:sSup>
                          </m:e>
                        </m:d>
                      </m:e>
                    </m:d>
                    <m:r>
                      <m:rPr>
                        <m:sty m:val="p"/>
                      </m:rPr>
                      <m:t>,</m:t>
                    </m:r>
                  </m:e>
                  <m:e>
                    <m:r>
                      <m:t>k</m:t>
                    </m:r>
                    <m:r>
                      <m:rPr>
                        <m:nor/>
                        <m:sty m:val="p"/>
                      </m:rPr>
                      <m:t> with a normally distributed cycle length</m:t>
                    </m:r>
                    <m:r>
                      <m:rPr>
                        <m:sty m:val="p"/>
                      </m:rPr>
                      <m:t>,</m:t>
                    </m:r>
                  </m:e>
                </m:mr>
                <m:mr>
                  <m:e>
                    <m:r>
                      <m:rPr>
                        <m:sty m:val="p"/>
                      </m:rPr>
                      <m:t>max</m:t>
                    </m:r>
                    <m:r>
                      <m:t>​</m:t>
                    </m:r>
                    <m:d>
                      <m:dPr>
                        <m:begChr m:val="("/>
                        <m:sepChr m:val=""/>
                        <m:endChr m:val=")"/>
                        <m:grow/>
                      </m:dPr>
                      <m:e>
                        <m:r>
                          <m:t>1</m:t>
                        </m:r>
                        <m:r>
                          <m:rPr>
                            <m:sty m:val="p"/>
                          </m:rPr>
                          <m:t>,</m:t>
                        </m:r>
                        <m:r>
                          <m:rPr>
                            <m:sty m:val="p"/>
                          </m:rPr>
                          <m:t>round</m:t>
                        </m:r>
                        <m:r>
                          <m:t>​</m:t>
                        </m:r>
                        <m:d>
                          <m:dPr>
                            <m:begChr m:val="("/>
                            <m:sepChr m:val=""/>
                            <m:endChr m:val=")"/>
                            <m:grow/>
                          </m:dPr>
                          <m:e>
                            <m:r>
                              <m:t>70</m:t>
                            </m:r>
                            <m:r>
                              <m:t> </m:t>
                            </m:r>
                            <m:r>
                              <m:rPr>
                                <m:sty m:val="p"/>
                              </m:rPr>
                              <m:t>(</m:t>
                            </m:r>
                            <m:r>
                              <m:rPr>
                                <m:sty m:val="p"/>
                              </m:rPr>
                              <m:t>−</m:t>
                            </m:r>
                            <m:r>
                              <m:rPr>
                                <m:sty m:val="p"/>
                              </m:rPr>
                              <m:t>ln</m:t>
                            </m:r>
                            <m:r>
                              <m:rPr>
                                <m:sty m:val="p"/>
                              </m:rPr>
                              <m:t>(</m:t>
                            </m:r>
                            <m:r>
                              <m:t>1</m:t>
                            </m:r>
                            <m:r>
                              <m:rPr>
                                <m:sty m:val="p"/>
                              </m:rPr>
                              <m:t>−</m:t>
                            </m:r>
                            <m:r>
                              <m:t>u</m:t>
                            </m:r>
                            <m:r>
                              <m:rPr>
                                <m:sty m:val="p"/>
                              </m:rPr>
                              <m:t>)</m:t>
                            </m:r>
                            <m:sSup>
                              <m:e>
                                <m:r>
                                  <m:rPr>
                                    <m:sty m:val="p"/>
                                  </m:rPr>
                                  <m:t>)</m:t>
                                </m:r>
                              </m:e>
                              <m:sup>
                                <m:r>
                                  <m:t>1.1</m:t>
                                </m:r>
                              </m:sup>
                            </m:sSup>
                          </m:e>
                        </m:d>
                      </m:e>
                    </m:d>
                    <m:r>
                      <m:rPr>
                        <m:sty m:val="p"/>
                      </m:rPr>
                      <m:t>,</m:t>
                    </m:r>
                  </m:e>
                  <m:e>
                    <m:r>
                      <m:t>k</m:t>
                    </m:r>
                    <m:r>
                      <m:rPr>
                        <m:nor/>
                        <m:sty m:val="p"/>
                      </m:rPr>
                      <m:t> a television</m:t>
                    </m:r>
                    <m:r>
                      <m:rPr>
                        <m:sty m:val="p"/>
                      </m:rPr>
                      <m:t>,</m:t>
                    </m:r>
                  </m:e>
                </m:mr>
                <m:mr>
                  <m:e>
                    <m:sSub>
                      <m:e>
                        <m:r>
                          <m:t>L</m:t>
                        </m:r>
                      </m:e>
                      <m:sub>
                        <m:r>
                          <m:t>k</m:t>
                        </m:r>
                      </m:sub>
                    </m:sSub>
                    <m:r>
                      <m:rPr>
                        <m:sty m:val="p"/>
                      </m:rPr>
                      <m:t>,</m:t>
                    </m:r>
                  </m:e>
                  <m:e>
                    <m:r>
                      <m:rPr>
                        <m:nor/>
                        <m:sty m:val="p"/>
                      </m:rPr>
                      <m:t>otherwise</m:t>
                    </m:r>
                  </m:e>
                </m:mr>
              </m:m>
            </m:e>
          </m:d>
          <m:r>
            <m:t>  </m:t>
          </m:r>
          <m:r>
            <m:rPr>
              <m:sty m:val="p"/>
            </m:rPr>
            <m:t>(</m:t>
          </m:r>
          <m:r>
            <m:rPr>
              <m:sty m:val="p"/>
            </m:rPr>
            <m:t>B</m:t>
          </m:r>
          <m:r>
            <m:rPr>
              <m:sty m:val="p"/>
            </m:rPr>
            <m:t>.36</m:t>
          </m:r>
          <m:r>
            <m:rPr>
              <m:sty m:val="p"/>
            </m:rPr>
            <m:t>)</m:t>
          </m:r>
        </m:oMath>
      </m:oMathPara>
    </w:p>
    <w:p>
      <w:pPr>
        <w:pStyle w:val="FirstParagraph"/>
      </w:pPr>
      <w:r>
        <w:t xml:space="preserve">minutes. It runs to completion after the triggering activity ends, and pauses while no occupant is active, except for cold appliances, laundry and a few custom appliances.</w:t>
      </w:r>
    </w:p>
    <w:p>
      <w:pPr>
        <w:pStyle w:val="BodyText"/>
      </w:pPr>
      <w:r>
        <w:t xml:space="preserve">Peak hour. Let</w:t>
      </w:r>
      <w:r>
        <w:t xml:space="preserve"> </w:t>
      </w:r>
      <m:oMath>
        <m:sSub>
          <m:e>
            <m:r>
              <m:t>P</m:t>
            </m:r>
          </m:e>
          <m:sub>
            <m:r>
              <m:t>d</m:t>
            </m:r>
          </m:sub>
        </m:sSub>
        <m:r>
          <m:rPr>
            <m:sty m:val="p"/>
          </m:rPr>
          <m:t>(</m:t>
        </m:r>
        <m:r>
          <m:t>j</m:t>
        </m:r>
        <m:r>
          <m:rPr>
            <m:sty m:val="p"/>
          </m:rPr>
          <m:t>,</m:t>
        </m:r>
        <m:r>
          <m:t>t</m:t>
        </m:r>
        <m:r>
          <m:rPr>
            <m:sty m:val="p"/>
          </m:rPr>
          <m:t>)</m:t>
        </m:r>
      </m:oMath>
      <w:r>
        <w:t xml:space="preserve"> </w:t>
      </w:r>
      <w:r>
        <w:t xml:space="preserve">be the electricity demand of dwelling</w:t>
      </w:r>
      <w:r>
        <w:t xml:space="preserve"> </w:t>
      </w:r>
      <m:oMath>
        <m:r>
          <m:t>d</m:t>
        </m:r>
      </m:oMath>
      <w:r>
        <w:t xml:space="preserve"> </w:t>
      </w:r>
      <w:r>
        <w:t xml:space="preserve">on day</w:t>
      </w:r>
      <w:r>
        <w:t xml:space="preserve"> </w:t>
      </w:r>
      <m:oMath>
        <m:r>
          <m:t>j</m:t>
        </m:r>
      </m:oMath>
      <w:r>
        <w:t xml:space="preserve"> </w:t>
      </w:r>
      <w:r>
        <w:t xml:space="preserve">in clock hour</w:t>
      </w:r>
      <w:r>
        <w:t xml:space="preserve"> </w:t>
      </w:r>
      <m:oMath>
        <m:r>
          <m:t>t</m:t>
        </m:r>
      </m:oMath>
      <w:r>
        <w:t xml:space="preserve">, as mean power over the hour after the 04:00 diary origin is rotated to midnight. Then</w:t>
      </w:r>
    </w:p>
    <w:p>
      <w:pPr>
        <w:pStyle w:val="BodyText"/>
      </w:pPr>
      <m:oMathPara>
        <m:oMathParaPr>
          <m:jc m:val="center"/>
        </m:oMathParaPr>
        <m:oMath>
          <m:acc>
            <m:accPr>
              <m:chr m:val="‾"/>
            </m:accPr>
            <m:e>
              <m:r>
                <m:t>P</m:t>
              </m:r>
            </m:e>
          </m:acc>
          <m:r>
            <m:rPr>
              <m:sty m:val="p"/>
            </m:rPr>
            <m:t>(</m:t>
          </m:r>
          <m:r>
            <m:t>t</m:t>
          </m:r>
          <m:r>
            <m:rPr>
              <m:sty m:val="p"/>
            </m:rPr>
            <m:t>)</m:t>
          </m:r>
          <m:r>
            <m:rPr>
              <m:sty m:val="p"/>
            </m:rPr>
            <m:t>=</m:t>
          </m:r>
          <m:f>
            <m:fPr>
              <m:type m:val="bar"/>
            </m:fPr>
            <m:num>
              <m:r>
                <m:t>1</m:t>
              </m:r>
            </m:num>
            <m:den>
              <m:sSub>
                <m:e>
                  <m:r>
                    <m:t>N</m:t>
                  </m:r>
                </m:e>
                <m:sub>
                  <m:r>
                    <m:rPr>
                      <m:sty m:val="p"/>
                    </m:rPr>
                    <m:t>d</m:t>
                  </m:r>
                  <m:r>
                    <m:rPr>
                      <m:sty m:val="p"/>
                    </m:rPr>
                    <m:t>w</m:t>
                  </m:r>
                </m:sub>
              </m:sSub>
              <m:r>
                <m:t> </m:t>
              </m:r>
              <m:sSub>
                <m:e>
                  <m:r>
                    <m:t>N</m:t>
                  </m:r>
                </m:e>
                <m:sub>
                  <m:r>
                    <m:rPr>
                      <m:sty m:val="p"/>
                    </m:rPr>
                    <m:t>d</m:t>
                  </m:r>
                  <m:r>
                    <m:rPr>
                      <m:sty m:val="p"/>
                    </m:rPr>
                    <m:t>a</m:t>
                  </m:r>
                  <m:r>
                    <m:rPr>
                      <m:sty m:val="p"/>
                    </m:rPr>
                    <m:t>y</m:t>
                  </m:r>
                </m:sub>
              </m:sSub>
            </m:den>
          </m:f>
          <m:nary>
            <m:naryPr>
              <m:chr m:val="∑"/>
              <m:limLoc m:val="undOvr"/>
              <m:subHide m:val="off"/>
              <m:supHide m:val="on"/>
            </m:naryPr>
            <m:sub>
              <m:r>
                <m:t>j</m:t>
              </m:r>
            </m:sub>
            <m:sup>
              <m:r>
                <m:t>​</m:t>
              </m:r>
            </m:sup>
            <m:e>
              <m:nary>
                <m:naryPr>
                  <m:chr m:val="∑"/>
                  <m:limLoc m:val="undOvr"/>
                  <m:subHide m:val="off"/>
                  <m:supHide m:val="on"/>
                </m:naryPr>
                <m:sub>
                  <m:r>
                    <m:t>d</m:t>
                  </m:r>
                </m:sub>
                <m:sup>
                  <m:r>
                    <m:t>​</m:t>
                  </m:r>
                </m:sup>
                <m:e>
                  <m:sSub>
                    <m:e>
                      <m:r>
                        <m:t>P</m:t>
                      </m:r>
                    </m:e>
                    <m:sub>
                      <m:r>
                        <m:t>d</m:t>
                      </m:r>
                    </m:sub>
                  </m:sSub>
                </m:e>
              </m:nary>
            </m:e>
          </m:nary>
          <m:r>
            <m:rPr>
              <m:sty m:val="p"/>
            </m:rPr>
            <m:t>(</m:t>
          </m:r>
          <m:r>
            <m:t>j</m:t>
          </m:r>
          <m:r>
            <m:rPr>
              <m:sty m:val="p"/>
            </m:rPr>
            <m:t>,</m:t>
          </m:r>
          <m:r>
            <m:t>t</m:t>
          </m:r>
          <m:r>
            <m:rPr>
              <m:sty m:val="p"/>
            </m:rPr>
            <m:t>)</m:t>
          </m:r>
          <m:r>
            <m:rPr>
              <m:sty m:val="p"/>
            </m:rPr>
            <m:t>,</m:t>
          </m:r>
          <m:r>
            <m:t>  </m:t>
          </m:r>
          <m:sSup>
            <m:e>
              <m:r>
                <m:t>t</m:t>
              </m:r>
            </m:e>
            <m:sup>
              <m:r>
                <m:rPr>
                  <m:sty m:val="p"/>
                </m:rPr>
                <m:t>*</m:t>
              </m:r>
            </m:sup>
          </m:sSup>
          <m:r>
            <m:rPr>
              <m:sty m:val="p"/>
            </m:rPr>
            <m:t>=</m:t>
          </m:r>
          <m:r>
            <m:rPr>
              <m:sty m:val="p"/>
            </m:rPr>
            <m:t>arg</m:t>
          </m:r>
          <m:limLow>
            <m:e>
              <m:r>
                <m:rPr>
                  <m:sty m:val="p"/>
                </m:rPr>
                <m:t>max</m:t>
              </m:r>
            </m:e>
            <m:lim>
              <m:r>
                <m:t>t</m:t>
              </m:r>
            </m:lim>
          </m:limLow>
          <m:acc>
            <m:accPr>
              <m:chr m:val="‾"/>
            </m:accPr>
            <m:e>
              <m:r>
                <m:t>P</m:t>
              </m:r>
            </m:e>
          </m:acc>
          <m:r>
            <m:rPr>
              <m:sty m:val="p"/>
            </m:rPr>
            <m:t>(</m:t>
          </m:r>
          <m:r>
            <m:t>t</m:t>
          </m:r>
          <m:r>
            <m:rPr>
              <m:sty m:val="p"/>
            </m:rPr>
            <m:t>)</m:t>
          </m:r>
          <m:r>
            <m:t>  </m:t>
          </m:r>
          <m:r>
            <m:rPr>
              <m:sty m:val="p"/>
            </m:rPr>
            <m:t>(</m:t>
          </m:r>
          <m:r>
            <m:rPr>
              <m:sty m:val="p"/>
            </m:rPr>
            <m:t>B</m:t>
          </m:r>
          <m:r>
            <m:rPr>
              <m:sty m:val="p"/>
            </m:rPr>
            <m:t>.37</m:t>
          </m:r>
          <m:r>
            <m:rPr>
              <m:sty m:val="p"/>
            </m:rPr>
            <m:t>)</m:t>
          </m:r>
        </m:oMath>
      </m:oMathPara>
    </w:p>
    <w:p>
      <w:pPr>
        <w:pStyle w:val="FirstParagraph"/>
      </w:pPr>
      <w:r>
        <w:t xml:space="preserve">where</w:t>
      </w:r>
      <w:r>
        <w:t xml:space="preserve"> </w:t>
      </w:r>
      <m:oMath>
        <m:sSup>
          <m:e>
            <m:r>
              <m:t>t</m:t>
            </m:r>
          </m:e>
          <m:sup>
            <m:r>
              <m:rPr>
                <m:sty m:val="p"/>
              </m:rPr>
              <m:t>*</m:t>
            </m:r>
          </m:sup>
        </m:sSup>
      </m:oMath>
      <w:r>
        <w:t xml:space="preserve"> </w:t>
      </w:r>
      <w:r>
        <w:t xml:space="preserve">is reported as the hour beginning and</w:t>
      </w:r>
      <w:r>
        <w:t xml:space="preserve"> </w:t>
      </w:r>
      <m:oMath>
        <m:acc>
          <m:accPr>
            <m:chr m:val="‾"/>
          </m:accPr>
          <m:e>
            <m:r>
              <m:t>P</m:t>
            </m:r>
          </m:e>
        </m:acc>
        <m:r>
          <m:rPr>
            <m:sty m:val="p"/>
          </m:rPr>
          <m:t>(</m:t>
        </m:r>
        <m:sSup>
          <m:e>
            <m:r>
              <m:t>t</m:t>
            </m:r>
          </m:e>
          <m:sup>
            <m:r>
              <m:rPr>
                <m:sty m:val="p"/>
              </m:rPr>
              <m:t>*</m:t>
            </m:r>
          </m:sup>
        </m:sSup>
        <m:r>
          <m:rPr>
            <m:sty m:val="p"/>
          </m:rPr>
          <m:t>)</m:t>
        </m:r>
      </m:oMath>
      <w:r>
        <w:t xml:space="preserve"> </w:t>
      </w:r>
      <w:r>
        <w:t xml:space="preserve">as the peak power per dwelling, in W.</w:t>
      </w:r>
    </w:p>
    <w:p>
      <w:pPr>
        <w:pStyle w:val="BodyText"/>
      </w:pPr>
      <w:r>
        <w:t xml:space="preserve">Load-shape agreement with the reference profile is the squared Pearson correlation over the 24 hourly values:</w:t>
      </w:r>
    </w:p>
    <w:p>
      <w:pPr>
        <w:pStyle w:val="BodyText"/>
      </w:pPr>
      <m:oMathPara>
        <m:oMathParaPr>
          <m:jc m:val="center"/>
        </m:oMathParaPr>
        <m:oMath>
          <m:sSubSup>
            <m:e>
              <m:r>
                <m:t>R</m:t>
              </m:r>
            </m:e>
            <m:sub>
              <m:r>
                <m:rPr>
                  <m:sty m:val="p"/>
                </m:rPr>
                <m:t>L</m:t>
              </m:r>
              <m:r>
                <m:rPr>
                  <m:sty m:val="p"/>
                </m:rPr>
                <m:t>S</m:t>
              </m:r>
            </m:sub>
            <m:sup>
              <m:r>
                <m:t>2</m:t>
              </m:r>
            </m:sup>
          </m:sSubSup>
          <m:r>
            <m:rPr>
              <m:sty m:val="p"/>
            </m:rPr>
            <m:t>=</m:t>
          </m:r>
          <m:f>
            <m:fPr>
              <m:type m:val="bar"/>
            </m:fPr>
            <m:num>
              <m:sSup>
                <m:e>
                  <m:d>
                    <m:dPr>
                      <m:begChr m:val="["/>
                      <m:sepChr m:val=""/>
                      <m:endChr m:val="]"/>
                      <m:grow/>
                    </m:dPr>
                    <m:e>
                      <m:nary>
                        <m:naryPr>
                          <m:chr m:val="∑"/>
                          <m:limLoc m:val="undOvr"/>
                          <m:subHide m:val="off"/>
                          <m:supHide m:val="on"/>
                        </m:naryPr>
                        <m:sub>
                          <m:r>
                            <m:t>t</m:t>
                          </m:r>
                        </m:sub>
                        <m:sup>
                          <m:r>
                            <m:t>​</m:t>
                          </m:r>
                        </m:sup>
                        <m:e>
                          <m:d>
                            <m:dPr>
                              <m:begChr m:val="("/>
                              <m:sepChr m:val=""/>
                              <m:endChr m:val=")"/>
                              <m:grow/>
                            </m:dPr>
                            <m:e>
                              <m:acc>
                                <m:accPr>
                                  <m:chr m:val="‾"/>
                                </m:accPr>
                                <m:e>
                                  <m:r>
                                    <m:t>P</m:t>
                                  </m:r>
                                </m:e>
                              </m:acc>
                              <m:r>
                                <m:rPr>
                                  <m:sty m:val="p"/>
                                </m:rPr>
                                <m:t>(</m:t>
                              </m:r>
                              <m:r>
                                <m:t>t</m:t>
                              </m:r>
                              <m:r>
                                <m:rPr>
                                  <m:sty m:val="p"/>
                                </m:rPr>
                                <m:t>)</m:t>
                              </m:r>
                              <m:r>
                                <m:rPr>
                                  <m:sty m:val="p"/>
                                </m:rPr>
                                <m:t>−</m:t>
                              </m:r>
                              <m:r>
                                <m:rPr>
                                  <m:sty m:val="p"/>
                                </m:rPr>
                                <m:t>⟨</m:t>
                              </m:r>
                              <m:acc>
                                <m:accPr>
                                  <m:chr m:val="‾"/>
                                </m:accPr>
                                <m:e>
                                  <m:r>
                                    <m:t>P</m:t>
                                  </m:r>
                                </m:e>
                              </m:acc>
                              <m:r>
                                <m:rPr>
                                  <m:sty m:val="p"/>
                                </m:rPr>
                                <m:t>⟩</m:t>
                              </m:r>
                            </m:e>
                          </m:d>
                        </m:e>
                      </m:nary>
                      <m:d>
                        <m:dPr>
                          <m:begChr m:val="("/>
                          <m:sepChr m:val=""/>
                          <m:endChr m:val=")"/>
                          <m:grow/>
                        </m:dPr>
                        <m:e>
                          <m:sSup>
                            <m:e>
                              <m:r>
                                <m:t>P</m:t>
                              </m:r>
                            </m:e>
                            <m:sup>
                              <m:r>
                                <m:rPr>
                                  <m:sty m:val="p"/>
                                </m:rPr>
                                <m:t>r</m:t>
                              </m:r>
                              <m:r>
                                <m:rPr>
                                  <m:sty m:val="p"/>
                                </m:rPr>
                                <m:t>e</m:t>
                              </m:r>
                              <m:r>
                                <m:rPr>
                                  <m:sty m:val="p"/>
                                </m:rPr>
                                <m:t>f</m:t>
                              </m:r>
                            </m:sup>
                          </m:sSup>
                          <m:r>
                            <m:rPr>
                              <m:sty m:val="p"/>
                            </m:rPr>
                            <m:t>(</m:t>
                          </m:r>
                          <m:r>
                            <m:t>t</m:t>
                          </m:r>
                          <m:r>
                            <m:rPr>
                              <m:sty m:val="p"/>
                            </m:rPr>
                            <m:t>)</m:t>
                          </m:r>
                          <m:r>
                            <m:rPr>
                              <m:sty m:val="p"/>
                            </m:rPr>
                            <m:t>−</m:t>
                          </m:r>
                          <m:r>
                            <m:rPr>
                              <m:sty m:val="p"/>
                            </m:rPr>
                            <m:t>⟨</m:t>
                          </m:r>
                          <m:sSup>
                            <m:e>
                              <m:r>
                                <m:t>P</m:t>
                              </m:r>
                            </m:e>
                            <m:sup>
                              <m:r>
                                <m:rPr>
                                  <m:sty m:val="p"/>
                                </m:rPr>
                                <m:t>r</m:t>
                              </m:r>
                              <m:r>
                                <m:rPr>
                                  <m:sty m:val="p"/>
                                </m:rPr>
                                <m:t>e</m:t>
                              </m:r>
                              <m:r>
                                <m:rPr>
                                  <m:sty m:val="p"/>
                                </m:rPr>
                                <m:t>f</m:t>
                              </m:r>
                            </m:sup>
                          </m:sSup>
                          <m:r>
                            <m:rPr>
                              <m:sty m:val="p"/>
                            </m:rPr>
                            <m:t>⟩</m:t>
                          </m:r>
                        </m:e>
                      </m:d>
                    </m:e>
                  </m:d>
                </m:e>
                <m:sup>
                  <m:r>
                    <m:t>2</m:t>
                  </m:r>
                </m:sup>
              </m:sSup>
            </m:num>
            <m:den>
              <m:nary>
                <m:naryPr>
                  <m:chr m:val="∑"/>
                  <m:limLoc m:val="undOvr"/>
                  <m:subHide m:val="off"/>
                  <m:supHide m:val="on"/>
                </m:naryPr>
                <m:sub>
                  <m:r>
                    <m:t>t</m:t>
                  </m:r>
                </m:sub>
                <m:sup>
                  <m:r>
                    <m:t>​</m:t>
                  </m:r>
                </m:sup>
                <m:e>
                  <m:sSup>
                    <m:e>
                      <m:d>
                        <m:dPr>
                          <m:begChr m:val="("/>
                          <m:sepChr m:val=""/>
                          <m:endChr m:val=")"/>
                          <m:grow/>
                        </m:dPr>
                        <m:e>
                          <m:acc>
                            <m:accPr>
                              <m:chr m:val="‾"/>
                            </m:accPr>
                            <m:e>
                              <m:r>
                                <m:t>P</m:t>
                              </m:r>
                            </m:e>
                          </m:acc>
                          <m:r>
                            <m:rPr>
                              <m:sty m:val="p"/>
                            </m:rPr>
                            <m:t>(</m:t>
                          </m:r>
                          <m:r>
                            <m:t>t</m:t>
                          </m:r>
                          <m:r>
                            <m:rPr>
                              <m:sty m:val="p"/>
                            </m:rPr>
                            <m:t>)</m:t>
                          </m:r>
                          <m:r>
                            <m:rPr>
                              <m:sty m:val="p"/>
                            </m:rPr>
                            <m:t>−</m:t>
                          </m:r>
                          <m:r>
                            <m:rPr>
                              <m:sty m:val="p"/>
                            </m:rPr>
                            <m:t>⟨</m:t>
                          </m:r>
                          <m:acc>
                            <m:accPr>
                              <m:chr m:val="‾"/>
                            </m:accPr>
                            <m:e>
                              <m:r>
                                <m:t>P</m:t>
                              </m:r>
                            </m:e>
                          </m:acc>
                          <m:r>
                            <m:rPr>
                              <m:sty m:val="p"/>
                            </m:rPr>
                            <m:t>⟩</m:t>
                          </m:r>
                        </m:e>
                      </m:d>
                    </m:e>
                    <m:sup>
                      <m:r>
                        <m:t>2</m:t>
                      </m:r>
                    </m:sup>
                  </m:sSup>
                </m:e>
              </m:nary>
              <m:r>
                <m:t> </m:t>
              </m:r>
              <m:nary>
                <m:naryPr>
                  <m:chr m:val="∑"/>
                  <m:limLoc m:val="undOvr"/>
                  <m:subHide m:val="off"/>
                  <m:supHide m:val="on"/>
                </m:naryPr>
                <m:sub>
                  <m:r>
                    <m:t>t</m:t>
                  </m:r>
                </m:sub>
                <m:sup>
                  <m:r>
                    <m:t>​</m:t>
                  </m:r>
                </m:sup>
                <m:e>
                  <m:sSup>
                    <m:e>
                      <m:d>
                        <m:dPr>
                          <m:begChr m:val="("/>
                          <m:sepChr m:val=""/>
                          <m:endChr m:val=")"/>
                          <m:grow/>
                        </m:dPr>
                        <m:e>
                          <m:sSup>
                            <m:e>
                              <m:r>
                                <m:t>P</m:t>
                              </m:r>
                            </m:e>
                            <m:sup>
                              <m:r>
                                <m:rPr>
                                  <m:sty m:val="p"/>
                                </m:rPr>
                                <m:t>r</m:t>
                              </m:r>
                              <m:r>
                                <m:rPr>
                                  <m:sty m:val="p"/>
                                </m:rPr>
                                <m:t>e</m:t>
                              </m:r>
                              <m:r>
                                <m:rPr>
                                  <m:sty m:val="p"/>
                                </m:rPr>
                                <m:t>f</m:t>
                              </m:r>
                            </m:sup>
                          </m:sSup>
                          <m:r>
                            <m:rPr>
                              <m:sty m:val="p"/>
                            </m:rPr>
                            <m:t>(</m:t>
                          </m:r>
                          <m:r>
                            <m:t>t</m:t>
                          </m:r>
                          <m:r>
                            <m:rPr>
                              <m:sty m:val="p"/>
                            </m:rPr>
                            <m:t>)</m:t>
                          </m:r>
                          <m:r>
                            <m:rPr>
                              <m:sty m:val="p"/>
                            </m:rPr>
                            <m:t>−</m:t>
                          </m:r>
                          <m:r>
                            <m:rPr>
                              <m:sty m:val="p"/>
                            </m:rPr>
                            <m:t>⟨</m:t>
                          </m:r>
                          <m:sSup>
                            <m:e>
                              <m:r>
                                <m:t>P</m:t>
                              </m:r>
                            </m:e>
                            <m:sup>
                              <m:r>
                                <m:rPr>
                                  <m:sty m:val="p"/>
                                </m:rPr>
                                <m:t>r</m:t>
                              </m:r>
                              <m:r>
                                <m:rPr>
                                  <m:sty m:val="p"/>
                                </m:rPr>
                                <m:t>e</m:t>
                              </m:r>
                              <m:r>
                                <m:rPr>
                                  <m:sty m:val="p"/>
                                </m:rPr>
                                <m:t>f</m:t>
                              </m:r>
                            </m:sup>
                          </m:sSup>
                          <m:r>
                            <m:rPr>
                              <m:sty m:val="p"/>
                            </m:rPr>
                            <m:t>⟩</m:t>
                          </m:r>
                        </m:e>
                      </m:d>
                    </m:e>
                    <m:sup>
                      <m:r>
                        <m:t>2</m:t>
                      </m:r>
                    </m:sup>
                  </m:sSup>
                </m:e>
              </m:nary>
            </m:den>
          </m:f>
          <m:r>
            <m:t>  </m:t>
          </m:r>
          <m:r>
            <m:rPr>
              <m:sty m:val="p"/>
            </m:rPr>
            <m:t>(</m:t>
          </m:r>
          <m:r>
            <m:rPr>
              <m:sty m:val="p"/>
            </m:rPr>
            <m:t>B</m:t>
          </m:r>
          <m:r>
            <m:rPr>
              <m:sty m:val="p"/>
            </m:rPr>
            <m:t>.38</m:t>
          </m:r>
          <m:r>
            <m:rPr>
              <m:sty m:val="p"/>
            </m:rPr>
            <m:t>)</m:t>
          </m:r>
        </m:oMath>
      </m:oMathPara>
    </w:p>
    <w:p>
      <w:pPr>
        <w:pStyle w:val="FirstParagraph"/>
      </w:pPr>
      <w:r>
        <w:t xml:space="preserve">Here</w:t>
      </w:r>
      <w:r>
        <w:t xml:space="preserve"> </w:t>
      </w:r>
      <m:oMath>
        <m:sSup>
          <m:e>
            <m:r>
              <m:t>P</m:t>
            </m:r>
          </m:e>
          <m:sup>
            <m:r>
              <m:rPr>
                <m:sty m:val="p"/>
              </m:rPr>
              <m:t>r</m:t>
            </m:r>
            <m:r>
              <m:rPr>
                <m:sty m:val="p"/>
              </m:rPr>
              <m:t>e</m:t>
            </m:r>
            <m:r>
              <m:rPr>
                <m:sty m:val="p"/>
              </m:rPr>
              <m:t>f</m:t>
            </m:r>
          </m:sup>
        </m:sSup>
      </m:oMath>
      <w:r>
        <w:t xml:space="preserve"> </w:t>
      </w:r>
      <w:r>
        <w:t xml:space="preserve">is the expected diurnal appliance power built from the published CREST activity statistics and appliance parameters (Richardson et al., 2010), and angle brackets denote 24-hour means. The check requires</w:t>
      </w:r>
      <w:r>
        <w:t xml:space="preserve"> </w:t>
      </w:r>
      <m:oMath>
        <m:sSubSup>
          <m:e>
            <m:r>
              <m:t>R</m:t>
            </m:r>
          </m:e>
          <m:sub>
            <m:r>
              <m:rPr>
                <m:sty m:val="p"/>
              </m:rPr>
              <m:t>L</m:t>
            </m:r>
            <m:r>
              <m:rPr>
                <m:sty m:val="p"/>
              </m:rPr>
              <m:t>S</m:t>
            </m:r>
          </m:sub>
          <m:sup>
            <m:r>
              <m:t>2</m:t>
            </m:r>
          </m:sup>
        </m:sSubSup>
        <m:r>
          <m:rPr>
            <m:sty m:val="p"/>
          </m:rPr>
          <m:t>≥</m:t>
        </m:r>
        <m:r>
          <m:t>0.85</m:t>
        </m:r>
      </m:oMath>
      <w:r>
        <w:t xml:space="preserve">.</w:t>
      </w:r>
    </w:p>
    <w:bookmarkEnd w:id="94"/>
    <w:bookmarkStart w:id="95" w:name="domestic-hot-water"/>
    <w:p>
      <w:pPr>
        <w:pStyle w:val="Heading2"/>
      </w:pPr>
      <w:r>
        <w:t xml:space="preserve">Domestic hot water</w:t>
      </w:r>
    </w:p>
    <w:p>
      <w:pPr>
        <w:pStyle w:val="FirstParagraph"/>
      </w:pPr>
      <w:r>
        <w:t xml:space="preserve">For draw category</w:t>
      </w:r>
      <w:r>
        <w:t xml:space="preserve"> </w:t>
      </w:r>
      <m:oMath>
        <m:r>
          <m:t>j</m:t>
        </m:r>
      </m:oMath>
      <w:r>
        <w:t xml:space="preserve"> </w:t>
      </w:r>
      <w:r>
        <w:t xml:space="preserve">(short, medium, bath, shower), the start probability per eligible minute is</w:t>
      </w:r>
    </w:p>
    <w:p>
      <w:pPr>
        <w:pStyle w:val="BodyText"/>
      </w:pPr>
      <m:oMathPara>
        <m:oMathParaPr>
          <m:jc m:val="center"/>
        </m:oMathParaPr>
        <m:oMath>
          <m:sSub>
            <m:e>
              <m:r>
                <m:t>h</m:t>
              </m:r>
            </m:e>
            <m:sub>
              <m:r>
                <m:t>j</m:t>
              </m:r>
            </m:sub>
          </m:sSub>
          <m:r>
            <m:rPr>
              <m:sty m:val="p"/>
            </m:rPr>
            <m:t>=</m:t>
          </m:r>
          <m:f>
            <m:fPr>
              <m:type m:val="bar"/>
            </m:fPr>
            <m:num>
              <m:sSub>
                <m:e>
                  <m:r>
                    <m:t>N</m:t>
                  </m:r>
                </m:e>
                <m:sub>
                  <m:r>
                    <m:t>j</m:t>
                  </m:r>
                </m:sub>
              </m:sSub>
            </m:num>
            <m:den>
              <m:sSub>
                <m:e>
                  <m:r>
                    <m:t>E</m:t>
                  </m:r>
                </m:e>
                <m:sub>
                  <m:r>
                    <m:t>j</m:t>
                  </m:r>
                </m:sub>
              </m:sSub>
              <m:r>
                <m:rPr>
                  <m:sty m:val="p"/>
                </m:rPr>
                <m:t>−</m:t>
              </m:r>
              <m:sSub>
                <m:e>
                  <m:r>
                    <m:t>N</m:t>
                  </m:r>
                </m:e>
                <m:sub>
                  <m:r>
                    <m:t>j</m:t>
                  </m:r>
                </m:sub>
              </m:sSub>
              <m:d>
                <m:dPr>
                  <m:begChr m:val="("/>
                  <m:sepChr m:val=""/>
                  <m:endChr m:val=")"/>
                  <m:grow/>
                </m:dPr>
                <m:e>
                  <m:sSub>
                    <m:e>
                      <m:r>
                        <m:t>L</m:t>
                      </m:r>
                    </m:e>
                    <m:sub>
                      <m:r>
                        <m:t>j</m:t>
                      </m:r>
                    </m:sub>
                  </m:sSub>
                  <m:r>
                    <m:rPr>
                      <m:sty m:val="p"/>
                    </m:rPr>
                    <m:t>−</m:t>
                  </m:r>
                  <m:r>
                    <m:t>1</m:t>
                  </m:r>
                </m:e>
              </m:d>
            </m:den>
          </m:f>
          <m:r>
            <m:rPr>
              <m:sty m:val="p"/>
            </m:rPr>
            <m:t>,</m:t>
          </m:r>
          <m:r>
            <m:t>  </m:t>
          </m:r>
          <m:sSub>
            <m:e>
              <m:r>
                <m:t>N</m:t>
              </m:r>
            </m:e>
            <m:sub>
              <m:r>
                <m:t>j</m:t>
              </m:r>
            </m:sub>
          </m:sSub>
          <m:r>
            <m:rPr>
              <m:sty m:val="p"/>
            </m:rPr>
            <m:t>=</m:t>
          </m:r>
          <m:r>
            <m:t>365</m:t>
          </m:r>
          <m:r>
            <m:t> </m:t>
          </m:r>
          <m:sSub>
            <m:e>
              <m:r>
                <m:t>ν</m:t>
              </m:r>
            </m:e>
            <m:sub>
              <m:r>
                <m:t>j</m:t>
              </m:r>
            </m:sub>
          </m:sSub>
          <m:r>
            <m:t> </m:t>
          </m:r>
          <m:f>
            <m:fPr>
              <m:type m:val="bar"/>
            </m:fPr>
            <m:num>
              <m:sSub>
                <m:e>
                  <m:r>
                    <m:t>V</m:t>
                  </m:r>
                </m:e>
                <m:sub>
                  <m:r>
                    <m:rPr>
                      <m:sty m:val="p"/>
                    </m:rPr>
                    <m:t>d</m:t>
                  </m:r>
                  <m:r>
                    <m:rPr>
                      <m:sty m:val="p"/>
                    </m:rPr>
                    <m:t>a</m:t>
                  </m:r>
                  <m:r>
                    <m:rPr>
                      <m:sty m:val="p"/>
                    </m:rPr>
                    <m:t>y</m:t>
                  </m:r>
                </m:sub>
              </m:sSub>
            </m:num>
            <m:den>
              <m:r>
                <m:t>200</m:t>
              </m:r>
            </m:den>
          </m:f>
          <m:r>
            <m:t>  </m:t>
          </m:r>
          <m:r>
            <m:rPr>
              <m:sty m:val="p"/>
            </m:rPr>
            <m:t>(</m:t>
          </m:r>
          <m:r>
            <m:rPr>
              <m:sty m:val="p"/>
            </m:rPr>
            <m:t>B</m:t>
          </m:r>
          <m:r>
            <m:rPr>
              <m:sty m:val="p"/>
            </m:rPr>
            <m:t>.39</m:t>
          </m:r>
          <m:r>
            <m:rPr>
              <m:sty m:val="p"/>
            </m:rPr>
            <m:t>)</m:t>
          </m:r>
        </m:oMath>
      </m:oMathPara>
    </w:p>
    <w:p>
      <w:pPr>
        <w:pStyle w:val="FirstParagraph"/>
      </w:pPr>
      <w:r>
        <w:t xml:space="preserve">Here</w:t>
      </w:r>
      <w:r>
        <w:t xml:space="preserve"> </w:t>
      </w:r>
      <m:oMath>
        <m:sSub>
          <m:e>
            <m:r>
              <m:t>ν</m:t>
            </m:r>
          </m:e>
          <m:sub>
            <m:r>
              <m:t>j</m:t>
            </m:r>
          </m:sub>
        </m:sSub>
      </m:oMath>
      <w:r>
        <w:t xml:space="preserve"> </w:t>
      </w:r>
      <w:r>
        <w:t xml:space="preserve">is the published number of draws per day,</w:t>
      </w:r>
      <w:r>
        <w:t xml:space="preserve"> </w:t>
      </w:r>
      <m:oMath>
        <m:sSub>
          <m:e>
            <m:r>
              <m:t>L</m:t>
            </m:r>
          </m:e>
          <m:sub>
            <m:r>
              <m:t>j</m:t>
            </m:r>
          </m:sub>
        </m:sSub>
      </m:oMath>
      <w:r>
        <w:t xml:space="preserve"> </w:t>
      </w:r>
      <w:r>
        <w:t xml:space="preserve">the draw duration in minutes,</w:t>
      </w:r>
      <w:r>
        <w:t xml:space="preserve"> </w:t>
      </w:r>
      <m:oMath>
        <m:sSub>
          <m:e>
            <m:r>
              <m:t>E</m:t>
            </m:r>
          </m:e>
          <m:sub>
            <m:r>
              <m:t>j</m:t>
            </m:r>
          </m:sub>
        </m:sSub>
      </m:oMath>
      <w:r>
        <w:t xml:space="preserve"> </w:t>
      </w:r>
      <w:r>
        <w:t xml:space="preserve">the mean eligible minutes per dwelling-year for the category’s driver activities, and</w:t>
      </w:r>
      <w:r>
        <w:t xml:space="preserve"> </w:t>
      </w:r>
      <m:oMath>
        <m:sSub>
          <m:e>
            <m:r>
              <m:t>V</m:t>
            </m:r>
          </m:e>
          <m:sub>
            <m:r>
              <m:rPr>
                <m:sty m:val="p"/>
              </m:rPr>
              <m:t>d</m:t>
            </m:r>
            <m:r>
              <m:rPr>
                <m:sty m:val="p"/>
              </m:rPr>
              <m:t>a</m:t>
            </m:r>
            <m:r>
              <m:rPr>
                <m:sty m:val="p"/>
              </m:rPr>
              <m:t>y</m:t>
            </m:r>
          </m:sub>
        </m:sSub>
      </m:oMath>
      <w:r>
        <w:t xml:space="preserve"> </w:t>
      </w:r>
      <w:r>
        <w:t xml:space="preserve">the daily volume per dwelling in litres (200 litres in Jordan and Vajen, 2001, Table 1). The flow of each draw is</w:t>
      </w:r>
    </w:p>
    <w:p>
      <w:pPr>
        <w:pStyle w:val="BodyText"/>
      </w:pPr>
      <m:oMathPara>
        <m:oMathParaPr>
          <m:jc m:val="center"/>
        </m:oMathParaPr>
        <m:oMath>
          <m:acc>
            <m:accPr>
              <m:chr m:val="̇"/>
            </m:accPr>
            <m:e>
              <m:r>
                <m:t>V</m:t>
              </m:r>
            </m:e>
          </m:acc>
          <m:r>
            <m:rPr>
              <m:sty m:val="p"/>
            </m:rPr>
            <m:t>=</m:t>
          </m:r>
          <m:r>
            <m:rPr>
              <m:sty m:val="p"/>
            </m:rPr>
            <m:t>max</m:t>
          </m:r>
          <m:r>
            <m:t>​</m:t>
          </m:r>
          <m:d>
            <m:dPr>
              <m:begChr m:val="("/>
              <m:sepChr m:val=""/>
              <m:endChr m:val=")"/>
              <m:grow/>
            </m:dPr>
            <m:e>
              <m:r>
                <m:t>0.2</m:t>
              </m:r>
              <m:r>
                <m:rPr>
                  <m:sty m:val="p"/>
                </m:rPr>
                <m:t>,</m:t>
              </m:r>
              <m:r>
                <m:t> </m:t>
              </m:r>
              <m:r>
                <m:t>0.2</m:t>
              </m:r>
              <m:r>
                <m:t> </m:t>
              </m:r>
              <m:r>
                <m:rPr>
                  <m:sty m:val="p"/>
                </m:rPr>
                <m:t>round</m:t>
              </m:r>
              <m:r>
                <m:t>​</m:t>
              </m:r>
              <m:d>
                <m:dPr>
                  <m:begChr m:val="("/>
                  <m:sepChr m:val=""/>
                  <m:endChr m:val=")"/>
                  <m:grow/>
                </m:dPr>
                <m:e>
                  <m:sSup>
                    <m:e>
                      <m:acc>
                        <m:accPr>
                          <m:chr m:val="̇"/>
                        </m:accPr>
                        <m:e>
                          <m:r>
                            <m:t>V</m:t>
                          </m:r>
                        </m:e>
                      </m:acc>
                    </m:e>
                    <m:sup>
                      <m:r>
                        <m:rPr>
                          <m:sty m:val="p"/>
                        </m:rPr>
                        <m:t>′</m:t>
                      </m:r>
                    </m:sup>
                  </m:sSup>
                  <m:r>
                    <m:rPr>
                      <m:sty m:val="p"/>
                    </m:rPr>
                    <m:t>/</m:t>
                  </m:r>
                  <m:r>
                    <m:t>0.2</m:t>
                  </m:r>
                </m:e>
              </m:d>
            </m:e>
          </m:d>
          <m:r>
            <m:rPr>
              <m:sty m:val="p"/>
            </m:rPr>
            <m:t>,</m:t>
          </m:r>
          <m:r>
            <m:t>  </m:t>
          </m:r>
          <m:sSup>
            <m:e>
              <m:acc>
                <m:accPr>
                  <m:chr m:val="̇"/>
                </m:accPr>
                <m:e>
                  <m:r>
                    <m:t>V</m:t>
                  </m:r>
                </m:e>
              </m:acc>
            </m:e>
            <m:sup>
              <m:r>
                <m:rPr>
                  <m:sty m:val="p"/>
                </m:rPr>
                <m:t>′</m:t>
              </m:r>
            </m:sup>
          </m:sSup>
          <m:r>
            <m:rPr>
              <m:sty m:val="p"/>
            </m:rPr>
            <m:t>∼</m:t>
          </m:r>
          <m:r>
            <m:rPr>
              <m:scr m:val="script"/>
              <m:sty m:val="p"/>
            </m:rPr>
            <m:t>N</m:t>
          </m:r>
          <m:r>
            <m:t>​</m:t>
          </m:r>
          <m:d>
            <m:dPr>
              <m:begChr m:val="("/>
              <m:sepChr m:val=""/>
              <m:endChr m:val=")"/>
              <m:grow/>
            </m:dPr>
            <m:e>
              <m:sSub>
                <m:e>
                  <m:r>
                    <m:t>μ</m:t>
                  </m:r>
                </m:e>
                <m:sub>
                  <m:r>
                    <m:t>j</m:t>
                  </m:r>
                </m:sub>
              </m:sSub>
              <m:r>
                <m:rPr>
                  <m:sty m:val="p"/>
                </m:rPr>
                <m:t>,</m:t>
              </m:r>
              <m:r>
                <m:t> </m:t>
              </m:r>
              <m:r>
                <m:rPr>
                  <m:sty m:val="p"/>
                </m:rPr>
                <m:t>(</m:t>
              </m:r>
              <m:r>
                <m:t>0.2</m:t>
              </m:r>
              <m:r>
                <m:t> </m:t>
              </m:r>
              <m:sSub>
                <m:e>
                  <m:r>
                    <m:t>σ</m:t>
                  </m:r>
                </m:e>
                <m:sub>
                  <m:r>
                    <m:t>j</m:t>
                  </m:r>
                </m:sub>
              </m:sSub>
              <m:sSup>
                <m:e>
                  <m:r>
                    <m:rPr>
                      <m:sty m:val="p"/>
                    </m:rPr>
                    <m:t>)</m:t>
                  </m:r>
                </m:e>
                <m:sup>
                  <m:r>
                    <m:t>2</m:t>
                  </m:r>
                </m:sup>
              </m:sSup>
            </m:e>
          </m:d>
          <m:r>
            <m:t>  </m:t>
          </m:r>
          <m:r>
            <m:rPr>
              <m:sty m:val="p"/>
            </m:rPr>
            <m:t>(</m:t>
          </m:r>
          <m:r>
            <m:rPr>
              <m:sty m:val="p"/>
            </m:rPr>
            <m:t>B</m:t>
          </m:r>
          <m:r>
            <m:rPr>
              <m:sty m:val="p"/>
            </m:rPr>
            <m:t>.40</m:t>
          </m:r>
          <m:r>
            <m:rPr>
              <m:sty m:val="p"/>
            </m:rPr>
            <m:t>)</m:t>
          </m:r>
        </m:oMath>
      </m:oMathPara>
    </w:p>
    <w:p>
      <w:pPr>
        <w:pStyle w:val="FirstParagraph"/>
      </w:pPr>
      <w:r>
        <w:t xml:space="preserve">in litres per minute, where</w:t>
      </w:r>
      <w:r>
        <w:t xml:space="preserve"> </w:t>
      </w:r>
      <m:oMath>
        <m:sSub>
          <m:e>
            <m:r>
              <m:t>μ</m:t>
            </m:r>
          </m:e>
          <m:sub>
            <m:r>
              <m:t>j</m:t>
            </m:r>
          </m:sub>
        </m:sSub>
      </m:oMath>
      <w:r>
        <w:t xml:space="preserve"> </w:t>
      </w:r>
      <w:r>
        <w:t xml:space="preserve">is the mean flow and</w:t>
      </w:r>
      <w:r>
        <w:t xml:space="preserve"> </w:t>
      </w:r>
      <m:oMath>
        <m:sSub>
          <m:e>
            <m:r>
              <m:t>σ</m:t>
            </m:r>
          </m:e>
          <m:sub>
            <m:r>
              <m:t>j</m:t>
            </m:r>
          </m:sub>
        </m:sSub>
        <m:r>
          <m:rPr>
            <m:sty m:val="p"/>
          </m:rPr>
          <m:t>=</m:t>
        </m:r>
        <m:r>
          <m:t>2</m:t>
        </m:r>
      </m:oMath>
      <w:r>
        <w:t xml:space="preserve"> </w:t>
      </w:r>
      <w:r>
        <w:t xml:space="preserve">the spread of Jordan and Vajen (2001, Table 1). The spread is read in units of the 0.2 l/min flow step, so the standard deviation is 0.4 l/min.</w:t>
      </w:r>
    </w:p>
    <w:bookmarkEnd w:id="95"/>
    <w:bookmarkStart w:id="96" w:name="X0f14867bef1b14aa13f452a2d9b4d1d8c94f621"/>
    <w:p>
      <w:pPr>
        <w:pStyle w:val="Heading2"/>
      </w:pPr>
      <w:r>
        <w:t xml:space="preserve">Occupancy-driven internal gains and the heating response</w:t>
      </w:r>
    </w:p>
    <w:p>
      <w:pPr>
        <w:pStyle w:val="FirstParagraph"/>
      </w:pPr>
      <w:r>
        <w:t xml:space="preserve">The presence signal of a household of</w:t>
      </w:r>
      <w:r>
        <w:t xml:space="preserve"> </w:t>
      </w:r>
      <m:oMath>
        <m:sSub>
          <m:e>
            <m:r>
              <m:t>n</m:t>
            </m:r>
          </m:e>
          <m:sub>
            <m:r>
              <m:rPr>
                <m:sty m:val="p"/>
              </m:rPr>
              <m:t>h</m:t>
            </m:r>
            <m:r>
              <m:rPr>
                <m:sty m:val="p"/>
              </m:rPr>
              <m:t>h</m:t>
            </m:r>
          </m:sub>
        </m:sSub>
      </m:oMath>
      <w:r>
        <w:t xml:space="preserve"> </w:t>
      </w:r>
      <w:r>
        <w:t xml:space="preserve">members in hour</w:t>
      </w:r>
      <w:r>
        <w:t xml:space="preserve"> </w:t>
      </w:r>
      <m:oMath>
        <m:r>
          <m:t>t</m:t>
        </m:r>
      </m:oMath>
      <w:r>
        <w:t xml:space="preserve"> </w:t>
      </w:r>
      <w:r>
        <w:t xml:space="preserve">is</w:t>
      </w:r>
    </w:p>
    <w:p>
      <w:pPr>
        <w:pStyle w:val="BodyText"/>
      </w:pPr>
      <m:oMathPara>
        <m:oMathParaPr>
          <m:jc m:val="center"/>
        </m:oMathParaPr>
        <m:oMath>
          <m:r>
            <m:t>g</m:t>
          </m:r>
          <m:r>
            <m:rPr>
              <m:sty m:val="p"/>
            </m:rPr>
            <m:t>(</m:t>
          </m:r>
          <m:r>
            <m:t>t</m:t>
          </m:r>
          <m:r>
            <m:rPr>
              <m:sty m:val="p"/>
            </m:rPr>
            <m:t>)</m:t>
          </m:r>
          <m:r>
            <m:rPr>
              <m:sty m:val="p"/>
            </m:rPr>
            <m:t>=</m:t>
          </m:r>
          <m:f>
            <m:fPr>
              <m:type m:val="bar"/>
            </m:fPr>
            <m:num>
              <m:r>
                <m:t>1</m:t>
              </m:r>
            </m:num>
            <m:den>
              <m:sSub>
                <m:e>
                  <m:r>
                    <m:t>n</m:t>
                  </m:r>
                </m:e>
                <m:sub>
                  <m:r>
                    <m:rPr>
                      <m:sty m:val="p"/>
                    </m:rPr>
                    <m:t>h</m:t>
                  </m:r>
                  <m:r>
                    <m:rPr>
                      <m:sty m:val="p"/>
                    </m:rPr>
                    <m:t>h</m:t>
                  </m:r>
                </m:sub>
              </m:sSub>
            </m:den>
          </m:f>
          <m:nary>
            <m:naryPr>
              <m:chr m:val="∑"/>
              <m:limLoc m:val="undOvr"/>
              <m:subHide m:val="off"/>
              <m:supHide m:val="off"/>
            </m:naryPr>
            <m:sub>
              <m:r>
                <m:t>i</m:t>
              </m:r>
              <m:r>
                <m:rPr>
                  <m:sty m:val="p"/>
                </m:rPr>
                <m:t>=</m:t>
              </m:r>
              <m:r>
                <m:t>1</m:t>
              </m:r>
            </m:sub>
            <m:sup>
              <m:sSub>
                <m:e>
                  <m:r>
                    <m:t>n</m:t>
                  </m:r>
                </m:e>
                <m:sub>
                  <m:r>
                    <m:rPr>
                      <m:sty m:val="p"/>
                    </m:rPr>
                    <m:t>h</m:t>
                  </m:r>
                  <m:r>
                    <m:rPr>
                      <m:sty m:val="p"/>
                    </m:rPr>
                    <m:t>h</m:t>
                  </m:r>
                </m:sub>
              </m:sSub>
            </m:sup>
            <m:e>
              <m:f>
                <m:fPr>
                  <m:type m:val="bar"/>
                </m:fPr>
                <m:num>
                  <m:r>
                    <m:t>1</m:t>
                  </m:r>
                </m:num>
                <m:den>
                  <m:r>
                    <m:t>60</m:t>
                  </m:r>
                </m:den>
              </m:f>
            </m:e>
          </m:nary>
          <m:nary>
            <m:naryPr>
              <m:chr m:val="∑"/>
              <m:limLoc m:val="undOvr"/>
              <m:subHide m:val="off"/>
              <m:supHide m:val="on"/>
            </m:naryPr>
            <m:sub>
              <m:sSup>
                <m:e>
                  <m:r>
                    <m:t>t</m:t>
                  </m:r>
                </m:e>
                <m:sup>
                  <m:r>
                    <m:rPr>
                      <m:sty m:val="p"/>
                    </m:rPr>
                    <m:t>′</m:t>
                  </m:r>
                </m:sup>
              </m:sSup>
              <m:r>
                <m:rPr>
                  <m:sty m:val="p"/>
                </m:rPr>
                <m:t>∈</m:t>
              </m:r>
              <m:r>
                <m:t>t</m:t>
              </m:r>
            </m:sub>
            <m:sup>
              <m:r>
                <m:t>​</m:t>
              </m:r>
            </m:sup>
            <m:e>
              <m:r>
                <m:rPr>
                  <m:scr m:val="double-struck"/>
                  <m:sty m:val="p"/>
                </m:rPr>
                <m:t>1</m:t>
              </m:r>
            </m:e>
          </m:nary>
          <m:r>
            <m:t>​</m:t>
          </m:r>
          <m:d>
            <m:dPr>
              <m:begChr m:val="["/>
              <m:sepChr m:val=""/>
              <m:endChr m:val="]"/>
              <m:grow/>
            </m:dPr>
            <m:e>
              <m:r>
                <m:rPr>
                  <m:nor/>
                  <m:sty m:val="p"/>
                </m:rPr>
                <m:t>member </m:t>
              </m:r>
              <m:r>
                <m:t>i</m:t>
              </m:r>
              <m:r>
                <m:rPr>
                  <m:nor/>
                  <m:sty m:val="p"/>
                </m:rPr>
                <m:t> present in minute </m:t>
              </m:r>
              <m:sSup>
                <m:e>
                  <m:r>
                    <m:t>t</m:t>
                  </m:r>
                </m:e>
                <m:sup>
                  <m:r>
                    <m:rPr>
                      <m:sty m:val="p"/>
                    </m:rPr>
                    <m:t>′</m:t>
                  </m:r>
                </m:sup>
              </m:sSup>
            </m:e>
          </m:d>
          <m:r>
            <m:t>  </m:t>
          </m:r>
          <m:r>
            <m:rPr>
              <m:sty m:val="p"/>
            </m:rPr>
            <m:t>(</m:t>
          </m:r>
          <m:r>
            <m:rPr>
              <m:sty m:val="p"/>
            </m:rPr>
            <m:t>B</m:t>
          </m:r>
          <m:r>
            <m:rPr>
              <m:sty m:val="p"/>
            </m:rPr>
            <m:t>.41</m:t>
          </m:r>
          <m:r>
            <m:rPr>
              <m:sty m:val="p"/>
            </m:rPr>
            <m:t>)</m:t>
          </m:r>
        </m:oMath>
      </m:oMathPara>
    </w:p>
    <w:p>
      <w:pPr>
        <w:pStyle w:val="FirstParagraph"/>
      </w:pPr>
      <w:r>
        <w:t xml:space="preserve">where a member is present when at home and not in an outdoor activity at home, so</w:t>
      </w:r>
      <w:r>
        <w:t xml:space="preserve"> </w:t>
      </w:r>
      <m:oMath>
        <m:r>
          <m:t>g</m:t>
        </m:r>
        <m:r>
          <m:rPr>
            <m:sty m:val="p"/>
          </m:rPr>
          <m:t>(</m:t>
        </m:r>
        <m:r>
          <m:t>t</m:t>
        </m:r>
        <m:r>
          <m:rPr>
            <m:sty m:val="p"/>
          </m:rPr>
          <m:t>)</m:t>
        </m:r>
      </m:oMath>
      <w:r>
        <w:t xml:space="preserve"> </w:t>
      </w:r>
      <w:r>
        <w:t xml:space="preserve">lies between 0 and 1. The internal gain is then Eq. (3), with</w:t>
      </w:r>
      <w:r>
        <w:t xml:space="preserve"> </w:t>
      </w:r>
      <m:oMath>
        <m:bar>
          <m:barPr>
            <m:pos m:val="top"/>
          </m:barPr>
          <m:e>
            <m:r>
              <m:t>g</m:t>
            </m:r>
          </m:e>
        </m:bar>
      </m:oMath>
      <w:r>
        <w:t xml:space="preserve"> </w:t>
      </w:r>
      <w:r>
        <w:t xml:space="preserve">the mean of</w:t>
      </w:r>
      <w:r>
        <w:t xml:space="preserve"> </w:t>
      </w:r>
      <m:oMath>
        <m:r>
          <m:t>g</m:t>
        </m:r>
        <m:r>
          <m:rPr>
            <m:sty m:val="p"/>
          </m:rPr>
          <m:t>(</m:t>
        </m:r>
        <m:r>
          <m:t>t</m:t>
        </m:r>
        <m:r>
          <m:rPr>
            <m:sty m:val="p"/>
          </m:rPr>
          <m:t>)</m:t>
        </m:r>
      </m:oMath>
      <w:r>
        <w:t xml:space="preserve"> </w:t>
      </w:r>
      <w:r>
        <w:t xml:space="preserve">over the 8,760 hours of the year. The value</w:t>
      </w:r>
      <w:r>
        <w:t xml:space="preserve"> </w:t>
      </w:r>
      <m:oMath>
        <m:acc>
          <m:accPr>
            <m:chr m:val="‾"/>
          </m:accPr>
          <m:e>
            <m:r>
              <m:t>ϕ</m:t>
            </m:r>
          </m:e>
        </m:acc>
        <m:r>
          <m:rPr>
            <m:sty m:val="p"/>
          </m:rPr>
          <m:t>=</m:t>
        </m:r>
        <m:r>
          <m:t>3.0</m:t>
        </m:r>
      </m:oMath>
      <w:r>
        <w:t xml:space="preserve"> </w:t>
      </w:r>
      <w:r>
        <w:t xml:space="preserve">W/m² is the TABULA boundary condition of the European comparison rows EU.SUH and EU.MUH (IWU, n.d.); the national rows differ.</w:t>
      </w:r>
    </w:p>
    <w:p>
      <w:pPr>
        <w:pStyle w:val="BodyText"/>
      </w:pPr>
      <w:r>
        <w:t xml:space="preserve">For archetype cell</w:t>
      </w:r>
      <w:r>
        <w:t xml:space="preserve"> </w:t>
      </w:r>
      <m:oMath>
        <m:r>
          <m:t>k</m:t>
        </m:r>
      </m:oMath>
      <w:r>
        <w:t xml:space="preserve"> </w:t>
      </w:r>
      <w:r>
        <w:t xml:space="preserve">and level</w:t>
      </w:r>
      <w:r>
        <w:t xml:space="preserve"> </w:t>
      </w:r>
      <m:oMath>
        <m:r>
          <m:t>f</m:t>
        </m:r>
      </m:oMath>
      <w:r>
        <w:t xml:space="preserve">, let</w:t>
      </w:r>
      <w:r>
        <w:t xml:space="preserve"> </w:t>
      </w:r>
      <m:oMath>
        <m:sSub>
          <m:e>
            <m:r>
              <m:t>Q</m:t>
            </m:r>
          </m:e>
          <m:sub>
            <m:r>
              <m:t>k</m:t>
            </m:r>
            <m:r>
              <m:rPr>
                <m:sty m:val="p"/>
              </m:rPr>
              <m:t>,</m:t>
            </m:r>
            <m:r>
              <m:t>f</m:t>
            </m:r>
            <m:r>
              <m:rPr>
                <m:sty m:val="p"/>
              </m:rPr>
              <m:t>,</m:t>
            </m:r>
            <m:r>
              <m:t>η</m:t>
            </m:r>
          </m:sub>
        </m:sSub>
      </m:oMath>
      <w:r>
        <w:t xml:space="preserve"> </w:t>
      </w:r>
      <w:r>
        <w:t xml:space="preserve">be the annual peak hourly heating demand per unit floor area when the cell is driven by household</w:t>
      </w:r>
      <w:r>
        <w:t xml:space="preserve"> </w:t>
      </w:r>
      <m:oMath>
        <m:r>
          <m:t>η</m:t>
        </m:r>
      </m:oMath>
      <w:r>
        <w:t xml:space="preserve">, and</w:t>
      </w:r>
      <w:r>
        <w:t xml:space="preserve"> </w:t>
      </w:r>
      <m:oMath>
        <m:sSub>
          <m:e>
            <m:acc>
              <m:accPr>
                <m:chr m:val="‾"/>
              </m:accPr>
              <m:e>
                <m:r>
                  <m:t>Q</m:t>
                </m:r>
              </m:e>
            </m:acc>
          </m:e>
          <m:sub>
            <m:r>
              <m:t>k</m:t>
            </m:r>
            <m:r>
              <m:rPr>
                <m:sty m:val="p"/>
              </m:rPr>
              <m:t>,</m:t>
            </m:r>
            <m:r>
              <m:t>f</m:t>
            </m:r>
          </m:sub>
        </m:sSub>
      </m:oMath>
      <w:r>
        <w:t xml:space="preserve"> </w:t>
      </w:r>
      <w:r>
        <w:t xml:space="preserve">its mean over the</w:t>
      </w:r>
      <w:r>
        <w:t xml:space="preserve"> </w:t>
      </w:r>
      <m:oMath>
        <m:sSub>
          <m:e>
            <m:r>
              <m:t>N</m:t>
            </m:r>
          </m:e>
          <m:sub>
            <m:r>
              <m:rPr>
                <m:sty m:val="p"/>
              </m:rPr>
              <m:t>h</m:t>
            </m:r>
            <m:r>
              <m:rPr>
                <m:sty m:val="p"/>
              </m:rPr>
              <m:t>h</m:t>
            </m:r>
          </m:sub>
        </m:sSub>
      </m:oMath>
      <w:r>
        <w:t xml:space="preserve"> </w:t>
      </w:r>
      <w:r>
        <w:t xml:space="preserve">households of the cell’s ensemble. Then</w:t>
      </w:r>
    </w:p>
    <w:p>
      <w:pPr>
        <w:pStyle w:val="BodyText"/>
      </w:pPr>
      <m:oMathPara>
        <m:oMathParaPr>
          <m:jc m:val="center"/>
        </m:oMathParaPr>
        <m:oMath>
          <m:r>
            <m:rPr>
              <m:sty m:val="p"/>
            </m:rPr>
            <m:t>Δ</m:t>
          </m:r>
          <m:sSub>
            <m:e>
              <m:r>
                <m:t>Q</m:t>
              </m:r>
            </m:e>
            <m:sub>
              <m:r>
                <m:t>k</m:t>
              </m:r>
              <m:r>
                <m:rPr>
                  <m:sty m:val="p"/>
                </m:rPr>
                <m:t>,</m:t>
              </m:r>
              <m:r>
                <m:t>f</m:t>
              </m:r>
            </m:sub>
          </m:sSub>
          <m:r>
            <m:rPr>
              <m:sty m:val="p"/>
            </m:rPr>
            <m:t>=</m:t>
          </m:r>
          <m:r>
            <m:t>100</m:t>
          </m:r>
          <m:r>
            <m:t> </m:t>
          </m:r>
          <m:f>
            <m:fPr>
              <m:type m:val="bar"/>
            </m:fPr>
            <m:num>
              <m:sSub>
                <m:e>
                  <m:acc>
                    <m:accPr>
                      <m:chr m:val="‾"/>
                    </m:accPr>
                    <m:e>
                      <m:r>
                        <m:t>Q</m:t>
                      </m:r>
                    </m:e>
                  </m:acc>
                </m:e>
                <m:sub>
                  <m:r>
                    <m:t>k</m:t>
                  </m:r>
                  <m:r>
                    <m:rPr>
                      <m:sty m:val="p"/>
                    </m:rPr>
                    <m:t>,</m:t>
                  </m:r>
                  <m:r>
                    <m:t>f</m:t>
                  </m:r>
                </m:sub>
              </m:sSub>
              <m:r>
                <m:rPr>
                  <m:sty m:val="p"/>
                </m:rPr>
                <m:t>−</m:t>
              </m:r>
              <m:sSub>
                <m:e>
                  <m:acc>
                    <m:accPr>
                      <m:chr m:val="‾"/>
                    </m:accPr>
                    <m:e>
                      <m:r>
                        <m:t>Q</m:t>
                      </m:r>
                    </m:e>
                  </m:acc>
                </m:e>
                <m:sub>
                  <m:r>
                    <m:t>k</m:t>
                  </m:r>
                  <m:r>
                    <m:rPr>
                      <m:sty m:val="p"/>
                    </m:rPr>
                    <m:t>,</m:t>
                  </m:r>
                  <m:r>
                    <m:t>0</m:t>
                  </m:r>
                </m:sub>
              </m:sSub>
            </m:num>
            <m:den>
              <m:sSub>
                <m:e>
                  <m:acc>
                    <m:accPr>
                      <m:chr m:val="‾"/>
                    </m:accPr>
                    <m:e>
                      <m:r>
                        <m:t>Q</m:t>
                      </m:r>
                    </m:e>
                  </m:acc>
                </m:e>
                <m:sub>
                  <m:r>
                    <m:t>k</m:t>
                  </m:r>
                  <m:r>
                    <m:rPr>
                      <m:sty m:val="p"/>
                    </m:rPr>
                    <m:t>,</m:t>
                  </m:r>
                  <m:r>
                    <m:t>0</m:t>
                  </m:r>
                </m:sub>
              </m:sSub>
            </m:den>
          </m:f>
          <m:r>
            <m:rPr>
              <m:sty m:val="p"/>
            </m:rPr>
            <m:t>,</m:t>
          </m:r>
          <m:r>
            <m:t>  </m:t>
          </m:r>
          <m:sSub>
            <m:e>
              <m:r>
                <m:rPr>
                  <m:sty m:val="p"/>
                </m:rPr>
                <m:t>C</m:t>
              </m:r>
              <m:r>
                <m:rPr>
                  <m:sty m:val="p"/>
                </m:rPr>
                <m:t>V</m:t>
              </m:r>
            </m:e>
            <m:sub>
              <m:r>
                <m:t>k</m:t>
              </m:r>
              <m:r>
                <m:rPr>
                  <m:sty m:val="p"/>
                </m:rPr>
                <m:t>,</m:t>
              </m:r>
              <m:r>
                <m:t>f</m:t>
              </m:r>
            </m:sub>
          </m:sSub>
          <m:r>
            <m:rPr>
              <m:sty m:val="p"/>
            </m:rPr>
            <m:t>=</m:t>
          </m:r>
          <m:r>
            <m:t>100</m:t>
          </m:r>
          <m:r>
            <m:t> </m:t>
          </m:r>
          <m:f>
            <m:fPr>
              <m:type m:val="bar"/>
            </m:fPr>
            <m:num>
              <m:sSub>
                <m:e>
                  <m:r>
                    <m:rPr>
                      <m:sty m:val="p"/>
                    </m:rPr>
                    <m:t>s</m:t>
                  </m:r>
                  <m:r>
                    <m:rPr>
                      <m:sty m:val="p"/>
                    </m:rPr>
                    <m:t>d</m:t>
                  </m:r>
                </m:e>
                <m:sub>
                  <m:r>
                    <m:t>η</m:t>
                  </m:r>
                </m:sub>
              </m:sSub>
              <m:r>
                <m:t>​</m:t>
              </m:r>
              <m:d>
                <m:dPr>
                  <m:begChr m:val="("/>
                  <m:sepChr m:val=""/>
                  <m:endChr m:val=")"/>
                  <m:grow/>
                </m:dPr>
                <m:e>
                  <m:sSub>
                    <m:e>
                      <m:r>
                        <m:t>Q</m:t>
                      </m:r>
                    </m:e>
                    <m:sub>
                      <m:r>
                        <m:t>k</m:t>
                      </m:r>
                      <m:r>
                        <m:rPr>
                          <m:sty m:val="p"/>
                        </m:rPr>
                        <m:t>,</m:t>
                      </m:r>
                      <m:r>
                        <m:t>f</m:t>
                      </m:r>
                      <m:r>
                        <m:rPr>
                          <m:sty m:val="p"/>
                        </m:rPr>
                        <m:t>,</m:t>
                      </m:r>
                      <m:r>
                        <m:t>η</m:t>
                      </m:r>
                    </m:sub>
                  </m:sSub>
                </m:e>
              </m:d>
            </m:num>
            <m:den>
              <m:sSub>
                <m:e>
                  <m:acc>
                    <m:accPr>
                      <m:chr m:val="‾"/>
                    </m:accPr>
                    <m:e>
                      <m:r>
                        <m:t>Q</m:t>
                      </m:r>
                    </m:e>
                  </m:acc>
                </m:e>
                <m:sub>
                  <m:r>
                    <m:t>k</m:t>
                  </m:r>
                  <m:r>
                    <m:rPr>
                      <m:sty m:val="p"/>
                    </m:rPr>
                    <m:t>,</m:t>
                  </m:r>
                  <m:r>
                    <m:t>f</m:t>
                  </m:r>
                </m:sub>
              </m:sSub>
            </m:den>
          </m:f>
          <m:r>
            <m:t>  </m:t>
          </m:r>
          <m:r>
            <m:rPr>
              <m:sty m:val="p"/>
            </m:rPr>
            <m:t>(</m:t>
          </m:r>
          <m:r>
            <m:rPr>
              <m:sty m:val="p"/>
            </m:rPr>
            <m:t>B</m:t>
          </m:r>
          <m:r>
            <m:rPr>
              <m:sty m:val="p"/>
            </m:rPr>
            <m:t>.42</m:t>
          </m:r>
          <m:r>
            <m:rPr>
              <m:sty m:val="p"/>
            </m:rPr>
            <m:t>)</m:t>
          </m:r>
        </m:oMath>
      </m:oMathPara>
    </w:p>
    <w:p>
      <w:pPr>
        <w:pStyle w:val="FirstParagraph"/>
      </w:pPr>
      <w:r>
        <w:t xml:space="preserve">in per cent. The peak effect of a fold is the median of</w:t>
      </w:r>
      <w:r>
        <w:t xml:space="preserve"> </w:t>
      </w:r>
      <m:oMath>
        <m:r>
          <m:rPr>
            <m:sty m:val="p"/>
          </m:rPr>
          <m:t>Δ</m:t>
        </m:r>
        <m:sSub>
          <m:e>
            <m:r>
              <m:t>Q</m:t>
            </m:r>
          </m:e>
          <m:sub>
            <m:r>
              <m:t>k</m:t>
            </m:r>
            <m:r>
              <m:rPr>
                <m:sty m:val="p"/>
              </m:rPr>
              <m:t>,</m:t>
            </m:r>
            <m:r>
              <m:t>1</m:t>
            </m:r>
          </m:sub>
        </m:sSub>
      </m:oMath>
      <w:r>
        <w:t xml:space="preserve"> </w:t>
      </w:r>
      <w:r>
        <w:t xml:space="preserve">over cells, the spread between diaries is the median of</w:t>
      </w:r>
      <w:r>
        <w:t xml:space="preserve"> </w:t>
      </w:r>
      <m:oMath>
        <m:sSub>
          <m:e>
            <m:r>
              <m:rPr>
                <m:sty m:val="p"/>
              </m:rPr>
              <m:t>C</m:t>
            </m:r>
            <m:r>
              <m:rPr>
                <m:sty m:val="p"/>
              </m:rPr>
              <m:t>V</m:t>
            </m:r>
          </m:e>
          <m:sub>
            <m:r>
              <m:t>k</m:t>
            </m:r>
            <m:r>
              <m:rPr>
                <m:sty m:val="p"/>
              </m:rPr>
              <m:t>,</m:t>
            </m:r>
            <m:r>
              <m:t>1</m:t>
            </m:r>
          </m:sub>
        </m:sSub>
      </m:oMath>
      <w:r>
        <w:t xml:space="preserve"> </w:t>
      </w:r>
      <w:r>
        <w:t xml:space="preserve">over cells, and the annual effect is defined in the same way on annual heating energy per unit floor area.</w:t>
      </w:r>
    </w:p>
    <w:bookmarkEnd w:id="96"/>
    <w:bookmarkStart w:id="97" w:name="fine-tuning"/>
    <w:p>
      <w:pPr>
        <w:pStyle w:val="Heading2"/>
      </w:pPr>
      <w:r>
        <w:t xml:space="preserve">Fine-tuning</w:t>
      </w:r>
    </w:p>
    <w:p>
      <w:pPr>
        <w:pStyle w:val="FirstParagraph"/>
      </w:pPr>
      <w:r>
        <w:t xml:space="preserve">Each adapted weight matrix is</w:t>
      </w:r>
    </w:p>
    <w:p>
      <w:pPr>
        <w:pStyle w:val="BodyText"/>
      </w:pPr>
      <m:oMathPara>
        <m:oMathParaPr>
          <m:jc m:val="center"/>
        </m:oMathParaPr>
        <m:oMath>
          <m:r>
            <m:t>W</m:t>
          </m:r>
          <m:r>
            <m:rPr>
              <m:sty m:val="p"/>
            </m:rPr>
            <m:t>=</m:t>
          </m:r>
          <m:sSub>
            <m:e>
              <m:r>
                <m:t>W</m:t>
              </m:r>
            </m:e>
            <m:sub>
              <m:r>
                <m:t>0</m:t>
              </m:r>
            </m:sub>
          </m:sSub>
          <m:r>
            <m:rPr>
              <m:sty m:val="p"/>
            </m:rPr>
            <m:t>+</m:t>
          </m:r>
          <m:r>
            <m:t>γ</m:t>
          </m:r>
          <m:r>
            <m:t> </m:t>
          </m:r>
          <m:r>
            <m:rPr>
              <m:sty m:val="bi"/>
            </m:rPr>
            <m:t>B</m:t>
          </m:r>
          <m:r>
            <m:rPr>
              <m:sty m:val="bi"/>
            </m:rPr>
            <m:t>A</m:t>
          </m:r>
          <m:r>
            <m:rPr>
              <m:sty m:val="p"/>
            </m:rPr>
            <m:t>,</m:t>
          </m:r>
          <m:r>
            <m:t>  </m:t>
          </m:r>
          <m:r>
            <m:rPr>
              <m:sty m:val="bi"/>
            </m:rPr>
            <m:t>B</m:t>
          </m:r>
          <m:r>
            <m:rPr>
              <m:sty m:val="p"/>
            </m:rPr>
            <m:t>∈</m:t>
          </m:r>
          <m:sSup>
            <m:e>
              <m:r>
                <m:rPr>
                  <m:scr m:val="double-struck"/>
                  <m:sty m:val="p"/>
                </m:rPr>
                <m:t>R</m:t>
              </m:r>
            </m:e>
            <m:sup>
              <m:sSub>
                <m:e>
                  <m:r>
                    <m:t>d</m:t>
                  </m:r>
                </m:e>
                <m:sub>
                  <m:r>
                    <m:rPr>
                      <m:sty m:val="p"/>
                    </m:rPr>
                    <m:t>o</m:t>
                  </m:r>
                  <m:r>
                    <m:rPr>
                      <m:sty m:val="p"/>
                    </m:rPr>
                    <m:t>u</m:t>
                  </m:r>
                  <m:r>
                    <m:rPr>
                      <m:sty m:val="p"/>
                    </m:rPr>
                    <m:t>t</m:t>
                  </m:r>
                </m:sub>
              </m:sSub>
              <m:r>
                <m:rPr>
                  <m:sty m:val="p"/>
                </m:rPr>
                <m:t>×</m:t>
              </m:r>
              <m:r>
                <m:t>r</m:t>
              </m:r>
            </m:sup>
          </m:sSup>
          <m:r>
            <m:rPr>
              <m:sty m:val="p"/>
            </m:rPr>
            <m:t>,</m:t>
          </m:r>
          <m:r>
            <m:t> </m:t>
          </m:r>
          <m:r>
            <m:rPr>
              <m:sty m:val="bi"/>
            </m:rPr>
            <m:t>A</m:t>
          </m:r>
          <m:r>
            <m:rPr>
              <m:sty m:val="p"/>
            </m:rPr>
            <m:t>∈</m:t>
          </m:r>
          <m:sSup>
            <m:e>
              <m:r>
                <m:rPr>
                  <m:scr m:val="double-struck"/>
                  <m:sty m:val="p"/>
                </m:rPr>
                <m:t>R</m:t>
              </m:r>
            </m:e>
            <m:sup>
              <m:r>
                <m:t>r</m:t>
              </m:r>
              <m:r>
                <m:rPr>
                  <m:sty m:val="p"/>
                </m:rPr>
                <m:t>×</m:t>
              </m:r>
              <m:sSub>
                <m:e>
                  <m:r>
                    <m:t>d</m:t>
                  </m:r>
                </m:e>
                <m:sub>
                  <m:r>
                    <m:rPr>
                      <m:sty m:val="p"/>
                    </m:rPr>
                    <m:t>i</m:t>
                  </m:r>
                  <m:r>
                    <m:rPr>
                      <m:sty m:val="p"/>
                    </m:rPr>
                    <m:t>n</m:t>
                  </m:r>
                </m:sub>
              </m:sSub>
            </m:sup>
          </m:sSup>
          <m:r>
            <m:rPr>
              <m:sty m:val="p"/>
            </m:rPr>
            <m:t>,</m:t>
          </m:r>
          <m:r>
            <m:t> </m:t>
          </m:r>
          <m:r>
            <m:t>γ</m:t>
          </m:r>
          <m:r>
            <m:rPr>
              <m:sty m:val="p"/>
            </m:rPr>
            <m:t>=</m:t>
          </m:r>
          <m:f>
            <m:fPr>
              <m:type m:val="bar"/>
            </m:fPr>
            <m:num>
              <m:r>
                <m:t>α</m:t>
              </m:r>
            </m:num>
            <m:den>
              <m:rad>
                <m:radPr>
                  <m:degHide m:val="on"/>
                </m:radPr>
                <m:deg/>
                <m:e>
                  <m:r>
                    <m:t>r</m:t>
                  </m:r>
                </m:e>
              </m:rad>
            </m:den>
          </m:f>
          <m:r>
            <m:t>  </m:t>
          </m:r>
          <m:r>
            <m:rPr>
              <m:sty m:val="p"/>
            </m:rPr>
            <m:t>(</m:t>
          </m:r>
          <m:r>
            <m:rPr>
              <m:sty m:val="p"/>
            </m:rPr>
            <m:t>B</m:t>
          </m:r>
          <m:r>
            <m:rPr>
              <m:sty m:val="p"/>
            </m:rPr>
            <m:t>.43</m:t>
          </m:r>
          <m:r>
            <m:rPr>
              <m:sty m:val="p"/>
            </m:rPr>
            <m:t>)</m:t>
          </m:r>
        </m:oMath>
      </m:oMathPara>
    </w:p>
    <w:p>
      <w:pPr>
        <w:pStyle w:val="FirstParagraph"/>
      </w:pPr>
      <w:r>
        <w:t xml:space="preserve">Here</w:t>
      </w:r>
      <w:r>
        <w:t xml:space="preserve"> </w:t>
      </w:r>
      <m:oMath>
        <m:sSub>
          <m:e>
            <m:r>
              <m:t>W</m:t>
            </m:r>
          </m:e>
          <m:sub>
            <m:r>
              <m:t>0</m:t>
            </m:r>
          </m:sub>
        </m:sSub>
        <m:r>
          <m:rPr>
            <m:sty m:val="p"/>
          </m:rPr>
          <m:t>∈</m:t>
        </m:r>
        <m:sSup>
          <m:e>
            <m:r>
              <m:rPr>
                <m:scr m:val="double-struck"/>
                <m:sty m:val="p"/>
              </m:rPr>
              <m:t>R</m:t>
            </m:r>
          </m:e>
          <m:sup>
            <m:sSub>
              <m:e>
                <m:r>
                  <m:t>d</m:t>
                </m:r>
              </m:e>
              <m:sub>
                <m:r>
                  <m:rPr>
                    <m:sty m:val="p"/>
                  </m:rPr>
                  <m:t>o</m:t>
                </m:r>
                <m:r>
                  <m:rPr>
                    <m:sty m:val="p"/>
                  </m:rPr>
                  <m:t>u</m:t>
                </m:r>
                <m:r>
                  <m:rPr>
                    <m:sty m:val="p"/>
                  </m:rPr>
                  <m:t>t</m:t>
                </m:r>
              </m:sub>
            </m:sSub>
            <m:r>
              <m:rPr>
                <m:sty m:val="p"/>
              </m:rPr>
              <m:t>×</m:t>
            </m:r>
            <m:sSub>
              <m:e>
                <m:r>
                  <m:t>d</m:t>
                </m:r>
              </m:e>
              <m:sub>
                <m:r>
                  <m:rPr>
                    <m:sty m:val="p"/>
                  </m:rPr>
                  <m:t>i</m:t>
                </m:r>
                <m:r>
                  <m:rPr>
                    <m:sty m:val="p"/>
                  </m:rPr>
                  <m:t>n</m:t>
                </m:r>
              </m:sub>
            </m:sSub>
          </m:sup>
        </m:sSup>
      </m:oMath>
      <w:r>
        <w:t xml:space="preserve"> </w:t>
      </w:r>
      <w:r>
        <w:t xml:space="preserve">is the frozen pretrained weight,</w:t>
      </w:r>
      <w:r>
        <w:t xml:space="preserve"> </w:t>
      </w:r>
      <m:oMath>
        <m:r>
          <m:rPr>
            <m:sty m:val="bi"/>
          </m:rPr>
          <m:t>A</m:t>
        </m:r>
      </m:oMath>
      <w:r>
        <w:t xml:space="preserve"> </w:t>
      </w:r>
      <w:r>
        <w:t xml:space="preserve">and</w:t>
      </w:r>
      <w:r>
        <w:t xml:space="preserve"> </w:t>
      </w:r>
      <m:oMath>
        <m:r>
          <m:rPr>
            <m:sty m:val="bi"/>
          </m:rPr>
          <m:t>B</m:t>
        </m:r>
      </m:oMath>
      <w:r>
        <w:t xml:space="preserve"> </w:t>
      </w:r>
      <w:r>
        <w:t xml:space="preserve">are the only trained matrices,</w:t>
      </w:r>
      <w:r>
        <w:t xml:space="preserve"> </w:t>
      </w:r>
      <m:oMath>
        <m:r>
          <m:t>r</m:t>
        </m:r>
        <m:r>
          <m:rPr>
            <m:sty m:val="p"/>
          </m:rPr>
          <m:t>=</m:t>
        </m:r>
        <m:r>
          <m:t>32</m:t>
        </m:r>
      </m:oMath>
      <w:r>
        <w:t xml:space="preserve"> </w:t>
      </w:r>
      <w:r>
        <w:t xml:space="preserve">is the rank and</w:t>
      </w:r>
      <w:r>
        <w:t xml:space="preserve"> </w:t>
      </w:r>
      <m:oMath>
        <m:r>
          <m:t>α</m:t>
        </m:r>
        <m:r>
          <m:rPr>
            <m:sty m:val="p"/>
          </m:rPr>
          <m:t>=</m:t>
        </m:r>
        <m:r>
          <m:t>64</m:t>
        </m:r>
      </m:oMath>
      <w:r>
        <w:t xml:space="preserve"> </w:t>
      </w:r>
      <w:r>
        <w:t xml:space="preserve">the scaling constant, so</w:t>
      </w:r>
      <w:r>
        <w:t xml:space="preserve"> </w:t>
      </w:r>
      <m:oMath>
        <m:r>
          <m:t>γ</m:t>
        </m:r>
        <m:r>
          <m:rPr>
            <m:sty m:val="p"/>
          </m:rPr>
          <m:t>≈</m:t>
        </m:r>
        <m:r>
          <m:t>11.3</m:t>
        </m:r>
      </m:oMath>
      <w:r>
        <w:t xml:space="preserve"> </w:t>
      </w:r>
      <w:r>
        <w:t xml:space="preserve">under rank-stabilised scaling; the original form uses</w:t>
      </w:r>
      <w:r>
        <w:t xml:space="preserve"> </w:t>
      </w:r>
      <m:oMath>
        <m:r>
          <m:t>α</m:t>
        </m:r>
        <m:r>
          <m:rPr>
            <m:sty m:val="p"/>
          </m:rPr>
          <m:t>/</m:t>
        </m:r>
        <m:r>
          <m:t>r</m:t>
        </m:r>
      </m:oMath>
      <w:r>
        <w:t xml:space="preserve">. Adapters are applied to the seven linear projections of every block, with dropout 0.05 on the adapter input (Hu et al., 2022).</w:t>
      </w:r>
    </w:p>
    <w:p>
      <w:pPr>
        <w:pStyle w:val="BodyText"/>
      </w:pPr>
      <w:r>
        <w:t xml:space="preserve">The training objective is the next-token cross-entropy over diary-body tokens only:</w:t>
      </w:r>
    </w:p>
    <w:p>
      <w:pPr>
        <w:pStyle w:val="BodyText"/>
      </w:pPr>
      <m:oMathPara>
        <m:oMathParaPr>
          <m:jc m:val="center"/>
        </m:oMathParaPr>
        <m:oMath>
          <m:r>
            <m:rPr>
              <m:scr m:val="script"/>
              <m:sty m:val="p"/>
            </m:rPr>
            <m:t>L</m:t>
          </m:r>
          <m:r>
            <m:rPr>
              <m:sty m:val="p"/>
            </m:rPr>
            <m:t>(</m:t>
          </m:r>
          <m:r>
            <m:t>θ</m:t>
          </m:r>
          <m:r>
            <m:rPr>
              <m:sty m:val="p"/>
            </m:rPr>
            <m:t>)</m:t>
          </m:r>
          <m:r>
            <m:rPr>
              <m:sty m:val="p"/>
            </m:rPr>
            <m:t>=</m:t>
          </m:r>
          <m:r>
            <m:rPr>
              <m:sty m:val="p"/>
            </m:rPr>
            <m:t>−</m:t>
          </m:r>
          <m:f>
            <m:fPr>
              <m:type m:val="bar"/>
            </m:fPr>
            <m:num>
              <m:r>
                <m:t>1</m:t>
              </m:r>
            </m:num>
            <m:den>
              <m:nary>
                <m:naryPr>
                  <m:chr m:val="∑"/>
                  <m:limLoc m:val="undOvr"/>
                  <m:subHide m:val="off"/>
                  <m:supHide m:val="on"/>
                </m:naryPr>
                <m:sub>
                  <m:r>
                    <m:t>i</m:t>
                  </m:r>
                </m:sub>
                <m:sup>
                  <m:r>
                    <m:t>​</m:t>
                  </m:r>
                </m:sup>
                <m:e>
                  <m:r>
                    <m:rPr>
                      <m:sty m:val="p"/>
                    </m:rPr>
                    <m:t>|</m:t>
                  </m:r>
                </m:e>
              </m:nary>
              <m:sSub>
                <m:e>
                  <m:r>
                    <m:rPr>
                      <m:scr m:val="script"/>
                      <m:sty m:val="p"/>
                    </m:rPr>
                    <m:t>T</m:t>
                  </m:r>
                </m:e>
                <m:sub>
                  <m:r>
                    <m:t>i</m:t>
                  </m:r>
                </m:sub>
              </m:sSub>
              <m:r>
                <m:rPr>
                  <m:sty m:val="p"/>
                </m:rPr>
                <m:t>|</m:t>
              </m:r>
            </m:den>
          </m:f>
          <m:nary>
            <m:naryPr>
              <m:chr m:val="∑"/>
              <m:limLoc m:val="undOvr"/>
              <m:subHide m:val="off"/>
              <m:supHide m:val="on"/>
            </m:naryPr>
            <m:sub>
              <m:r>
                <m:t>i</m:t>
              </m:r>
            </m:sub>
            <m:sup>
              <m:r>
                <m:t>​</m:t>
              </m:r>
            </m:sup>
            <m:e>
              <m:nary>
                <m:naryPr>
                  <m:chr m:val="∑"/>
                  <m:limLoc m:val="undOvr"/>
                  <m:subHide m:val="off"/>
                  <m:supHide m:val="on"/>
                </m:naryPr>
                <m:sub>
                  <m:r>
                    <m:t>t</m:t>
                  </m:r>
                  <m:r>
                    <m:rPr>
                      <m:sty m:val="p"/>
                    </m:rPr>
                    <m:t>∈</m:t>
                  </m:r>
                  <m:sSub>
                    <m:e>
                      <m:r>
                        <m:rPr>
                          <m:scr m:val="script"/>
                          <m:sty m:val="p"/>
                        </m:rPr>
                        <m:t>T</m:t>
                      </m:r>
                    </m:e>
                    <m:sub>
                      <m:r>
                        <m:t>i</m:t>
                      </m:r>
                    </m:sub>
                  </m:sSub>
                </m:sub>
                <m:sup>
                  <m:r>
                    <m:t>​</m:t>
                  </m:r>
                </m:sup>
                <m:e>
                  <m:r>
                    <m:rPr>
                      <m:sty m:val="p"/>
                    </m:rPr>
                    <m:t>log</m:t>
                  </m:r>
                </m:e>
              </m:nary>
            </m:e>
          </m:nary>
          <m:sSub>
            <m:e>
              <m:r>
                <m:t>p</m:t>
              </m:r>
            </m:e>
            <m:sub>
              <m:r>
                <m:t>θ</m:t>
              </m:r>
            </m:sub>
          </m:sSub>
          <m:r>
            <m:t>​</m:t>
          </m:r>
          <m:d>
            <m:dPr>
              <m:begChr m:val="("/>
              <m:sepChr m:val=""/>
              <m:endChr m:val=")"/>
              <m:grow/>
            </m:dPr>
            <m:e>
              <m:sSub>
                <m:e>
                  <m:r>
                    <m:t>o</m:t>
                  </m:r>
                </m:e>
                <m:sub>
                  <m:r>
                    <m:t>i</m:t>
                  </m:r>
                  <m:r>
                    <m:rPr>
                      <m:sty m:val="p"/>
                    </m:rPr>
                    <m:t>,</m:t>
                  </m:r>
                  <m:r>
                    <m:t>t</m:t>
                  </m:r>
                </m:sub>
              </m:sSub>
              <m:r>
                <m:rPr>
                  <m:sty m:val="p"/>
                </m:rPr>
                <m:t>∣</m:t>
              </m:r>
              <m:sSub>
                <m:e>
                  <m:r>
                    <m:t>o</m:t>
                  </m:r>
                </m:e>
                <m:sub>
                  <m:r>
                    <m:t>i</m:t>
                  </m:r>
                  <m:r>
                    <m:rPr>
                      <m:sty m:val="p"/>
                    </m:rPr>
                    <m:t>,</m:t>
                  </m:r>
                  <m:r>
                    <m:rPr>
                      <m:sty m:val="p"/>
                    </m:rPr>
                    <m:t>&lt;</m:t>
                  </m:r>
                  <m:r>
                    <m:t>t</m:t>
                  </m:r>
                </m:sub>
              </m:sSub>
            </m:e>
          </m:d>
          <m:r>
            <m:t>  </m:t>
          </m:r>
          <m:r>
            <m:rPr>
              <m:sty m:val="p"/>
            </m:rPr>
            <m:t>(</m:t>
          </m:r>
          <m:r>
            <m:rPr>
              <m:sty m:val="p"/>
            </m:rPr>
            <m:t>B</m:t>
          </m:r>
          <m:r>
            <m:rPr>
              <m:sty m:val="p"/>
            </m:rPr>
            <m:t>.44</m:t>
          </m:r>
          <m:r>
            <m:rPr>
              <m:sty m:val="p"/>
            </m:rPr>
            <m:t>)</m:t>
          </m:r>
        </m:oMath>
      </m:oMathPara>
    </w:p>
    <w:p>
      <w:pPr>
        <w:pStyle w:val="FirstParagraph"/>
      </w:pPr>
      <w:r>
        <w:t xml:space="preserve">Here the sums run over the records of a batch and</w:t>
      </w:r>
      <w:r>
        <w:t xml:space="preserve"> </w:t>
      </w:r>
      <m:oMath>
        <m:sSub>
          <m:e>
            <m:r>
              <m:rPr>
                <m:scr m:val="script"/>
                <m:sty m:val="p"/>
              </m:rPr>
              <m:t>T</m:t>
            </m:r>
          </m:e>
          <m:sub>
            <m:r>
              <m:t>i</m:t>
            </m:r>
          </m:sub>
        </m:sSub>
      </m:oMath>
      <w:r>
        <w:t xml:space="preserve"> </w:t>
      </w:r>
      <w:r>
        <w:t xml:space="preserve">is as in Eq. (B.25); prefix and padding positions carry no loss.</w:t>
      </w:r>
    </w:p>
    <w:bookmarkEnd w:id="97"/>
    <w:bookmarkEnd w:id="98"/>
    <w:bookmarkStart w:id="99" w:name="credit-authorship-contribution-statement"/>
    <w:p>
      <w:pPr>
        <w:pStyle w:val="Heading1"/>
      </w:pPr>
      <w:r>
        <w:t xml:space="preserve">CRediT authorship contribution statement</w:t>
      </w:r>
    </w:p>
    <w:p>
      <w:pPr>
        <w:pStyle w:val="FirstParagraph"/>
      </w:pPr>
      <w:r>
        <w:t xml:space="preserve">Orcun Koral Iseri: Conceptualization, Methodology, Software, Formal analysis, Investigation, Data curation, Validation, Visualization, Writing - original draft, Writing - review and editing.</w:t>
      </w:r>
    </w:p>
    <w:bookmarkEnd w:id="99"/>
    <w:bookmarkStart w:id="100" w:name="declaration-of-competing-interest"/>
    <w:p>
      <w:pPr>
        <w:pStyle w:val="Heading1"/>
      </w:pPr>
      <w:r>
        <w:t xml:space="preserve">Declaration of competing interest</w:t>
      </w:r>
    </w:p>
    <w:p>
      <w:pPr>
        <w:pStyle w:val="FirstParagraph"/>
      </w:pPr>
      <w:r>
        <w:t xml:space="preserve">The author declares no known competing financial interests or personal relationships that could have appeared to influence the work reported in this paper.</w:t>
      </w:r>
    </w:p>
    <w:bookmarkEnd w:id="100"/>
    <w:bookmarkStart w:id="101" w:name="funding"/>
    <w:p>
      <w:pPr>
        <w:pStyle w:val="Heading1"/>
      </w:pPr>
      <w:r>
        <w:t xml:space="preserve">Funding</w:t>
      </w:r>
    </w:p>
    <w:p>
      <w:pPr>
        <w:pStyle w:val="FirstParagraph"/>
      </w:pPr>
      <w:r>
        <w:t xml:space="preserve">This research did not receive any specific grant from funding agencies in the public, commercial, or not-for-profit sectors.</w:t>
      </w:r>
    </w:p>
    <w:bookmarkEnd w:id="101"/>
    <w:bookmarkStart w:id="102" w:name="data-availability"/>
    <w:p>
      <w:pPr>
        <w:pStyle w:val="Heading1"/>
      </w:pPr>
      <w:r>
        <w:t xml:space="preserve">Data availability</w:t>
      </w:r>
    </w:p>
    <w:p>
      <w:pPr>
        <w:pStyle w:val="FirstParagraph"/>
      </w:pPr>
      <w:r>
        <w:t xml:space="preserve">The three time-use surveys are available from their publishers under their own terms: the Spanish survey from INE, the UK Time Use Survey from the UK Data Service under an End User Licence, and the Italian survey from ISTAT. They are not redistributed here. The harmonisation and serialisation code, the check implementations, the frozen pre-registration file and its hash will be deposited in a public repository at submission. The trained adapter weights are not released, a decision taken before training on the terms of the data agreements and reinforced by the membership-inference result (Section 3.7). The Spanish and Italian synthetic populations are available from the corresponding author on reasonable request; the UK synthetic population is withheld.</w:t>
      </w:r>
    </w:p>
    <w:bookmarkEnd w:id="102"/>
    <w:bookmarkStart w:id="103" w:name="X1f74eb43af444059c7518034463b6c89b1cacf4"/>
    <w:p>
      <w:pPr>
        <w:pStyle w:val="Heading1"/>
      </w:pPr>
      <w:r>
        <w:t xml:space="preserve">Declaration of generative AI and AI-assisted technologies in the manuscript preparation process</w:t>
      </w:r>
    </w:p>
    <w:p>
      <w:pPr>
        <w:pStyle w:val="FirstParagraph"/>
      </w:pPr>
      <w:r>
        <w:t xml:space="preserve">During the preparation of this work the author used Claude (Anthropic) in order to assist with writing analysis code and to improve the grammar and readability of the text, and Gemini (Google) in order to run literature searches from research prompts written by the author and to draft the plotting code for Figure 1 and the graphical abstract. Every source named in those searches was checked against the publisher or registry record before use. After using these tools, the author reviewed and edited the content as needed and takes full responsibility for the content of the published article.</w:t>
      </w:r>
    </w:p>
    <w:bookmarkEnd w:id="103"/>
    <w:bookmarkStart w:id="104" w:name="acknowledgements"/>
    <w:p>
      <w:pPr>
        <w:pStyle w:val="Heading1"/>
      </w:pPr>
      <w:r>
        <w:t xml:space="preserve">Acknowledgements</w:t>
      </w:r>
    </w:p>
    <w:p>
      <w:pPr>
        <w:pStyle w:val="FirstParagraph"/>
      </w:pPr>
      <w:r>
        <w:t xml:space="preserve">[AUTHOR: add acknowledgements here if wanted (for example data providers INE, ISTAT and the UK Data Service, or the Speed computing cluster at Concordia University); otherwise delete this section.]</w:t>
      </w:r>
    </w:p>
    <w:bookmarkEnd w:id="104"/>
    <w:bookmarkStart w:id="105" w:name="references"/>
    <w:p>
      <w:pPr>
        <w:pStyle w:val="Heading1"/>
      </w:pPr>
      <w:r>
        <w:t xml:space="preserve">References</w:t>
      </w:r>
    </w:p>
    <w:p>
      <w:pPr>
        <w:pStyle w:val="FirstParagraph"/>
      </w:pPr>
      <w:r>
        <w:t xml:space="preserve">Beckman, R. J., Baggerly, K. A., and McKay, M. D. (1996). Creating synthetic baseline populations.</w:t>
      </w:r>
      <w:r>
        <w:t xml:space="preserve"> </w:t>
      </w:r>
      <w:r>
        <w:rPr>
          <w:i/>
          <w:iCs/>
        </w:rPr>
        <w:t xml:space="preserve">Transportation Research Part A: Policy and Practice</w:t>
      </w:r>
      <w:r>
        <w:t xml:space="preserve">, 30(6), 415-429. DOI: 10.1016/0965-8564(96)00004-3</w:t>
      </w:r>
    </w:p>
    <w:p>
      <w:pPr>
        <w:pStyle w:val="BodyText"/>
      </w:pPr>
      <w:r>
        <w:t xml:space="preserve">Borisov, V., Seßler, K., Leemann, T., Pawelczyk, M., and Kasneci, G. (2022). Language models are realistic tabular data generators. arXiv:2210.06280. DOI: 10.48550/arXiv.2210.06280</w:t>
      </w:r>
    </w:p>
    <w:p>
      <w:pPr>
        <w:pStyle w:val="BodyText"/>
      </w:pPr>
      <w:r>
        <w:t xml:space="preserve">Crawley, D. B., Lawrie, L. K., Winkelmann, F. C., Buhl, W. F., Huang, Y. J., Pedersen, C. O., Strand, R. K.,</w:t>
      </w:r>
      <w:r>
        <w:t xml:space="preserve"> </w:t>
      </w:r>
      <w:r>
        <w:t xml:space="preserve">Liesen, R. J., Fisher, D. E., Witte, M. J., and Glazer, J. (2001). EnergyPlus: creating a new-generation</w:t>
      </w:r>
      <w:r>
        <w:t xml:space="preserve"> </w:t>
      </w:r>
      <w:r>
        <w:t xml:space="preserve">building energy simulation program.</w:t>
      </w:r>
      <w:r>
        <w:t xml:space="preserve"> </w:t>
      </w:r>
      <w:r>
        <w:rPr>
          <w:i/>
          <w:iCs/>
        </w:rPr>
        <w:t xml:space="preserve">Energy and Buildings</w:t>
      </w:r>
      <w:r>
        <w:t xml:space="preserve">, 33(4), 319-331. DOI: 10.1016/s0378-7788(00)00114-6</w:t>
      </w:r>
    </w:p>
    <w:p>
      <w:pPr>
        <w:pStyle w:val="BodyText"/>
      </w:pPr>
      <w:r>
        <w:t xml:space="preserve">Deville, J.-C., and Särndal, C.-E. (1992). Calibration estimators in survey sampling.</w:t>
      </w:r>
      <w:r>
        <w:t xml:space="preserve"> </w:t>
      </w:r>
      <w:r>
        <w:rPr>
          <w:i/>
          <w:iCs/>
        </w:rPr>
        <w:t xml:space="preserve">Journal of the</w:t>
      </w:r>
      <w:r>
        <w:rPr>
          <w:i/>
          <w:iCs/>
        </w:rPr>
        <w:t xml:space="preserve"> </w:t>
      </w:r>
      <w:r>
        <w:rPr>
          <w:i/>
          <w:iCs/>
        </w:rPr>
        <w:t xml:space="preserve">American Statistical Association</w:t>
      </w:r>
      <w:r>
        <w:t xml:space="preserve">, 87(418), 376-382. DOI: 10.1080/01621459.1992.10475217</w:t>
      </w:r>
    </w:p>
    <w:p>
      <w:pPr>
        <w:pStyle w:val="BodyText"/>
      </w:pPr>
      <w:r>
        <w:t xml:space="preserve">Dinh, T., Zeng, Y., Zhang, R., Lin, Z., Gira, M., Rajput, S., Sohn, J., Papailiopoulos, D., and Lee, K. (2022). LIFT: Language-interfaced fine-tuning for non-language machine learning tasks. In</w:t>
      </w:r>
      <w:r>
        <w:t xml:space="preserve"> </w:t>
      </w:r>
      <w:r>
        <w:rPr>
          <w:i/>
          <w:iCs/>
        </w:rPr>
        <w:t xml:space="preserve">Advances in Neural Information Processing Systems 35 (NeurIPS 2022)</w:t>
      </w:r>
      <w:r>
        <w:t xml:space="preserve">, pp. 11763-11784. DOI: 10.52202/068431-0855</w:t>
      </w:r>
    </w:p>
    <w:p>
      <w:pPr>
        <w:pStyle w:val="BodyText"/>
      </w:pPr>
      <w:r>
        <w:t xml:space="preserve">Eurostat. (2009).</w:t>
      </w:r>
      <w:r>
        <w:t xml:space="preserve"> </w:t>
      </w:r>
      <w:r>
        <w:rPr>
          <w:i/>
          <w:iCs/>
        </w:rPr>
        <w:t xml:space="preserve">Harmonised European Time Use Surveys: 2008 Guidelines</w:t>
      </w:r>
      <w:r>
        <w:t xml:space="preserve">. Methodologies and Working</w:t>
      </w:r>
      <w:r>
        <w:t xml:space="preserve"> </w:t>
      </w:r>
      <w:r>
        <w:t xml:space="preserve">Papers, Catalogue number: KS-RA-08-014-EN. Luxembourg: Publications Office of the European Union.</w:t>
      </w:r>
    </w:p>
    <w:p>
      <w:pPr>
        <w:pStyle w:val="BodyText"/>
      </w:pPr>
      <w:r>
        <w:t xml:space="preserve">Eurostat. (2019).</w:t>
      </w:r>
      <w:r>
        <w:t xml:space="preserve"> </w:t>
      </w:r>
      <w:r>
        <w:rPr>
          <w:i/>
          <w:iCs/>
        </w:rPr>
        <w:t xml:space="preserve">Harmonised European Time Use Surveys (HETUS) 2018 Guidelines</w:t>
      </w:r>
      <w:r>
        <w:t xml:space="preserve">. Manuals and Guidelines,</w:t>
      </w:r>
      <w:r>
        <w:t xml:space="preserve"> </w:t>
      </w:r>
      <w:r>
        <w:t xml:space="preserve">Catalogue number: KS-GQ-19-003-EN. Luxembourg: Publications Office of the European Union.</w:t>
      </w:r>
    </w:p>
    <w:p>
      <w:pPr>
        <w:pStyle w:val="BodyText"/>
      </w:pPr>
      <w:r>
        <w:t xml:space="preserve">Fuentes, E., Arce, L., and Salom, J. (2018). A review of domestic hot water consumption profiles for</w:t>
      </w:r>
      <w:r>
        <w:t xml:space="preserve"> </w:t>
      </w:r>
      <w:r>
        <w:t xml:space="preserve">application in systems and buildings energy performance analysis.</w:t>
      </w:r>
      <w:r>
        <w:t xml:space="preserve"> </w:t>
      </w:r>
      <w:r>
        <w:rPr>
          <w:i/>
          <w:iCs/>
        </w:rPr>
        <w:t xml:space="preserve">Renewable and Sustainable Energy</w:t>
      </w:r>
      <w:r>
        <w:rPr>
          <w:i/>
          <w:iCs/>
        </w:rPr>
        <w:t xml:space="preserve"> </w:t>
      </w:r>
      <w:r>
        <w:rPr>
          <w:i/>
          <w:iCs/>
        </w:rPr>
        <w:t xml:space="preserve">Reviews</w:t>
      </w:r>
      <w:r>
        <w:t xml:space="preserve">, 81, 1530-1547. DOI: 10.1016/j.rser.2017.05.229</w:t>
      </w:r>
    </w:p>
    <w:p>
      <w:pPr>
        <w:pStyle w:val="BodyText"/>
      </w:pPr>
      <w:r>
        <w:t xml:space="preserve">Gulrajani, I., and Lopez-Paz, D. (2020). In search of lost domain generalization. arXiv:2007.01434. DOI: 10.48550/arXiv.2007.01434</w:t>
      </w:r>
    </w:p>
    <w:p>
      <w:pPr>
        <w:pStyle w:val="BodyText"/>
      </w:pPr>
      <w:r>
        <w:t xml:space="preserve">Hu, E. J., Shen, Y., Wallis, P., Allen-Zhu, Z., Li, Y., Wang, S., Wang, L., and Chen, W. (2022). LoRA:</w:t>
      </w:r>
      <w:r>
        <w:t xml:space="preserve"> </w:t>
      </w:r>
      <w:r>
        <w:t xml:space="preserve">Low-Rank Adaptation of Large Language Models. In</w:t>
      </w:r>
      <w:r>
        <w:t xml:space="preserve"> </w:t>
      </w:r>
      <w:r>
        <w:rPr>
          <w:i/>
          <w:iCs/>
        </w:rPr>
        <w:t xml:space="preserve">International Conference on Learning Representations</w:t>
      </w:r>
      <w:r>
        <w:rPr>
          <w:i/>
          <w:iCs/>
        </w:rPr>
        <w:t xml:space="preserve"> </w:t>
      </w:r>
      <w:r>
        <w:rPr>
          <w:i/>
          <w:iCs/>
        </w:rPr>
        <w:t xml:space="preserve">(ICLR 2022)</w:t>
      </w:r>
      <w:r>
        <w:t xml:space="preserve">. Pre-print DOI: 10.48550/arXiv.2106.09685</w:t>
      </w:r>
    </w:p>
    <w:p>
      <w:pPr>
        <w:pStyle w:val="BodyText"/>
      </w:pPr>
      <w:r>
        <w:t xml:space="preserve">Hyndman, R. J., and Koehler, A. B. (2006). Another look at measures of forecast accuracy.</w:t>
      </w:r>
      <w:r>
        <w:t xml:space="preserve"> </w:t>
      </w:r>
      <w:r>
        <w:rPr>
          <w:i/>
          <w:iCs/>
        </w:rPr>
        <w:t xml:space="preserve">International Journal of Forecasting</w:t>
      </w:r>
      <w:r>
        <w:t xml:space="preserve">, 22(4), 679-688. DOI: 10.1016/j.ijforecast.2006.03.001</w:t>
      </w:r>
    </w:p>
    <w:p>
      <w:pPr>
        <w:pStyle w:val="BodyText"/>
      </w:pPr>
      <w:r>
        <w:t xml:space="preserve">Instituto Nacional de Estadistica (INE). (2011).</w:t>
      </w:r>
      <w:r>
        <w:t xml:space="preserve"> </w:t>
      </w:r>
      <w:r>
        <w:rPr>
          <w:i/>
          <w:iCs/>
        </w:rPr>
        <w:t xml:space="preserve">Encuesta de Empleo del Tiempo 2009-2010: Metodologia</w:t>
      </w:r>
      <w:r>
        <w:t xml:space="preserve">.</w:t>
      </w:r>
      <w:r>
        <w:t xml:space="preserve"> </w:t>
      </w:r>
      <w:r>
        <w:t xml:space="preserve">Madrid: INE.</w:t>
      </w:r>
    </w:p>
    <w:p>
      <w:pPr>
        <w:pStyle w:val="BodyText"/>
      </w:pPr>
      <w:r>
        <w:t xml:space="preserve">Iseri, O. K., Gursel Dino, I., and Kalkan, B. (2026). Occupancy modeling using population statistics and</w:t>
      </w:r>
      <w:r>
        <w:t xml:space="preserve"> </w:t>
      </w:r>
      <w:r>
        <w:t xml:space="preserve">machine learning for urban residential built environment.</w:t>
      </w:r>
      <w:r>
        <w:t xml:space="preserve"> </w:t>
      </w:r>
      <w:r>
        <w:rPr>
          <w:i/>
          <w:iCs/>
        </w:rPr>
        <w:t xml:space="preserve">Energy and Buildings</w:t>
      </w:r>
      <w:r>
        <w:t xml:space="preserve">, 357, 117155. DOI:</w:t>
      </w:r>
      <w:r>
        <w:t xml:space="preserve"> </w:t>
      </w:r>
      <w:r>
        <w:t xml:space="preserve">10.1016/j.enbuild.2026.117155</w:t>
      </w:r>
    </w:p>
    <w:p>
      <w:pPr>
        <w:pStyle w:val="BodyText"/>
      </w:pPr>
      <w:r>
        <w:t xml:space="preserve">Istituto Nazionale di Statistica (ISTAT). (2016).</w:t>
      </w:r>
      <w:r>
        <w:t xml:space="preserve"> </w:t>
      </w:r>
      <w:r>
        <w:rPr>
          <w:i/>
          <w:iCs/>
        </w:rPr>
        <w:t xml:space="preserve">I tempi della vita quotidiana: L’uso del tempo in Italia</w:t>
      </w:r>
      <w:r>
        <w:rPr>
          <w:i/>
          <w:iCs/>
        </w:rPr>
        <w:t xml:space="preserve"> </w:t>
      </w:r>
      <w:r>
        <w:rPr>
          <w:i/>
          <w:iCs/>
        </w:rPr>
        <w:t xml:space="preserve">- Anno 2013-2014: Metodologia e primi risultati</w:t>
      </w:r>
      <w:r>
        <w:t xml:space="preserve">. Roma: ISTAT.</w:t>
      </w:r>
    </w:p>
    <w:p>
      <w:pPr>
        <w:pStyle w:val="BodyText"/>
      </w:pPr>
      <w:r>
        <w:t xml:space="preserve">IWU (Institut Wohnen und Umwelt). (n.d.).</w:t>
      </w:r>
      <w:r>
        <w:t xml:space="preserve"> </w:t>
      </w:r>
      <w:r>
        <w:rPr>
          <w:i/>
          <w:iCs/>
        </w:rPr>
        <w:t xml:space="preserve">TABULA calculator workbook</w:t>
      </w:r>
      <w:r>
        <w:t xml:space="preserve"> </w:t>
      </w:r>
      <w:r>
        <w:t xml:space="preserve">(tabula-calculator.xlsx), sheet Tab.BoundaryCond, rows EU.SUH and EU.MUH. https://episcope.eu/fileadmin/tabula/public/calc/tabula-calculator.xlsx (accessed 21 August 2026).</w:t>
      </w:r>
    </w:p>
    <w:p>
      <w:pPr>
        <w:pStyle w:val="BodyText"/>
      </w:pPr>
      <w:r>
        <w:t xml:space="preserve">Jordan, U., and Vajen, K. (2001). Realistic domestic hot-water profiles in different time scales.</w:t>
      </w:r>
      <w:r>
        <w:t xml:space="preserve"> </w:t>
      </w:r>
      <w:r>
        <w:t xml:space="preserve">IEA-SHC Task 26: Solar Combisystems, report V2.0, May 2001.</w:t>
      </w:r>
    </w:p>
    <w:p>
      <w:pPr>
        <w:pStyle w:val="BodyText"/>
      </w:pPr>
      <w:r>
        <w:t xml:space="preserve">Jutras-Dubé, P., Al-Khasawneh, M. B., Yang, Z., Bas, J., Bastin, F., and Cirillo, C. (2024). Copula-based transferable models for synthetic population generation.</w:t>
      </w:r>
      <w:r>
        <w:t xml:space="preserve"> </w:t>
      </w:r>
      <w:r>
        <w:rPr>
          <w:i/>
          <w:iCs/>
        </w:rPr>
        <w:t xml:space="preserve">Transportation Research Part C: Emerging Technologies</w:t>
      </w:r>
      <w:r>
        <w:t xml:space="preserve">, 169, 104830. DOI: 10.1016/j.trc.2024.104830</w:t>
      </w:r>
    </w:p>
    <w:p>
      <w:pPr>
        <w:pStyle w:val="BodyText"/>
      </w:pPr>
      <w:r>
        <w:t xml:space="preserve">Koh, P. W., Sagawa, S., Marklund, H., Xie, S. M., Zhang, M., Balsubramani, A., Hu, W., Yasunaga, M., Phillips, R. L., Gao, I., Lee, T., David, E., Stavness, I., Guo, W., Earnshaw, B. A., Haque, I. S., Beery, S., Leskovec, J., Kundaje, A., Pierson, E., Levine, S., Finn, C., and Liang, P. (2020). WILDS: A benchmark of in-the-wild distribution shifts. arXiv:2012.07421. DOI: 10.48550/arXiv.2012.07421</w:t>
      </w:r>
    </w:p>
    <w:p>
      <w:pPr>
        <w:pStyle w:val="BodyText"/>
      </w:pPr>
      <w:r>
        <w:t xml:space="preserve">Levin, D. A., Peres, Y., and Wilmer, E. L. (2009).</w:t>
      </w:r>
      <w:r>
        <w:t xml:space="preserve"> </w:t>
      </w:r>
      <w:r>
        <w:rPr>
          <w:i/>
          <w:iCs/>
        </w:rPr>
        <w:t xml:space="preserve">Markov Chains and Mixing Times</w:t>
      </w:r>
      <w:r>
        <w:t xml:space="preserve">. Providence, RI: American Mathematical Society. ISBN 978-0-8218-4739-8.</w:t>
      </w:r>
    </w:p>
    <w:p>
      <w:pPr>
        <w:pStyle w:val="BodyText"/>
      </w:pPr>
      <w:r>
        <w:t xml:space="preserve">Li, X., Huang, F., Lv, J., Xiao, Z., Li, G., and Yue, Y. (2024). Be more real: Travel diary generation using LLM agents and individual profiles. arXiv:2407.18932. DOI: 10.48550/arXiv.2407.18932</w:t>
      </w:r>
    </w:p>
    <w:p>
      <w:pPr>
        <w:pStyle w:val="BodyText"/>
      </w:pPr>
      <w:r>
        <w:t xml:space="preserve">Lin, J. (1991). Divergence measures based on the Shannon entropy.</w:t>
      </w:r>
      <w:r>
        <w:t xml:space="preserve"> </w:t>
      </w:r>
      <w:r>
        <w:rPr>
          <w:i/>
          <w:iCs/>
        </w:rPr>
        <w:t xml:space="preserve">IEEE Transactions on Information Theory</w:t>
      </w:r>
      <w:r>
        <w:t xml:space="preserve">, 37(1), 145-151. DOI: 10.1109/18.61115</w:t>
      </w:r>
    </w:p>
    <w:p>
      <w:pPr>
        <w:pStyle w:val="BodyText"/>
      </w:pPr>
      <w:r>
        <w:t xml:space="preserve">Loga, T., Stein, B., and Diefenbach, N. (2016). TABULA building typologies in 20 European countries -</w:t>
      </w:r>
      <w:r>
        <w:t xml:space="preserve"> </w:t>
      </w:r>
      <w:r>
        <w:t xml:space="preserve">Making energy-related features of residential building stocks comparable.</w:t>
      </w:r>
      <w:r>
        <w:t xml:space="preserve"> </w:t>
      </w:r>
      <w:r>
        <w:rPr>
          <w:i/>
          <w:iCs/>
        </w:rPr>
        <w:t xml:space="preserve">Energy and Buildings</w:t>
      </w:r>
      <w:r>
        <w:t xml:space="preserve">, 132,</w:t>
      </w:r>
      <w:r>
        <w:t xml:space="preserve"> </w:t>
      </w:r>
      <w:r>
        <w:t xml:space="preserve">4-12. DOI: 10.1016/j.enbuild.2016.06.094</w:t>
      </w:r>
    </w:p>
    <w:p>
      <w:pPr>
        <w:pStyle w:val="BodyText"/>
      </w:pPr>
      <w:r>
        <w:t xml:space="preserve">Lombardi, F., Balderrama, S., Quoilin, S., and Colombo, E. (2019). Generating high-resolution multi-energy</w:t>
      </w:r>
      <w:r>
        <w:t xml:space="preserve"> </w:t>
      </w:r>
      <w:r>
        <w:t xml:space="preserve">load profiles for remote areas with an open-source stochastic model.</w:t>
      </w:r>
      <w:r>
        <w:t xml:space="preserve"> </w:t>
      </w:r>
      <w:r>
        <w:rPr>
          <w:i/>
          <w:iCs/>
        </w:rPr>
        <w:t xml:space="preserve">Energy</w:t>
      </w:r>
      <w:r>
        <w:t xml:space="preserve">, 177, 433-444. DOI:</w:t>
      </w:r>
      <w:r>
        <w:t xml:space="preserve"> </w:t>
      </w:r>
      <w:r>
        <w:t xml:space="preserve">10.1016/j.energy.2019.04.097</w:t>
      </w:r>
    </w:p>
    <w:p>
      <w:pPr>
        <w:pStyle w:val="BodyText"/>
      </w:pPr>
      <w:r>
        <w:t xml:space="preserve">Lovelace, R., and Ballas, D. (2013).</w:t>
      </w:r>
      <w:r>
        <w:t xml:space="preserve"> </w:t>
      </w:r>
      <w:r>
        <w:t xml:space="preserve">‘Truncate, replicate, sample’</w:t>
      </w:r>
      <w:r>
        <w:t xml:space="preserve">: A method for creating integer weights for spatial microsimulation.</w:t>
      </w:r>
      <w:r>
        <w:t xml:space="preserve"> </w:t>
      </w:r>
      <w:r>
        <w:rPr>
          <w:i/>
          <w:iCs/>
        </w:rPr>
        <w:t xml:space="preserve">Computers, Environment and Urban Systems</w:t>
      </w:r>
      <w:r>
        <w:t xml:space="preserve">, 41, 1-11. DOI: 10.1016/j.compenvurbsys.2013.03.004</w:t>
      </w:r>
    </w:p>
    <w:p>
      <w:pPr>
        <w:pStyle w:val="BodyText"/>
      </w:pPr>
      <w:r>
        <w:t xml:space="preserve">Lovelace, R., Birkin, M., Ballas, D., and van Leeuwen, E. (2015). Evaluating the performance of iterative</w:t>
      </w:r>
      <w:r>
        <w:t xml:space="preserve"> </w:t>
      </w:r>
      <w:r>
        <w:t xml:space="preserve">proportional fitting for spatial microsimulation: new tests for an established technique.</w:t>
      </w:r>
      <w:r>
        <w:t xml:space="preserve"> </w:t>
      </w:r>
      <w:r>
        <w:rPr>
          <w:i/>
          <w:iCs/>
        </w:rPr>
        <w:t xml:space="preserve">Journal of</w:t>
      </w:r>
      <w:r>
        <w:rPr>
          <w:i/>
          <w:iCs/>
        </w:rPr>
        <w:t xml:space="preserve"> </w:t>
      </w:r>
      <w:r>
        <w:rPr>
          <w:i/>
          <w:iCs/>
        </w:rPr>
        <w:t xml:space="preserve">Artificial Societies and Social Simulation</w:t>
      </w:r>
      <w:r>
        <w:t xml:space="preserve">, 18(2), 21. DOI: 10.18564/jasss.2768</w:t>
      </w:r>
    </w:p>
    <w:p>
      <w:pPr>
        <w:pStyle w:val="BodyText"/>
      </w:pPr>
      <w:r>
        <w:t xml:space="preserve">Nosek, B. A., Ebersole, C. R., DeHaven, A. C., and Mellor, D. T. (2018). The preregistration revolution.</w:t>
      </w:r>
      <w:r>
        <w:t xml:space="preserve"> </w:t>
      </w:r>
      <w:r>
        <w:rPr>
          <w:i/>
          <w:iCs/>
        </w:rPr>
        <w:t xml:space="preserve">Proceedings of the National Academy of Sciences</w:t>
      </w:r>
      <w:r>
        <w:t xml:space="preserve">, 115(11), 2600-2606. DOI: 10.1073/pnas.1708274114</w:t>
      </w:r>
    </w:p>
    <w:p>
      <w:pPr>
        <w:pStyle w:val="BodyText"/>
      </w:pPr>
      <w:r>
        <w:t xml:space="preserve">Osman, M., and Ouf, M. (2021). A comprehensive review of time use surveys in modelling occupant presence</w:t>
      </w:r>
      <w:r>
        <w:t xml:space="preserve"> </w:t>
      </w:r>
      <w:r>
        <w:t xml:space="preserve">and behavior.</w:t>
      </w:r>
      <w:r>
        <w:t xml:space="preserve"> </w:t>
      </w:r>
      <w:r>
        <w:rPr>
          <w:i/>
          <w:iCs/>
        </w:rPr>
        <w:t xml:space="preserve">Building and Environment</w:t>
      </w:r>
      <w:r>
        <w:t xml:space="preserve">, 196, 107785. DOI: 10.1016/j.buildenv.2021.107785</w:t>
      </w:r>
    </w:p>
    <w:p>
      <w:pPr>
        <w:pStyle w:val="BodyText"/>
      </w:pPr>
      <w:r>
        <w:t xml:space="preserve">Pflugradt, N. (2016).</w:t>
      </w:r>
      <w:r>
        <w:t xml:space="preserve"> </w:t>
      </w:r>
      <w:r>
        <w:rPr>
          <w:i/>
          <w:iCs/>
        </w:rPr>
        <w:t xml:space="preserve">Modellierung von Wasser- und Energieverbräuchen in Haushalten</w:t>
      </w:r>
      <w:r>
        <w:t xml:space="preserve">. LoadProfileGenerator.</w:t>
      </w:r>
    </w:p>
    <w:p>
      <w:pPr>
        <w:pStyle w:val="BodyText"/>
      </w:pPr>
      <w:r>
        <w:t xml:space="preserve">Platzer, M., and Reutterer, T. (2021). Holdout-based empirical assessment of mixed-type synthetic data.</w:t>
      </w:r>
      <w:r>
        <w:t xml:space="preserve"> </w:t>
      </w:r>
      <w:r>
        <w:rPr>
          <w:i/>
          <w:iCs/>
        </w:rPr>
        <w:t xml:space="preserve">Frontiers in Big Data</w:t>
      </w:r>
      <w:r>
        <w:t xml:space="preserve">, 4, 679939. DOI: 10.3389/fdata.2021.679939</w:t>
      </w:r>
    </w:p>
    <w:p>
      <w:pPr>
        <w:pStyle w:val="BodyText"/>
      </w:pPr>
      <w:r>
        <w:t xml:space="preserve">Ramdas, A., García Trillos, N., and Cuturi, M. (2017). On Wasserstein two-sample testing and related families of nonparametric tests.</w:t>
      </w:r>
      <w:r>
        <w:t xml:space="preserve"> </w:t>
      </w:r>
      <w:r>
        <w:rPr>
          <w:i/>
          <w:iCs/>
        </w:rPr>
        <w:t xml:space="preserve">Entropy</w:t>
      </w:r>
      <w:r>
        <w:t xml:space="preserve">, 19(2), 47. DOI: 10.3390/e19020047</w:t>
      </w:r>
    </w:p>
    <w:p>
      <w:pPr>
        <w:pStyle w:val="BodyText"/>
      </w:pPr>
      <w:r>
        <w:t xml:space="preserve">Richardson, I., Thomson, M., and Infield, D. (2008). A high-resolution domestic building occupancy model</w:t>
      </w:r>
      <w:r>
        <w:t xml:space="preserve"> </w:t>
      </w:r>
      <w:r>
        <w:t xml:space="preserve">for energy demand simulations.</w:t>
      </w:r>
      <w:r>
        <w:t xml:space="preserve"> </w:t>
      </w:r>
      <w:r>
        <w:rPr>
          <w:i/>
          <w:iCs/>
        </w:rPr>
        <w:t xml:space="preserve">Energy and Buildings</w:t>
      </w:r>
      <w:r>
        <w:t xml:space="preserve">, 40(8), 1560-1566. DOI: 10.1016/j.enbuild.2008.02.006</w:t>
      </w:r>
    </w:p>
    <w:p>
      <w:pPr>
        <w:pStyle w:val="BodyText"/>
      </w:pPr>
      <w:r>
        <w:t xml:space="preserve">Richardson, I., Thomson, M., Infield, D., and Clifford, C. (2010). Domestic electricity use: a</w:t>
      </w:r>
      <w:r>
        <w:t xml:space="preserve"> </w:t>
      </w:r>
      <w:r>
        <w:t xml:space="preserve">high-resolution energy demand model.</w:t>
      </w:r>
      <w:r>
        <w:t xml:space="preserve"> </w:t>
      </w:r>
      <w:r>
        <w:rPr>
          <w:i/>
          <w:iCs/>
        </w:rPr>
        <w:t xml:space="preserve">Energy and Buildings</w:t>
      </w:r>
      <w:r>
        <w:t xml:space="preserve">, 42(10), 1878-1887. DOI:</w:t>
      </w:r>
      <w:r>
        <w:t xml:space="preserve"> </w:t>
      </w:r>
      <w:r>
        <w:t xml:space="preserve">10.1016/j.enbuild.2010.05.023</w:t>
      </w:r>
    </w:p>
    <w:p>
      <w:pPr>
        <w:pStyle w:val="BodyText"/>
      </w:pPr>
      <w:r>
        <w:t xml:space="preserve">Shokri, R., Stronati, M., Song, C., and Shmatikov, V. (2017). Membership Inference Attacks Against Machine</w:t>
      </w:r>
      <w:r>
        <w:t xml:space="preserve"> </w:t>
      </w:r>
      <w:r>
        <w:t xml:space="preserve">Learning Models. In</w:t>
      </w:r>
      <w:r>
        <w:t xml:space="preserve"> </w:t>
      </w:r>
      <w:r>
        <w:rPr>
          <w:i/>
          <w:iCs/>
        </w:rPr>
        <w:t xml:space="preserve">2017 IEEE Symposium on Security and Privacy (SP)</w:t>
      </w:r>
      <w:r>
        <w:t xml:space="preserve">, pp. 3-18. DOI: 10.1109/sp.2017.41</w:t>
      </w:r>
    </w:p>
    <w:p>
      <w:pPr>
        <w:pStyle w:val="BodyText"/>
      </w:pPr>
      <w:r>
        <w:t xml:space="preserve">Solatorio, A. V., and Dupriez, O. (2023). REaLTabFormer: Generating realistic relational and tabular data using transformers. arXiv:2302.02041. DOI: 10.48550/arXiv.2302.02041</w:t>
      </w:r>
    </w:p>
    <w:p>
      <w:pPr>
        <w:pStyle w:val="BodyText"/>
      </w:pPr>
      <w:r>
        <w:t xml:space="preserve">Sullivan, O., and Gershuny, J. (2023).</w:t>
      </w:r>
      <w:r>
        <w:t xml:space="preserve"> </w:t>
      </w:r>
      <w:r>
        <w:rPr>
          <w:i/>
          <w:iCs/>
        </w:rPr>
        <w:t xml:space="preserve">United Kingdom Time Use Survey, 2014-2015</w:t>
      </w:r>
      <w:r>
        <w:t xml:space="preserve">. [data collection]. 1st</w:t>
      </w:r>
      <w:r>
        <w:t xml:space="preserve"> </w:t>
      </w:r>
      <w:r>
        <w:t xml:space="preserve">Edition. UK Data Service. SN: 8128. DOI: 10.5255/UKDA-SN-8128-1</w:t>
      </w:r>
    </w:p>
    <w:p>
      <w:pPr>
        <w:pStyle w:val="BodyText"/>
      </w:pPr>
      <w:r>
        <w:t xml:space="preserve">Vosoughkhosravi, S., Jafari, A., and Zhu, Y. (2023). Application of American time use survey (ATUS) in</w:t>
      </w:r>
      <w:r>
        <w:t xml:space="preserve"> </w:t>
      </w:r>
      <w:r>
        <w:t xml:space="preserve">modelling energy-related occupant-building interactions: a comprehensive review.</w:t>
      </w:r>
      <w:r>
        <w:t xml:space="preserve"> </w:t>
      </w:r>
      <w:r>
        <w:rPr>
          <w:i/>
          <w:iCs/>
        </w:rPr>
        <w:t xml:space="preserve">Energy and Buildings</w:t>
      </w:r>
      <w:r>
        <w:t xml:space="preserve">,</w:t>
      </w:r>
      <w:r>
        <w:t xml:space="preserve"> </w:t>
      </w:r>
      <w:r>
        <w:t xml:space="preserve">294, 113245. DOI: 10.1016/j.enbuild.2023.113245</w:t>
      </w:r>
    </w:p>
    <w:p>
      <w:pPr>
        <w:pStyle w:val="BodyText"/>
      </w:pPr>
      <w:r>
        <w:t xml:space="preserve">Widén, J., and Wäckelgård, E. (2010). A high-resolution stochastic model of domestic activity patterns</w:t>
      </w:r>
      <w:r>
        <w:t xml:space="preserve"> </w:t>
      </w:r>
      <w:r>
        <w:t xml:space="preserve">and electricity demand.</w:t>
      </w:r>
      <w:r>
        <w:t xml:space="preserve"> </w:t>
      </w:r>
      <w:r>
        <w:rPr>
          <w:i/>
          <w:iCs/>
        </w:rPr>
        <w:t xml:space="preserve">Applied Energy</w:t>
      </w:r>
      <w:r>
        <w:t xml:space="preserve">, 87(6), 1880-1892. DOI: 10.1016/j.apenergy.2009.11.006</w:t>
      </w:r>
    </w:p>
    <w:bookmarkEnd w:id="105"/>
    <w:sectPr>
      <w:footerReference r:id="rId31" w:type="default"/>
      <w:footnotePr>
        <w:numRestart w:val="eachSect"/>
      </w:footnotePr>
      <w:lnNumType w:countBy="1" w:restart="continuou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after="0" w:line="240" w:lineRule="auto"/>
      <w:jc w:val="center"/>
    </w:pP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1</w:t>
    </w:r>
    <w:r>
      <w:rPr>
        <w:rFonts w:ascii="Times New Roman" w:hAnsi="Times New Roman" w:eastAsia="Times New Roman" w:cs="Times New Roman"/>
        <w:sz w:val="24"/>
        <w:szCs w:val="24"/>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bidi="ar-SA" w:eastAsia="zh-CN" w:val="en-US"/>
      </w:rPr>
    </w:rPrDefault>
    <w:pPrDefault>
      <w:pPr>
        <w:spacing w:after="0" w:line="480"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jc w:val="both"/>
      <w:spacing w:after="180" w:before="180" w:line="480" w:lineRule="auto"/>
    </w:pPr>
  </w:style>
  <w:style w:customStyle="1" w:styleId="FirstParagraph" w:type="paragraph">
    <w:name w:val="First Paragraph"/>
    <w:pPr>
      <w:spacing w:line="480" w:lineRule="auto"/>
    </w:pPr>
    <w:basedOn w:val="BodyText"/>
    <w:next w:val="BodyText"/>
    <w:qFormat/>
  </w:style>
  <w:style w:customStyle="1" w:styleId="Compact" w:type="paragraph">
    <w:name w:val="Compact"/>
    <w:basedOn w:val="BodyText"/>
    <w:qFormat/>
    <w:pPr>
      <w:jc w:val="both"/>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color w:val="000000"/>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color w:val="000000"/>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color w:val="000000"/>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color w:val="000000"/>
      <w:rFonts w:cstheme="majorBidi" w:eastAsiaTheme="majorEastAsia"/>
      <w:spacing w:val="15"/>
      <w:sz w:val="28"/>
      <w:szCs w:val="28"/>
    </w:rPr>
  </w:style>
  <w:style w:customStyle="1" w:styleId="Author" w:type="paragraph">
    <w:name w:val="Author"/>
    <w:basedOn w:val="Title"/>
    <w:next w:val="BodyText"/>
    <w:qFormat/>
    <w:pPr>
      <w:keepNext/>
      <w:keepLines/>
    </w:pPr>
    <w:rPr>
      <w:color w:val="000000"/>
      <w:sz w:val="24"/>
      <w:szCs w:val="24"/>
    </w:rPr>
  </w:style>
  <w:style w:styleId="Date" w:type="paragraph">
    <w:name w:val="Date"/>
    <w:basedOn w:val="Title"/>
    <w:next w:val="BodyText"/>
    <w:qFormat/>
    <w:pPr>
      <w:keepNext/>
      <w:keepLines/>
    </w:pPr>
    <w:rPr>
      <w:color w:val="000000"/>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jc w:val="both"/>
      <w:keepNext/>
      <w:keepLines/>
      <w:spacing w:after="300" w:before="100" w:line="480" w:lineRule="auto"/>
    </w:pPr>
    <w:rPr>
      <w:sz w:val="20"/>
      <w:szCs w:val="20"/>
    </w:rPr>
  </w:style>
  <w:style w:styleId="Bibliography" w:type="paragraph">
    <w:name w:val="Bibliography"/>
    <w:pPr>
      <w:spacing w:line="480" w:lineRule="auto"/>
    </w:pPr>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color w:val="000000"/>
      <w:sz w:val="32"/>
      <w:szCs w:val="32"/>
      <w:rFonts w:asciiTheme="majorHAnsi" w:cstheme="majorBidi" w:eastAsiaTheme="majorEastAsia" w:hAnsiTheme="majorHAnsi"/>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color w:val="000000"/>
      <w:sz w:val="28"/>
      <w:szCs w:val="28"/>
      <w:rFonts w:asciiTheme="majorHAnsi" w:cstheme="majorBidi" w:eastAsiaTheme="majorEastAsia" w:hAnsiTheme="majorHAnsi"/>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color w:val="000000"/>
      <w:sz w:val="24"/>
      <w:szCs w:val="24"/>
      <w:rFonts w:cstheme="majorBidi" w:eastAsiaTheme="majorEastAsia"/>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color w:val="000000"/>
      <w:sz w:val="22"/>
      <w:szCs w:val="22"/>
      <w:rFonts w:cstheme="majorBidi" w:eastAsiaTheme="majorEastAsia"/>
      <w:i/>
      <w:iCs/>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color w:val="000000"/>
      <w:sz w:val="22"/>
      <w:szCs w:val="22"/>
      <w:rFonts w:cstheme="majorBidi" w:eastAsiaTheme="majorEastAsia"/>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color w:val="000000"/>
      <w:sz w:val="22"/>
      <w:szCs w:val="22"/>
      <w:rFonts w:cstheme="majorBidi" w:eastAsiaTheme="majorEastAsia"/>
      <w:i/>
      <w:iCs/>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color w:val="000000"/>
      <w:rFonts w:asciiTheme="majorHAnsi" w:cstheme="majorBidi" w:eastAsiaTheme="majorEastAsia" w:hAnsiTheme="majorHAnsi"/>
      <w:sz w:val="40"/>
      <w:szCs w:val="40"/>
    </w:rPr>
  </w:style>
  <w:style w:customStyle="1" w:styleId="Heading2Char" w:type="character">
    <w:name w:val="Heading 2 Char"/>
    <w:basedOn w:val="DefaultParagraphFont"/>
    <w:link w:val="Heading2"/>
    <w:uiPriority w:val="9"/>
    <w:semiHidden/>
    <w:rsid w:val="00A10FD9"/>
    <w:rPr>
      <w:color w:val="000000"/>
      <w:rFonts w:asciiTheme="majorHAnsi" w:cstheme="majorBidi" w:eastAsiaTheme="majorEastAsia" w:hAnsiTheme="majorHAnsi"/>
      <w:sz w:val="32"/>
      <w:szCs w:val="32"/>
    </w:rPr>
  </w:style>
  <w:style w:customStyle="1" w:styleId="Heading3Char" w:type="character">
    <w:name w:val="Heading 3 Char"/>
    <w:basedOn w:val="DefaultParagraphFont"/>
    <w:link w:val="Heading3"/>
    <w:uiPriority w:val="9"/>
    <w:semiHidden/>
    <w:rsid w:val="00A10FD9"/>
    <w:rPr>
      <w:color w:val="000000"/>
      <w:rFonts w:cstheme="majorBidi" w:eastAsiaTheme="majorEastAsia"/>
      <w:sz w:val="28"/>
      <w:szCs w:val="28"/>
    </w:rPr>
  </w:style>
  <w:style w:customStyle="1" w:styleId="Heading4Char" w:type="character">
    <w:name w:val="Heading 4 Char"/>
    <w:basedOn w:val="DefaultParagraphFont"/>
    <w:link w:val="Heading4"/>
    <w:uiPriority w:val="9"/>
    <w:semiHidden/>
    <w:rsid w:val="00A10FD9"/>
    <w:rPr>
      <w:color w:val="000000"/>
      <w:rFonts w:cstheme="majorBidi" w:eastAsiaTheme="majorEastAsia"/>
      <w:i/>
      <w:iCs/>
    </w:rPr>
  </w:style>
  <w:style w:customStyle="1" w:styleId="Heading5Char" w:type="character">
    <w:name w:val="Heading 5 Char"/>
    <w:basedOn w:val="DefaultParagraphFont"/>
    <w:link w:val="Heading5"/>
    <w:uiPriority w:val="9"/>
    <w:semiHidden/>
    <w:rsid w:val="00A10FD9"/>
    <w:rPr>
      <w:color w:val="000000"/>
      <w:rFonts w:cstheme="majorBidi" w:eastAsiaTheme="majorEastAsia"/>
    </w:rPr>
  </w:style>
  <w:style w:customStyle="1" w:styleId="Heading6Char" w:type="character">
    <w:name w:val="Heading 6 Char"/>
    <w:basedOn w:val="DefaultParagraphFont"/>
    <w:link w:val="Heading6"/>
    <w:uiPriority w:val="9"/>
    <w:semiHidden/>
    <w:rsid w:val="00A10FD9"/>
    <w:rPr>
      <w:color w:val="000000"/>
      <w:rFonts w:cstheme="majorBidi" w:eastAsiaTheme="majorEastAsia"/>
      <w:i/>
      <w:iCs/>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jc w:val="both"/>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0" w:line="240" w:lineRule="auto"/>
      <w:jc w:val="center"/>
      <w:spacing w:after="120" w:before="0"/>
    </w:pPr>
    <w:rPr>
      <w:sz w:val="20"/>
      <w:szCs w:val="20"/>
      <w:i/>
    </w:rPr>
  </w:style>
  <w:style w:customStyle="1" w:styleId="TableCaption" w:type="paragraph">
    <w:name w:val="Table Caption"/>
    <w:basedOn w:val="Caption"/>
    <w:pPr>
      <w:spacing w:after="0" w:line="240" w:lineRule="auto"/>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u w:val="none"/>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39" Target="numbering.xml" /><Relationship Type="http://schemas.openxmlformats.org/officeDocument/2006/relationships/styles" Id="rId38" Target="styles.xml" /><Relationship Type="http://schemas.openxmlformats.org/officeDocument/2006/relationships/settings" Id="rId37" Target="settings.xml" /><Relationship Type="http://schemas.openxmlformats.org/officeDocument/2006/relationships/webSettings" Id="rId36" Target="webSettings.xml" /><Relationship Type="http://schemas.openxmlformats.org/officeDocument/2006/relationships/fontTable" Id="rId35" Target="fontTable.xml" /><Relationship Type="http://schemas.openxmlformats.org/officeDocument/2006/relationships/theme" Id="rId34" Target="theme/theme1.xml" /><Relationship Type="http://schemas.openxmlformats.org/officeDocument/2006/relationships/footnotes" Id="rId33" Target="footnotes.xml" /><Relationship Type="http://schemas.openxmlformats.org/officeDocument/2006/relationships/comments" Id="rId32" Target="comments.xml" /><Relationship Id="rId31" Target="footer1.xml" Type="http://schemas.openxmlformats.org/officeDocument/2006/relationships/footer" /><Relationship Type="http://schemas.openxmlformats.org/officeDocument/2006/relationships/image" Id="rId54" Target="media/rId54.png" /><Relationship Type="http://schemas.openxmlformats.org/officeDocument/2006/relationships/image" Id="rId63" Target="media/rId63.png" /><Relationship Type="http://schemas.openxmlformats.org/officeDocument/2006/relationships/image" Id="rId48" Target="media/rId4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2026-09-24T11:35:10Z</dcterms:created>
  <dcterms:modified xsi:type="dcterms:W3CDTF">2026-09-24T11:35:10Z</dcterms:modified>
</cp:coreProperties>
</file>

<file path=docProps/custom.xml><?xml version="1.0" encoding="utf-8"?>
<Properties xmlns="http://schemas.openxmlformats.org/officeDocument/2006/custom-properties" xmlns:vt="http://schemas.openxmlformats.org/officeDocument/2006/docPropsVTypes"/>
</file>