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01AA" w:rsidRPr="00B20C0A" w:rsidRDefault="00A24D11" w:rsidP="00B20C0A">
      <w:pPr>
        <w:rPr>
          <w:b/>
          <w:sz w:val="32"/>
          <w:szCs w:val="32"/>
        </w:rPr>
      </w:pPr>
      <w:r w:rsidRPr="00B20C0A">
        <w:rPr>
          <w:b/>
          <w:sz w:val="32"/>
          <w:szCs w:val="32"/>
        </w:rPr>
        <w:t xml:space="preserve">Paper title: Preparation of papers for </w:t>
      </w:r>
      <w:r w:rsidR="005176B3" w:rsidRPr="00B20C0A">
        <w:rPr>
          <w:b/>
          <w:i/>
          <w:sz w:val="32"/>
          <w:szCs w:val="32"/>
        </w:rPr>
        <w:t>Building Simulation</w:t>
      </w:r>
    </w:p>
    <w:p w:rsidR="00E11DDF" w:rsidRPr="00712235" w:rsidRDefault="00E11DDF" w:rsidP="00B20C0A">
      <w:r w:rsidRPr="00B20C0A">
        <w:rPr>
          <w:color w:val="FF0000"/>
          <w:sz w:val="20"/>
          <w:lang w:eastAsia="zh-CN"/>
        </w:rPr>
        <w:t xml:space="preserve">(Only the first letter of the first word and </w:t>
      </w:r>
      <w:r w:rsidR="008B5C01" w:rsidRPr="00B20C0A">
        <w:rPr>
          <w:rFonts w:hint="eastAsia"/>
          <w:color w:val="FF0000"/>
          <w:sz w:val="20"/>
          <w:lang w:eastAsia="zh-CN"/>
        </w:rPr>
        <w:t>specific</w:t>
      </w:r>
      <w:r w:rsidRPr="00B20C0A">
        <w:rPr>
          <w:color w:val="FF0000"/>
          <w:sz w:val="20"/>
          <w:lang w:eastAsia="zh-CN"/>
        </w:rPr>
        <w:t xml:space="preserve"> nouns should be capitalized)</w:t>
      </w:r>
    </w:p>
    <w:p w:rsidR="002700B7" w:rsidRPr="00712235" w:rsidRDefault="008B5C01" w:rsidP="00601DE4">
      <w:pPr>
        <w:rPr>
          <w:sz w:val="20"/>
          <w:lang w:eastAsia="zh-CN"/>
        </w:rPr>
      </w:pPr>
      <w:r w:rsidRPr="00712235">
        <w:rPr>
          <w:rFonts w:hint="eastAsia"/>
          <w:color w:val="FF0000"/>
          <w:sz w:val="20"/>
          <w:lang w:eastAsia="zh-CN"/>
        </w:rPr>
        <w:t>A</w:t>
      </w:r>
      <w:r w:rsidR="000D3C17">
        <w:rPr>
          <w:rFonts w:hint="eastAsia"/>
          <w:color w:val="FF0000"/>
          <w:sz w:val="20"/>
          <w:lang w:eastAsia="zh-CN"/>
        </w:rPr>
        <w:t>uthor information</w:t>
      </w:r>
      <w:r w:rsidR="000D3C17">
        <w:rPr>
          <w:color w:val="FF0000"/>
          <w:sz w:val="20"/>
          <w:lang w:eastAsia="zh-CN"/>
        </w:rPr>
        <w:t xml:space="preserve">, Author </w:t>
      </w:r>
      <w:r w:rsidR="000D3C17" w:rsidRPr="000D3C17">
        <w:rPr>
          <w:color w:val="FF0000"/>
          <w:sz w:val="20"/>
          <w:lang w:eastAsia="zh-CN"/>
        </w:rPr>
        <w:t>contribution statement</w:t>
      </w:r>
      <w:r w:rsidR="000D3C17">
        <w:rPr>
          <w:color w:val="FF0000"/>
          <w:sz w:val="20"/>
          <w:lang w:eastAsia="zh-CN"/>
        </w:rPr>
        <w:t xml:space="preserve">, </w:t>
      </w:r>
      <w:r w:rsidR="007C34C3" w:rsidRPr="00712235">
        <w:rPr>
          <w:rFonts w:hint="eastAsia"/>
          <w:color w:val="FF0000"/>
          <w:sz w:val="20"/>
          <w:lang w:eastAsia="zh-CN"/>
        </w:rPr>
        <w:t xml:space="preserve">and </w:t>
      </w:r>
      <w:r w:rsidR="007C34C3" w:rsidRPr="00712235">
        <w:rPr>
          <w:color w:val="FF0000"/>
          <w:sz w:val="20"/>
          <w:lang w:eastAsia="zh-CN"/>
        </w:rPr>
        <w:t xml:space="preserve">acknowledgements (if any) </w:t>
      </w:r>
      <w:r w:rsidRPr="00712235">
        <w:rPr>
          <w:rFonts w:hint="eastAsia"/>
          <w:color w:val="FF0000"/>
          <w:sz w:val="20"/>
          <w:lang w:eastAsia="zh-CN"/>
        </w:rPr>
        <w:t xml:space="preserve">should be removed </w:t>
      </w:r>
      <w:r w:rsidR="0096642B" w:rsidRPr="00712235">
        <w:rPr>
          <w:rFonts w:hint="eastAsia"/>
          <w:color w:val="FF0000"/>
          <w:sz w:val="20"/>
          <w:lang w:eastAsia="zh-CN"/>
        </w:rPr>
        <w:t xml:space="preserve">for double blind peer review. </w:t>
      </w:r>
    </w:p>
    <w:p w:rsidR="00601DE4" w:rsidRDefault="00601DE4" w:rsidP="00601DE4">
      <w:pPr>
        <w:rPr>
          <w:lang w:eastAsia="zh-CN"/>
        </w:rPr>
      </w:pPr>
    </w:p>
    <w:p w:rsidR="00C84198" w:rsidRDefault="00C84198" w:rsidP="00601DE4">
      <w:pPr>
        <w:rPr>
          <w:lang w:eastAsia="zh-CN"/>
        </w:rPr>
      </w:pPr>
    </w:p>
    <w:p w:rsidR="00F1089D" w:rsidRPr="00601DE4" w:rsidRDefault="00124DB6" w:rsidP="00601DE4">
      <w:pPr>
        <w:rPr>
          <w:b/>
          <w:szCs w:val="24"/>
          <w:lang w:eastAsia="zh-CN"/>
        </w:rPr>
      </w:pPr>
      <w:r w:rsidRPr="00601DE4">
        <w:rPr>
          <w:b/>
          <w:szCs w:val="24"/>
          <w:lang w:eastAsia="zh-CN"/>
        </w:rPr>
        <w:t>Abstract</w:t>
      </w:r>
    </w:p>
    <w:p w:rsidR="000801AA" w:rsidRPr="00BB687E" w:rsidRDefault="00C07A0D" w:rsidP="00CD00E9">
      <w:pPr>
        <w:widowControl w:val="0"/>
        <w:rPr>
          <w:rFonts w:asciiTheme="majorBidi" w:hAnsiTheme="majorBidi" w:cstheme="majorBidi"/>
          <w:b/>
          <w:szCs w:val="24"/>
          <w:lang w:eastAsia="zh-CN"/>
        </w:rPr>
      </w:pPr>
      <w:r w:rsidRPr="000E66C9">
        <w:t>Th</w:t>
      </w:r>
      <w:r w:rsidR="00134788" w:rsidRPr="000E66C9">
        <w:t>is</w:t>
      </w:r>
      <w:r w:rsidRPr="000E66C9">
        <w:t xml:space="preserve"> instruction</w:t>
      </w:r>
      <w:r w:rsidR="00134788" w:rsidRPr="000E66C9">
        <w:t xml:space="preserve"> </w:t>
      </w:r>
      <w:r w:rsidRPr="000E66C9">
        <w:t>give</w:t>
      </w:r>
      <w:r w:rsidR="00134788" w:rsidRPr="000E66C9">
        <w:t>s</w:t>
      </w:r>
      <w:r w:rsidRPr="000E66C9">
        <w:t xml:space="preserve"> you guidelines for preparing papers for </w:t>
      </w:r>
      <w:r w:rsidR="003F5B28">
        <w:rPr>
          <w:rFonts w:asciiTheme="majorBidi" w:hAnsiTheme="majorBidi" w:cstheme="majorBidi" w:hint="eastAsia"/>
          <w:i/>
          <w:szCs w:val="24"/>
          <w:lang w:eastAsia="zh-CN"/>
        </w:rPr>
        <w:t>B</w:t>
      </w:r>
      <w:r w:rsidR="003F5B28" w:rsidRPr="003F5B28">
        <w:rPr>
          <w:rFonts w:asciiTheme="majorBidi" w:hAnsiTheme="majorBidi" w:cstheme="majorBidi"/>
          <w:i/>
          <w:szCs w:val="24"/>
          <w:lang w:eastAsia="zh-CN"/>
        </w:rPr>
        <w:t xml:space="preserve">uilding </w:t>
      </w:r>
      <w:r w:rsidR="003F5B28">
        <w:rPr>
          <w:rFonts w:asciiTheme="majorBidi" w:hAnsiTheme="majorBidi" w:cstheme="majorBidi" w:hint="eastAsia"/>
          <w:i/>
          <w:szCs w:val="24"/>
          <w:lang w:eastAsia="zh-CN"/>
        </w:rPr>
        <w:t>S</w:t>
      </w:r>
      <w:r w:rsidR="003F5B28" w:rsidRPr="003F5B28">
        <w:rPr>
          <w:rFonts w:asciiTheme="majorBidi" w:hAnsiTheme="majorBidi" w:cstheme="majorBidi"/>
          <w:i/>
          <w:szCs w:val="24"/>
          <w:lang w:eastAsia="zh-CN"/>
        </w:rPr>
        <w:t>imulation</w:t>
      </w:r>
      <w:r w:rsidRPr="000E66C9">
        <w:t>. Use this document as a template i</w:t>
      </w:r>
      <w:r w:rsidR="008B5C01" w:rsidRPr="000E66C9">
        <w:t xml:space="preserve">f you are using Microsoft Word </w:t>
      </w:r>
      <w:r w:rsidRPr="000E66C9">
        <w:t>for Windows, or Word X or later for Mac OS X. Otherwise, use this document as an instruction set.</w:t>
      </w:r>
      <w:r w:rsidR="00134788" w:rsidRPr="000E66C9">
        <w:t xml:space="preserve"> </w:t>
      </w:r>
      <w:r w:rsidRPr="000E66C9">
        <w:t>Please provide one paragraph containing a complete but concise description of your work in 100–300 words</w:t>
      </w:r>
      <w:r w:rsidR="008B5C01" w:rsidRPr="000E66C9">
        <w:rPr>
          <w:rFonts w:hint="eastAsia"/>
        </w:rPr>
        <w:t xml:space="preserve"> in the Abstract section</w:t>
      </w:r>
      <w:r w:rsidRPr="000E66C9">
        <w:t xml:space="preserve">. The abstract should consist of motivation, problem statement, approach, results, and conclusions in order to make the paper appealing to more readers. </w:t>
      </w:r>
      <w:r w:rsidR="00DA2300" w:rsidRPr="000E66C9">
        <w:t xml:space="preserve">Be sure to define all symbols used in the abstract. </w:t>
      </w:r>
      <w:r w:rsidRPr="000E66C9">
        <w:t xml:space="preserve">Since the abstract is indexed in many databases, it should be self-contained without any undefined </w:t>
      </w:r>
      <w:proofErr w:type="gramStart"/>
      <w:r w:rsidRPr="000E66C9">
        <w:t>abbreviations</w:t>
      </w:r>
      <w:proofErr w:type="gramEnd"/>
      <w:r w:rsidRPr="000E66C9">
        <w:t xml:space="preserve"> or any cited references.</w:t>
      </w:r>
    </w:p>
    <w:p w:rsidR="00371CAD" w:rsidRPr="000E66C9" w:rsidRDefault="00371CAD" w:rsidP="00DE3221"/>
    <w:p w:rsidR="00F1089D" w:rsidRPr="00601DE4" w:rsidRDefault="00371CAD" w:rsidP="00DE3221">
      <w:pPr>
        <w:rPr>
          <w:b/>
          <w:szCs w:val="24"/>
          <w:lang w:eastAsia="zh-CN"/>
        </w:rPr>
      </w:pPr>
      <w:r w:rsidRPr="00601DE4">
        <w:rPr>
          <w:b/>
          <w:szCs w:val="24"/>
          <w:lang w:eastAsia="zh-CN"/>
        </w:rPr>
        <w:t>Keywords</w:t>
      </w:r>
    </w:p>
    <w:p w:rsidR="00C07A0D" w:rsidRPr="000E66C9" w:rsidRDefault="00B04E6A" w:rsidP="00DE3221">
      <w:proofErr w:type="gramStart"/>
      <w:r w:rsidRPr="000E66C9">
        <w:rPr>
          <w:rFonts w:hint="eastAsia"/>
        </w:rPr>
        <w:t>building</w:t>
      </w:r>
      <w:proofErr w:type="gramEnd"/>
      <w:r w:rsidRPr="000E66C9">
        <w:rPr>
          <w:rFonts w:hint="eastAsia"/>
        </w:rPr>
        <w:t xml:space="preserve"> simulation; manuscript preparation; reference style; </w:t>
      </w:r>
      <w:r w:rsidR="005C0D87" w:rsidRPr="000E66C9">
        <w:rPr>
          <w:rFonts w:hint="eastAsia"/>
        </w:rPr>
        <w:t xml:space="preserve">text formatting </w:t>
      </w:r>
      <w:r w:rsidR="005C0D87" w:rsidRPr="005C0D87">
        <w:rPr>
          <w:rFonts w:asciiTheme="majorBidi" w:hAnsiTheme="majorBidi" w:cstheme="majorBidi" w:hint="eastAsia"/>
          <w:color w:val="FF0000"/>
          <w:sz w:val="20"/>
          <w:lang w:eastAsia="zh-CN"/>
        </w:rPr>
        <w:t>(p</w:t>
      </w:r>
      <w:r w:rsidR="00371CAD" w:rsidRPr="005C0D87">
        <w:rPr>
          <w:rFonts w:asciiTheme="majorBidi" w:hAnsiTheme="majorBidi" w:cstheme="majorBidi"/>
          <w:color w:val="FF0000"/>
          <w:sz w:val="20"/>
        </w:rPr>
        <w:t>rovide 4–6 keyword</w:t>
      </w:r>
      <w:r w:rsidR="00371CAD" w:rsidRPr="005C0D87">
        <w:rPr>
          <w:rFonts w:asciiTheme="majorBidi" w:hAnsiTheme="majorBidi" w:cstheme="majorBidi"/>
          <w:color w:val="FF0000"/>
          <w:sz w:val="20"/>
          <w:lang w:eastAsia="zh-CN"/>
        </w:rPr>
        <w:t>s</w:t>
      </w:r>
      <w:r w:rsidR="00371CAD" w:rsidRPr="005C0D87">
        <w:rPr>
          <w:rFonts w:asciiTheme="majorBidi" w:hAnsiTheme="majorBidi" w:cstheme="majorBidi"/>
          <w:color w:val="FF0000"/>
          <w:sz w:val="20"/>
        </w:rPr>
        <w:t xml:space="preserve"> which can</w:t>
      </w:r>
      <w:r w:rsidR="00371CAD" w:rsidRPr="005C0D87">
        <w:rPr>
          <w:rFonts w:asciiTheme="majorBidi" w:hAnsiTheme="majorBidi" w:cstheme="majorBidi"/>
          <w:color w:val="FF0000"/>
          <w:sz w:val="20"/>
          <w:lang w:eastAsia="zh-CN"/>
        </w:rPr>
        <w:t xml:space="preserve"> </w:t>
      </w:r>
      <w:r w:rsidR="00371CAD" w:rsidRPr="005C0D87">
        <w:rPr>
          <w:rFonts w:asciiTheme="majorBidi" w:hAnsiTheme="majorBidi" w:cstheme="majorBidi"/>
          <w:color w:val="FF0000"/>
          <w:sz w:val="20"/>
        </w:rPr>
        <w:t>be used for indexing purpose</w:t>
      </w:r>
      <w:r w:rsidR="005C0D87" w:rsidRPr="005C0D87">
        <w:rPr>
          <w:rFonts w:asciiTheme="majorBidi" w:hAnsiTheme="majorBidi" w:cstheme="majorBidi" w:hint="eastAsia"/>
          <w:color w:val="FF0000"/>
          <w:sz w:val="20"/>
          <w:lang w:eastAsia="zh-CN"/>
        </w:rPr>
        <w:t>)</w:t>
      </w:r>
    </w:p>
    <w:p w:rsidR="00C07A0D" w:rsidRPr="000E66C9" w:rsidRDefault="00C07A0D" w:rsidP="00DE3221"/>
    <w:p w:rsidR="000801AA" w:rsidRPr="0041599E" w:rsidRDefault="00A24D11" w:rsidP="0041599E">
      <w:pPr>
        <w:rPr>
          <w:rFonts w:asciiTheme="majorBidi" w:hAnsiTheme="majorBidi" w:cstheme="majorBidi"/>
          <w:color w:val="FF0000"/>
          <w:sz w:val="20"/>
          <w:lang w:eastAsia="zh-CN"/>
        </w:rPr>
      </w:pPr>
      <w:r w:rsidRPr="0041599E">
        <w:rPr>
          <w:rFonts w:hint="eastAsia"/>
          <w:b/>
          <w:szCs w:val="24"/>
          <w:lang w:eastAsia="zh-CN"/>
        </w:rPr>
        <w:t>Lis</w:t>
      </w:r>
      <w:r w:rsidR="00352A96" w:rsidRPr="0041599E">
        <w:rPr>
          <w:rFonts w:hint="eastAsia"/>
          <w:b/>
          <w:szCs w:val="24"/>
          <w:lang w:eastAsia="zh-CN"/>
        </w:rPr>
        <w:t>t of symbols</w:t>
      </w:r>
      <w:r w:rsidR="00F1089D" w:rsidRPr="0041599E">
        <w:rPr>
          <w:b/>
          <w:szCs w:val="24"/>
          <w:lang w:eastAsia="zh-CN"/>
        </w:rPr>
        <w:t xml:space="preserve"> </w:t>
      </w:r>
      <w:r w:rsidR="007C56B5" w:rsidRPr="0041599E">
        <w:rPr>
          <w:rFonts w:hint="eastAsia"/>
          <w:color w:val="FF0000"/>
          <w:sz w:val="20"/>
          <w:lang w:eastAsia="zh-CN"/>
        </w:rPr>
        <w:t>(</w:t>
      </w:r>
      <w:r w:rsidR="007C56B5" w:rsidRPr="0041599E">
        <w:rPr>
          <w:color w:val="FF0000"/>
          <w:sz w:val="20"/>
          <w:lang w:eastAsia="zh-CN"/>
        </w:rPr>
        <w:t>A list of symbols should follow the abstract if such a list is needed</w:t>
      </w:r>
      <w:r w:rsidR="007C56B5" w:rsidRPr="0041599E">
        <w:rPr>
          <w:rFonts w:hint="eastAsia"/>
          <w:color w:val="FF0000"/>
          <w:sz w:val="20"/>
          <w:lang w:eastAsia="zh-CN"/>
        </w:rPr>
        <w:t>)</w:t>
      </w:r>
    </w:p>
    <w:tbl>
      <w:tblPr>
        <w:tblStyle w:val="af0"/>
        <w:tblW w:w="0" w:type="auto"/>
        <w:jc w:val="center"/>
        <w:tblCellMar>
          <w:top w:w="85" w:type="dxa"/>
          <w:bottom w:w="85" w:type="dxa"/>
        </w:tblCellMar>
        <w:tblLook w:val="04A0" w:firstRow="1" w:lastRow="0" w:firstColumn="1" w:lastColumn="0" w:noHBand="0" w:noVBand="1"/>
      </w:tblPr>
      <w:tblGrid>
        <w:gridCol w:w="4788"/>
        <w:gridCol w:w="4788"/>
      </w:tblGrid>
      <w:tr w:rsidR="0026725C" w:rsidRPr="00BB687E" w:rsidTr="009F3D9C">
        <w:trPr>
          <w:jc w:val="center"/>
        </w:trPr>
        <w:tc>
          <w:tcPr>
            <w:tcW w:w="4788" w:type="dxa"/>
            <w:vAlign w:val="center"/>
          </w:tcPr>
          <w:p w:rsidR="0026725C" w:rsidRPr="009F3D9C" w:rsidRDefault="0026725C" w:rsidP="009F3D9C">
            <w:pPr>
              <w:adjustRightInd w:val="0"/>
              <w:snapToGrid w:val="0"/>
              <w:spacing w:line="240" w:lineRule="auto"/>
              <w:rPr>
                <w:i/>
                <w:lang w:eastAsia="zh-CN"/>
              </w:rPr>
            </w:pPr>
            <w:r w:rsidRPr="009F3D9C">
              <w:rPr>
                <w:i/>
              </w:rPr>
              <w:t>H</w:t>
            </w:r>
          </w:p>
        </w:tc>
        <w:tc>
          <w:tcPr>
            <w:tcW w:w="4788" w:type="dxa"/>
            <w:vAlign w:val="center"/>
          </w:tcPr>
          <w:p w:rsidR="0026725C" w:rsidRPr="00BB687E" w:rsidRDefault="0026725C" w:rsidP="009F3D9C">
            <w:pPr>
              <w:adjustRightInd w:val="0"/>
              <w:snapToGrid w:val="0"/>
              <w:spacing w:line="240" w:lineRule="auto"/>
              <w:rPr>
                <w:lang w:eastAsia="zh-CN"/>
              </w:rPr>
            </w:pPr>
            <w:r w:rsidRPr="00BB687E">
              <w:t>height</w:t>
            </w:r>
            <w:r w:rsidRPr="00BB687E">
              <w:rPr>
                <w:lang w:eastAsia="zh-CN"/>
              </w:rPr>
              <w:t xml:space="preserve"> (m)</w:t>
            </w:r>
          </w:p>
        </w:tc>
      </w:tr>
      <w:tr w:rsidR="0026725C" w:rsidRPr="00BB687E" w:rsidTr="009F3D9C">
        <w:trPr>
          <w:jc w:val="center"/>
        </w:trPr>
        <w:tc>
          <w:tcPr>
            <w:tcW w:w="4788" w:type="dxa"/>
            <w:vAlign w:val="center"/>
          </w:tcPr>
          <w:p w:rsidR="0026725C" w:rsidRPr="00BB687E" w:rsidRDefault="009F3D9C" w:rsidP="009F3D9C">
            <w:pPr>
              <w:adjustRightInd w:val="0"/>
              <w:snapToGrid w:val="0"/>
              <w:spacing w:line="240" w:lineRule="auto"/>
              <w:rPr>
                <w:lang w:eastAsia="zh-CN"/>
              </w:rPr>
            </w:pPr>
            <w:r>
              <w:rPr>
                <w:i/>
              </w:rPr>
              <w:t>d</w:t>
            </w:r>
            <w:r w:rsidR="0026725C" w:rsidRPr="00BB687E">
              <w:rPr>
                <w:vertAlign w:val="subscript"/>
                <w:lang w:eastAsia="zh-CN"/>
              </w:rPr>
              <w:t>c</w:t>
            </w:r>
          </w:p>
        </w:tc>
        <w:tc>
          <w:tcPr>
            <w:tcW w:w="4788" w:type="dxa"/>
            <w:vAlign w:val="center"/>
          </w:tcPr>
          <w:p w:rsidR="0026725C" w:rsidRPr="00BB687E" w:rsidRDefault="0026725C" w:rsidP="009F3D9C">
            <w:pPr>
              <w:adjustRightInd w:val="0"/>
              <w:snapToGrid w:val="0"/>
              <w:spacing w:line="240" w:lineRule="auto"/>
              <w:rPr>
                <w:lang w:eastAsia="zh-CN"/>
              </w:rPr>
            </w:pPr>
            <w:r w:rsidRPr="00BB687E">
              <w:t>cylinder diameter</w:t>
            </w:r>
            <w:r w:rsidRPr="00BB687E">
              <w:rPr>
                <w:lang w:eastAsia="zh-CN"/>
              </w:rPr>
              <w:t xml:space="preserve"> (cm)</w:t>
            </w:r>
          </w:p>
        </w:tc>
      </w:tr>
    </w:tbl>
    <w:p w:rsidR="002512F8" w:rsidRPr="000E66C9" w:rsidRDefault="002512F8" w:rsidP="00DE3221"/>
    <w:p w:rsidR="00C84198" w:rsidRDefault="00C84198" w:rsidP="00601DE4">
      <w:pPr>
        <w:rPr>
          <w:b/>
          <w:szCs w:val="24"/>
          <w:lang w:eastAsia="zh-CN"/>
        </w:rPr>
      </w:pPr>
    </w:p>
    <w:p w:rsidR="00C84198" w:rsidRDefault="00C84198" w:rsidP="00601DE4">
      <w:pPr>
        <w:rPr>
          <w:b/>
          <w:szCs w:val="24"/>
          <w:lang w:eastAsia="zh-CN"/>
        </w:rPr>
      </w:pPr>
    </w:p>
    <w:p w:rsidR="000801AA" w:rsidRPr="00601DE4" w:rsidRDefault="00F87572" w:rsidP="00601DE4">
      <w:pPr>
        <w:rPr>
          <w:b/>
          <w:szCs w:val="24"/>
          <w:lang w:eastAsia="zh-CN"/>
        </w:rPr>
      </w:pPr>
      <w:r w:rsidRPr="00601DE4">
        <w:rPr>
          <w:rFonts w:hint="eastAsia"/>
          <w:b/>
          <w:szCs w:val="24"/>
          <w:lang w:eastAsia="zh-CN"/>
        </w:rPr>
        <w:lastRenderedPageBreak/>
        <w:t xml:space="preserve">1 </w:t>
      </w:r>
      <w:r w:rsidR="00AF4F29" w:rsidRPr="00601DE4">
        <w:rPr>
          <w:b/>
          <w:szCs w:val="24"/>
          <w:lang w:eastAsia="zh-CN"/>
        </w:rPr>
        <w:t>I</w:t>
      </w:r>
      <w:r w:rsidR="00F63E4C" w:rsidRPr="00601DE4">
        <w:rPr>
          <w:b/>
          <w:szCs w:val="24"/>
          <w:lang w:eastAsia="zh-CN"/>
        </w:rPr>
        <w:t>ntroduction</w:t>
      </w:r>
    </w:p>
    <w:p w:rsidR="000801AA" w:rsidRPr="000E66C9" w:rsidRDefault="00BA0FBA" w:rsidP="00712235">
      <w:pPr>
        <w:widowControl w:val="0"/>
      </w:pPr>
      <w:r w:rsidRPr="00712235">
        <w:rPr>
          <w:i/>
          <w:sz w:val="22"/>
        </w:rPr>
        <w:t>Building Simulation</w:t>
      </w:r>
      <w:r w:rsidRPr="000E66C9">
        <w:t xml:space="preserve"> publishes original, high quality, peer-reviewed research papers and review articles dealing with modeling and simulation of buildings including their systems. The goal is to promote the field of building science and technology to such a level that modeling will eventually be used in every aspect of building construction as a routine instead of an exception. Of particular interest are papers that reflect recent developments and applications of modeling tools and their impact on advances of building science and technology.</w:t>
      </w:r>
    </w:p>
    <w:p w:rsidR="000801AA" w:rsidRPr="00601DE4" w:rsidRDefault="00F87572" w:rsidP="00601DE4">
      <w:pPr>
        <w:rPr>
          <w:b/>
          <w:szCs w:val="24"/>
          <w:lang w:eastAsia="zh-CN"/>
        </w:rPr>
      </w:pPr>
      <w:r w:rsidRPr="00601DE4">
        <w:rPr>
          <w:rFonts w:hint="eastAsia"/>
          <w:b/>
          <w:szCs w:val="24"/>
          <w:lang w:eastAsia="zh-CN"/>
        </w:rPr>
        <w:t xml:space="preserve">2 </w:t>
      </w:r>
      <w:r w:rsidR="0094791D" w:rsidRPr="00601DE4">
        <w:rPr>
          <w:b/>
          <w:szCs w:val="24"/>
          <w:lang w:eastAsia="zh-CN"/>
        </w:rPr>
        <w:t>Manuscript</w:t>
      </w:r>
      <w:r w:rsidR="007234CC" w:rsidRPr="00601DE4">
        <w:rPr>
          <w:b/>
          <w:szCs w:val="24"/>
          <w:lang w:eastAsia="zh-CN"/>
        </w:rPr>
        <w:t xml:space="preserve"> </w:t>
      </w:r>
      <w:r w:rsidR="0003235A" w:rsidRPr="00601DE4">
        <w:rPr>
          <w:b/>
          <w:szCs w:val="24"/>
          <w:lang w:eastAsia="zh-CN"/>
        </w:rPr>
        <w:t>su</w:t>
      </w:r>
      <w:r w:rsidR="00F63E4C" w:rsidRPr="00601DE4">
        <w:rPr>
          <w:b/>
          <w:szCs w:val="24"/>
          <w:lang w:eastAsia="zh-CN"/>
        </w:rPr>
        <w:t>bmission</w:t>
      </w:r>
    </w:p>
    <w:p w:rsidR="00BA0FBA" w:rsidRPr="000E66C9" w:rsidRDefault="00BA0FBA" w:rsidP="00CD00E9">
      <w:pPr>
        <w:widowControl w:val="0"/>
      </w:pPr>
      <w:r w:rsidRPr="000E66C9">
        <w:t xml:space="preserve">Submission of a manuscript to </w:t>
      </w:r>
      <w:r w:rsidR="005176B3" w:rsidRPr="005176B3">
        <w:rPr>
          <w:i/>
        </w:rPr>
        <w:t>Building Simulation</w:t>
      </w:r>
      <w:r w:rsidRPr="000E66C9">
        <w:t xml:space="preserve"> implies: that the work described has not been published before; that it is not under consideration for publication anywhere else; that its publication has been approved by all co-authors, if any, as well as by the responsible authorities—tacitly or explicitly—at the institute where the work has been carried out. The publisher will not be held legally responsible should there be any claims for compensation.</w:t>
      </w:r>
    </w:p>
    <w:p w:rsidR="00BA0FBA" w:rsidRPr="00BA0FBA" w:rsidRDefault="00BA0FBA" w:rsidP="00712235">
      <w:pPr>
        <w:widowControl w:val="0"/>
        <w:ind w:firstLineChars="200" w:firstLine="480"/>
      </w:pPr>
      <w:r w:rsidRPr="00BA0FBA">
        <w:t>Authors wishing to include figures, tables, or texts that have already been published elsewhere (including the authors’ own previous papers) are required to obtain permission from the copyright owner (the publisher of the journal, not the authors of the paper) and to state clearly in the figure/table caption or other appropriate locations in the manuscript that such permission has been obtained. For example: (author(s), year; reproduced with permission, © Copyright-holder Copyright-year). Any content received without such evidence will be assumed to originate from the authors. It is the authors’ responsibility to retain an electronic or hardcopy of the permission.</w:t>
      </w:r>
    </w:p>
    <w:p w:rsidR="00BA0FBA" w:rsidRPr="000E66C9" w:rsidRDefault="00BA0FBA" w:rsidP="00712235">
      <w:pPr>
        <w:widowControl w:val="0"/>
        <w:ind w:firstLineChars="200" w:firstLine="480"/>
      </w:pPr>
      <w:r w:rsidRPr="000E66C9">
        <w:t xml:space="preserve">Authors should submit their articles to the journal online at </w:t>
      </w:r>
      <w:hyperlink r:id="rId8" w:history="1">
        <w:r w:rsidR="000E66C9" w:rsidRPr="00712235">
          <w:rPr>
            <w:rStyle w:val="a6"/>
            <w:lang w:eastAsia="zh-CN"/>
          </w:rPr>
          <w:t>http://</w:t>
        </w:r>
        <w:proofErr w:type="spellStart"/>
        <w:r w:rsidR="000E66C9" w:rsidRPr="00712235">
          <w:rPr>
            <w:rStyle w:val="a6"/>
            <w:lang w:eastAsia="zh-CN"/>
          </w:rPr>
          <w:t>www.editorialmanager.com</w:t>
        </w:r>
        <w:proofErr w:type="spellEnd"/>
        <w:r w:rsidR="000E66C9" w:rsidRPr="00712235">
          <w:rPr>
            <w:rStyle w:val="a6"/>
            <w:lang w:eastAsia="zh-CN"/>
          </w:rPr>
          <w:t>/</w:t>
        </w:r>
        <w:proofErr w:type="spellStart"/>
        <w:r w:rsidR="000E66C9" w:rsidRPr="00712235">
          <w:rPr>
            <w:rStyle w:val="a6"/>
            <w:lang w:eastAsia="zh-CN"/>
          </w:rPr>
          <w:t>buil</w:t>
        </w:r>
        <w:proofErr w:type="spellEnd"/>
      </w:hyperlink>
      <w:r w:rsidRPr="00712235">
        <w:rPr>
          <w:lang w:eastAsia="zh-CN"/>
        </w:rPr>
        <w:t>.</w:t>
      </w:r>
      <w:r w:rsidRPr="000E66C9">
        <w:t xml:space="preserve"> A wide range of submission file formats for text and illustrations is supported by the system. However, manuscripts are preferably be submitted in Word format. All source files uploaded by the authors will be automatically compiled into a single PDF file at the end of submission process. </w:t>
      </w:r>
    </w:p>
    <w:p w:rsidR="00BA0FBA" w:rsidRPr="000E66C9" w:rsidRDefault="00BA0FBA" w:rsidP="00CD00E9">
      <w:pPr>
        <w:widowControl w:val="0"/>
        <w:ind w:firstLineChars="200" w:firstLine="480"/>
        <w:rPr>
          <w:lang w:eastAsia="zh-CN"/>
        </w:rPr>
      </w:pPr>
      <w:r w:rsidRPr="000E66C9">
        <w:rPr>
          <w:rFonts w:asciiTheme="majorBidi" w:hAnsiTheme="majorBidi" w:cstheme="majorBidi"/>
          <w:i/>
          <w:szCs w:val="24"/>
        </w:rPr>
        <w:lastRenderedPageBreak/>
        <w:t>Building Simulation</w:t>
      </w:r>
      <w:r w:rsidRPr="000E66C9">
        <w:t xml:space="preserve"> follows double blind reviewing process. To accelerate the editorial process, we would like to ask you to upload the entire manuscript without any author information and acknowledgements (if any) in the text (</w:t>
      </w:r>
      <w:r w:rsidRPr="000E66C9">
        <w:rPr>
          <w:rFonts w:asciiTheme="majorBidi" w:hAnsiTheme="majorBidi" w:cstheme="majorBidi"/>
          <w:b/>
          <w:szCs w:val="24"/>
        </w:rPr>
        <w:t>Blinded Manuscript</w:t>
      </w:r>
      <w:r w:rsidRPr="000E66C9">
        <w:t>). Furthermore, please upload a separate file (</w:t>
      </w:r>
      <w:r w:rsidRPr="000E66C9">
        <w:rPr>
          <w:rFonts w:asciiTheme="majorBidi" w:hAnsiTheme="majorBidi" w:cstheme="majorBidi"/>
          <w:b/>
          <w:szCs w:val="24"/>
        </w:rPr>
        <w:t>Title Page</w:t>
      </w:r>
      <w:r w:rsidRPr="000E66C9">
        <w:t>)</w:t>
      </w:r>
      <w:r w:rsidR="008A39F1">
        <w:rPr>
          <w:rFonts w:hint="eastAsia"/>
          <w:lang w:eastAsia="zh-CN"/>
        </w:rPr>
        <w:t>,</w:t>
      </w:r>
      <w:r w:rsidRPr="000E66C9">
        <w:t xml:space="preserve"> containing a cover letter, title, all author information (in correct order), affiliations, </w:t>
      </w:r>
      <w:proofErr w:type="gramStart"/>
      <w:r w:rsidRPr="000E66C9">
        <w:t>e</w:t>
      </w:r>
      <w:proofErr w:type="gramEnd"/>
      <w:r w:rsidRPr="000E66C9">
        <w:t>-mail address of correspondence, author contributions statement, conflicts of interest statement, and acknowledgements (if any).</w:t>
      </w:r>
      <w:r w:rsidR="000E66C9" w:rsidRPr="000E66C9">
        <w:rPr>
          <w:rFonts w:hint="eastAsia"/>
        </w:rPr>
        <w:t xml:space="preserve"> Please refer to the </w:t>
      </w:r>
      <w:r w:rsidR="000E66C9" w:rsidRPr="000E66C9">
        <w:rPr>
          <w:rFonts w:asciiTheme="majorBidi" w:hAnsiTheme="majorBidi" w:cstheme="majorBidi" w:hint="eastAsia"/>
          <w:i/>
          <w:szCs w:val="24"/>
          <w:lang w:eastAsia="zh-CN"/>
        </w:rPr>
        <w:t>Instruction for Authors</w:t>
      </w:r>
      <w:r w:rsidR="000E66C9" w:rsidRPr="000E66C9">
        <w:rPr>
          <w:rFonts w:hint="eastAsia"/>
        </w:rPr>
        <w:t xml:space="preserve"> for </w:t>
      </w:r>
      <w:r w:rsidR="000E66C9" w:rsidRPr="000E66C9">
        <w:rPr>
          <w:lang w:eastAsia="zh-CN"/>
        </w:rPr>
        <w:t>more information</w:t>
      </w:r>
      <w:r w:rsidR="000E66C9" w:rsidRPr="000E66C9">
        <w:t xml:space="preserve"> </w:t>
      </w:r>
      <w:r w:rsidR="000E66C9" w:rsidRPr="000E66C9">
        <w:rPr>
          <w:rFonts w:hint="eastAsia"/>
        </w:rPr>
        <w:t>from the journal</w:t>
      </w:r>
      <w:r w:rsidR="000E66C9" w:rsidRPr="000E66C9">
        <w:t>’</w:t>
      </w:r>
      <w:r w:rsidR="000E66C9" w:rsidRPr="000E66C9">
        <w:rPr>
          <w:rFonts w:hint="eastAsia"/>
        </w:rPr>
        <w:t xml:space="preserve">s website </w:t>
      </w:r>
      <w:hyperlink r:id="rId9" w:history="1">
        <w:r w:rsidR="000E66C9" w:rsidRPr="00712235">
          <w:rPr>
            <w:rStyle w:val="a6"/>
            <w:lang w:eastAsia="zh-CN"/>
          </w:rPr>
          <w:t>http://</w:t>
        </w:r>
        <w:proofErr w:type="spellStart"/>
        <w:r w:rsidR="000E66C9" w:rsidRPr="00712235">
          <w:rPr>
            <w:rStyle w:val="a6"/>
            <w:lang w:eastAsia="zh-CN"/>
          </w:rPr>
          <w:t>www.springer.com</w:t>
        </w:r>
        <w:proofErr w:type="spellEnd"/>
        <w:r w:rsidR="000E66C9" w:rsidRPr="00712235">
          <w:rPr>
            <w:rStyle w:val="a6"/>
            <w:lang w:eastAsia="zh-CN"/>
          </w:rPr>
          <w:t>/journal/12273</w:t>
        </w:r>
      </w:hyperlink>
      <w:r w:rsidR="000E66C9" w:rsidRPr="000E66C9">
        <w:rPr>
          <w:rFonts w:hint="eastAsia"/>
        </w:rPr>
        <w:t>.</w:t>
      </w:r>
    </w:p>
    <w:p w:rsidR="000801AA" w:rsidRPr="00601DE4" w:rsidRDefault="00F87572" w:rsidP="00601DE4">
      <w:pPr>
        <w:rPr>
          <w:b/>
          <w:szCs w:val="24"/>
          <w:lang w:eastAsia="zh-CN"/>
        </w:rPr>
      </w:pPr>
      <w:r w:rsidRPr="00601DE4">
        <w:rPr>
          <w:rFonts w:hint="eastAsia"/>
          <w:b/>
          <w:szCs w:val="24"/>
          <w:lang w:eastAsia="zh-CN"/>
        </w:rPr>
        <w:t xml:space="preserve">3 </w:t>
      </w:r>
      <w:r w:rsidR="00AB24E1" w:rsidRPr="00601DE4">
        <w:rPr>
          <w:b/>
          <w:szCs w:val="24"/>
          <w:lang w:eastAsia="zh-CN"/>
        </w:rPr>
        <w:t>Manuscript preparation</w:t>
      </w:r>
    </w:p>
    <w:p w:rsidR="000801AA" w:rsidRPr="00601DE4" w:rsidRDefault="008F5203" w:rsidP="00601DE4">
      <w:pPr>
        <w:rPr>
          <w:b/>
          <w:szCs w:val="24"/>
          <w:lang w:eastAsia="zh-CN"/>
        </w:rPr>
      </w:pPr>
      <w:r w:rsidRPr="00601DE4">
        <w:rPr>
          <w:b/>
          <w:szCs w:val="24"/>
          <w:lang w:eastAsia="zh-CN"/>
        </w:rPr>
        <w:t>3.</w:t>
      </w:r>
      <w:r w:rsidR="00E9324E" w:rsidRPr="00601DE4">
        <w:rPr>
          <w:b/>
          <w:szCs w:val="24"/>
          <w:lang w:eastAsia="zh-CN"/>
        </w:rPr>
        <w:t xml:space="preserve">1 </w:t>
      </w:r>
      <w:r w:rsidR="00D836D6" w:rsidRPr="00601DE4">
        <w:rPr>
          <w:b/>
          <w:szCs w:val="24"/>
          <w:lang w:eastAsia="zh-CN"/>
        </w:rPr>
        <w:t>Language</w:t>
      </w:r>
    </w:p>
    <w:p w:rsidR="00D836D6" w:rsidRPr="000E66C9" w:rsidRDefault="00BE235F" w:rsidP="00712235">
      <w:pPr>
        <w:widowControl w:val="0"/>
      </w:pPr>
      <w:r w:rsidRPr="000E66C9">
        <w:t xml:space="preserve">The journal’s language is English. </w:t>
      </w:r>
      <w:proofErr w:type="gramStart"/>
      <w:r w:rsidRPr="000E66C9">
        <w:t>Either British English or American English spelling and</w:t>
      </w:r>
      <w:proofErr w:type="gramEnd"/>
      <w:r w:rsidRPr="000E66C9">
        <w:t xml:space="preserve"> terminology may be used, but the system chosen should be followed consistently throughout the article. We request that the language is corrected before submission. Submissions with unsatisfactory English will be re</w:t>
      </w:r>
      <w:r w:rsidR="008A39F1">
        <w:rPr>
          <w:rFonts w:hint="eastAsia"/>
          <w:lang w:eastAsia="zh-CN"/>
        </w:rPr>
        <w:t>jected</w:t>
      </w:r>
      <w:r w:rsidRPr="000E66C9">
        <w:t xml:space="preserve"> without review.</w:t>
      </w:r>
    </w:p>
    <w:p w:rsidR="00D836D6" w:rsidRPr="00601DE4" w:rsidRDefault="00653458" w:rsidP="00601DE4">
      <w:pPr>
        <w:rPr>
          <w:b/>
          <w:szCs w:val="24"/>
          <w:lang w:eastAsia="zh-CN"/>
        </w:rPr>
      </w:pPr>
      <w:r w:rsidRPr="00601DE4">
        <w:rPr>
          <w:b/>
          <w:szCs w:val="24"/>
          <w:lang w:eastAsia="zh-CN"/>
        </w:rPr>
        <w:t>3.</w:t>
      </w:r>
      <w:r w:rsidR="00BA0FBA" w:rsidRPr="00601DE4">
        <w:rPr>
          <w:b/>
          <w:szCs w:val="24"/>
          <w:lang w:eastAsia="zh-CN"/>
        </w:rPr>
        <w:t xml:space="preserve">2 </w:t>
      </w:r>
      <w:r w:rsidR="00D836D6" w:rsidRPr="00601DE4">
        <w:rPr>
          <w:b/>
          <w:szCs w:val="24"/>
          <w:lang w:eastAsia="zh-CN"/>
        </w:rPr>
        <w:t>Length of manuscripts</w:t>
      </w:r>
    </w:p>
    <w:p w:rsidR="000801AA" w:rsidRPr="000E66C9" w:rsidRDefault="00BE235F" w:rsidP="00CD00E9">
      <w:pPr>
        <w:widowControl w:val="0"/>
      </w:pPr>
      <w:r w:rsidRPr="000E66C9">
        <w:t>There is no strict limit on the length of a manuscript. Nevertheless, authors are asked to make the manuscripts as concise as possible and to limit them to less than 40 manuscript pages (12-point font, typed in double space). The space required for the figures and tables should be calculated on the basis of their final printed size. Generally, the total number of tables should be less than 5 and the total number of figures should be less than 15.</w:t>
      </w:r>
    </w:p>
    <w:p w:rsidR="00D77310" w:rsidRPr="00601DE4" w:rsidRDefault="00D77310" w:rsidP="00601DE4">
      <w:pPr>
        <w:rPr>
          <w:b/>
          <w:szCs w:val="24"/>
          <w:lang w:eastAsia="zh-CN"/>
        </w:rPr>
      </w:pPr>
      <w:r w:rsidRPr="00601DE4">
        <w:rPr>
          <w:rFonts w:hint="eastAsia"/>
          <w:b/>
          <w:szCs w:val="24"/>
          <w:lang w:eastAsia="zh-CN"/>
        </w:rPr>
        <w:t xml:space="preserve">3.3 </w:t>
      </w:r>
      <w:r w:rsidRPr="00601DE4">
        <w:rPr>
          <w:b/>
          <w:szCs w:val="24"/>
          <w:lang w:eastAsia="zh-CN"/>
        </w:rPr>
        <w:t>Text formatting</w:t>
      </w:r>
    </w:p>
    <w:p w:rsidR="00D77310" w:rsidRPr="000E66C9" w:rsidRDefault="00D77310" w:rsidP="007404D6">
      <w:pPr>
        <w:widowControl w:val="0"/>
      </w:pPr>
      <w:r w:rsidRPr="000E66C9">
        <w:t>For submission in Word</w:t>
      </w:r>
      <w:r w:rsidRPr="000E66C9">
        <w:rPr>
          <w:rFonts w:hint="eastAsia"/>
        </w:rPr>
        <w:t>, u</w:t>
      </w:r>
      <w:r w:rsidRPr="000E66C9">
        <w:t>se a normal, plain font (e.g. 12-point Times Roman), double space line, and one column for text.</w:t>
      </w:r>
      <w:r w:rsidRPr="000E66C9">
        <w:rPr>
          <w:rFonts w:hint="eastAsia"/>
        </w:rPr>
        <w:t xml:space="preserve"> </w:t>
      </w:r>
      <w:r w:rsidRPr="000E66C9">
        <w:t>Use the automatic page numbering function to number the pages.</w:t>
      </w:r>
      <w:r w:rsidRPr="000E66C9">
        <w:rPr>
          <w:rFonts w:hint="eastAsia"/>
        </w:rPr>
        <w:t xml:space="preserve"> </w:t>
      </w:r>
      <w:r w:rsidRPr="000E66C9">
        <w:t>Do not use field functions.</w:t>
      </w:r>
      <w:r w:rsidRPr="000E66C9">
        <w:rPr>
          <w:rFonts w:hint="eastAsia"/>
        </w:rPr>
        <w:t xml:space="preserve"> </w:t>
      </w:r>
      <w:r w:rsidR="007404D6" w:rsidRPr="007404D6">
        <w:t xml:space="preserve">Do not add line numbers in your manuscript. The online submission system will build each submission into a PDF file with line numbers, from 1–66 (for portrait layout) and 1–50 (for landscape layout). </w:t>
      </w:r>
      <w:r w:rsidRPr="000E66C9">
        <w:t>Use tab stops or other commands for indents, not the space bar.</w:t>
      </w:r>
      <w:r w:rsidRPr="000E66C9">
        <w:rPr>
          <w:rFonts w:hint="eastAsia"/>
        </w:rPr>
        <w:t xml:space="preserve"> </w:t>
      </w:r>
      <w:r w:rsidRPr="000E66C9">
        <w:t xml:space="preserve">Use the table </w:t>
      </w:r>
      <w:r w:rsidRPr="000E66C9">
        <w:lastRenderedPageBreak/>
        <w:t>function, not spreadsheets, to make tables.</w:t>
      </w:r>
      <w:r w:rsidRPr="000E66C9">
        <w:rPr>
          <w:rFonts w:hint="eastAsia"/>
        </w:rPr>
        <w:t xml:space="preserve"> </w:t>
      </w:r>
      <w:r w:rsidRPr="000E66C9">
        <w:t xml:space="preserve">Use the equation editor or </w:t>
      </w:r>
      <w:proofErr w:type="spellStart"/>
      <w:r w:rsidRPr="000E66C9">
        <w:t>MathType</w:t>
      </w:r>
      <w:proofErr w:type="spellEnd"/>
      <w:r w:rsidRPr="000E66C9">
        <w:t xml:space="preserve"> for equations.</w:t>
      </w:r>
      <w:r w:rsidRPr="000E66C9">
        <w:rPr>
          <w:rFonts w:hint="eastAsia"/>
        </w:rPr>
        <w:t xml:space="preserve"> </w:t>
      </w:r>
      <w:r w:rsidRPr="000E66C9">
        <w:t xml:space="preserve">Note: If you use Word 2007 (or higher version), do not create the equations with the default equation editor but use </w:t>
      </w:r>
      <w:proofErr w:type="spellStart"/>
      <w:r w:rsidRPr="000E66C9">
        <w:t>MathType</w:t>
      </w:r>
      <w:proofErr w:type="spellEnd"/>
      <w:r w:rsidRPr="000E66C9">
        <w:t xml:space="preserve"> instead.</w:t>
      </w:r>
    </w:p>
    <w:p w:rsidR="000801AA" w:rsidRPr="00601DE4" w:rsidRDefault="00F87572" w:rsidP="00601DE4">
      <w:pPr>
        <w:rPr>
          <w:b/>
          <w:szCs w:val="24"/>
          <w:lang w:eastAsia="zh-CN"/>
        </w:rPr>
      </w:pPr>
      <w:r w:rsidRPr="00601DE4">
        <w:rPr>
          <w:rFonts w:hint="eastAsia"/>
          <w:b/>
          <w:szCs w:val="24"/>
          <w:lang w:eastAsia="zh-CN"/>
        </w:rPr>
        <w:t xml:space="preserve">4 </w:t>
      </w:r>
      <w:r w:rsidR="00BE235F" w:rsidRPr="00601DE4">
        <w:rPr>
          <w:b/>
          <w:szCs w:val="24"/>
          <w:lang w:eastAsia="zh-CN"/>
        </w:rPr>
        <w:t>Manuscript structure and instruction</w:t>
      </w:r>
    </w:p>
    <w:p w:rsidR="00A3013E" w:rsidRPr="00601DE4" w:rsidRDefault="00BE235F" w:rsidP="00601DE4">
      <w:pPr>
        <w:rPr>
          <w:b/>
          <w:szCs w:val="24"/>
          <w:lang w:eastAsia="zh-CN"/>
        </w:rPr>
      </w:pPr>
      <w:r w:rsidRPr="00601DE4">
        <w:rPr>
          <w:b/>
          <w:szCs w:val="24"/>
          <w:lang w:eastAsia="zh-CN"/>
        </w:rPr>
        <w:t xml:space="preserve">4.1 </w:t>
      </w:r>
      <w:r w:rsidR="00A3013E" w:rsidRPr="00601DE4">
        <w:rPr>
          <w:b/>
          <w:szCs w:val="24"/>
          <w:lang w:eastAsia="zh-CN"/>
        </w:rPr>
        <w:t>Heading/section levels (numbered)</w:t>
      </w:r>
    </w:p>
    <w:p w:rsidR="00A3013E" w:rsidRPr="000E66C9" w:rsidRDefault="00A3013E" w:rsidP="00CD00E9">
      <w:pPr>
        <w:widowControl w:val="0"/>
      </w:pPr>
      <w:r w:rsidRPr="000E66C9">
        <w:t>For regular research</w:t>
      </w:r>
      <w:r w:rsidR="00D73FCF" w:rsidRPr="000E66C9">
        <w:t xml:space="preserve"> </w:t>
      </w:r>
      <w:r w:rsidRPr="000E66C9">
        <w:t xml:space="preserve">and review articles, please use the decimal system of headings. Please divide your manuscript into clearly defined and numbered sections and subsections. Sections should be numbered 1, 2, etc. Subsections should be numbered 1.1 (then 1.1.1, 1.1.2 …), 1.2, etc. Use this numbering also for internal cross-referencing: </w:t>
      </w:r>
      <w:r w:rsidR="000800EF" w:rsidRPr="000E66C9">
        <w:t>D</w:t>
      </w:r>
      <w:r w:rsidRPr="000E66C9">
        <w:t>o not just refer to “the text”. Each section and subsection should be given a brief heading and each heading should appear on its own separate line.</w:t>
      </w:r>
    </w:p>
    <w:p w:rsidR="00A3013E" w:rsidRPr="00601DE4" w:rsidRDefault="0020631F" w:rsidP="00601DE4">
      <w:pPr>
        <w:rPr>
          <w:b/>
          <w:szCs w:val="24"/>
          <w:lang w:eastAsia="zh-CN"/>
        </w:rPr>
      </w:pPr>
      <w:r w:rsidRPr="00601DE4">
        <w:rPr>
          <w:b/>
          <w:szCs w:val="24"/>
          <w:lang w:eastAsia="zh-CN"/>
        </w:rPr>
        <w:t>4.</w:t>
      </w:r>
      <w:r w:rsidR="00A3013E" w:rsidRPr="00601DE4">
        <w:rPr>
          <w:b/>
          <w:szCs w:val="24"/>
          <w:lang w:eastAsia="zh-CN"/>
        </w:rPr>
        <w:t>2</w:t>
      </w:r>
      <w:r w:rsidR="00BD3C19" w:rsidRPr="00601DE4">
        <w:rPr>
          <w:b/>
          <w:szCs w:val="24"/>
          <w:lang w:eastAsia="zh-CN"/>
        </w:rPr>
        <w:t xml:space="preserve"> </w:t>
      </w:r>
      <w:r w:rsidR="00A3013E" w:rsidRPr="00601DE4">
        <w:rPr>
          <w:b/>
          <w:szCs w:val="24"/>
          <w:lang w:eastAsia="zh-CN"/>
        </w:rPr>
        <w:t xml:space="preserve">Footnotes </w:t>
      </w:r>
    </w:p>
    <w:p w:rsidR="00A3013E" w:rsidRPr="000E66C9" w:rsidRDefault="00BE235F" w:rsidP="00712235">
      <w:pPr>
        <w:widowControl w:val="0"/>
      </w:pPr>
      <w:r w:rsidRPr="000E66C9">
        <w:t>Essential footnotes to the text should be numbered consecutively and placed at the bottom of the page to which they refer. Footnotes to tables should be indicated by superscript lower-case letters (or asterisks for significance values and other statistical data).</w:t>
      </w:r>
    </w:p>
    <w:p w:rsidR="0040351F" w:rsidRPr="00601DE4" w:rsidRDefault="0020631F" w:rsidP="00601DE4">
      <w:pPr>
        <w:rPr>
          <w:b/>
          <w:szCs w:val="24"/>
          <w:lang w:eastAsia="zh-CN"/>
        </w:rPr>
      </w:pPr>
      <w:r w:rsidRPr="00601DE4">
        <w:rPr>
          <w:b/>
          <w:szCs w:val="24"/>
          <w:lang w:eastAsia="zh-CN"/>
        </w:rPr>
        <w:t>4</w:t>
      </w:r>
      <w:r w:rsidRPr="00601DE4">
        <w:rPr>
          <w:rFonts w:hint="eastAsia"/>
          <w:b/>
          <w:szCs w:val="24"/>
          <w:lang w:eastAsia="zh-CN"/>
        </w:rPr>
        <w:t>.</w:t>
      </w:r>
      <w:r w:rsidR="0040351F" w:rsidRPr="00601DE4">
        <w:rPr>
          <w:b/>
          <w:szCs w:val="24"/>
          <w:lang w:eastAsia="zh-CN"/>
        </w:rPr>
        <w:t>3</w:t>
      </w:r>
      <w:r w:rsidR="00D77310" w:rsidRPr="00601DE4">
        <w:rPr>
          <w:b/>
          <w:szCs w:val="24"/>
          <w:lang w:eastAsia="zh-CN"/>
        </w:rPr>
        <w:t xml:space="preserve"> </w:t>
      </w:r>
      <w:r w:rsidR="00A3013E" w:rsidRPr="00601DE4">
        <w:rPr>
          <w:b/>
          <w:szCs w:val="24"/>
          <w:lang w:eastAsia="zh-CN"/>
        </w:rPr>
        <w:t>Formulae and symbols</w:t>
      </w:r>
    </w:p>
    <w:p w:rsidR="00A3013E" w:rsidRPr="000E66C9" w:rsidRDefault="00A3013E" w:rsidP="00712235">
      <w:pPr>
        <w:widowControl w:val="0"/>
      </w:pPr>
      <w:r w:rsidRPr="000E66C9">
        <w:t xml:space="preserve">Formulae, symbols, and all subscripts, superscripts, Greek letters, and other characters must be legible and carefully checked. Standard mathematical notation should be used. All symbols used in </w:t>
      </w:r>
      <w:r w:rsidR="00235F35" w:rsidRPr="000E66C9">
        <w:t xml:space="preserve">the </w:t>
      </w:r>
      <w:r w:rsidRPr="000E66C9">
        <w:t>manuscript must be explained.</w:t>
      </w:r>
      <w:r w:rsidR="00BD3C19" w:rsidRPr="000E66C9">
        <w:t xml:space="preserve"> A list of symbols should follow the abstract if such a list is needed.</w:t>
      </w:r>
    </w:p>
    <w:p w:rsidR="00D77310" w:rsidRPr="000E66C9" w:rsidRDefault="00D77310" w:rsidP="00712235">
      <w:pPr>
        <w:widowControl w:val="0"/>
        <w:ind w:firstLineChars="200" w:firstLine="480"/>
        <w:rPr>
          <w:lang w:eastAsia="zh-CN"/>
        </w:rPr>
      </w:pPr>
      <w:r w:rsidRPr="000E66C9">
        <w:rPr>
          <w:lang w:eastAsia="zh-CN"/>
        </w:rPr>
        <w:t xml:space="preserve">Single letters that denote </w:t>
      </w:r>
      <w:r w:rsidRPr="000E66C9">
        <w:t>mathematical</w:t>
      </w:r>
      <w:r w:rsidRPr="000E66C9">
        <w:rPr>
          <w:lang w:eastAsia="zh-CN"/>
        </w:rPr>
        <w:t xml:space="preserve"> constants, variables, and unknown quantities should be set in italic type in text and in equations. Numerals, operators, and punctuation should be set in Roman type (upright), as are commonly defined functions or abbreviations, e.g., </w:t>
      </w:r>
      <w:proofErr w:type="spellStart"/>
      <w:r w:rsidRPr="000E66C9">
        <w:rPr>
          <w:lang w:eastAsia="zh-CN"/>
        </w:rPr>
        <w:t>cos</w:t>
      </w:r>
      <w:proofErr w:type="spellEnd"/>
      <w:r w:rsidRPr="000E66C9">
        <w:rPr>
          <w:lang w:eastAsia="zh-CN"/>
        </w:rPr>
        <w:t xml:space="preserve">, </w:t>
      </w:r>
      <w:proofErr w:type="spellStart"/>
      <w:r w:rsidRPr="000E66C9">
        <w:rPr>
          <w:lang w:eastAsia="zh-CN"/>
        </w:rPr>
        <w:t>det</w:t>
      </w:r>
      <w:proofErr w:type="spellEnd"/>
      <w:r w:rsidRPr="000E66C9">
        <w:rPr>
          <w:lang w:eastAsia="zh-CN"/>
        </w:rPr>
        <w:t xml:space="preserve">, e or </w:t>
      </w:r>
      <w:proofErr w:type="spellStart"/>
      <w:r w:rsidRPr="000E66C9">
        <w:rPr>
          <w:lang w:eastAsia="zh-CN"/>
        </w:rPr>
        <w:t>exp</w:t>
      </w:r>
      <w:proofErr w:type="spellEnd"/>
      <w:r w:rsidRPr="000E66C9">
        <w:rPr>
          <w:lang w:eastAsia="zh-CN"/>
        </w:rPr>
        <w:t xml:space="preserve">, </w:t>
      </w:r>
      <w:proofErr w:type="spellStart"/>
      <w:r w:rsidRPr="000E66C9">
        <w:rPr>
          <w:lang w:eastAsia="zh-CN"/>
        </w:rPr>
        <w:t>lim</w:t>
      </w:r>
      <w:proofErr w:type="spellEnd"/>
      <w:r w:rsidRPr="000E66C9">
        <w:rPr>
          <w:lang w:eastAsia="zh-CN"/>
        </w:rPr>
        <w:t xml:space="preserve">, log, max, min, sin, tan, d (for derivative) should also be upright. Vectors, tensors, and matrices should be set in </w:t>
      </w:r>
      <w:r w:rsidRPr="00D77310">
        <w:rPr>
          <w:rFonts w:asciiTheme="majorBidi" w:hAnsiTheme="majorBidi" w:cstheme="majorBidi"/>
          <w:b/>
          <w:i/>
          <w:szCs w:val="24"/>
          <w:lang w:eastAsia="zh-CN"/>
        </w:rPr>
        <w:t>bold italic</w:t>
      </w:r>
      <w:r w:rsidRPr="000E66C9">
        <w:rPr>
          <w:lang w:eastAsia="zh-CN"/>
        </w:rPr>
        <w:t>.</w:t>
      </w:r>
    </w:p>
    <w:p w:rsidR="00A3013E" w:rsidRPr="00BB687E" w:rsidRDefault="00A3013E" w:rsidP="00712235">
      <w:pPr>
        <w:widowControl w:val="0"/>
        <w:ind w:firstLineChars="200" w:firstLine="480"/>
      </w:pPr>
      <w:r w:rsidRPr="00BB687E">
        <w:t xml:space="preserve">Numbering consecutively any equations that have to be displayed separately from the text </w:t>
      </w:r>
      <w:r w:rsidRPr="00BB687E">
        <w:rPr>
          <w:lang w:val="en-GB"/>
        </w:rPr>
        <w:t>(</w:t>
      </w:r>
      <w:r w:rsidRPr="00BB687E">
        <w:t>if referred to explicitly in the text), and referring the equation with Eq. (1), Eq. (2)</w:t>
      </w:r>
      <w:r w:rsidR="006506CA" w:rsidRPr="00BB687E">
        <w:t>…</w:t>
      </w:r>
      <w:r w:rsidRPr="00BB687E">
        <w:t xml:space="preserve"> in the text.</w:t>
      </w:r>
    </w:p>
    <w:p w:rsidR="006506CA" w:rsidRPr="00601DE4" w:rsidRDefault="006506CA" w:rsidP="00601DE4">
      <w:pPr>
        <w:rPr>
          <w:b/>
          <w:szCs w:val="24"/>
          <w:lang w:eastAsia="zh-CN"/>
        </w:rPr>
      </w:pPr>
      <w:proofErr w:type="gramStart"/>
      <w:r w:rsidRPr="00601DE4">
        <w:rPr>
          <w:b/>
          <w:szCs w:val="24"/>
          <w:lang w:eastAsia="zh-CN"/>
        </w:rPr>
        <w:lastRenderedPageBreak/>
        <w:t>4.</w:t>
      </w:r>
      <w:r w:rsidR="00157754" w:rsidRPr="00601DE4">
        <w:rPr>
          <w:b/>
          <w:szCs w:val="24"/>
          <w:lang w:eastAsia="zh-CN"/>
        </w:rPr>
        <w:t>4</w:t>
      </w:r>
      <w:r w:rsidRPr="00601DE4">
        <w:rPr>
          <w:b/>
          <w:szCs w:val="24"/>
          <w:lang w:eastAsia="zh-CN"/>
        </w:rPr>
        <w:t xml:space="preserve">  F</w:t>
      </w:r>
      <w:r w:rsidR="00D77310" w:rsidRPr="00601DE4">
        <w:rPr>
          <w:b/>
          <w:szCs w:val="24"/>
          <w:lang w:eastAsia="zh-CN"/>
        </w:rPr>
        <w:t>igure</w:t>
      </w:r>
      <w:r w:rsidR="002D63AF">
        <w:rPr>
          <w:rFonts w:hint="eastAsia"/>
          <w:b/>
          <w:szCs w:val="24"/>
          <w:lang w:eastAsia="zh-CN"/>
        </w:rPr>
        <w:t>s</w:t>
      </w:r>
      <w:proofErr w:type="gramEnd"/>
    </w:p>
    <w:p w:rsidR="007E7896" w:rsidRPr="000E66C9" w:rsidRDefault="00D77310" w:rsidP="00CD00E9">
      <w:pPr>
        <w:widowControl w:val="0"/>
      </w:pPr>
      <w:r w:rsidRPr="000E66C9">
        <w:t xml:space="preserve">All figures should be numbered using Arab numerals as Fig. </w:t>
      </w:r>
      <w:proofErr w:type="gramStart"/>
      <w:r w:rsidRPr="000E66C9">
        <w:t>1  XXX</w:t>
      </w:r>
      <w:proofErr w:type="gramEnd"/>
      <w:r w:rsidRPr="000E66C9">
        <w:t>, Fig. 2  XXX … and supplied with a figure caption (figure parts should be denoted by lower-case letters). Please make sure that all elements found in the figure are identified in the caption.</w:t>
      </w:r>
      <w:r w:rsidR="00CD00E9" w:rsidRPr="000E66C9">
        <w:rPr>
          <w:rFonts w:hint="eastAsia"/>
        </w:rPr>
        <w:t xml:space="preserve"> </w:t>
      </w:r>
      <w:r w:rsidR="00CD00E9" w:rsidRPr="000E66C9">
        <w:t>Generally, the total number of figures should be less than 15</w:t>
      </w:r>
      <w:r w:rsidR="00CD00E9" w:rsidRPr="000E66C9">
        <w:rPr>
          <w:rFonts w:hint="eastAsia"/>
        </w:rPr>
        <w:t>.</w:t>
      </w:r>
    </w:p>
    <w:p w:rsidR="00D77310" w:rsidRPr="00D77310" w:rsidRDefault="009F3D9C" w:rsidP="009F3D9C">
      <w:pPr>
        <w:ind w:left="281" w:hangingChars="117" w:hanging="281"/>
        <w:rPr>
          <w:lang w:eastAsia="zh-CN"/>
        </w:rPr>
      </w:pPr>
      <w:r w:rsidRPr="009F3D9C">
        <w:rPr>
          <w:lang w:eastAsia="zh-CN"/>
        </w:rPr>
        <w:t>1)</w:t>
      </w:r>
      <w:r>
        <w:rPr>
          <w:lang w:eastAsia="zh-CN"/>
        </w:rPr>
        <w:t xml:space="preserve"> </w:t>
      </w:r>
      <w:r w:rsidR="00D77310" w:rsidRPr="00D77310">
        <w:rPr>
          <w:i/>
          <w:lang w:eastAsia="zh-CN"/>
        </w:rPr>
        <w:t>Building Simulation</w:t>
      </w:r>
      <w:r w:rsidR="00D77310" w:rsidRPr="00D77310">
        <w:rPr>
          <w:lang w:eastAsia="zh-CN"/>
        </w:rPr>
        <w:t xml:space="preserve"> publishes all figures and illustrations in color and free of charge when deemed necessary. </w:t>
      </w:r>
    </w:p>
    <w:p w:rsidR="00D77310" w:rsidRPr="00D77310" w:rsidRDefault="009F3D9C" w:rsidP="009F3D9C">
      <w:pPr>
        <w:ind w:left="281" w:hangingChars="117" w:hanging="281"/>
        <w:rPr>
          <w:lang w:eastAsia="zh-CN"/>
        </w:rPr>
      </w:pPr>
      <w:r>
        <w:rPr>
          <w:lang w:eastAsia="zh-CN"/>
        </w:rPr>
        <w:t xml:space="preserve">2) </w:t>
      </w:r>
      <w:r w:rsidR="00D77310" w:rsidRPr="00D77310">
        <w:rPr>
          <w:lang w:eastAsia="zh-CN"/>
        </w:rPr>
        <w:t xml:space="preserve">The preferred figure formats is PDF, </w:t>
      </w:r>
      <w:proofErr w:type="spellStart"/>
      <w:r w:rsidR="00D77310" w:rsidRPr="00D77310">
        <w:rPr>
          <w:lang w:eastAsia="zh-CN"/>
        </w:rPr>
        <w:t>PNG</w:t>
      </w:r>
      <w:proofErr w:type="spellEnd"/>
      <w:r w:rsidR="00D77310" w:rsidRPr="00D77310">
        <w:rPr>
          <w:lang w:eastAsia="zh-CN"/>
        </w:rPr>
        <w:t>, or JPEG with minimum resolution of 600dpi relative to the final figure size.</w:t>
      </w:r>
    </w:p>
    <w:p w:rsidR="00D77310" w:rsidRPr="00D77310" w:rsidRDefault="009F3D9C" w:rsidP="009F3D9C">
      <w:pPr>
        <w:ind w:left="281" w:hangingChars="117" w:hanging="281"/>
        <w:rPr>
          <w:lang w:eastAsia="zh-CN"/>
        </w:rPr>
      </w:pPr>
      <w:r>
        <w:rPr>
          <w:lang w:eastAsia="zh-CN"/>
        </w:rPr>
        <w:t xml:space="preserve">3) </w:t>
      </w:r>
      <w:r w:rsidR="00D77310" w:rsidRPr="00D77310">
        <w:rPr>
          <w:lang w:eastAsia="zh-CN"/>
        </w:rPr>
        <w:t>Figure parts should be denoted by lowercase letters.</w:t>
      </w:r>
    </w:p>
    <w:p w:rsidR="00D77310" w:rsidRPr="00D77310" w:rsidRDefault="009F3D9C" w:rsidP="009F3D9C">
      <w:pPr>
        <w:ind w:left="281" w:hangingChars="117" w:hanging="281"/>
        <w:rPr>
          <w:lang w:eastAsia="zh-CN"/>
        </w:rPr>
      </w:pPr>
      <w:r>
        <w:rPr>
          <w:lang w:eastAsia="zh-CN"/>
        </w:rPr>
        <w:t xml:space="preserve">4) </w:t>
      </w:r>
      <w:r w:rsidR="00D77310" w:rsidRPr="00D77310">
        <w:rPr>
          <w:lang w:eastAsia="zh-CN"/>
        </w:rPr>
        <w:t>Figures should always be cited in text in consecutive numerical order.</w:t>
      </w:r>
    </w:p>
    <w:p w:rsidR="00D77310" w:rsidRPr="00D77310" w:rsidRDefault="009F3D9C" w:rsidP="009F3D9C">
      <w:pPr>
        <w:ind w:left="281" w:hangingChars="117" w:hanging="281"/>
        <w:rPr>
          <w:lang w:eastAsia="zh-CN"/>
        </w:rPr>
      </w:pPr>
      <w:r>
        <w:rPr>
          <w:lang w:eastAsia="zh-CN"/>
        </w:rPr>
        <w:t xml:space="preserve">5) </w:t>
      </w:r>
      <w:r w:rsidR="00D77310" w:rsidRPr="00D77310">
        <w:rPr>
          <w:lang w:eastAsia="zh-CN"/>
        </w:rPr>
        <w:t>For each figure, please supply a figure caption.</w:t>
      </w:r>
    </w:p>
    <w:p w:rsidR="00D77310" w:rsidRPr="00D77310" w:rsidRDefault="009F3D9C" w:rsidP="009F3D9C">
      <w:pPr>
        <w:ind w:left="281" w:hangingChars="117" w:hanging="281"/>
        <w:rPr>
          <w:lang w:eastAsia="zh-CN"/>
        </w:rPr>
      </w:pPr>
      <w:r>
        <w:rPr>
          <w:lang w:eastAsia="zh-CN"/>
        </w:rPr>
        <w:t xml:space="preserve">6) </w:t>
      </w:r>
      <w:proofErr w:type="gramStart"/>
      <w:r w:rsidR="00D77310" w:rsidRPr="00D77310">
        <w:rPr>
          <w:lang w:eastAsia="zh-CN"/>
        </w:rPr>
        <w:t>Make</w:t>
      </w:r>
      <w:proofErr w:type="gramEnd"/>
      <w:r w:rsidR="00D77310" w:rsidRPr="00D77310">
        <w:rPr>
          <w:lang w:eastAsia="zh-CN"/>
        </w:rPr>
        <w:t xml:space="preserve"> sure to identify all elements found in the figure in the caption.</w:t>
      </w:r>
    </w:p>
    <w:p w:rsidR="007E7896" w:rsidRPr="00D77310" w:rsidRDefault="009F3D9C" w:rsidP="009F3D9C">
      <w:pPr>
        <w:ind w:left="281" w:hangingChars="117" w:hanging="281"/>
        <w:rPr>
          <w:lang w:eastAsia="zh-CN"/>
        </w:rPr>
      </w:pPr>
      <w:r>
        <w:rPr>
          <w:lang w:eastAsia="zh-CN"/>
        </w:rPr>
        <w:t xml:space="preserve">7) </w:t>
      </w:r>
      <w:r w:rsidR="00D77310" w:rsidRPr="00D77310">
        <w:rPr>
          <w:lang w:eastAsia="zh-CN"/>
        </w:rPr>
        <w:t>Identify any previously published material by giving the original source in the form of a reference at the end of the caption. Please note authors wishing to include figures, tables, or texts that have already been published elsewhere (including the authors’ own previous papers) are required to obtain permission from the copyright owner (the publisher of the journal, not the authors of the paper) and to state clearly in the figure/table caption or other appropriate locations in the manuscript that such permission has been obtained. For example: (author(s), year; reproduced with permission, © Copyright-holder Copyright-year). Any content received without such evidence will be assumed to originate from the authors. It is the authors’ responsibility to retain an electronic or hardcopy of the permission.</w:t>
      </w:r>
    </w:p>
    <w:p w:rsidR="006506CA" w:rsidRPr="000E66C9" w:rsidRDefault="006506CA" w:rsidP="00DE3221">
      <w:r w:rsidRPr="000E66C9">
        <w:rPr>
          <w:noProof/>
          <w:lang w:eastAsia="zh-CN"/>
        </w:rPr>
        <w:lastRenderedPageBreak/>
        <w:drawing>
          <wp:inline distT="0" distB="0" distL="0" distR="0">
            <wp:extent cx="1448692" cy="1419225"/>
            <wp:effectExtent l="1905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48021" cy="1418568"/>
                    </a:xfrm>
                    <a:prstGeom prst="rect">
                      <a:avLst/>
                    </a:prstGeom>
                    <a:noFill/>
                    <a:ln>
                      <a:noFill/>
                    </a:ln>
                  </pic:spPr>
                </pic:pic>
              </a:graphicData>
            </a:graphic>
          </wp:inline>
        </w:drawing>
      </w:r>
    </w:p>
    <w:p w:rsidR="006506CA" w:rsidRDefault="006506CA" w:rsidP="0041599E">
      <w:pPr>
        <w:rPr>
          <w:b/>
          <w:lang w:eastAsia="zh-CN"/>
        </w:rPr>
      </w:pPr>
      <w:r w:rsidRPr="0041599E">
        <w:rPr>
          <w:b/>
        </w:rPr>
        <w:t>Fig.</w:t>
      </w:r>
      <w:r w:rsidRPr="0041599E">
        <w:rPr>
          <w:b/>
          <w:lang w:eastAsia="zh-CN"/>
        </w:rPr>
        <w:t xml:space="preserve"> </w:t>
      </w:r>
      <w:r w:rsidR="00801A43" w:rsidRPr="0041599E">
        <w:rPr>
          <w:b/>
          <w:noProof/>
        </w:rPr>
        <w:t>1</w:t>
      </w:r>
      <w:r w:rsidRPr="0041599E">
        <w:rPr>
          <w:b/>
          <w:lang w:eastAsia="zh-CN"/>
        </w:rPr>
        <w:t xml:space="preserve"> </w:t>
      </w:r>
      <w:proofErr w:type="gramStart"/>
      <w:r w:rsidRPr="00BB687E">
        <w:t>This</w:t>
      </w:r>
      <w:proofErr w:type="gramEnd"/>
      <w:r w:rsidRPr="00BB687E">
        <w:t xml:space="preserve"> is where the </w:t>
      </w:r>
      <w:r w:rsidR="00F87572">
        <w:rPr>
          <w:rFonts w:hint="eastAsia"/>
          <w:lang w:eastAsia="zh-CN"/>
        </w:rPr>
        <w:t>fi</w:t>
      </w:r>
      <w:r w:rsidRPr="00BB687E">
        <w:t>gure caption goes</w:t>
      </w:r>
    </w:p>
    <w:p w:rsidR="006506CA" w:rsidRPr="00601DE4" w:rsidRDefault="00946952" w:rsidP="00601DE4">
      <w:pPr>
        <w:rPr>
          <w:b/>
          <w:szCs w:val="24"/>
          <w:lang w:eastAsia="zh-CN"/>
        </w:rPr>
      </w:pPr>
      <w:proofErr w:type="gramStart"/>
      <w:r w:rsidRPr="00601DE4">
        <w:rPr>
          <w:b/>
          <w:szCs w:val="24"/>
          <w:lang w:eastAsia="zh-CN"/>
        </w:rPr>
        <w:t>4.</w:t>
      </w:r>
      <w:r w:rsidR="00816CCA" w:rsidRPr="00601DE4">
        <w:rPr>
          <w:b/>
          <w:szCs w:val="24"/>
          <w:lang w:eastAsia="zh-CN"/>
        </w:rPr>
        <w:t>5</w:t>
      </w:r>
      <w:r w:rsidR="006506CA" w:rsidRPr="00601DE4">
        <w:rPr>
          <w:b/>
          <w:szCs w:val="24"/>
          <w:lang w:eastAsia="zh-CN"/>
        </w:rPr>
        <w:t xml:space="preserve">  </w:t>
      </w:r>
      <w:r w:rsidR="00A3013E" w:rsidRPr="00601DE4">
        <w:rPr>
          <w:b/>
          <w:szCs w:val="24"/>
          <w:lang w:eastAsia="zh-CN"/>
        </w:rPr>
        <w:t>Tables</w:t>
      </w:r>
      <w:proofErr w:type="gramEnd"/>
    </w:p>
    <w:p w:rsidR="00B76BC2" w:rsidRPr="000E66C9" w:rsidRDefault="00B76BC2" w:rsidP="00CD00E9">
      <w:pPr>
        <w:widowControl w:val="0"/>
      </w:pPr>
      <w:r w:rsidRPr="000E66C9">
        <w:t xml:space="preserve">All tables should be numbered using Arab numerals as Table </w:t>
      </w:r>
      <w:proofErr w:type="gramStart"/>
      <w:r w:rsidRPr="000E66C9">
        <w:t>1  XXX</w:t>
      </w:r>
      <w:proofErr w:type="gramEnd"/>
      <w:r w:rsidRPr="000E66C9">
        <w:t>, Table 2  XXX</w:t>
      </w:r>
      <w:r w:rsidRPr="000E66C9">
        <w:rPr>
          <w:rFonts w:hint="eastAsia"/>
        </w:rPr>
        <w:t xml:space="preserve"> </w:t>
      </w:r>
      <w:r w:rsidRPr="000E66C9">
        <w:t>…</w:t>
      </w:r>
      <w:r w:rsidRPr="000E66C9">
        <w:rPr>
          <w:rFonts w:hint="eastAsia"/>
        </w:rPr>
        <w:t xml:space="preserve"> </w:t>
      </w:r>
      <w:r w:rsidRPr="000E66C9">
        <w:t>and supplied with a table title which explains clearly and concisely the components of the table. Tables should not duplicate results presented elsewhere in the manuscript (for example, in figures). Tables should always be cited in the text, such as Table 1, Table 2, in consecutive numerical order.</w:t>
      </w:r>
      <w:r w:rsidR="00CD00E9" w:rsidRPr="000E66C9">
        <w:rPr>
          <w:rFonts w:hint="eastAsia"/>
        </w:rPr>
        <w:t xml:space="preserve"> </w:t>
      </w:r>
      <w:r w:rsidR="00CD00E9" w:rsidRPr="000E66C9">
        <w:t>Generally, the total number of tables should be less than 5</w:t>
      </w:r>
      <w:r w:rsidR="00E315E0" w:rsidRPr="000E66C9">
        <w:rPr>
          <w:rFonts w:hint="eastAsia"/>
        </w:rPr>
        <w:t>.</w:t>
      </w:r>
    </w:p>
    <w:p w:rsidR="00E315E0" w:rsidRPr="002D63AF" w:rsidRDefault="00E315E0" w:rsidP="0041599E">
      <w:pPr>
        <w:rPr>
          <w:b/>
        </w:rPr>
      </w:pPr>
      <w:bookmarkStart w:id="0" w:name="_Ref512510064"/>
      <w:r w:rsidRPr="0041599E">
        <w:rPr>
          <w:b/>
        </w:rPr>
        <w:t xml:space="preserve">Table </w:t>
      </w:r>
      <w:r w:rsidRPr="0041599E">
        <w:rPr>
          <w:b/>
          <w:noProof/>
        </w:rPr>
        <w:t>1</w:t>
      </w:r>
      <w:bookmarkEnd w:id="0"/>
      <w:r w:rsidRPr="00E315E0">
        <w:t xml:space="preserve"> </w:t>
      </w:r>
      <w:r w:rsidRPr="002D63AF">
        <w:t>Overview of the dynamic weather data parameters for the full heating period</w:t>
      </w:r>
    </w:p>
    <w:tbl>
      <w:tblPr>
        <w:tblStyle w:val="af0"/>
        <w:tblW w:w="0" w:type="auto"/>
        <w:tblBorders>
          <w:left w:val="none" w:sz="0" w:space="0" w:color="auto"/>
          <w:right w:val="none" w:sz="0" w:space="0" w:color="auto"/>
          <w:insideV w:val="none" w:sz="0" w:space="0" w:color="auto"/>
        </w:tblBorders>
        <w:tblCellMar>
          <w:top w:w="113" w:type="dxa"/>
          <w:left w:w="113" w:type="dxa"/>
          <w:bottom w:w="113" w:type="dxa"/>
          <w:right w:w="113" w:type="dxa"/>
        </w:tblCellMar>
        <w:tblLook w:val="04A0" w:firstRow="1" w:lastRow="0" w:firstColumn="1" w:lastColumn="0" w:noHBand="0" w:noVBand="1"/>
      </w:tblPr>
      <w:tblGrid>
        <w:gridCol w:w="873"/>
        <w:gridCol w:w="1846"/>
        <w:gridCol w:w="1500"/>
        <w:gridCol w:w="2159"/>
      </w:tblGrid>
      <w:tr w:rsidR="00E315E0" w:rsidRPr="00E315E0" w:rsidTr="00B20C0A">
        <w:tc>
          <w:tcPr>
            <w:tcW w:w="0" w:type="auto"/>
            <w:tcBorders>
              <w:bottom w:val="single" w:sz="8" w:space="0" w:color="auto"/>
            </w:tcBorders>
            <w:vAlign w:val="center"/>
          </w:tcPr>
          <w:p w:rsidR="00E315E0" w:rsidRPr="00E315E0" w:rsidRDefault="00E315E0" w:rsidP="00B20C0A">
            <w:pPr>
              <w:adjustRightInd w:val="0"/>
              <w:snapToGrid w:val="0"/>
              <w:spacing w:line="240" w:lineRule="auto"/>
              <w:jc w:val="center"/>
            </w:pPr>
          </w:p>
        </w:tc>
        <w:tc>
          <w:tcPr>
            <w:tcW w:w="0" w:type="auto"/>
            <w:tcBorders>
              <w:bottom w:val="single" w:sz="8" w:space="0" w:color="auto"/>
            </w:tcBorders>
            <w:vAlign w:val="center"/>
          </w:tcPr>
          <w:p w:rsidR="00E315E0" w:rsidRPr="00E315E0" w:rsidRDefault="00E315E0" w:rsidP="00B20C0A">
            <w:pPr>
              <w:adjustRightInd w:val="0"/>
              <w:snapToGrid w:val="0"/>
              <w:spacing w:line="240" w:lineRule="auto"/>
              <w:jc w:val="center"/>
            </w:pPr>
            <w:r w:rsidRPr="00E315E0">
              <w:t>Temperature (K)</w:t>
            </w:r>
          </w:p>
        </w:tc>
        <w:tc>
          <w:tcPr>
            <w:tcW w:w="0" w:type="auto"/>
            <w:tcBorders>
              <w:bottom w:val="single" w:sz="8" w:space="0" w:color="auto"/>
            </w:tcBorders>
            <w:vAlign w:val="center"/>
          </w:tcPr>
          <w:p w:rsidR="00E315E0" w:rsidRPr="00E315E0" w:rsidRDefault="00E315E0" w:rsidP="00B20C0A">
            <w:pPr>
              <w:adjustRightInd w:val="0"/>
              <w:snapToGrid w:val="0"/>
              <w:spacing w:line="240" w:lineRule="auto"/>
              <w:jc w:val="center"/>
            </w:pPr>
            <w:r w:rsidRPr="00E315E0">
              <w:t>Pressure (Pa)</w:t>
            </w:r>
          </w:p>
        </w:tc>
        <w:tc>
          <w:tcPr>
            <w:tcW w:w="0" w:type="auto"/>
            <w:tcBorders>
              <w:bottom w:val="single" w:sz="8" w:space="0" w:color="auto"/>
            </w:tcBorders>
            <w:vAlign w:val="center"/>
          </w:tcPr>
          <w:p w:rsidR="00E315E0" w:rsidRPr="00E315E0" w:rsidRDefault="00E315E0" w:rsidP="00B20C0A">
            <w:pPr>
              <w:adjustRightInd w:val="0"/>
              <w:snapToGrid w:val="0"/>
              <w:spacing w:line="240" w:lineRule="auto"/>
              <w:jc w:val="center"/>
            </w:pPr>
            <w:r w:rsidRPr="00E315E0">
              <w:t>Wind velocity (m</w:t>
            </w:r>
            <w:r w:rsidRPr="00E315E0">
              <w:rPr>
                <w:lang w:eastAsia="zh-CN"/>
              </w:rPr>
              <w:t>/</w:t>
            </w:r>
            <w:r w:rsidRPr="00E315E0">
              <w:t>s)</w:t>
            </w:r>
          </w:p>
        </w:tc>
      </w:tr>
      <w:tr w:rsidR="00E315E0" w:rsidRPr="00E315E0" w:rsidTr="00B20C0A">
        <w:tc>
          <w:tcPr>
            <w:tcW w:w="0" w:type="auto"/>
            <w:tcBorders>
              <w:top w:val="single" w:sz="8" w:space="0" w:color="auto"/>
              <w:bottom w:val="nil"/>
            </w:tcBorders>
            <w:vAlign w:val="center"/>
          </w:tcPr>
          <w:p w:rsidR="00E315E0" w:rsidRPr="00E315E0" w:rsidRDefault="00E315E0" w:rsidP="00B20C0A">
            <w:pPr>
              <w:adjustRightInd w:val="0"/>
              <w:snapToGrid w:val="0"/>
              <w:spacing w:line="240" w:lineRule="auto"/>
              <w:jc w:val="center"/>
              <w:rPr>
                <w:lang w:eastAsia="zh-CN"/>
              </w:rPr>
            </w:pPr>
            <w:r w:rsidRPr="00E315E0">
              <w:rPr>
                <w:lang w:eastAsia="zh-CN"/>
              </w:rPr>
              <w:t>Case 1</w:t>
            </w:r>
          </w:p>
        </w:tc>
        <w:tc>
          <w:tcPr>
            <w:tcW w:w="0" w:type="auto"/>
            <w:tcBorders>
              <w:top w:val="single" w:sz="8" w:space="0" w:color="auto"/>
              <w:bottom w:val="nil"/>
            </w:tcBorders>
            <w:vAlign w:val="center"/>
          </w:tcPr>
          <w:p w:rsidR="00E315E0" w:rsidRPr="00E315E0" w:rsidRDefault="00E315E0" w:rsidP="00B20C0A">
            <w:pPr>
              <w:adjustRightInd w:val="0"/>
              <w:snapToGrid w:val="0"/>
              <w:spacing w:line="240" w:lineRule="auto"/>
              <w:jc w:val="center"/>
            </w:pPr>
            <w:r w:rsidRPr="00E315E0">
              <w:t>279.2</w:t>
            </w:r>
          </w:p>
        </w:tc>
        <w:tc>
          <w:tcPr>
            <w:tcW w:w="0" w:type="auto"/>
            <w:tcBorders>
              <w:top w:val="single" w:sz="8" w:space="0" w:color="auto"/>
              <w:bottom w:val="nil"/>
            </w:tcBorders>
            <w:vAlign w:val="center"/>
          </w:tcPr>
          <w:p w:rsidR="00E315E0" w:rsidRPr="00E315E0" w:rsidRDefault="00E315E0" w:rsidP="00B20C0A">
            <w:pPr>
              <w:adjustRightInd w:val="0"/>
              <w:snapToGrid w:val="0"/>
              <w:spacing w:line="240" w:lineRule="auto"/>
              <w:jc w:val="center"/>
            </w:pPr>
            <w:r w:rsidRPr="00E315E0">
              <w:t>994</w:t>
            </w:r>
          </w:p>
        </w:tc>
        <w:tc>
          <w:tcPr>
            <w:tcW w:w="0" w:type="auto"/>
            <w:tcBorders>
              <w:top w:val="single" w:sz="8" w:space="0" w:color="auto"/>
              <w:bottom w:val="nil"/>
            </w:tcBorders>
            <w:vAlign w:val="center"/>
          </w:tcPr>
          <w:p w:rsidR="00E315E0" w:rsidRPr="00E315E0" w:rsidRDefault="00E315E0" w:rsidP="00B20C0A">
            <w:pPr>
              <w:adjustRightInd w:val="0"/>
              <w:snapToGrid w:val="0"/>
              <w:spacing w:line="240" w:lineRule="auto"/>
              <w:jc w:val="center"/>
            </w:pPr>
            <w:r w:rsidRPr="00E315E0">
              <w:t>3.1</w:t>
            </w:r>
          </w:p>
        </w:tc>
      </w:tr>
      <w:tr w:rsidR="00E315E0" w:rsidRPr="00E315E0" w:rsidTr="00B20C0A">
        <w:tc>
          <w:tcPr>
            <w:tcW w:w="0" w:type="auto"/>
            <w:tcBorders>
              <w:top w:val="nil"/>
              <w:bottom w:val="nil"/>
            </w:tcBorders>
            <w:vAlign w:val="center"/>
          </w:tcPr>
          <w:p w:rsidR="00E315E0" w:rsidRPr="00E315E0" w:rsidRDefault="00E315E0" w:rsidP="00B20C0A">
            <w:pPr>
              <w:adjustRightInd w:val="0"/>
              <w:snapToGrid w:val="0"/>
              <w:spacing w:line="240" w:lineRule="auto"/>
              <w:jc w:val="center"/>
            </w:pPr>
            <w:r w:rsidRPr="00E315E0">
              <w:rPr>
                <w:lang w:eastAsia="zh-CN"/>
              </w:rPr>
              <w:t>Case 2</w:t>
            </w:r>
          </w:p>
        </w:tc>
        <w:tc>
          <w:tcPr>
            <w:tcW w:w="0" w:type="auto"/>
            <w:tcBorders>
              <w:top w:val="nil"/>
              <w:bottom w:val="nil"/>
            </w:tcBorders>
            <w:vAlign w:val="center"/>
          </w:tcPr>
          <w:p w:rsidR="00E315E0" w:rsidRPr="00E315E0" w:rsidRDefault="00E315E0" w:rsidP="00B20C0A">
            <w:pPr>
              <w:adjustRightInd w:val="0"/>
              <w:snapToGrid w:val="0"/>
              <w:spacing w:line="240" w:lineRule="auto"/>
              <w:jc w:val="center"/>
            </w:pPr>
            <w:r w:rsidRPr="00E315E0">
              <w:t>275.5</w:t>
            </w:r>
          </w:p>
        </w:tc>
        <w:tc>
          <w:tcPr>
            <w:tcW w:w="0" w:type="auto"/>
            <w:tcBorders>
              <w:top w:val="nil"/>
              <w:bottom w:val="nil"/>
            </w:tcBorders>
            <w:vAlign w:val="center"/>
          </w:tcPr>
          <w:p w:rsidR="00E315E0" w:rsidRPr="00E315E0" w:rsidRDefault="00E315E0" w:rsidP="00B20C0A">
            <w:pPr>
              <w:adjustRightInd w:val="0"/>
              <w:snapToGrid w:val="0"/>
              <w:spacing w:line="240" w:lineRule="auto"/>
              <w:jc w:val="center"/>
            </w:pPr>
            <w:r w:rsidRPr="00E315E0">
              <w:t>989</w:t>
            </w:r>
          </w:p>
        </w:tc>
        <w:tc>
          <w:tcPr>
            <w:tcW w:w="0" w:type="auto"/>
            <w:tcBorders>
              <w:top w:val="nil"/>
              <w:bottom w:val="nil"/>
            </w:tcBorders>
            <w:vAlign w:val="center"/>
          </w:tcPr>
          <w:p w:rsidR="00E315E0" w:rsidRPr="00E315E0" w:rsidRDefault="00E315E0" w:rsidP="00B20C0A">
            <w:pPr>
              <w:adjustRightInd w:val="0"/>
              <w:snapToGrid w:val="0"/>
              <w:spacing w:line="240" w:lineRule="auto"/>
              <w:jc w:val="center"/>
            </w:pPr>
            <w:r w:rsidRPr="00E315E0">
              <w:t>1.5</w:t>
            </w:r>
          </w:p>
        </w:tc>
      </w:tr>
      <w:tr w:rsidR="00E315E0" w:rsidRPr="00E315E0" w:rsidTr="00B20C0A">
        <w:tc>
          <w:tcPr>
            <w:tcW w:w="0" w:type="auto"/>
            <w:tcBorders>
              <w:top w:val="nil"/>
            </w:tcBorders>
            <w:vAlign w:val="center"/>
          </w:tcPr>
          <w:p w:rsidR="00E315E0" w:rsidRPr="00E315E0" w:rsidRDefault="00E315E0" w:rsidP="00B20C0A">
            <w:pPr>
              <w:adjustRightInd w:val="0"/>
              <w:snapToGrid w:val="0"/>
              <w:spacing w:line="240" w:lineRule="auto"/>
              <w:jc w:val="center"/>
              <w:rPr>
                <w:lang w:eastAsia="zh-CN"/>
              </w:rPr>
            </w:pPr>
            <w:r w:rsidRPr="00E315E0">
              <w:rPr>
                <w:lang w:eastAsia="zh-CN"/>
              </w:rPr>
              <w:t>Case 3</w:t>
            </w:r>
          </w:p>
        </w:tc>
        <w:tc>
          <w:tcPr>
            <w:tcW w:w="0" w:type="auto"/>
            <w:tcBorders>
              <w:top w:val="nil"/>
            </w:tcBorders>
            <w:vAlign w:val="center"/>
          </w:tcPr>
          <w:p w:rsidR="00E315E0" w:rsidRPr="00E315E0" w:rsidRDefault="00E315E0" w:rsidP="00B20C0A">
            <w:pPr>
              <w:adjustRightInd w:val="0"/>
              <w:snapToGrid w:val="0"/>
              <w:spacing w:line="240" w:lineRule="auto"/>
              <w:jc w:val="center"/>
            </w:pPr>
            <w:r w:rsidRPr="00E315E0">
              <w:t>283.2</w:t>
            </w:r>
          </w:p>
        </w:tc>
        <w:tc>
          <w:tcPr>
            <w:tcW w:w="0" w:type="auto"/>
            <w:tcBorders>
              <w:top w:val="nil"/>
            </w:tcBorders>
            <w:vAlign w:val="center"/>
          </w:tcPr>
          <w:p w:rsidR="00E315E0" w:rsidRPr="00E315E0" w:rsidRDefault="00E315E0" w:rsidP="00B20C0A">
            <w:pPr>
              <w:adjustRightInd w:val="0"/>
              <w:snapToGrid w:val="0"/>
              <w:spacing w:line="240" w:lineRule="auto"/>
              <w:jc w:val="center"/>
            </w:pPr>
            <w:r w:rsidRPr="00E315E0">
              <w:t>1000</w:t>
            </w:r>
          </w:p>
        </w:tc>
        <w:tc>
          <w:tcPr>
            <w:tcW w:w="0" w:type="auto"/>
            <w:tcBorders>
              <w:top w:val="nil"/>
            </w:tcBorders>
            <w:vAlign w:val="center"/>
          </w:tcPr>
          <w:p w:rsidR="00E315E0" w:rsidRPr="00E315E0" w:rsidRDefault="00E315E0" w:rsidP="00B20C0A">
            <w:pPr>
              <w:adjustRightInd w:val="0"/>
              <w:snapToGrid w:val="0"/>
              <w:spacing w:line="240" w:lineRule="auto"/>
              <w:jc w:val="center"/>
            </w:pPr>
            <w:r w:rsidRPr="00E315E0">
              <w:t>5.1</w:t>
            </w:r>
          </w:p>
        </w:tc>
      </w:tr>
    </w:tbl>
    <w:p w:rsidR="00E315E0" w:rsidRPr="000E66C9" w:rsidRDefault="00E315E0" w:rsidP="00CD00E9">
      <w:pPr>
        <w:widowControl w:val="0"/>
        <w:rPr>
          <w:lang w:eastAsia="zh-CN"/>
        </w:rPr>
      </w:pPr>
    </w:p>
    <w:p w:rsidR="00465500" w:rsidRPr="00601DE4" w:rsidRDefault="00903300" w:rsidP="00601DE4">
      <w:pPr>
        <w:rPr>
          <w:b/>
          <w:szCs w:val="24"/>
          <w:lang w:eastAsia="zh-CN"/>
        </w:rPr>
      </w:pPr>
      <w:r w:rsidRPr="00601DE4">
        <w:rPr>
          <w:b/>
          <w:szCs w:val="24"/>
          <w:lang w:eastAsia="zh-CN"/>
        </w:rPr>
        <w:t>4.</w:t>
      </w:r>
      <w:r w:rsidR="00864D48" w:rsidRPr="00601DE4">
        <w:rPr>
          <w:b/>
          <w:szCs w:val="24"/>
          <w:lang w:eastAsia="zh-CN"/>
        </w:rPr>
        <w:t>6</w:t>
      </w:r>
      <w:r w:rsidR="00F87572" w:rsidRPr="00601DE4">
        <w:rPr>
          <w:rFonts w:hint="eastAsia"/>
          <w:b/>
          <w:szCs w:val="24"/>
          <w:lang w:eastAsia="zh-CN"/>
        </w:rPr>
        <w:t xml:space="preserve"> </w:t>
      </w:r>
      <w:r w:rsidR="00A3013E" w:rsidRPr="00601DE4">
        <w:rPr>
          <w:b/>
          <w:szCs w:val="24"/>
          <w:lang w:eastAsia="zh-CN"/>
        </w:rPr>
        <w:t>Units</w:t>
      </w:r>
      <w:r w:rsidR="00465500" w:rsidRPr="00601DE4">
        <w:rPr>
          <w:b/>
          <w:szCs w:val="24"/>
          <w:lang w:eastAsia="zh-CN"/>
        </w:rPr>
        <w:t xml:space="preserve"> and abbreviations</w:t>
      </w:r>
    </w:p>
    <w:p w:rsidR="00A3013E" w:rsidRPr="000E66C9" w:rsidRDefault="00864D48" w:rsidP="00CD00E9">
      <w:pPr>
        <w:widowControl w:val="0"/>
      </w:pPr>
      <w:r w:rsidRPr="000E66C9">
        <w:t>Please adhere to internationally agreed standards such as those defined by the International Organization of Standardization (ISO). Metric SI units should be used throughout except where non-SI units are more common (e.g., liter (L) for volume).</w:t>
      </w:r>
    </w:p>
    <w:p w:rsidR="00A3013E" w:rsidRDefault="00063E61" w:rsidP="002D63AF">
      <w:pPr>
        <w:widowControl w:val="0"/>
        <w:ind w:firstLineChars="200" w:firstLine="480"/>
      </w:pPr>
      <w:r w:rsidRPr="00BB687E">
        <w:rPr>
          <w:lang w:eastAsia="zh-CN"/>
        </w:rPr>
        <w:t>A</w:t>
      </w:r>
      <w:r w:rsidR="00A3013E" w:rsidRPr="00BB687E">
        <w:t xml:space="preserve">bbreviations should be used only if deemed </w:t>
      </w:r>
      <w:r w:rsidR="00A3013E" w:rsidRPr="00BB687E">
        <w:rPr>
          <w:lang w:eastAsia="zh-CN"/>
        </w:rPr>
        <w:t>absolutely</w:t>
      </w:r>
      <w:r w:rsidR="00A3013E" w:rsidRPr="00BB687E">
        <w:t xml:space="preserve"> necessary, and should be defined at first mention in the abstract and again in the main body of the text and used consistently thereafter.</w:t>
      </w:r>
    </w:p>
    <w:p w:rsidR="00F30854" w:rsidRDefault="00F30854" w:rsidP="00F30854">
      <w:r>
        <w:rPr>
          <w:b/>
          <w:szCs w:val="24"/>
          <w:lang w:eastAsia="zh-CN"/>
        </w:rPr>
        <w:t>5</w:t>
      </w:r>
      <w:r w:rsidRPr="00F30854">
        <w:rPr>
          <w:b/>
          <w:szCs w:val="24"/>
          <w:lang w:eastAsia="zh-CN"/>
        </w:rPr>
        <w:t xml:space="preserve"> Generative </w:t>
      </w:r>
      <w:r w:rsidRPr="00F30854">
        <w:rPr>
          <w:b/>
          <w:szCs w:val="24"/>
          <w:lang w:eastAsia="zh-CN"/>
        </w:rPr>
        <w:t>artificial intellig</w:t>
      </w:r>
      <w:r w:rsidRPr="00F30854">
        <w:rPr>
          <w:b/>
          <w:szCs w:val="24"/>
          <w:lang w:eastAsia="zh-CN"/>
        </w:rPr>
        <w:t>ence (</w:t>
      </w:r>
      <w:proofErr w:type="spellStart"/>
      <w:r w:rsidRPr="00F30854">
        <w:rPr>
          <w:b/>
          <w:szCs w:val="24"/>
          <w:lang w:eastAsia="zh-CN"/>
        </w:rPr>
        <w:t>GenAI</w:t>
      </w:r>
      <w:proofErr w:type="spellEnd"/>
      <w:r w:rsidRPr="00F30854">
        <w:rPr>
          <w:b/>
          <w:szCs w:val="24"/>
          <w:lang w:eastAsia="zh-CN"/>
        </w:rPr>
        <w:t xml:space="preserve">) </w:t>
      </w:r>
      <w:r>
        <w:rPr>
          <w:b/>
          <w:szCs w:val="24"/>
          <w:lang w:eastAsia="zh-CN"/>
        </w:rPr>
        <w:t>t</w:t>
      </w:r>
      <w:r w:rsidRPr="00F30854">
        <w:rPr>
          <w:b/>
          <w:szCs w:val="24"/>
          <w:lang w:eastAsia="zh-CN"/>
        </w:rPr>
        <w:t>ools</w:t>
      </w:r>
    </w:p>
    <w:p w:rsidR="00F30854" w:rsidRDefault="00F30854" w:rsidP="00F30854">
      <w:pPr>
        <w:widowControl w:val="0"/>
        <w:rPr>
          <w:rFonts w:ascii="Calibri" w:hAnsi="Calibri" w:cs="Calibri"/>
          <w:lang w:val="x-none" w:eastAsia="x-none"/>
        </w:rPr>
      </w:pPr>
      <w:r w:rsidRPr="00F30854">
        <w:rPr>
          <w:i/>
        </w:rPr>
        <w:t xml:space="preserve">Building Simulation </w:t>
      </w:r>
      <w:r w:rsidRPr="00F30854">
        <w:t xml:space="preserve">follows the </w:t>
      </w:r>
      <w:hyperlink r:id="rId11" w:history="1">
        <w:r w:rsidRPr="00B20C0A">
          <w:rPr>
            <w:color w:val="0070C0"/>
          </w:rPr>
          <w:t>COPE position statement</w:t>
        </w:r>
      </w:hyperlink>
      <w:r w:rsidRPr="00F30854">
        <w:t xml:space="preserve"> and </w:t>
      </w:r>
      <w:r w:rsidRPr="00B20C0A">
        <w:rPr>
          <w:color w:val="0070C0"/>
        </w:rPr>
        <w:t xml:space="preserve">the </w:t>
      </w:r>
      <w:hyperlink r:id="rId12" w:history="1">
        <w:r w:rsidRPr="00B20C0A">
          <w:rPr>
            <w:color w:val="0070C0"/>
          </w:rPr>
          <w:t>Ethica</w:t>
        </w:r>
        <w:r w:rsidRPr="00B20C0A">
          <w:rPr>
            <w:color w:val="0070C0"/>
          </w:rPr>
          <w:t>l</w:t>
        </w:r>
        <w:r w:rsidRPr="00B20C0A">
          <w:rPr>
            <w:color w:val="0070C0"/>
          </w:rPr>
          <w:t xml:space="preserve"> and Practical Guidelines </w:t>
        </w:r>
        <w:r w:rsidRPr="00B20C0A">
          <w:rPr>
            <w:color w:val="0070C0"/>
          </w:rPr>
          <w:lastRenderedPageBreak/>
          <w:t>for the Use of Generative AI in the Publication Process</w:t>
        </w:r>
      </w:hyperlink>
      <w:r w:rsidRPr="00F30854">
        <w:t xml:space="preserve"> released by STM regarding the use of generative artificial intelligence (</w:t>
      </w:r>
      <w:proofErr w:type="spellStart"/>
      <w:r w:rsidRPr="00F30854">
        <w:t>GenAI</w:t>
      </w:r>
      <w:proofErr w:type="spellEnd"/>
      <w:r w:rsidRPr="00F30854">
        <w:t xml:space="preserve">) tools. For everyone who may be involved in the academic publication, </w:t>
      </w:r>
      <w:r w:rsidRPr="00F30854">
        <w:rPr>
          <w:i/>
        </w:rPr>
        <w:t>Building Simulation</w:t>
      </w:r>
      <w:r w:rsidRPr="00F30854">
        <w:t xml:space="preserve"> adopts below policies and will continuously monitor the development and adjust or refine this policy when appropriate.</w:t>
      </w:r>
    </w:p>
    <w:p w:rsidR="00F30854" w:rsidRDefault="00F30854" w:rsidP="00F30854">
      <w:pPr>
        <w:rPr>
          <w:rFonts w:ascii="Calibri" w:hAnsi="Calibri" w:cs="Calibri"/>
          <w:b/>
          <w:lang w:val="x-none" w:eastAsia="x-none"/>
        </w:rPr>
      </w:pPr>
      <w:r w:rsidRPr="00F30854">
        <w:rPr>
          <w:b/>
          <w:szCs w:val="24"/>
          <w:lang w:eastAsia="zh-CN"/>
        </w:rPr>
        <w:t xml:space="preserve">5.1 </w:t>
      </w:r>
      <w:r w:rsidRPr="00F30854">
        <w:rPr>
          <w:b/>
          <w:szCs w:val="24"/>
          <w:lang w:eastAsia="zh-CN"/>
        </w:rPr>
        <w:t xml:space="preserve">Generative AI </w:t>
      </w:r>
      <w:proofErr w:type="spellStart"/>
      <w:r w:rsidRPr="00F30854">
        <w:rPr>
          <w:b/>
          <w:szCs w:val="24"/>
          <w:lang w:eastAsia="zh-CN"/>
        </w:rPr>
        <w:t>i</w:t>
      </w:r>
      <w:proofErr w:type="spellEnd"/>
      <w:r w:rsidRPr="00F30854">
        <w:rPr>
          <w:b/>
          <w:szCs w:val="24"/>
          <w:lang w:eastAsia="zh-CN"/>
        </w:rPr>
        <w:t>mages</w:t>
      </w:r>
    </w:p>
    <w:p w:rsidR="00F30854" w:rsidRPr="005B2E36" w:rsidRDefault="00F30854" w:rsidP="00F30854">
      <w:pPr>
        <w:widowControl w:val="0"/>
        <w:rPr>
          <w:rFonts w:ascii="Calibri" w:hAnsi="Calibri" w:cs="Calibri"/>
          <w:lang w:val="x-none" w:eastAsia="x-none"/>
        </w:rPr>
      </w:pPr>
      <w:r w:rsidRPr="00F30854">
        <w:t xml:space="preserve">The fast moving area of generative AI image creation has resulted in novel legal copyright and research integrity issues. As publisher, we strictly follow existing copyright law and best practices regarding publication ethics. While legal issues relating to AI-generated images and videos remain broadly unresolved, Building Simulation unable to permit its use for publication. </w:t>
      </w:r>
    </w:p>
    <w:p w:rsidR="00F30854" w:rsidRPr="005B2E36" w:rsidRDefault="00F30854" w:rsidP="00F30854">
      <w:pPr>
        <w:rPr>
          <w:rFonts w:ascii="Calibri" w:hAnsi="Calibri" w:cs="Calibri"/>
          <w:b/>
          <w:lang w:val="x-none" w:eastAsia="x-none"/>
        </w:rPr>
      </w:pPr>
      <w:r w:rsidRPr="00F30854">
        <w:rPr>
          <w:b/>
          <w:szCs w:val="24"/>
          <w:lang w:eastAsia="zh-CN"/>
        </w:rPr>
        <w:t xml:space="preserve">5.2 </w:t>
      </w:r>
      <w:r w:rsidRPr="00F30854">
        <w:rPr>
          <w:b/>
          <w:szCs w:val="24"/>
          <w:lang w:eastAsia="zh-CN"/>
        </w:rPr>
        <w:t>For authors</w:t>
      </w:r>
    </w:p>
    <w:p w:rsidR="00F30854" w:rsidRPr="003C58D8" w:rsidRDefault="00F30854" w:rsidP="0041599E">
      <w:pPr>
        <w:pStyle w:val="af4"/>
        <w:numPr>
          <w:ilvl w:val="0"/>
          <w:numId w:val="33"/>
        </w:numPr>
        <w:ind w:firstLineChars="0"/>
      </w:pPr>
      <w:proofErr w:type="spellStart"/>
      <w:r w:rsidRPr="003C58D8">
        <w:t>GenAI</w:t>
      </w:r>
      <w:proofErr w:type="spellEnd"/>
      <w:r w:rsidRPr="003C58D8">
        <w:t xml:space="preserve"> should not be listed or cited as an author or co-author.</w:t>
      </w:r>
    </w:p>
    <w:p w:rsidR="00F30854" w:rsidRPr="003C58D8" w:rsidRDefault="00F30854" w:rsidP="0041599E">
      <w:pPr>
        <w:pStyle w:val="af4"/>
        <w:numPr>
          <w:ilvl w:val="0"/>
          <w:numId w:val="33"/>
        </w:numPr>
        <w:ind w:firstLineChars="0"/>
      </w:pPr>
      <w:proofErr w:type="spellStart"/>
      <w:r w:rsidRPr="003C58D8">
        <w:t>GenAI</w:t>
      </w:r>
      <w:proofErr w:type="spellEnd"/>
      <w:r w:rsidRPr="003C58D8">
        <w:t xml:space="preserve"> cannot be used to create, alter, or manipulate original research data and images.</w:t>
      </w:r>
    </w:p>
    <w:p w:rsidR="00F30854" w:rsidRDefault="00F30854" w:rsidP="0041599E">
      <w:pPr>
        <w:pStyle w:val="af4"/>
        <w:numPr>
          <w:ilvl w:val="0"/>
          <w:numId w:val="33"/>
        </w:numPr>
        <w:ind w:firstLineChars="0"/>
      </w:pPr>
      <w:proofErr w:type="spellStart"/>
      <w:r w:rsidRPr="003C58D8">
        <w:t>GenAI</w:t>
      </w:r>
      <w:proofErr w:type="spellEnd"/>
      <w:r w:rsidRPr="003C58D8">
        <w:t xml:space="preserve"> can be used to help authors in formatting, l</w:t>
      </w:r>
      <w:r>
        <w:t>anguage editing, and correcting. A</w:t>
      </w:r>
      <w:r w:rsidRPr="003C58D8">
        <w:t xml:space="preserve">uthors should disclose the use of </w:t>
      </w:r>
      <w:proofErr w:type="spellStart"/>
      <w:r w:rsidRPr="003C58D8">
        <w:t>GenAI</w:t>
      </w:r>
      <w:proofErr w:type="spellEnd"/>
      <w:r w:rsidRPr="003C58D8">
        <w:t xml:space="preserve"> at submission</w:t>
      </w:r>
      <w:r>
        <w:t>.</w:t>
      </w:r>
    </w:p>
    <w:p w:rsidR="00F30854" w:rsidRPr="0041599E" w:rsidRDefault="00F30854" w:rsidP="0041599E">
      <w:pPr>
        <w:widowControl w:val="0"/>
        <w:ind w:firstLineChars="236" w:firstLine="569"/>
        <w:rPr>
          <w:b/>
        </w:rPr>
      </w:pPr>
      <w:r w:rsidRPr="0041599E">
        <w:rPr>
          <w:b/>
        </w:rPr>
        <w:t>Example of such statement is shown below:</w:t>
      </w:r>
    </w:p>
    <w:p w:rsidR="00F30854" w:rsidRPr="0041599E" w:rsidRDefault="00F30854" w:rsidP="0041599E">
      <w:pPr>
        <w:widowControl w:val="0"/>
        <w:ind w:firstLineChars="236" w:firstLine="569"/>
        <w:rPr>
          <w:b/>
        </w:rPr>
      </w:pPr>
      <w:r w:rsidRPr="0041599E">
        <w:rPr>
          <w:b/>
        </w:rPr>
        <w:t>Declaration of generative AI and AI-assisted technologies in the writing process</w:t>
      </w:r>
    </w:p>
    <w:p w:rsidR="00F30854" w:rsidRPr="0041599E" w:rsidRDefault="00F30854" w:rsidP="0041599E">
      <w:pPr>
        <w:widowControl w:val="0"/>
        <w:ind w:leftChars="235" w:left="565" w:hanging="1"/>
      </w:pPr>
      <w:r w:rsidRPr="0041599E">
        <w:t xml:space="preserve">During the preparation of this work, the authors used </w:t>
      </w:r>
      <w:proofErr w:type="spellStart"/>
      <w:r w:rsidRPr="0041599E">
        <w:t>Grammarly</w:t>
      </w:r>
      <w:proofErr w:type="spellEnd"/>
      <w:r w:rsidRPr="0041599E">
        <w:t xml:space="preserve"> and </w:t>
      </w:r>
      <w:proofErr w:type="spellStart"/>
      <w:r w:rsidRPr="0041599E">
        <w:t>ChatGPT</w:t>
      </w:r>
      <w:proofErr w:type="spellEnd"/>
      <w:r w:rsidRPr="0041599E">
        <w:t xml:space="preserve"> to improve readability and detect spelling/grammar mistakes. After using this tool/service, the authors reviewed and edited the content as needed and took full responsibility for the content of the publication.</w:t>
      </w:r>
    </w:p>
    <w:p w:rsidR="00F30854" w:rsidRPr="00F30854" w:rsidRDefault="00F30854" w:rsidP="0041599E">
      <w:pPr>
        <w:pStyle w:val="af4"/>
        <w:numPr>
          <w:ilvl w:val="0"/>
          <w:numId w:val="33"/>
        </w:numPr>
        <w:ind w:firstLineChars="0"/>
      </w:pPr>
      <w:r w:rsidRPr="003C58D8">
        <w:rPr>
          <w:szCs w:val="21"/>
        </w:rPr>
        <w:t xml:space="preserve">Any undisclosed use </w:t>
      </w:r>
      <w:r w:rsidRPr="0041599E">
        <w:t>of</w:t>
      </w:r>
      <w:r w:rsidRPr="003C58D8">
        <w:rPr>
          <w:szCs w:val="21"/>
        </w:rPr>
        <w:t xml:space="preserve"> </w:t>
      </w:r>
      <w:proofErr w:type="spellStart"/>
      <w:r w:rsidRPr="003C58D8">
        <w:rPr>
          <w:szCs w:val="21"/>
        </w:rPr>
        <w:t>GenAI</w:t>
      </w:r>
      <w:proofErr w:type="spellEnd"/>
      <w:r w:rsidRPr="003C58D8">
        <w:rPr>
          <w:szCs w:val="21"/>
        </w:rPr>
        <w:t xml:space="preserve"> is possibly considered as misbehavior.</w:t>
      </w:r>
    </w:p>
    <w:p w:rsidR="00F30854" w:rsidRPr="00BB687E" w:rsidRDefault="00F30854" w:rsidP="00F30854">
      <w:pPr>
        <w:pStyle w:val="af4"/>
        <w:widowControl w:val="0"/>
        <w:spacing w:line="240" w:lineRule="auto"/>
        <w:ind w:left="284" w:firstLineChars="0" w:firstLine="0"/>
      </w:pPr>
    </w:p>
    <w:p w:rsidR="000801AA" w:rsidRPr="00601DE4" w:rsidRDefault="00B20C0A" w:rsidP="00601DE4">
      <w:pPr>
        <w:rPr>
          <w:b/>
          <w:szCs w:val="24"/>
          <w:lang w:eastAsia="zh-CN"/>
        </w:rPr>
      </w:pPr>
      <w:r>
        <w:rPr>
          <w:b/>
          <w:szCs w:val="24"/>
          <w:lang w:eastAsia="zh-CN"/>
        </w:rPr>
        <w:t>6</w:t>
      </w:r>
      <w:r w:rsidR="00F87572" w:rsidRPr="00601DE4">
        <w:rPr>
          <w:rFonts w:hint="eastAsia"/>
          <w:b/>
          <w:szCs w:val="24"/>
          <w:lang w:eastAsia="zh-CN"/>
        </w:rPr>
        <w:t xml:space="preserve"> </w:t>
      </w:r>
      <w:r w:rsidR="00F63E4C" w:rsidRPr="00601DE4">
        <w:rPr>
          <w:b/>
          <w:szCs w:val="24"/>
          <w:lang w:eastAsia="zh-CN"/>
        </w:rPr>
        <w:t>Conclusion</w:t>
      </w:r>
      <w:r w:rsidR="00063E61" w:rsidRPr="00601DE4">
        <w:rPr>
          <w:b/>
          <w:szCs w:val="24"/>
          <w:lang w:eastAsia="zh-CN"/>
        </w:rPr>
        <w:t>s</w:t>
      </w:r>
    </w:p>
    <w:p w:rsidR="000801AA" w:rsidRPr="000E66C9" w:rsidRDefault="00063E61" w:rsidP="00712235">
      <w:pPr>
        <w:widowControl w:val="0"/>
      </w:pPr>
      <w:r w:rsidRPr="000E66C9">
        <w:t>A conclusion is not restatement of the abstract, but to stress the importance of the work, to give the paper a sense of completeness, and leave a final impression on the reader</w:t>
      </w:r>
      <w:r w:rsidR="00235F35" w:rsidRPr="000E66C9">
        <w:t>s</w:t>
      </w:r>
      <w:r w:rsidRPr="000E66C9">
        <w:t>. The conclusion section is the last section of the paper to be numbered.</w:t>
      </w:r>
    </w:p>
    <w:p w:rsidR="009019CC" w:rsidRPr="00601DE4" w:rsidRDefault="009019CC" w:rsidP="009019CC">
      <w:pPr>
        <w:rPr>
          <w:b/>
          <w:szCs w:val="24"/>
          <w:lang w:eastAsia="zh-CN"/>
        </w:rPr>
      </w:pPr>
      <w:r w:rsidRPr="00601DE4">
        <w:rPr>
          <w:b/>
          <w:szCs w:val="24"/>
          <w:lang w:eastAsia="zh-CN"/>
        </w:rPr>
        <w:lastRenderedPageBreak/>
        <w:t>Graphical abstract</w:t>
      </w:r>
    </w:p>
    <w:p w:rsidR="009019CC" w:rsidRPr="000E66C9" w:rsidRDefault="009019CC" w:rsidP="00712235">
      <w:pPr>
        <w:widowControl w:val="0"/>
      </w:pPr>
      <w:r w:rsidRPr="000E66C9">
        <w:t xml:space="preserve">Graphical abstract is optional yet highly encouraged to supply which can summarize your content vividly in one picture (at least 600 dpi, 5 cm × 8 cm, the ratio of height to length should be less than 1 and larger than 5/8). </w:t>
      </w:r>
      <w:r w:rsidR="0077139C">
        <w:rPr>
          <w:rFonts w:hint="eastAsia"/>
          <w:lang w:eastAsia="zh-CN"/>
        </w:rPr>
        <w:t xml:space="preserve">The </w:t>
      </w:r>
      <w:r w:rsidR="00567B36">
        <w:rPr>
          <w:rFonts w:hint="eastAsia"/>
          <w:lang w:eastAsia="zh-CN"/>
        </w:rPr>
        <w:t xml:space="preserve">graphical </w:t>
      </w:r>
      <w:r w:rsidR="0077139C">
        <w:rPr>
          <w:rFonts w:hint="eastAsia"/>
          <w:lang w:eastAsia="zh-CN"/>
        </w:rPr>
        <w:t xml:space="preserve">abstract </w:t>
      </w:r>
      <w:r w:rsidR="00567B36">
        <w:rPr>
          <w:rFonts w:hint="eastAsia"/>
          <w:lang w:eastAsia="zh-CN"/>
        </w:rPr>
        <w:t xml:space="preserve">will be </w:t>
      </w:r>
      <w:r w:rsidR="0077139C">
        <w:rPr>
          <w:rFonts w:hint="eastAsia"/>
          <w:lang w:eastAsia="zh-CN"/>
        </w:rPr>
        <w:t>shown in</w:t>
      </w:r>
      <w:r w:rsidRPr="000E66C9">
        <w:t xml:space="preserve"> the webpage of this paper.  </w:t>
      </w:r>
    </w:p>
    <w:p w:rsidR="00063E61" w:rsidRPr="009019CC" w:rsidRDefault="00063E61" w:rsidP="00170F06">
      <w:pPr>
        <w:rPr>
          <w:lang w:eastAsia="zh-CN"/>
        </w:rPr>
      </w:pPr>
    </w:p>
    <w:p w:rsidR="000801AA" w:rsidRPr="00601DE4" w:rsidRDefault="00F63E4C" w:rsidP="00601DE4">
      <w:pPr>
        <w:rPr>
          <w:b/>
          <w:szCs w:val="24"/>
          <w:lang w:eastAsia="zh-CN"/>
        </w:rPr>
      </w:pPr>
      <w:r w:rsidRPr="00601DE4">
        <w:rPr>
          <w:b/>
          <w:szCs w:val="24"/>
          <w:lang w:eastAsia="zh-CN"/>
        </w:rPr>
        <w:t>Appendix</w:t>
      </w:r>
      <w:r w:rsidR="00404EBF" w:rsidRPr="00601DE4">
        <w:rPr>
          <w:rFonts w:hint="eastAsia"/>
          <w:b/>
          <w:szCs w:val="24"/>
          <w:lang w:eastAsia="zh-CN"/>
        </w:rPr>
        <w:t xml:space="preserve"> </w:t>
      </w:r>
      <w:r w:rsidR="00404EBF" w:rsidRPr="00601DE4">
        <w:rPr>
          <w:b/>
          <w:szCs w:val="24"/>
          <w:lang w:eastAsia="zh-CN"/>
        </w:rPr>
        <w:t>(if applicable)</w:t>
      </w:r>
    </w:p>
    <w:p w:rsidR="000801AA" w:rsidRPr="000E66C9" w:rsidRDefault="00063E61" w:rsidP="00CD00E9">
      <w:pPr>
        <w:widowControl w:val="0"/>
      </w:pPr>
      <w:r w:rsidRPr="000E66C9">
        <w:t>If there are two or more appendices, they should be numbered consecutively. Equations in appendices should be designated differently from those in the main body of the</w:t>
      </w:r>
      <w:r w:rsidR="00235F35" w:rsidRPr="000E66C9">
        <w:t xml:space="preserve"> manuscript</w:t>
      </w:r>
      <w:r w:rsidRPr="000E66C9">
        <w:t>, e.g.</w:t>
      </w:r>
      <w:r w:rsidR="00A83669" w:rsidRPr="000E66C9">
        <w:t>,</w:t>
      </w:r>
      <w:r w:rsidRPr="000E66C9">
        <w:t xml:space="preserve"> (A1), (A2), etc. In each appendix equations should be numbered separately.</w:t>
      </w:r>
    </w:p>
    <w:p w:rsidR="00063E61" w:rsidRPr="00BB687E" w:rsidRDefault="00063E61" w:rsidP="00170F06">
      <w:pPr>
        <w:rPr>
          <w:lang w:eastAsia="zh-CN"/>
        </w:rPr>
      </w:pPr>
    </w:p>
    <w:p w:rsidR="006146EB" w:rsidRPr="00601DE4" w:rsidRDefault="006146EB" w:rsidP="00601DE4">
      <w:pPr>
        <w:rPr>
          <w:b/>
          <w:szCs w:val="24"/>
          <w:lang w:eastAsia="zh-CN"/>
        </w:rPr>
      </w:pPr>
      <w:r w:rsidRPr="00601DE4">
        <w:rPr>
          <w:b/>
          <w:szCs w:val="24"/>
          <w:lang w:eastAsia="zh-CN"/>
        </w:rPr>
        <w:t>Electronic Supplementary Material (</w:t>
      </w:r>
      <w:proofErr w:type="spellStart"/>
      <w:r w:rsidRPr="00601DE4">
        <w:rPr>
          <w:b/>
          <w:szCs w:val="24"/>
          <w:lang w:eastAsia="zh-CN"/>
        </w:rPr>
        <w:t>ESM</w:t>
      </w:r>
      <w:proofErr w:type="spellEnd"/>
      <w:r w:rsidRPr="00601DE4">
        <w:rPr>
          <w:b/>
          <w:szCs w:val="24"/>
          <w:lang w:eastAsia="zh-CN"/>
        </w:rPr>
        <w:t>)</w:t>
      </w:r>
      <w:r w:rsidR="00404EBF" w:rsidRPr="00601DE4">
        <w:rPr>
          <w:rFonts w:hint="eastAsia"/>
          <w:b/>
          <w:szCs w:val="24"/>
          <w:lang w:eastAsia="zh-CN"/>
        </w:rPr>
        <w:t xml:space="preserve"> </w:t>
      </w:r>
      <w:r w:rsidR="00404EBF" w:rsidRPr="00601DE4">
        <w:rPr>
          <w:b/>
          <w:szCs w:val="24"/>
          <w:lang w:eastAsia="zh-CN"/>
        </w:rPr>
        <w:t>(if applicable)</w:t>
      </w:r>
    </w:p>
    <w:p w:rsidR="00063E61" w:rsidRPr="000E66C9" w:rsidRDefault="006146EB" w:rsidP="00CD00E9">
      <w:pPr>
        <w:widowControl w:val="0"/>
      </w:pPr>
      <w:r w:rsidRPr="000E66C9">
        <w:t xml:space="preserve">If </w:t>
      </w:r>
      <w:proofErr w:type="spellStart"/>
      <w:r w:rsidRPr="000E66C9">
        <w:t>ESM</w:t>
      </w:r>
      <w:proofErr w:type="spellEnd"/>
      <w:r w:rsidRPr="000E66C9">
        <w:t xml:space="preserve"> is submitted, it will be published as received from the author in the online version only. </w:t>
      </w:r>
      <w:proofErr w:type="spellStart"/>
      <w:r w:rsidRPr="000E66C9">
        <w:t>ESM</w:t>
      </w:r>
      <w:proofErr w:type="spellEnd"/>
      <w:r w:rsidRPr="000E66C9">
        <w:t xml:space="preserve"> may consist of: (</w:t>
      </w:r>
      <w:proofErr w:type="spellStart"/>
      <w:r w:rsidRPr="000E66C9">
        <w:t>i</w:t>
      </w:r>
      <w:proofErr w:type="spellEnd"/>
      <w:r w:rsidRPr="000E66C9">
        <w:t xml:space="preserve">) information that cannot be printed: animations, video clips, sound recordings; (ii) information that is more convenient in electronic form: sequences, spectral data, etc.; (iii) large amounts of original data, e.g., additional tables, illustrations, etc. If supplying any </w:t>
      </w:r>
      <w:proofErr w:type="spellStart"/>
      <w:r w:rsidRPr="000E66C9">
        <w:t>ESM</w:t>
      </w:r>
      <w:proofErr w:type="spellEnd"/>
      <w:r w:rsidRPr="000E66C9">
        <w:t xml:space="preserve">, the text must make specific mention of the material as a citation, similar to that of figures and tables (e.g., Fig. S1 in the </w:t>
      </w:r>
      <w:proofErr w:type="spellStart"/>
      <w:r w:rsidRPr="000E66C9">
        <w:t>ESM</w:t>
      </w:r>
      <w:proofErr w:type="spellEnd"/>
      <w:r w:rsidRPr="000E66C9">
        <w:t xml:space="preserve">). </w:t>
      </w:r>
      <w:r w:rsidR="00DA4492">
        <w:t xml:space="preserve">For </w:t>
      </w:r>
      <w:r w:rsidR="00DA4492">
        <w:rPr>
          <w:rFonts w:asciiTheme="majorBidi" w:hAnsiTheme="majorBidi" w:cstheme="majorBidi"/>
          <w:szCs w:val="24"/>
        </w:rPr>
        <w:t>double blind peer review,</w:t>
      </w:r>
      <w:r w:rsidR="00DA4492" w:rsidRPr="00B20C0A">
        <w:rPr>
          <w:rFonts w:asciiTheme="majorBidi" w:hAnsiTheme="majorBidi" w:cstheme="majorBidi"/>
          <w:b/>
          <w:szCs w:val="24"/>
        </w:rPr>
        <w:t xml:space="preserve"> d</w:t>
      </w:r>
      <w:r w:rsidR="000D3C17" w:rsidRPr="000D3C17">
        <w:rPr>
          <w:b/>
        </w:rPr>
        <w:t xml:space="preserve">o not include any author information </w:t>
      </w:r>
      <w:r w:rsidR="000D3C17">
        <w:t xml:space="preserve">in the </w:t>
      </w:r>
      <w:proofErr w:type="spellStart"/>
      <w:r w:rsidR="000D3C17">
        <w:t>ESM</w:t>
      </w:r>
      <w:proofErr w:type="spellEnd"/>
      <w:r w:rsidR="0062207A">
        <w:t>.</w:t>
      </w:r>
    </w:p>
    <w:p w:rsidR="006146EB" w:rsidRPr="00BB687E" w:rsidRDefault="006146EB" w:rsidP="00170F06">
      <w:pPr>
        <w:rPr>
          <w:lang w:eastAsia="zh-CN"/>
        </w:rPr>
      </w:pPr>
    </w:p>
    <w:p w:rsidR="000801AA" w:rsidRPr="00601DE4" w:rsidRDefault="00F63E4C" w:rsidP="00601DE4">
      <w:pPr>
        <w:rPr>
          <w:b/>
          <w:szCs w:val="24"/>
          <w:lang w:eastAsia="zh-CN"/>
        </w:rPr>
      </w:pPr>
      <w:r w:rsidRPr="00601DE4">
        <w:rPr>
          <w:b/>
          <w:szCs w:val="24"/>
          <w:lang w:eastAsia="zh-CN"/>
        </w:rPr>
        <w:t>References</w:t>
      </w:r>
    </w:p>
    <w:p w:rsidR="00BF19CE" w:rsidRPr="000E66C9" w:rsidRDefault="002E6D5F" w:rsidP="00712235">
      <w:pPr>
        <w:widowControl w:val="0"/>
      </w:pPr>
      <w:r w:rsidRPr="000E66C9">
        <w:t xml:space="preserve">Citations in the text are mentioned by name and year in parentheses at appropriate locations (before a period, comma, etc.). Some examples: </w:t>
      </w:r>
      <w:r w:rsidR="005F733A" w:rsidRPr="000E66C9">
        <w:t>(1) Negotiation research spans many disciplines (Thompson 1990)</w:t>
      </w:r>
      <w:r w:rsidR="005F733A" w:rsidRPr="000E66C9">
        <w:rPr>
          <w:rFonts w:hint="eastAsia"/>
        </w:rPr>
        <w:t>.</w:t>
      </w:r>
      <w:r w:rsidR="005F733A" w:rsidRPr="000E66C9">
        <w:t xml:space="preserve"> (2) This result was later contradicted (Becker and Seligman 1996)</w:t>
      </w:r>
      <w:r w:rsidR="001B40B5" w:rsidRPr="000E66C9">
        <w:rPr>
          <w:rFonts w:hint="eastAsia"/>
        </w:rPr>
        <w:t>.</w:t>
      </w:r>
      <w:r w:rsidR="005F733A" w:rsidRPr="000E66C9">
        <w:t xml:space="preserve"> (3) This effect has been widely studied (</w:t>
      </w:r>
      <w:r w:rsidR="001B40B5" w:rsidRPr="000E66C9">
        <w:t>Thompson 1990a, b</w:t>
      </w:r>
      <w:r w:rsidR="001B40B5" w:rsidRPr="000E66C9">
        <w:rPr>
          <w:rFonts w:hint="eastAsia"/>
        </w:rPr>
        <w:t xml:space="preserve">; </w:t>
      </w:r>
      <w:r w:rsidR="005F733A" w:rsidRPr="000E66C9">
        <w:t>Kelso and Smith 1998).</w:t>
      </w:r>
    </w:p>
    <w:p w:rsidR="00BF19CE" w:rsidRPr="00C41CA3" w:rsidRDefault="005F733A" w:rsidP="00C41CA3">
      <w:pPr>
        <w:widowControl w:val="0"/>
        <w:ind w:firstLineChars="200" w:firstLine="480"/>
        <w:rPr>
          <w:szCs w:val="24"/>
        </w:rPr>
      </w:pPr>
      <w:r w:rsidRPr="00C41CA3">
        <w:rPr>
          <w:szCs w:val="24"/>
        </w:rPr>
        <w:t xml:space="preserve">The list of references should only include works that are cited in the text and that have been </w:t>
      </w:r>
      <w:r w:rsidRPr="00C41CA3">
        <w:rPr>
          <w:szCs w:val="24"/>
        </w:rPr>
        <w:lastRenderedPageBreak/>
        <w:t>published or accepted for publication. Personal communications and unpublished works should only be mentioned in the text. Do not use footnotes or endnotes as a substitute for a reference list.</w:t>
      </w:r>
    </w:p>
    <w:p w:rsidR="009F3937" w:rsidRPr="000E66C9" w:rsidRDefault="001B40B5" w:rsidP="00ED738E">
      <w:pPr>
        <w:tabs>
          <w:tab w:val="left" w:pos="6096"/>
        </w:tabs>
        <w:ind w:firstLineChars="200" w:firstLine="480"/>
      </w:pPr>
      <w:r w:rsidRPr="000E66C9">
        <w:rPr>
          <w:lang w:eastAsia="zh-CN"/>
        </w:rPr>
        <w:t>Reference list entries should be alphabetized by the last names of the first author of each work. Each reference may contain only one literature citation. The examples below illustrate different reference types.</w:t>
      </w:r>
    </w:p>
    <w:p w:rsidR="00ED738E" w:rsidRPr="00606EFC" w:rsidRDefault="00ED738E" w:rsidP="00C84198">
      <w:pPr>
        <w:spacing w:beforeLines="50" w:before="120" w:line="360" w:lineRule="auto"/>
        <w:rPr>
          <w:b/>
          <w:szCs w:val="24"/>
          <w:lang w:val="sv-SE" w:eastAsia="zh-CN"/>
        </w:rPr>
      </w:pPr>
      <w:r w:rsidRPr="00606EFC">
        <w:rPr>
          <w:rFonts w:hint="eastAsia"/>
          <w:b/>
          <w:szCs w:val="24"/>
          <w:lang w:val="sv-SE" w:eastAsia="zh-CN"/>
        </w:rPr>
        <w:t>References</w:t>
      </w:r>
    </w:p>
    <w:p w:rsidR="00606EFC" w:rsidRPr="000D3C17" w:rsidRDefault="00606EFC" w:rsidP="00C84198">
      <w:pPr>
        <w:spacing w:beforeLines="50" w:before="120" w:line="360" w:lineRule="auto"/>
        <w:ind w:left="389" w:hangingChars="177" w:hanging="389"/>
        <w:rPr>
          <w:color w:val="FF0000"/>
          <w:sz w:val="22"/>
          <w:szCs w:val="22"/>
          <w:lang w:eastAsia="zh-CN"/>
        </w:rPr>
      </w:pPr>
      <w:r w:rsidRPr="00606EFC">
        <w:rPr>
          <w:sz w:val="22"/>
          <w:szCs w:val="22"/>
          <w:lang w:val="pt-BR"/>
        </w:rPr>
        <w:t xml:space="preserve">Calfee RC, Valencia RR (1991). </w:t>
      </w:r>
      <w:proofErr w:type="spellStart"/>
      <w:r w:rsidRPr="00606EFC">
        <w:rPr>
          <w:sz w:val="22"/>
          <w:szCs w:val="22"/>
        </w:rPr>
        <w:t>APA</w:t>
      </w:r>
      <w:proofErr w:type="spellEnd"/>
      <w:r w:rsidRPr="00606EFC">
        <w:rPr>
          <w:sz w:val="22"/>
          <w:szCs w:val="22"/>
        </w:rPr>
        <w:t xml:space="preserve"> Guide to Preparing Manuscripts for Journal Publication. Washington, DC: American Psychological Association.</w:t>
      </w:r>
      <w:r w:rsidRPr="000D3C17">
        <w:rPr>
          <w:rFonts w:hint="eastAsia"/>
          <w:color w:val="FF0000"/>
          <w:sz w:val="22"/>
          <w:szCs w:val="22"/>
          <w:lang w:eastAsia="zh-CN"/>
        </w:rPr>
        <w:t xml:space="preserve"> </w:t>
      </w:r>
      <w:r w:rsidRPr="000D3C17">
        <w:rPr>
          <w:i/>
          <w:color w:val="FF0000"/>
          <w:sz w:val="22"/>
          <w:szCs w:val="22"/>
        </w:rPr>
        <w:t>Book (authored)</w:t>
      </w:r>
    </w:p>
    <w:p w:rsidR="00606EFC" w:rsidRPr="00606EFC" w:rsidRDefault="00170F06" w:rsidP="00C84198">
      <w:pPr>
        <w:spacing w:beforeLines="50" w:before="120" w:line="360" w:lineRule="auto"/>
        <w:ind w:left="389" w:hangingChars="177" w:hanging="389"/>
        <w:rPr>
          <w:sz w:val="22"/>
          <w:szCs w:val="22"/>
          <w:lang w:eastAsia="zh-CN"/>
        </w:rPr>
      </w:pPr>
      <w:r>
        <w:rPr>
          <w:sz w:val="22"/>
          <w:szCs w:val="22"/>
        </w:rPr>
        <w:t xml:space="preserve">Doe J (1999). Title of </w:t>
      </w:r>
      <w:r w:rsidR="00606EFC" w:rsidRPr="00606EFC">
        <w:rPr>
          <w:sz w:val="22"/>
          <w:szCs w:val="22"/>
        </w:rPr>
        <w:t>subordinate document. In: The dictionary of substances and their effects. Royal Society of Chemistry. Available at http://</w:t>
      </w:r>
      <w:proofErr w:type="spellStart"/>
      <w:r w:rsidR="00606EFC" w:rsidRPr="00606EFC">
        <w:rPr>
          <w:sz w:val="22"/>
          <w:szCs w:val="22"/>
        </w:rPr>
        <w:t>www.rsc.org</w:t>
      </w:r>
      <w:proofErr w:type="spellEnd"/>
      <w:r w:rsidR="00606EFC" w:rsidRPr="00606EFC">
        <w:rPr>
          <w:sz w:val="22"/>
          <w:szCs w:val="22"/>
        </w:rPr>
        <w:t>/dose/title. Accessed 15 Jan 1999.</w:t>
      </w:r>
      <w:r w:rsidR="00606EFC" w:rsidRPr="00606EFC">
        <w:rPr>
          <w:rFonts w:hint="eastAsia"/>
          <w:sz w:val="22"/>
          <w:szCs w:val="22"/>
          <w:lang w:eastAsia="zh-CN"/>
        </w:rPr>
        <w:t xml:space="preserve"> </w:t>
      </w:r>
      <w:r w:rsidR="00606EFC" w:rsidRPr="000D3C17">
        <w:rPr>
          <w:i/>
          <w:color w:val="FF0000"/>
          <w:sz w:val="22"/>
          <w:szCs w:val="22"/>
        </w:rPr>
        <w:t>Online document</w:t>
      </w:r>
    </w:p>
    <w:p w:rsidR="00606EFC" w:rsidRPr="000D3C17" w:rsidRDefault="00606EFC" w:rsidP="00C84198">
      <w:pPr>
        <w:spacing w:beforeLines="50" w:before="120" w:line="360" w:lineRule="auto"/>
        <w:ind w:left="389" w:hangingChars="177" w:hanging="389"/>
        <w:rPr>
          <w:sz w:val="22"/>
          <w:szCs w:val="22"/>
          <w:lang w:eastAsia="zh-CN"/>
        </w:rPr>
      </w:pPr>
      <w:r w:rsidRPr="00606EFC">
        <w:rPr>
          <w:sz w:val="22"/>
          <w:szCs w:val="22"/>
        </w:rPr>
        <w:t>Dong J, Martin S, Waldo P (2002). Method and system for dynamically presenting cluster analysis results. US Patent, US6380937B1, 2002-3-30.</w:t>
      </w:r>
      <w:r w:rsidRPr="000D3C17">
        <w:rPr>
          <w:rFonts w:hint="eastAsia"/>
          <w:color w:val="FF0000"/>
          <w:sz w:val="22"/>
          <w:szCs w:val="22"/>
          <w:lang w:eastAsia="zh-CN"/>
        </w:rPr>
        <w:t xml:space="preserve"> </w:t>
      </w:r>
      <w:r w:rsidRPr="000D3C17">
        <w:rPr>
          <w:i/>
          <w:color w:val="FF0000"/>
          <w:sz w:val="22"/>
          <w:szCs w:val="22"/>
        </w:rPr>
        <w:t>Patent</w:t>
      </w:r>
    </w:p>
    <w:p w:rsidR="00606EFC" w:rsidRPr="000D3C17" w:rsidRDefault="00606EFC" w:rsidP="00C84198">
      <w:pPr>
        <w:spacing w:beforeLines="50" w:before="120" w:line="360" w:lineRule="auto"/>
        <w:ind w:left="389" w:hangingChars="177" w:hanging="389"/>
        <w:rPr>
          <w:i/>
          <w:sz w:val="22"/>
          <w:szCs w:val="22"/>
        </w:rPr>
      </w:pPr>
      <w:r w:rsidRPr="00606EFC">
        <w:rPr>
          <w:sz w:val="22"/>
          <w:szCs w:val="22"/>
          <w:lang w:val="sv-SE"/>
        </w:rPr>
        <w:t xml:space="preserve">Harris M, Karper E, Stacks G, et al. </w:t>
      </w:r>
      <w:r w:rsidRPr="00606EFC">
        <w:rPr>
          <w:sz w:val="22"/>
          <w:szCs w:val="22"/>
        </w:rPr>
        <w:t xml:space="preserve">(2001). Writing labs and the Hollywood connection. </w:t>
      </w:r>
      <w:r w:rsidRPr="00606EFC">
        <w:rPr>
          <w:i/>
          <w:sz w:val="22"/>
          <w:szCs w:val="22"/>
        </w:rPr>
        <w:t>Journal of Film Writing</w:t>
      </w:r>
      <w:r w:rsidRPr="00606EFC">
        <w:rPr>
          <w:sz w:val="22"/>
          <w:szCs w:val="22"/>
        </w:rPr>
        <w:t>, 44: 213</w:t>
      </w:r>
      <w:r w:rsidRPr="00606EFC">
        <w:rPr>
          <w:sz w:val="22"/>
          <w:szCs w:val="22"/>
          <w:lang w:val="en-GB"/>
        </w:rPr>
        <w:t>–</w:t>
      </w:r>
      <w:r w:rsidRPr="00606EFC">
        <w:rPr>
          <w:sz w:val="22"/>
          <w:szCs w:val="22"/>
        </w:rPr>
        <w:t>245.</w:t>
      </w:r>
      <w:r w:rsidRPr="000D3C17">
        <w:rPr>
          <w:rFonts w:hint="eastAsia"/>
          <w:sz w:val="22"/>
          <w:szCs w:val="22"/>
          <w:lang w:eastAsia="zh-CN"/>
        </w:rPr>
        <w:t xml:space="preserve"> </w:t>
      </w:r>
      <w:r w:rsidRPr="000D3C17">
        <w:rPr>
          <w:i/>
          <w:color w:val="FF0000"/>
          <w:sz w:val="22"/>
          <w:szCs w:val="22"/>
        </w:rPr>
        <w:t>Journal article</w:t>
      </w:r>
    </w:p>
    <w:p w:rsidR="00606EFC" w:rsidRPr="000D3C17" w:rsidRDefault="00606EFC" w:rsidP="00C84198">
      <w:pPr>
        <w:spacing w:beforeLines="50" w:before="120" w:line="360" w:lineRule="auto"/>
        <w:ind w:left="389" w:hangingChars="177" w:hanging="389"/>
        <w:rPr>
          <w:color w:val="FF0000"/>
          <w:sz w:val="22"/>
          <w:szCs w:val="22"/>
          <w:lang w:eastAsia="zh-CN"/>
        </w:rPr>
      </w:pPr>
      <w:r w:rsidRPr="00606EFC">
        <w:rPr>
          <w:sz w:val="22"/>
          <w:szCs w:val="22"/>
        </w:rPr>
        <w:t xml:space="preserve">Jiang Y, Li Z, Chen X, et al. (2004). Liquid desiccant air-conditioning system and its applications. </w:t>
      </w:r>
      <w:r w:rsidRPr="00606EFC">
        <w:rPr>
          <w:i/>
          <w:sz w:val="22"/>
          <w:szCs w:val="22"/>
        </w:rPr>
        <w:t xml:space="preserve">Journal of </w:t>
      </w:r>
      <w:proofErr w:type="spellStart"/>
      <w:r w:rsidRPr="00606EFC">
        <w:rPr>
          <w:i/>
          <w:sz w:val="22"/>
          <w:szCs w:val="22"/>
        </w:rPr>
        <w:t>HV&amp;AC</w:t>
      </w:r>
      <w:proofErr w:type="spellEnd"/>
      <w:r w:rsidRPr="00606EFC">
        <w:rPr>
          <w:sz w:val="22"/>
          <w:szCs w:val="22"/>
        </w:rPr>
        <w:t>, 34(11): 88–97. (</w:t>
      </w:r>
      <w:proofErr w:type="gramStart"/>
      <w:r w:rsidRPr="00606EFC">
        <w:rPr>
          <w:sz w:val="22"/>
          <w:szCs w:val="22"/>
        </w:rPr>
        <w:t>in</w:t>
      </w:r>
      <w:proofErr w:type="gramEnd"/>
      <w:r w:rsidRPr="00606EFC">
        <w:rPr>
          <w:sz w:val="22"/>
          <w:szCs w:val="22"/>
        </w:rPr>
        <w:t xml:space="preserve"> Chinese)</w:t>
      </w:r>
      <w:r w:rsidRPr="00606EFC">
        <w:rPr>
          <w:rFonts w:hint="eastAsia"/>
          <w:sz w:val="22"/>
          <w:szCs w:val="22"/>
          <w:lang w:eastAsia="zh-CN"/>
        </w:rPr>
        <w:t xml:space="preserve"> </w:t>
      </w:r>
      <w:r w:rsidRPr="000D3C17">
        <w:rPr>
          <w:i/>
          <w:color w:val="FF0000"/>
          <w:sz w:val="22"/>
          <w:szCs w:val="22"/>
        </w:rPr>
        <w:t>Non-English publication</w:t>
      </w:r>
    </w:p>
    <w:p w:rsidR="00606EFC" w:rsidRPr="000D3C17" w:rsidRDefault="00606EFC" w:rsidP="00C84198">
      <w:pPr>
        <w:spacing w:beforeLines="50" w:before="120" w:line="360" w:lineRule="auto"/>
        <w:ind w:left="389" w:hangingChars="177" w:hanging="389"/>
        <w:rPr>
          <w:sz w:val="22"/>
          <w:szCs w:val="22"/>
          <w:lang w:val="en-GB" w:eastAsia="zh-CN"/>
        </w:rPr>
      </w:pPr>
      <w:proofErr w:type="spellStart"/>
      <w:r w:rsidRPr="00606EFC">
        <w:rPr>
          <w:sz w:val="22"/>
          <w:szCs w:val="22"/>
          <w:lang w:val="en-GB"/>
        </w:rPr>
        <w:t>Mahdavi</w:t>
      </w:r>
      <w:proofErr w:type="spellEnd"/>
      <w:r w:rsidRPr="00606EFC">
        <w:rPr>
          <w:sz w:val="22"/>
          <w:szCs w:val="22"/>
          <w:lang w:val="en-GB"/>
        </w:rPr>
        <w:t xml:space="preserve"> A, </w:t>
      </w:r>
      <w:proofErr w:type="spellStart"/>
      <w:r w:rsidRPr="00606EFC">
        <w:rPr>
          <w:sz w:val="22"/>
          <w:szCs w:val="22"/>
          <w:lang w:val="en-GB"/>
        </w:rPr>
        <w:t>Spasojevic</w:t>
      </w:r>
      <w:proofErr w:type="spellEnd"/>
      <w:r w:rsidRPr="00606EFC">
        <w:rPr>
          <w:sz w:val="22"/>
          <w:szCs w:val="22"/>
          <w:lang w:val="en-GB"/>
        </w:rPr>
        <w:t xml:space="preserve"> B (2007). </w:t>
      </w:r>
      <w:r w:rsidRPr="00606EFC">
        <w:rPr>
          <w:iCs/>
          <w:sz w:val="22"/>
          <w:szCs w:val="22"/>
          <w:lang w:val="en-GB"/>
        </w:rPr>
        <w:t>Incorporating simulation into building systems control logic.</w:t>
      </w:r>
      <w:r w:rsidRPr="00606EFC">
        <w:rPr>
          <w:sz w:val="22"/>
          <w:szCs w:val="22"/>
          <w:lang w:val="en-GB"/>
        </w:rPr>
        <w:t xml:space="preserve"> In: Proceedings of </w:t>
      </w:r>
      <w:r w:rsidRPr="00606EFC">
        <w:rPr>
          <w:iCs/>
          <w:sz w:val="22"/>
          <w:szCs w:val="22"/>
          <w:lang w:val="en-GB"/>
        </w:rPr>
        <w:t>the 10th International Building Performance Simulation Association Conference and Exhibition</w:t>
      </w:r>
      <w:r w:rsidRPr="00606EFC">
        <w:rPr>
          <w:sz w:val="22"/>
          <w:szCs w:val="22"/>
          <w:lang w:val="en-GB"/>
        </w:rPr>
        <w:t xml:space="preserve"> (</w:t>
      </w:r>
      <w:r w:rsidRPr="00606EFC">
        <w:rPr>
          <w:iCs/>
          <w:sz w:val="22"/>
          <w:szCs w:val="22"/>
          <w:lang w:val="en-GB"/>
        </w:rPr>
        <w:t>BS2007),</w:t>
      </w:r>
      <w:r w:rsidRPr="00606EFC">
        <w:rPr>
          <w:sz w:val="22"/>
          <w:szCs w:val="22"/>
          <w:lang w:val="en-GB"/>
        </w:rPr>
        <w:t xml:space="preserve"> Beijing, China, pp.1175–1181.</w:t>
      </w:r>
      <w:r w:rsidRPr="00606EFC">
        <w:rPr>
          <w:rFonts w:hint="eastAsia"/>
          <w:sz w:val="22"/>
          <w:szCs w:val="22"/>
          <w:lang w:val="en-GB" w:eastAsia="zh-CN"/>
        </w:rPr>
        <w:t xml:space="preserve"> </w:t>
      </w:r>
      <w:r w:rsidRPr="000D3C17">
        <w:rPr>
          <w:i/>
          <w:color w:val="FF0000"/>
          <w:sz w:val="22"/>
          <w:szCs w:val="22"/>
        </w:rPr>
        <w:t>Paper in proceedings</w:t>
      </w:r>
    </w:p>
    <w:p w:rsidR="00606EFC" w:rsidRPr="000D3C17" w:rsidRDefault="00606EFC" w:rsidP="00C84198">
      <w:pPr>
        <w:spacing w:beforeLines="50" w:before="120" w:line="360" w:lineRule="auto"/>
        <w:ind w:left="389" w:hangingChars="177" w:hanging="389"/>
        <w:rPr>
          <w:color w:val="FF0000"/>
          <w:sz w:val="22"/>
          <w:szCs w:val="22"/>
          <w:lang w:eastAsia="zh-CN"/>
        </w:rPr>
      </w:pPr>
      <w:r w:rsidRPr="00606EFC">
        <w:rPr>
          <w:sz w:val="22"/>
          <w:szCs w:val="22"/>
        </w:rPr>
        <w:t xml:space="preserve">O’Neill </w:t>
      </w:r>
      <w:proofErr w:type="spellStart"/>
      <w:r w:rsidRPr="00606EFC">
        <w:rPr>
          <w:sz w:val="22"/>
          <w:szCs w:val="22"/>
        </w:rPr>
        <w:t>JM</w:t>
      </w:r>
      <w:proofErr w:type="spellEnd"/>
      <w:r w:rsidRPr="00606EFC">
        <w:rPr>
          <w:sz w:val="22"/>
          <w:szCs w:val="22"/>
        </w:rPr>
        <w:t xml:space="preserve">, Egan J (1992). Men’s and women’s gender role journeys: Metaphor for healing, transition, and transformation. In: </w:t>
      </w:r>
      <w:proofErr w:type="spellStart"/>
      <w:r w:rsidRPr="00606EFC">
        <w:rPr>
          <w:sz w:val="22"/>
          <w:szCs w:val="22"/>
        </w:rPr>
        <w:t>Wainrib</w:t>
      </w:r>
      <w:proofErr w:type="spellEnd"/>
      <w:r w:rsidRPr="00606EFC">
        <w:rPr>
          <w:sz w:val="22"/>
          <w:szCs w:val="22"/>
        </w:rPr>
        <w:t xml:space="preserve"> BR (</w:t>
      </w:r>
      <w:proofErr w:type="spellStart"/>
      <w:proofErr w:type="gramStart"/>
      <w:r w:rsidRPr="00606EFC">
        <w:rPr>
          <w:sz w:val="22"/>
          <w:szCs w:val="22"/>
        </w:rPr>
        <w:t>ed</w:t>
      </w:r>
      <w:proofErr w:type="spellEnd"/>
      <w:proofErr w:type="gramEnd"/>
      <w:r w:rsidRPr="00606EFC">
        <w:rPr>
          <w:sz w:val="22"/>
          <w:szCs w:val="22"/>
        </w:rPr>
        <w:t>), Gender Issues Across the Life Cycle. New York: Springer. pp. 107</w:t>
      </w:r>
      <w:r w:rsidRPr="00606EFC">
        <w:rPr>
          <w:sz w:val="22"/>
          <w:szCs w:val="22"/>
          <w:lang w:val="en-GB"/>
        </w:rPr>
        <w:t>–</w:t>
      </w:r>
      <w:r w:rsidRPr="00606EFC">
        <w:rPr>
          <w:sz w:val="22"/>
          <w:szCs w:val="22"/>
        </w:rPr>
        <w:t>123.</w:t>
      </w:r>
      <w:r w:rsidRPr="00606EFC">
        <w:rPr>
          <w:rFonts w:hint="eastAsia"/>
          <w:sz w:val="22"/>
          <w:szCs w:val="22"/>
          <w:lang w:eastAsia="zh-CN"/>
        </w:rPr>
        <w:t xml:space="preserve"> </w:t>
      </w:r>
      <w:r w:rsidRPr="000D3C17">
        <w:rPr>
          <w:i/>
          <w:color w:val="FF0000"/>
          <w:sz w:val="22"/>
          <w:szCs w:val="22"/>
        </w:rPr>
        <w:t>Book chapter</w:t>
      </w:r>
    </w:p>
    <w:p w:rsidR="00606EFC" w:rsidRPr="000D3C17" w:rsidRDefault="00606EFC" w:rsidP="00C84198">
      <w:pPr>
        <w:spacing w:beforeLines="50" w:before="120" w:line="360" w:lineRule="auto"/>
        <w:ind w:left="389" w:hangingChars="177" w:hanging="389"/>
        <w:rPr>
          <w:sz w:val="22"/>
          <w:szCs w:val="22"/>
          <w:lang w:eastAsia="zh-CN"/>
        </w:rPr>
      </w:pPr>
      <w:bookmarkStart w:id="1" w:name="_GoBack"/>
      <w:bookmarkEnd w:id="1"/>
      <w:proofErr w:type="spellStart"/>
      <w:r w:rsidRPr="00606EFC">
        <w:rPr>
          <w:sz w:val="22"/>
          <w:szCs w:val="22"/>
        </w:rPr>
        <w:t>Rado</w:t>
      </w:r>
      <w:proofErr w:type="spellEnd"/>
      <w:r w:rsidRPr="00606EFC">
        <w:rPr>
          <w:sz w:val="22"/>
          <w:szCs w:val="22"/>
        </w:rPr>
        <w:t xml:space="preserve"> A (1995). Trekking through college: classes explore modern society using the world of Star Trek. </w:t>
      </w:r>
      <w:r w:rsidRPr="00606EFC">
        <w:rPr>
          <w:i/>
          <w:sz w:val="22"/>
          <w:szCs w:val="22"/>
        </w:rPr>
        <w:t>Los Angeles Times</w:t>
      </w:r>
      <w:r w:rsidRPr="00606EFC">
        <w:rPr>
          <w:sz w:val="22"/>
          <w:szCs w:val="22"/>
        </w:rPr>
        <w:t>, 1995, March 15, p. A3.</w:t>
      </w:r>
      <w:r w:rsidRPr="00606EFC">
        <w:rPr>
          <w:rFonts w:hint="eastAsia"/>
          <w:sz w:val="22"/>
          <w:szCs w:val="22"/>
          <w:lang w:eastAsia="zh-CN"/>
        </w:rPr>
        <w:t xml:space="preserve"> </w:t>
      </w:r>
      <w:r w:rsidRPr="000D3C17">
        <w:rPr>
          <w:i/>
          <w:color w:val="FF0000"/>
          <w:sz w:val="22"/>
          <w:szCs w:val="22"/>
        </w:rPr>
        <w:t>Newspaper article</w:t>
      </w:r>
    </w:p>
    <w:p w:rsidR="00606EFC" w:rsidRPr="000D3C17" w:rsidRDefault="00606EFC" w:rsidP="00C84198">
      <w:pPr>
        <w:spacing w:beforeLines="50" w:before="120" w:line="360" w:lineRule="auto"/>
        <w:ind w:left="389" w:hangingChars="177" w:hanging="389"/>
        <w:rPr>
          <w:color w:val="FF0000"/>
          <w:sz w:val="22"/>
          <w:szCs w:val="22"/>
          <w:lang w:eastAsia="zh-CN"/>
        </w:rPr>
      </w:pPr>
      <w:proofErr w:type="spellStart"/>
      <w:r w:rsidRPr="00606EFC">
        <w:rPr>
          <w:sz w:val="22"/>
          <w:szCs w:val="22"/>
        </w:rPr>
        <w:t>Slifka</w:t>
      </w:r>
      <w:proofErr w:type="spellEnd"/>
      <w:r w:rsidRPr="00606EFC">
        <w:rPr>
          <w:sz w:val="22"/>
          <w:szCs w:val="22"/>
        </w:rPr>
        <w:t xml:space="preserve"> MK, </w:t>
      </w:r>
      <w:proofErr w:type="spellStart"/>
      <w:r w:rsidRPr="00606EFC">
        <w:rPr>
          <w:sz w:val="22"/>
          <w:szCs w:val="22"/>
        </w:rPr>
        <w:t>Whitton</w:t>
      </w:r>
      <w:proofErr w:type="spellEnd"/>
      <w:r w:rsidRPr="00606EFC">
        <w:rPr>
          <w:sz w:val="22"/>
          <w:szCs w:val="22"/>
        </w:rPr>
        <w:t xml:space="preserve"> </w:t>
      </w:r>
      <w:proofErr w:type="spellStart"/>
      <w:r w:rsidRPr="00606EFC">
        <w:rPr>
          <w:sz w:val="22"/>
          <w:szCs w:val="22"/>
        </w:rPr>
        <w:t>JL</w:t>
      </w:r>
      <w:proofErr w:type="spellEnd"/>
      <w:r w:rsidRPr="00606EFC">
        <w:rPr>
          <w:sz w:val="22"/>
          <w:szCs w:val="22"/>
        </w:rPr>
        <w:t xml:space="preserve"> (2000). Clinical implications of </w:t>
      </w:r>
      <w:proofErr w:type="spellStart"/>
      <w:r w:rsidRPr="00606EFC">
        <w:rPr>
          <w:sz w:val="22"/>
          <w:szCs w:val="22"/>
        </w:rPr>
        <w:t>dysregulated</w:t>
      </w:r>
      <w:proofErr w:type="spellEnd"/>
      <w:r w:rsidRPr="00606EFC">
        <w:rPr>
          <w:sz w:val="22"/>
          <w:szCs w:val="22"/>
        </w:rPr>
        <w:t xml:space="preserve"> cytokine production. </w:t>
      </w:r>
      <w:r w:rsidRPr="00606EFC">
        <w:rPr>
          <w:i/>
          <w:sz w:val="22"/>
          <w:szCs w:val="22"/>
        </w:rPr>
        <w:t>Journal of Molecular Medicine</w:t>
      </w:r>
      <w:r w:rsidRPr="00606EFC">
        <w:rPr>
          <w:sz w:val="22"/>
          <w:szCs w:val="22"/>
        </w:rPr>
        <w:t xml:space="preserve">, </w:t>
      </w:r>
      <w:r w:rsidRPr="00606EFC">
        <w:rPr>
          <w:rFonts w:hint="eastAsia"/>
          <w:sz w:val="22"/>
          <w:szCs w:val="22"/>
        </w:rPr>
        <w:t>https://</w:t>
      </w:r>
      <w:proofErr w:type="spellStart"/>
      <w:r w:rsidRPr="00606EFC">
        <w:rPr>
          <w:sz w:val="22"/>
          <w:szCs w:val="22"/>
        </w:rPr>
        <w:t>doi</w:t>
      </w:r>
      <w:r w:rsidRPr="00606EFC">
        <w:rPr>
          <w:rFonts w:hint="eastAsia"/>
          <w:sz w:val="22"/>
          <w:szCs w:val="22"/>
        </w:rPr>
        <w:t>.org</w:t>
      </w:r>
      <w:proofErr w:type="spellEnd"/>
      <w:r w:rsidRPr="00606EFC">
        <w:rPr>
          <w:rFonts w:hint="eastAsia"/>
          <w:sz w:val="22"/>
          <w:szCs w:val="22"/>
        </w:rPr>
        <w:t>/</w:t>
      </w:r>
      <w:r w:rsidRPr="00606EFC">
        <w:rPr>
          <w:sz w:val="22"/>
          <w:szCs w:val="22"/>
        </w:rPr>
        <w:t>10.1007/s001090000086.</w:t>
      </w:r>
      <w:r w:rsidRPr="00606EFC">
        <w:rPr>
          <w:rFonts w:hint="eastAsia"/>
          <w:sz w:val="22"/>
          <w:szCs w:val="22"/>
          <w:lang w:eastAsia="zh-CN"/>
        </w:rPr>
        <w:t xml:space="preserve"> </w:t>
      </w:r>
      <w:r w:rsidRPr="000D3C17">
        <w:rPr>
          <w:i/>
          <w:color w:val="FF0000"/>
          <w:sz w:val="22"/>
          <w:szCs w:val="22"/>
        </w:rPr>
        <w:t xml:space="preserve">Article by </w:t>
      </w:r>
      <w:proofErr w:type="spellStart"/>
      <w:r w:rsidRPr="000D3C17">
        <w:rPr>
          <w:i/>
          <w:color w:val="FF0000"/>
          <w:sz w:val="22"/>
          <w:szCs w:val="22"/>
        </w:rPr>
        <w:t>DOI</w:t>
      </w:r>
      <w:proofErr w:type="spellEnd"/>
    </w:p>
    <w:p w:rsidR="00606EFC" w:rsidRPr="000D3C17" w:rsidRDefault="00606EFC" w:rsidP="00C84198">
      <w:pPr>
        <w:widowControl w:val="0"/>
        <w:spacing w:beforeLines="50" w:before="120" w:line="360" w:lineRule="auto"/>
        <w:ind w:left="389" w:hangingChars="177" w:hanging="389"/>
        <w:rPr>
          <w:color w:val="FF0000"/>
          <w:sz w:val="22"/>
          <w:szCs w:val="22"/>
          <w:lang w:eastAsia="zh-CN"/>
        </w:rPr>
      </w:pPr>
      <w:r w:rsidRPr="00606EFC">
        <w:rPr>
          <w:sz w:val="22"/>
          <w:szCs w:val="22"/>
        </w:rPr>
        <w:t>Yang X (1999). Study of building material emissions and indoor air quality. PhD Thesis, Massachusetts Institute of Technology, USA.</w:t>
      </w:r>
      <w:r w:rsidRPr="00606EFC">
        <w:rPr>
          <w:rFonts w:hint="eastAsia"/>
          <w:sz w:val="22"/>
          <w:szCs w:val="22"/>
          <w:lang w:eastAsia="zh-CN"/>
        </w:rPr>
        <w:t xml:space="preserve"> </w:t>
      </w:r>
      <w:r w:rsidRPr="000D3C17">
        <w:rPr>
          <w:i/>
          <w:color w:val="FF0000"/>
          <w:sz w:val="22"/>
          <w:szCs w:val="22"/>
        </w:rPr>
        <w:t>Thesis or Dissertation</w:t>
      </w:r>
    </w:p>
    <w:p w:rsidR="00ED738E" w:rsidRPr="00ED738E" w:rsidRDefault="00ED738E" w:rsidP="00C84198">
      <w:pPr>
        <w:tabs>
          <w:tab w:val="left" w:pos="6096"/>
        </w:tabs>
        <w:spacing w:beforeLines="50" w:before="120" w:line="240" w:lineRule="auto"/>
        <w:ind w:firstLineChars="200" w:firstLine="480"/>
        <w:rPr>
          <w:szCs w:val="24"/>
        </w:rPr>
      </w:pPr>
    </w:p>
    <w:p w:rsidR="009476FA" w:rsidRPr="000E66C9" w:rsidRDefault="009476FA" w:rsidP="00DE3221"/>
    <w:sectPr w:rsidR="009476FA" w:rsidRPr="000E66C9" w:rsidSect="00C84198">
      <w:headerReference w:type="even" r:id="rId13"/>
      <w:footerReference w:type="even" r:id="rId14"/>
      <w:footerReference w:type="default" r:id="rId15"/>
      <w:pgSz w:w="11907" w:h="16839" w:code="9"/>
      <w:pgMar w:top="1440" w:right="1077" w:bottom="1440" w:left="1077" w:header="851" w:footer="737" w:gutter="0"/>
      <w:cols w:space="720"/>
      <w:docGrid w:linePitch="28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34FA4" w:rsidRDefault="00234FA4">
      <w:r>
        <w:separator/>
      </w:r>
    </w:p>
  </w:endnote>
  <w:endnote w:type="continuationSeparator" w:id="0">
    <w:p w:rsidR="00234FA4" w:rsidRDefault="00234F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ndara">
    <w:panose1 w:val="020E0502030303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801AA" w:rsidRDefault="00234FA4">
    <w:pPr>
      <w:pStyle w:val="a3"/>
      <w:framePr w:wrap="around" w:vAnchor="text" w:hAnchor="margin" w:xAlign="center" w:y="1"/>
      <w:rPr>
        <w:rStyle w:val="a8"/>
      </w:rPr>
    </w:pPr>
  </w:p>
  <w:p w:rsidR="000801AA" w:rsidRDefault="00234FA4">
    <w:pPr>
      <w:pStyle w:val="a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776165"/>
      <w:docPartObj>
        <w:docPartGallery w:val="Page Numbers (Bottom of Page)"/>
        <w:docPartUnique/>
      </w:docPartObj>
    </w:sdtPr>
    <w:sdtEndPr/>
    <w:sdtContent>
      <w:p w:rsidR="00B3065D" w:rsidRDefault="008D0258" w:rsidP="007A0188">
        <w:pPr>
          <w:pStyle w:val="a3"/>
          <w:jc w:val="right"/>
        </w:pPr>
        <w:r>
          <w:fldChar w:fldCharType="begin"/>
        </w:r>
        <w:r>
          <w:instrText xml:space="preserve"> PAGE   \* MERGEFORMAT </w:instrText>
        </w:r>
        <w:r>
          <w:fldChar w:fldCharType="separate"/>
        </w:r>
        <w:r w:rsidR="00170F06" w:rsidRPr="00170F06">
          <w:rPr>
            <w:noProof/>
            <w:lang w:val="zh-CN"/>
          </w:rPr>
          <w:t>9</w:t>
        </w:r>
        <w:r>
          <w:rPr>
            <w:noProof/>
            <w:lang w:val="zh-CN"/>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34FA4" w:rsidRDefault="00234FA4">
      <w:r>
        <w:separator/>
      </w:r>
    </w:p>
  </w:footnote>
  <w:footnote w:type="continuationSeparator" w:id="0">
    <w:p w:rsidR="00234FA4" w:rsidRDefault="00234FA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44A83" w:rsidRPr="00362B33" w:rsidRDefault="00234FA4" w:rsidP="00044A83">
    <w:pPr>
      <w:pStyle w:val="a9"/>
      <w:spacing w:line="240" w:lineRule="auto"/>
      <w:jc w:val="right"/>
      <w:rPr>
        <w:sz w:val="18"/>
        <w:szCs w:val="18"/>
      </w:rPr>
    </w:pPr>
    <w:r>
      <w:fldChar w:fldCharType="begin"/>
    </w:r>
    <w:r>
      <w:instrText xml:space="preserve"> HYPERLINK "https://mc03.manuscriptcentral.com/astrod" </w:instrText>
    </w:r>
    <w:r>
      <w:fldChar w:fldCharType="separate"/>
    </w:r>
    <w:r w:rsidR="00044A83" w:rsidRPr="00362B33">
      <w:rPr>
        <w:rStyle w:val="a6"/>
        <w:sz w:val="18"/>
        <w:szCs w:val="18"/>
      </w:rPr>
      <w:t>https://mc03.manuscriptcentral.com/</w:t>
    </w:r>
    <w:proofErr w:type="spellStart"/>
    <w:r w:rsidR="00044A83" w:rsidRPr="00362B33">
      <w:rPr>
        <w:rStyle w:val="a6"/>
        <w:sz w:val="18"/>
        <w:szCs w:val="18"/>
      </w:rPr>
      <w:t>astrod</w:t>
    </w:r>
    <w:proofErr w:type="spellEnd"/>
    <w:r>
      <w:rPr>
        <w:rStyle w:val="a6"/>
        <w:sz w:val="18"/>
        <w:szCs w:val="18"/>
      </w:rPr>
      <w:fldChar w:fldCharType="end"/>
    </w:r>
  </w:p>
  <w:p w:rsidR="00044A83" w:rsidRDefault="00044A83">
    <w:pPr>
      <w:pStyle w:val="a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A54227"/>
    <w:multiLevelType w:val="hybridMultilevel"/>
    <w:tmpl w:val="4E9C4646"/>
    <w:lvl w:ilvl="0" w:tplc="C35C325E">
      <w:start w:val="1"/>
      <w:numFmt w:val="decimal"/>
      <w:pStyle w:val="3"/>
      <w:lvlText w:val="%1."/>
      <w:lvlJc w:val="left"/>
      <w:pPr>
        <w:tabs>
          <w:tab w:val="num" w:pos="648"/>
        </w:tabs>
        <w:ind w:left="576" w:hanging="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C263C75"/>
    <w:multiLevelType w:val="hybridMultilevel"/>
    <w:tmpl w:val="4A842EDA"/>
    <w:lvl w:ilvl="0" w:tplc="43E22C5C">
      <w:start w:val="1"/>
      <w:numFmt w:val="bullet"/>
      <w:lvlText w:val=""/>
      <w:lvlJc w:val="left"/>
      <w:pPr>
        <w:tabs>
          <w:tab w:val="num" w:pos="360"/>
        </w:tabs>
        <w:ind w:left="0" w:firstLine="0"/>
      </w:pPr>
      <w:rPr>
        <w:rFonts w:ascii="Symbol" w:hAnsi="Symbol" w:hint="default"/>
      </w:rPr>
    </w:lvl>
    <w:lvl w:ilvl="1" w:tplc="04090003" w:tentative="1">
      <w:start w:val="1"/>
      <w:numFmt w:val="bullet"/>
      <w:lvlText w:val="o"/>
      <w:lvlJc w:val="left"/>
      <w:pPr>
        <w:tabs>
          <w:tab w:val="num" w:pos="1152"/>
        </w:tabs>
        <w:ind w:left="1152" w:hanging="360"/>
      </w:pPr>
      <w:rPr>
        <w:rFonts w:ascii="Courier New" w:hAnsi="Courier New" w:hint="default"/>
      </w:rPr>
    </w:lvl>
    <w:lvl w:ilvl="2" w:tplc="04090005" w:tentative="1">
      <w:start w:val="1"/>
      <w:numFmt w:val="bullet"/>
      <w:lvlText w:val=""/>
      <w:lvlJc w:val="left"/>
      <w:pPr>
        <w:tabs>
          <w:tab w:val="num" w:pos="1872"/>
        </w:tabs>
        <w:ind w:left="1872" w:hanging="360"/>
      </w:pPr>
      <w:rPr>
        <w:rFonts w:ascii="Wingdings" w:hAnsi="Wingdings" w:hint="default"/>
      </w:rPr>
    </w:lvl>
    <w:lvl w:ilvl="3" w:tplc="04090001" w:tentative="1">
      <w:start w:val="1"/>
      <w:numFmt w:val="bullet"/>
      <w:lvlText w:val=""/>
      <w:lvlJc w:val="left"/>
      <w:pPr>
        <w:tabs>
          <w:tab w:val="num" w:pos="2592"/>
        </w:tabs>
        <w:ind w:left="2592" w:hanging="360"/>
      </w:pPr>
      <w:rPr>
        <w:rFonts w:ascii="Symbol" w:hAnsi="Symbol" w:hint="default"/>
      </w:rPr>
    </w:lvl>
    <w:lvl w:ilvl="4" w:tplc="04090003" w:tentative="1">
      <w:start w:val="1"/>
      <w:numFmt w:val="bullet"/>
      <w:lvlText w:val="o"/>
      <w:lvlJc w:val="left"/>
      <w:pPr>
        <w:tabs>
          <w:tab w:val="num" w:pos="3312"/>
        </w:tabs>
        <w:ind w:left="3312" w:hanging="360"/>
      </w:pPr>
      <w:rPr>
        <w:rFonts w:ascii="Courier New" w:hAnsi="Courier New" w:hint="default"/>
      </w:rPr>
    </w:lvl>
    <w:lvl w:ilvl="5" w:tplc="04090005" w:tentative="1">
      <w:start w:val="1"/>
      <w:numFmt w:val="bullet"/>
      <w:lvlText w:val=""/>
      <w:lvlJc w:val="left"/>
      <w:pPr>
        <w:tabs>
          <w:tab w:val="num" w:pos="4032"/>
        </w:tabs>
        <w:ind w:left="4032" w:hanging="360"/>
      </w:pPr>
      <w:rPr>
        <w:rFonts w:ascii="Wingdings" w:hAnsi="Wingdings" w:hint="default"/>
      </w:rPr>
    </w:lvl>
    <w:lvl w:ilvl="6" w:tplc="04090001" w:tentative="1">
      <w:start w:val="1"/>
      <w:numFmt w:val="bullet"/>
      <w:lvlText w:val=""/>
      <w:lvlJc w:val="left"/>
      <w:pPr>
        <w:tabs>
          <w:tab w:val="num" w:pos="4752"/>
        </w:tabs>
        <w:ind w:left="4752" w:hanging="360"/>
      </w:pPr>
      <w:rPr>
        <w:rFonts w:ascii="Symbol" w:hAnsi="Symbol" w:hint="default"/>
      </w:rPr>
    </w:lvl>
    <w:lvl w:ilvl="7" w:tplc="04090003" w:tentative="1">
      <w:start w:val="1"/>
      <w:numFmt w:val="bullet"/>
      <w:lvlText w:val="o"/>
      <w:lvlJc w:val="left"/>
      <w:pPr>
        <w:tabs>
          <w:tab w:val="num" w:pos="5472"/>
        </w:tabs>
        <w:ind w:left="5472" w:hanging="360"/>
      </w:pPr>
      <w:rPr>
        <w:rFonts w:ascii="Courier New" w:hAnsi="Courier New" w:hint="default"/>
      </w:rPr>
    </w:lvl>
    <w:lvl w:ilvl="8" w:tplc="04090005" w:tentative="1">
      <w:start w:val="1"/>
      <w:numFmt w:val="bullet"/>
      <w:lvlText w:val=""/>
      <w:lvlJc w:val="left"/>
      <w:pPr>
        <w:tabs>
          <w:tab w:val="num" w:pos="6192"/>
        </w:tabs>
        <w:ind w:left="6192" w:hanging="360"/>
      </w:pPr>
      <w:rPr>
        <w:rFonts w:ascii="Wingdings" w:hAnsi="Wingdings" w:hint="default"/>
      </w:rPr>
    </w:lvl>
  </w:abstractNum>
  <w:abstractNum w:abstractNumId="2">
    <w:nsid w:val="13CD4ACF"/>
    <w:multiLevelType w:val="hybridMultilevel"/>
    <w:tmpl w:val="C76AA214"/>
    <w:lvl w:ilvl="0" w:tplc="606803D6">
      <w:start w:val="1"/>
      <w:numFmt w:val="upperLetter"/>
      <w:lvlText w:val="%1."/>
      <w:lvlJc w:val="left"/>
      <w:pPr>
        <w:tabs>
          <w:tab w:val="num" w:pos="360"/>
        </w:tabs>
        <w:ind w:left="0" w:firstLine="0"/>
      </w:pPr>
      <w:rPr>
        <w:rFonts w:ascii="Times New Roman" w:hAnsi="Times New Roman" w:hint="default"/>
      </w:rPr>
    </w:lvl>
    <w:lvl w:ilvl="1" w:tplc="04090001">
      <w:start w:val="1"/>
      <w:numFmt w:val="bullet"/>
      <w:lvlText w:val=""/>
      <w:lvlJc w:val="left"/>
      <w:pPr>
        <w:tabs>
          <w:tab w:val="num" w:pos="1440"/>
        </w:tabs>
        <w:ind w:left="1440" w:hanging="360"/>
      </w:pPr>
      <w:rPr>
        <w:rFonts w:ascii="Symbol" w:hAnsi="Symbol" w:hint="default"/>
      </w:rPr>
    </w:lvl>
    <w:lvl w:ilvl="2" w:tplc="BF78B448">
      <w:start w:val="1"/>
      <w:numFmt w:val="decimal"/>
      <w:lvlText w:val="%3."/>
      <w:lvlJc w:val="left"/>
      <w:pPr>
        <w:tabs>
          <w:tab w:val="num" w:pos="648"/>
        </w:tabs>
        <w:ind w:left="288" w:firstLine="0"/>
      </w:pPr>
      <w:rPr>
        <w:rFonts w:hint="default"/>
      </w:rPr>
    </w:lvl>
    <w:lvl w:ilvl="3" w:tplc="F750E7B0">
      <w:start w:val="1"/>
      <w:numFmt w:val="lowerLetter"/>
      <w:lvlText w:val="%4)"/>
      <w:lvlJc w:val="left"/>
      <w:pPr>
        <w:tabs>
          <w:tab w:val="num" w:pos="648"/>
        </w:tabs>
        <w:ind w:left="288" w:firstLine="0"/>
      </w:pPr>
      <w:rPr>
        <w:rFonts w:hint="default"/>
      </w:rPr>
    </w:lvl>
    <w:lvl w:ilvl="4" w:tplc="2EB26C74">
      <w:start w:val="1"/>
      <w:numFmt w:val="lowerLetter"/>
      <w:lvlText w:val="%5."/>
      <w:lvlJc w:val="left"/>
      <w:pPr>
        <w:tabs>
          <w:tab w:val="num" w:pos="648"/>
        </w:tabs>
        <w:ind w:left="288" w:firstLine="0"/>
      </w:pPr>
      <w:rPr>
        <w:rFonts w:hint="default"/>
      </w:rPr>
    </w:lvl>
    <w:lvl w:ilvl="5" w:tplc="79E24208">
      <w:start w:val="1"/>
      <w:numFmt w:val="decimal"/>
      <w:lvlText w:val="%6)"/>
      <w:lvlJc w:val="left"/>
      <w:pPr>
        <w:tabs>
          <w:tab w:val="num" w:pos="720"/>
        </w:tabs>
        <w:ind w:left="720" w:hanging="432"/>
      </w:pPr>
      <w:rPr>
        <w:rFonts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15CC6847"/>
    <w:multiLevelType w:val="hybridMultilevel"/>
    <w:tmpl w:val="956CFD9A"/>
    <w:lvl w:ilvl="0" w:tplc="0B787B6C">
      <w:start w:val="1"/>
      <w:numFmt w:val="bullet"/>
      <w:lvlText w:val=""/>
      <w:lvlJc w:val="left"/>
      <w:pPr>
        <w:ind w:left="420" w:hanging="420"/>
      </w:pPr>
      <w:rPr>
        <w:rFonts w:ascii="Wingdings" w:hAnsi="Wingdings" w:hint="default"/>
        <w:color w:val="auto"/>
        <w:sz w:val="11"/>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nsid w:val="1B4F54E7"/>
    <w:multiLevelType w:val="hybridMultilevel"/>
    <w:tmpl w:val="C3E487AA"/>
    <w:lvl w:ilvl="0" w:tplc="3C78074C">
      <w:start w:val="1"/>
      <w:numFmt w:val="decimal"/>
      <w:lvlText w:val="%1)"/>
      <w:lvlJc w:val="left"/>
      <w:pPr>
        <w:tabs>
          <w:tab w:val="num" w:pos="720"/>
        </w:tabs>
        <w:ind w:left="720" w:hanging="432"/>
      </w:pPr>
      <w:rPr>
        <w:rFonts w:hint="default"/>
      </w:rPr>
    </w:lvl>
    <w:lvl w:ilvl="1" w:tplc="04090019" w:tentative="1">
      <w:start w:val="1"/>
      <w:numFmt w:val="lowerLetter"/>
      <w:lvlText w:val="%2."/>
      <w:lvlJc w:val="left"/>
      <w:pPr>
        <w:tabs>
          <w:tab w:val="num" w:pos="5580"/>
        </w:tabs>
        <w:ind w:left="5580" w:hanging="360"/>
      </w:pPr>
    </w:lvl>
    <w:lvl w:ilvl="2" w:tplc="0409001B" w:tentative="1">
      <w:start w:val="1"/>
      <w:numFmt w:val="lowerRoman"/>
      <w:lvlText w:val="%3."/>
      <w:lvlJc w:val="right"/>
      <w:pPr>
        <w:tabs>
          <w:tab w:val="num" w:pos="6300"/>
        </w:tabs>
        <w:ind w:left="6300" w:hanging="180"/>
      </w:pPr>
    </w:lvl>
    <w:lvl w:ilvl="3" w:tplc="0409000F" w:tentative="1">
      <w:start w:val="1"/>
      <w:numFmt w:val="decimal"/>
      <w:lvlText w:val="%4."/>
      <w:lvlJc w:val="left"/>
      <w:pPr>
        <w:tabs>
          <w:tab w:val="num" w:pos="7020"/>
        </w:tabs>
        <w:ind w:left="7020" w:hanging="360"/>
      </w:pPr>
    </w:lvl>
    <w:lvl w:ilvl="4" w:tplc="04090019" w:tentative="1">
      <w:start w:val="1"/>
      <w:numFmt w:val="lowerLetter"/>
      <w:lvlText w:val="%5."/>
      <w:lvlJc w:val="left"/>
      <w:pPr>
        <w:tabs>
          <w:tab w:val="num" w:pos="7740"/>
        </w:tabs>
        <w:ind w:left="7740" w:hanging="360"/>
      </w:pPr>
    </w:lvl>
    <w:lvl w:ilvl="5" w:tplc="0409001B" w:tentative="1">
      <w:start w:val="1"/>
      <w:numFmt w:val="lowerRoman"/>
      <w:lvlText w:val="%6."/>
      <w:lvlJc w:val="right"/>
      <w:pPr>
        <w:tabs>
          <w:tab w:val="num" w:pos="8460"/>
        </w:tabs>
        <w:ind w:left="8460" w:hanging="180"/>
      </w:pPr>
    </w:lvl>
    <w:lvl w:ilvl="6" w:tplc="0409000F" w:tentative="1">
      <w:start w:val="1"/>
      <w:numFmt w:val="decimal"/>
      <w:lvlText w:val="%7."/>
      <w:lvlJc w:val="left"/>
      <w:pPr>
        <w:tabs>
          <w:tab w:val="num" w:pos="9180"/>
        </w:tabs>
        <w:ind w:left="9180" w:hanging="360"/>
      </w:pPr>
    </w:lvl>
    <w:lvl w:ilvl="7" w:tplc="04090019" w:tentative="1">
      <w:start w:val="1"/>
      <w:numFmt w:val="lowerLetter"/>
      <w:lvlText w:val="%8."/>
      <w:lvlJc w:val="left"/>
      <w:pPr>
        <w:tabs>
          <w:tab w:val="num" w:pos="9900"/>
        </w:tabs>
        <w:ind w:left="9900" w:hanging="360"/>
      </w:pPr>
    </w:lvl>
    <w:lvl w:ilvl="8" w:tplc="0409001B" w:tentative="1">
      <w:start w:val="1"/>
      <w:numFmt w:val="lowerRoman"/>
      <w:lvlText w:val="%9."/>
      <w:lvlJc w:val="right"/>
      <w:pPr>
        <w:tabs>
          <w:tab w:val="num" w:pos="10620"/>
        </w:tabs>
        <w:ind w:left="10620" w:hanging="180"/>
      </w:pPr>
    </w:lvl>
  </w:abstractNum>
  <w:abstractNum w:abstractNumId="5">
    <w:nsid w:val="1C24356B"/>
    <w:multiLevelType w:val="hybridMultilevel"/>
    <w:tmpl w:val="5762A6B6"/>
    <w:lvl w:ilvl="0" w:tplc="C0FCD902">
      <w:start w:val="1"/>
      <w:numFmt w:val="bullet"/>
      <w:lvlText w:val=""/>
      <w:lvlJc w:val="left"/>
      <w:pPr>
        <w:tabs>
          <w:tab w:val="num" w:pos="648"/>
        </w:tabs>
        <w:ind w:left="576" w:hanging="288"/>
      </w:pPr>
      <w:rPr>
        <w:rFonts w:ascii="Symbol" w:hAnsi="Symbol" w:hint="default"/>
      </w:rPr>
    </w:lvl>
    <w:lvl w:ilvl="1" w:tplc="04090003" w:tentative="1">
      <w:start w:val="1"/>
      <w:numFmt w:val="bullet"/>
      <w:lvlText w:val="o"/>
      <w:lvlJc w:val="left"/>
      <w:pPr>
        <w:tabs>
          <w:tab w:val="num" w:pos="1728"/>
        </w:tabs>
        <w:ind w:left="1728" w:hanging="360"/>
      </w:pPr>
      <w:rPr>
        <w:rFonts w:ascii="Courier New" w:hAnsi="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6">
    <w:nsid w:val="1CF05DF9"/>
    <w:multiLevelType w:val="hybridMultilevel"/>
    <w:tmpl w:val="5762A6B6"/>
    <w:lvl w:ilvl="0" w:tplc="88A8CE80">
      <w:start w:val="1"/>
      <w:numFmt w:val="bullet"/>
      <w:lvlText w:val=""/>
      <w:lvlJc w:val="left"/>
      <w:pPr>
        <w:tabs>
          <w:tab w:val="num" w:pos="648"/>
        </w:tabs>
        <w:ind w:left="288" w:firstLine="0"/>
      </w:pPr>
      <w:rPr>
        <w:rFonts w:ascii="Symbol" w:hAnsi="Symbol" w:hint="default"/>
      </w:rPr>
    </w:lvl>
    <w:lvl w:ilvl="1" w:tplc="04090003" w:tentative="1">
      <w:start w:val="1"/>
      <w:numFmt w:val="bullet"/>
      <w:lvlText w:val="o"/>
      <w:lvlJc w:val="left"/>
      <w:pPr>
        <w:tabs>
          <w:tab w:val="num" w:pos="1728"/>
        </w:tabs>
        <w:ind w:left="1728" w:hanging="360"/>
      </w:pPr>
      <w:rPr>
        <w:rFonts w:ascii="Courier New" w:hAnsi="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7">
    <w:nsid w:val="2C631C8B"/>
    <w:multiLevelType w:val="hybridMultilevel"/>
    <w:tmpl w:val="CFE66962"/>
    <w:lvl w:ilvl="0" w:tplc="AD4C076A">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FD704F2"/>
    <w:multiLevelType w:val="hybridMultilevel"/>
    <w:tmpl w:val="1C66C79E"/>
    <w:lvl w:ilvl="0" w:tplc="9FAAD770">
      <w:start w:val="1"/>
      <w:numFmt w:val="decimal"/>
      <w:pStyle w:val="1"/>
      <w:lvlText w:val="%1"/>
      <w:lvlJc w:val="left"/>
      <w:pPr>
        <w:tabs>
          <w:tab w:val="num" w:pos="360"/>
        </w:tabs>
        <w:ind w:left="0" w:firstLine="0"/>
      </w:pPr>
      <w:rPr>
        <w:rFonts w:asciiTheme="majorBidi" w:hAnsiTheme="majorBidi" w:cstheme="majorBidi" w:hint="default"/>
        <w:color w:val="auto"/>
        <w:sz w:val="24"/>
        <w:szCs w:val="21"/>
        <w:vertAlign w:val="baseline"/>
      </w:rPr>
    </w:lvl>
    <w:lvl w:ilvl="1" w:tplc="4976073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3A9D524D"/>
    <w:multiLevelType w:val="hybridMultilevel"/>
    <w:tmpl w:val="3F20FFF8"/>
    <w:lvl w:ilvl="0" w:tplc="4752AB4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42267AC9"/>
    <w:multiLevelType w:val="hybridMultilevel"/>
    <w:tmpl w:val="AAC4C536"/>
    <w:lvl w:ilvl="0" w:tplc="FBC8AD68">
      <w:numFmt w:val="bullet"/>
      <w:lvlText w:val="•"/>
      <w:lvlJc w:val="left"/>
      <w:pPr>
        <w:ind w:left="420" w:hanging="420"/>
      </w:pPr>
      <w:rPr>
        <w:rFonts w:ascii="Calibri" w:eastAsia="宋体" w:hAnsi="Calibri" w:cs="Times New Roman" w:hint="default"/>
      </w:rPr>
    </w:lvl>
    <w:lvl w:ilvl="1" w:tplc="04090003" w:tentative="1">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nsid w:val="42865185"/>
    <w:multiLevelType w:val="hybridMultilevel"/>
    <w:tmpl w:val="66F893C2"/>
    <w:lvl w:ilvl="0" w:tplc="AB140114">
      <w:start w:val="1"/>
      <w:numFmt w:val="upperLetter"/>
      <w:lvlText w:val="%1."/>
      <w:lvlJc w:val="left"/>
      <w:pPr>
        <w:tabs>
          <w:tab w:val="num" w:pos="360"/>
        </w:tabs>
        <w:ind w:left="0" w:firstLine="0"/>
      </w:pPr>
      <w:rPr>
        <w:rFonts w:ascii="Times New Roman" w:hAnsi="Times New Roman" w:hint="default"/>
      </w:rPr>
    </w:lvl>
    <w:lvl w:ilvl="1" w:tplc="4EB2A9DE">
      <w:start w:val="1"/>
      <w:numFmt w:val="bullet"/>
      <w:lvlText w:val=""/>
      <w:lvlJc w:val="left"/>
      <w:pPr>
        <w:tabs>
          <w:tab w:val="num" w:pos="648"/>
        </w:tabs>
        <w:ind w:left="360" w:hanging="72"/>
      </w:pPr>
      <w:rPr>
        <w:rFonts w:ascii="Symbol" w:hAnsi="Symbol" w:hint="default"/>
      </w:rPr>
    </w:lvl>
    <w:lvl w:ilvl="2" w:tplc="7F1A24CE">
      <w:start w:val="1"/>
      <w:numFmt w:val="decimal"/>
      <w:lvlText w:val="%3."/>
      <w:lvlJc w:val="left"/>
      <w:pPr>
        <w:tabs>
          <w:tab w:val="num" w:pos="648"/>
        </w:tabs>
        <w:ind w:left="360" w:hanging="72"/>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48AC3CC6"/>
    <w:multiLevelType w:val="hybridMultilevel"/>
    <w:tmpl w:val="5762A6B6"/>
    <w:lvl w:ilvl="0" w:tplc="43E22C5C">
      <w:start w:val="1"/>
      <w:numFmt w:val="bullet"/>
      <w:lvlText w:val=""/>
      <w:lvlJc w:val="left"/>
      <w:pPr>
        <w:tabs>
          <w:tab w:val="num" w:pos="936"/>
        </w:tabs>
        <w:ind w:left="576" w:firstLine="0"/>
      </w:pPr>
      <w:rPr>
        <w:rFonts w:ascii="Symbol" w:hAnsi="Symbol" w:hint="default"/>
      </w:rPr>
    </w:lvl>
    <w:lvl w:ilvl="1" w:tplc="04090003" w:tentative="1">
      <w:start w:val="1"/>
      <w:numFmt w:val="bullet"/>
      <w:lvlText w:val="o"/>
      <w:lvlJc w:val="left"/>
      <w:pPr>
        <w:tabs>
          <w:tab w:val="num" w:pos="1728"/>
        </w:tabs>
        <w:ind w:left="1728" w:hanging="360"/>
      </w:pPr>
      <w:rPr>
        <w:rFonts w:ascii="Courier New" w:hAnsi="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13">
    <w:nsid w:val="565D013B"/>
    <w:multiLevelType w:val="hybridMultilevel"/>
    <w:tmpl w:val="66F893C2"/>
    <w:lvl w:ilvl="0" w:tplc="AB140114">
      <w:start w:val="1"/>
      <w:numFmt w:val="upperLetter"/>
      <w:lvlText w:val="%1."/>
      <w:lvlJc w:val="left"/>
      <w:pPr>
        <w:tabs>
          <w:tab w:val="num" w:pos="360"/>
        </w:tabs>
        <w:ind w:left="0" w:firstLine="0"/>
      </w:pPr>
      <w:rPr>
        <w:rFonts w:ascii="Times New Roman" w:hAnsi="Times New Roman" w:hint="default"/>
      </w:rPr>
    </w:lvl>
    <w:lvl w:ilvl="1" w:tplc="43E22C5C">
      <w:start w:val="1"/>
      <w:numFmt w:val="bullet"/>
      <w:lvlText w:val=""/>
      <w:lvlJc w:val="left"/>
      <w:pPr>
        <w:tabs>
          <w:tab w:val="num" w:pos="648"/>
        </w:tabs>
        <w:ind w:left="288" w:firstLine="0"/>
      </w:pPr>
      <w:rPr>
        <w:rFonts w:ascii="Symbol" w:hAnsi="Symbol" w:hint="default"/>
      </w:rPr>
    </w:lvl>
    <w:lvl w:ilvl="2" w:tplc="7F1A24CE">
      <w:start w:val="1"/>
      <w:numFmt w:val="decimal"/>
      <w:lvlText w:val="%3."/>
      <w:lvlJc w:val="left"/>
      <w:pPr>
        <w:tabs>
          <w:tab w:val="num" w:pos="648"/>
        </w:tabs>
        <w:ind w:left="360" w:hanging="72"/>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6160677B"/>
    <w:multiLevelType w:val="hybridMultilevel"/>
    <w:tmpl w:val="E9227B7C"/>
    <w:lvl w:ilvl="0" w:tplc="25221698">
      <w:start w:val="1"/>
      <w:numFmt w:val="decimal"/>
      <w:lvlText w:val="%1)"/>
      <w:lvlJc w:val="left"/>
      <w:pPr>
        <w:tabs>
          <w:tab w:val="num" w:pos="648"/>
        </w:tabs>
        <w:ind w:left="648" w:hanging="360"/>
      </w:pPr>
      <w:rPr>
        <w:rFonts w:hint="default"/>
      </w:rPr>
    </w:lvl>
    <w:lvl w:ilvl="1" w:tplc="04090019" w:tentative="1">
      <w:start w:val="1"/>
      <w:numFmt w:val="lowerLetter"/>
      <w:lvlText w:val="%2."/>
      <w:lvlJc w:val="left"/>
      <w:pPr>
        <w:tabs>
          <w:tab w:val="num" w:pos="1368"/>
        </w:tabs>
        <w:ind w:left="1368" w:hanging="360"/>
      </w:pPr>
    </w:lvl>
    <w:lvl w:ilvl="2" w:tplc="0409001B" w:tentative="1">
      <w:start w:val="1"/>
      <w:numFmt w:val="lowerRoman"/>
      <w:lvlText w:val="%3."/>
      <w:lvlJc w:val="right"/>
      <w:pPr>
        <w:tabs>
          <w:tab w:val="num" w:pos="2088"/>
        </w:tabs>
        <w:ind w:left="2088" w:hanging="180"/>
      </w:pPr>
    </w:lvl>
    <w:lvl w:ilvl="3" w:tplc="0409000F" w:tentative="1">
      <w:start w:val="1"/>
      <w:numFmt w:val="decimal"/>
      <w:lvlText w:val="%4."/>
      <w:lvlJc w:val="left"/>
      <w:pPr>
        <w:tabs>
          <w:tab w:val="num" w:pos="2808"/>
        </w:tabs>
        <w:ind w:left="2808" w:hanging="360"/>
      </w:pPr>
    </w:lvl>
    <w:lvl w:ilvl="4" w:tplc="04090019" w:tentative="1">
      <w:start w:val="1"/>
      <w:numFmt w:val="lowerLetter"/>
      <w:lvlText w:val="%5."/>
      <w:lvlJc w:val="left"/>
      <w:pPr>
        <w:tabs>
          <w:tab w:val="num" w:pos="3528"/>
        </w:tabs>
        <w:ind w:left="3528" w:hanging="360"/>
      </w:pPr>
    </w:lvl>
    <w:lvl w:ilvl="5" w:tplc="0409001B" w:tentative="1">
      <w:start w:val="1"/>
      <w:numFmt w:val="lowerRoman"/>
      <w:lvlText w:val="%6."/>
      <w:lvlJc w:val="right"/>
      <w:pPr>
        <w:tabs>
          <w:tab w:val="num" w:pos="4248"/>
        </w:tabs>
        <w:ind w:left="4248" w:hanging="180"/>
      </w:pPr>
    </w:lvl>
    <w:lvl w:ilvl="6" w:tplc="0409000F" w:tentative="1">
      <w:start w:val="1"/>
      <w:numFmt w:val="decimal"/>
      <w:lvlText w:val="%7."/>
      <w:lvlJc w:val="left"/>
      <w:pPr>
        <w:tabs>
          <w:tab w:val="num" w:pos="4968"/>
        </w:tabs>
        <w:ind w:left="4968" w:hanging="360"/>
      </w:pPr>
    </w:lvl>
    <w:lvl w:ilvl="7" w:tplc="04090019" w:tentative="1">
      <w:start w:val="1"/>
      <w:numFmt w:val="lowerLetter"/>
      <w:lvlText w:val="%8."/>
      <w:lvlJc w:val="left"/>
      <w:pPr>
        <w:tabs>
          <w:tab w:val="num" w:pos="5688"/>
        </w:tabs>
        <w:ind w:left="5688" w:hanging="360"/>
      </w:pPr>
    </w:lvl>
    <w:lvl w:ilvl="8" w:tplc="0409001B" w:tentative="1">
      <w:start w:val="1"/>
      <w:numFmt w:val="lowerRoman"/>
      <w:lvlText w:val="%9."/>
      <w:lvlJc w:val="right"/>
      <w:pPr>
        <w:tabs>
          <w:tab w:val="num" w:pos="6408"/>
        </w:tabs>
        <w:ind w:left="6408" w:hanging="180"/>
      </w:pPr>
    </w:lvl>
  </w:abstractNum>
  <w:abstractNum w:abstractNumId="15">
    <w:nsid w:val="6201068F"/>
    <w:multiLevelType w:val="hybridMultilevel"/>
    <w:tmpl w:val="AB183A2A"/>
    <w:lvl w:ilvl="0" w:tplc="1E9C550C">
      <w:start w:val="1"/>
      <w:numFmt w:val="decimal"/>
      <w:lvlText w:val="%1)"/>
      <w:lvlJc w:val="left"/>
      <w:pPr>
        <w:tabs>
          <w:tab w:val="num" w:pos="720"/>
        </w:tabs>
        <w:ind w:left="720"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63EF1209"/>
    <w:multiLevelType w:val="multilevel"/>
    <w:tmpl w:val="00290409"/>
    <w:lvl w:ilvl="0">
      <w:start w:val="1"/>
      <w:numFmt w:val="decimal"/>
      <w:suff w:val="space"/>
      <w:lvlText w:val="Chapter %1"/>
      <w:lvlJc w:val="left"/>
      <w:pPr>
        <w:ind w:left="0" w:firstLine="0"/>
      </w:pPr>
    </w:lvl>
    <w:lvl w:ilvl="1">
      <w:start w:val="1"/>
      <w:numFmt w:val="decimal"/>
      <w:lvlText w:val="%2)"/>
      <w:lvlJc w:val="left"/>
      <w:pPr>
        <w:tabs>
          <w:tab w:val="num" w:pos="648"/>
        </w:tabs>
        <w:ind w:left="576" w:hanging="288"/>
      </w:pPr>
      <w:rPr>
        <w:rFonts w:hint="default"/>
      </w:rPr>
    </w:lvl>
    <w:lvl w:ilvl="2">
      <w:start w:val="1"/>
      <w:numFmt w:val="none"/>
      <w:suff w:val="nothing"/>
      <w:lvlText w:val="%3."/>
      <w:lvlJc w:val="left"/>
      <w:pPr>
        <w:ind w:left="0" w:firstLine="0"/>
      </w:pPr>
    </w:lvl>
    <w:lvl w:ilvl="3">
      <w:start w:val="1"/>
      <w:numFmt w:val="none"/>
      <w:suff w:val="nothing"/>
      <w:lvlText w:val="%4)"/>
      <w:lvlJc w:val="left"/>
      <w:pPr>
        <w:ind w:left="0" w:firstLine="0"/>
      </w:pPr>
    </w:lvl>
    <w:lvl w:ilvl="4">
      <w:start w:val="1"/>
      <w:numFmt w:val="none"/>
      <w:suff w:val="nothing"/>
      <w:lvlText w:val="(%5)"/>
      <w:lvlJc w:val="left"/>
      <w:pPr>
        <w:ind w:left="0" w:firstLine="0"/>
      </w:pPr>
    </w:lvl>
    <w:lvl w:ilvl="5">
      <w:start w:val="1"/>
      <w:numFmt w:val="none"/>
      <w:suff w:val="nothing"/>
      <w:lvlText w:val="(%6)"/>
      <w:lvlJc w:val="left"/>
      <w:pPr>
        <w:ind w:left="0" w:firstLine="0"/>
      </w:pPr>
    </w:lvl>
    <w:lvl w:ilvl="6">
      <w:start w:val="1"/>
      <w:numFmt w:val="none"/>
      <w:suff w:val="nothing"/>
      <w:lvlText w:val="(%7)"/>
      <w:lvlJc w:val="left"/>
      <w:pPr>
        <w:ind w:left="0" w:firstLine="0"/>
      </w:pPr>
    </w:lvl>
    <w:lvl w:ilvl="7">
      <w:start w:val="1"/>
      <w:numFmt w:val="none"/>
      <w:suff w:val="nothing"/>
      <w:lvlText w:val="(%8)"/>
      <w:lvlJc w:val="left"/>
      <w:pPr>
        <w:ind w:left="0" w:firstLine="0"/>
      </w:pPr>
    </w:lvl>
    <w:lvl w:ilvl="8">
      <w:start w:val="1"/>
      <w:numFmt w:val="none"/>
      <w:suff w:val="nothing"/>
      <w:lvlText w:val="(%9)"/>
      <w:lvlJc w:val="left"/>
      <w:pPr>
        <w:ind w:left="0" w:firstLine="0"/>
      </w:pPr>
    </w:lvl>
  </w:abstractNum>
  <w:abstractNum w:abstractNumId="17">
    <w:nsid w:val="689B562C"/>
    <w:multiLevelType w:val="hybridMultilevel"/>
    <w:tmpl w:val="47D086BC"/>
    <w:lvl w:ilvl="0" w:tplc="04090001">
      <w:start w:val="1"/>
      <w:numFmt w:val="bullet"/>
      <w:lvlText w:val=""/>
      <w:lvlJc w:val="left"/>
      <w:pPr>
        <w:tabs>
          <w:tab w:val="num" w:pos="360"/>
        </w:tabs>
        <w:ind w:left="36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6DC3293B"/>
    <w:multiLevelType w:val="singleLevel"/>
    <w:tmpl w:val="3A8EC28E"/>
    <w:lvl w:ilvl="0">
      <w:start w:val="1"/>
      <w:numFmt w:val="decimal"/>
      <w:lvlText w:val="[%1]"/>
      <w:lvlJc w:val="left"/>
      <w:pPr>
        <w:tabs>
          <w:tab w:val="num" w:pos="360"/>
        </w:tabs>
        <w:ind w:left="360" w:hanging="360"/>
      </w:pPr>
    </w:lvl>
  </w:abstractNum>
  <w:abstractNum w:abstractNumId="19">
    <w:nsid w:val="740F41AC"/>
    <w:multiLevelType w:val="hybridMultilevel"/>
    <w:tmpl w:val="2B54A3C0"/>
    <w:lvl w:ilvl="0" w:tplc="43E22C5C">
      <w:start w:val="1"/>
      <w:numFmt w:val="bullet"/>
      <w:lvlText w:val=""/>
      <w:lvlJc w:val="left"/>
      <w:pPr>
        <w:tabs>
          <w:tab w:val="num" w:pos="936"/>
        </w:tabs>
        <w:ind w:left="576" w:firstLine="0"/>
      </w:pPr>
      <w:rPr>
        <w:rFonts w:ascii="Symbol" w:hAnsi="Symbol" w:hint="default"/>
      </w:rPr>
    </w:lvl>
    <w:lvl w:ilvl="1" w:tplc="04090003" w:tentative="1">
      <w:start w:val="1"/>
      <w:numFmt w:val="bullet"/>
      <w:lvlText w:val="o"/>
      <w:lvlJc w:val="left"/>
      <w:pPr>
        <w:tabs>
          <w:tab w:val="num" w:pos="1728"/>
        </w:tabs>
        <w:ind w:left="1728" w:hanging="360"/>
      </w:pPr>
      <w:rPr>
        <w:rFonts w:ascii="Courier New" w:hAnsi="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20">
    <w:nsid w:val="79F46323"/>
    <w:multiLevelType w:val="multilevel"/>
    <w:tmpl w:val="ABCAF4A4"/>
    <w:lvl w:ilvl="0">
      <w:start w:val="1"/>
      <w:numFmt w:val="decimal"/>
      <w:lvlText w:val="%1)"/>
      <w:lvlJc w:val="left"/>
      <w:pPr>
        <w:tabs>
          <w:tab w:val="num" w:pos="720"/>
        </w:tabs>
        <w:ind w:left="720" w:hanging="432"/>
      </w:pPr>
      <w:rPr>
        <w:rFonts w:hint="default"/>
      </w:rPr>
    </w:lvl>
    <w:lvl w:ilvl="1">
      <w:start w:val="1"/>
      <w:numFmt w:val="lowerLetter"/>
      <w:lvlText w:val="%2)"/>
      <w:lvlJc w:val="left"/>
      <w:pPr>
        <w:tabs>
          <w:tab w:val="num" w:pos="1296"/>
        </w:tabs>
        <w:ind w:left="1296" w:hanging="360"/>
      </w:pPr>
      <w:rPr>
        <w:rFonts w:hint="default"/>
      </w:rPr>
    </w:lvl>
    <w:lvl w:ilvl="2">
      <w:start w:val="1"/>
      <w:numFmt w:val="lowerRoman"/>
      <w:lvlText w:val="%3)"/>
      <w:lvlJc w:val="left"/>
      <w:pPr>
        <w:tabs>
          <w:tab w:val="num" w:pos="2016"/>
        </w:tabs>
        <w:ind w:left="1656" w:hanging="360"/>
      </w:pPr>
      <w:rPr>
        <w:rFonts w:hint="default"/>
      </w:rPr>
    </w:lvl>
    <w:lvl w:ilvl="3">
      <w:start w:val="1"/>
      <w:numFmt w:val="decimal"/>
      <w:lvlText w:val="(%4)"/>
      <w:lvlJc w:val="left"/>
      <w:pPr>
        <w:tabs>
          <w:tab w:val="num" w:pos="2016"/>
        </w:tabs>
        <w:ind w:left="2016" w:hanging="360"/>
      </w:pPr>
      <w:rPr>
        <w:rFonts w:hint="default"/>
      </w:rPr>
    </w:lvl>
    <w:lvl w:ilvl="4">
      <w:start w:val="1"/>
      <w:numFmt w:val="lowerLetter"/>
      <w:lvlText w:val="(%5)"/>
      <w:lvlJc w:val="left"/>
      <w:pPr>
        <w:tabs>
          <w:tab w:val="num" w:pos="2376"/>
        </w:tabs>
        <w:ind w:left="2376" w:hanging="360"/>
      </w:pPr>
      <w:rPr>
        <w:rFonts w:hint="default"/>
      </w:rPr>
    </w:lvl>
    <w:lvl w:ilvl="5">
      <w:start w:val="1"/>
      <w:numFmt w:val="lowerRoman"/>
      <w:lvlText w:val="(%6)"/>
      <w:lvlJc w:val="left"/>
      <w:pPr>
        <w:tabs>
          <w:tab w:val="num" w:pos="2736"/>
        </w:tabs>
        <w:ind w:left="2736" w:hanging="360"/>
      </w:pPr>
      <w:rPr>
        <w:rFonts w:hint="default"/>
      </w:rPr>
    </w:lvl>
    <w:lvl w:ilvl="6">
      <w:start w:val="1"/>
      <w:numFmt w:val="decimal"/>
      <w:lvlText w:val="%7."/>
      <w:lvlJc w:val="left"/>
      <w:pPr>
        <w:tabs>
          <w:tab w:val="num" w:pos="3096"/>
        </w:tabs>
        <w:ind w:left="3096" w:hanging="360"/>
      </w:pPr>
      <w:rPr>
        <w:rFonts w:hint="default"/>
      </w:rPr>
    </w:lvl>
    <w:lvl w:ilvl="7">
      <w:start w:val="1"/>
      <w:numFmt w:val="lowerLetter"/>
      <w:lvlText w:val="%8."/>
      <w:lvlJc w:val="left"/>
      <w:pPr>
        <w:tabs>
          <w:tab w:val="num" w:pos="3456"/>
        </w:tabs>
        <w:ind w:left="3456" w:hanging="360"/>
      </w:pPr>
      <w:rPr>
        <w:rFonts w:hint="default"/>
      </w:rPr>
    </w:lvl>
    <w:lvl w:ilvl="8">
      <w:start w:val="1"/>
      <w:numFmt w:val="lowerRoman"/>
      <w:lvlText w:val="%9."/>
      <w:lvlJc w:val="left"/>
      <w:pPr>
        <w:tabs>
          <w:tab w:val="num" w:pos="3816"/>
        </w:tabs>
        <w:ind w:left="3816" w:hanging="360"/>
      </w:pPr>
      <w:rPr>
        <w:rFonts w:hint="default"/>
      </w:rPr>
    </w:lvl>
  </w:abstractNum>
  <w:abstractNum w:abstractNumId="21">
    <w:nsid w:val="7DF316BC"/>
    <w:multiLevelType w:val="hybridMultilevel"/>
    <w:tmpl w:val="5762A6B6"/>
    <w:lvl w:ilvl="0" w:tplc="237E1962">
      <w:start w:val="1"/>
      <w:numFmt w:val="bullet"/>
      <w:lvlText w:val=""/>
      <w:lvlJc w:val="left"/>
      <w:pPr>
        <w:tabs>
          <w:tab w:val="num" w:pos="720"/>
        </w:tabs>
        <w:ind w:left="720" w:hanging="432"/>
      </w:pPr>
      <w:rPr>
        <w:rFonts w:ascii="Symbol" w:hAnsi="Symbol" w:hint="default"/>
      </w:rPr>
    </w:lvl>
    <w:lvl w:ilvl="1" w:tplc="04090003" w:tentative="1">
      <w:start w:val="1"/>
      <w:numFmt w:val="bullet"/>
      <w:lvlText w:val="o"/>
      <w:lvlJc w:val="left"/>
      <w:pPr>
        <w:tabs>
          <w:tab w:val="num" w:pos="1728"/>
        </w:tabs>
        <w:ind w:left="1728" w:hanging="360"/>
      </w:pPr>
      <w:rPr>
        <w:rFonts w:ascii="Courier New" w:hAnsi="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22">
    <w:nsid w:val="7F6646F6"/>
    <w:multiLevelType w:val="hybridMultilevel"/>
    <w:tmpl w:val="5762A6B6"/>
    <w:lvl w:ilvl="0" w:tplc="EDBC50CA">
      <w:start w:val="1"/>
      <w:numFmt w:val="bullet"/>
      <w:lvlText w:val=""/>
      <w:lvlJc w:val="left"/>
      <w:pPr>
        <w:tabs>
          <w:tab w:val="num" w:pos="648"/>
        </w:tabs>
        <w:ind w:left="576" w:hanging="288"/>
      </w:pPr>
      <w:rPr>
        <w:rFonts w:ascii="Symbol" w:hAnsi="Symbol" w:hint="default"/>
      </w:rPr>
    </w:lvl>
    <w:lvl w:ilvl="1" w:tplc="04090003" w:tentative="1">
      <w:start w:val="1"/>
      <w:numFmt w:val="bullet"/>
      <w:lvlText w:val="o"/>
      <w:lvlJc w:val="left"/>
      <w:pPr>
        <w:tabs>
          <w:tab w:val="num" w:pos="1728"/>
        </w:tabs>
        <w:ind w:left="1728" w:hanging="360"/>
      </w:pPr>
      <w:rPr>
        <w:rFonts w:ascii="Courier New" w:hAnsi="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num w:numId="1">
    <w:abstractNumId w:val="7"/>
  </w:num>
  <w:num w:numId="2">
    <w:abstractNumId w:val="8"/>
  </w:num>
  <w:num w:numId="3">
    <w:abstractNumId w:val="2"/>
  </w:num>
  <w:num w:numId="4">
    <w:abstractNumId w:val="17"/>
  </w:num>
  <w:num w:numId="5">
    <w:abstractNumId w:val="2"/>
    <w:lvlOverride w:ilvl="0">
      <w:startOverride w:val="1"/>
    </w:lvlOverride>
  </w:num>
  <w:num w:numId="6">
    <w:abstractNumId w:val="11"/>
  </w:num>
  <w:num w:numId="7">
    <w:abstractNumId w:val="13"/>
  </w:num>
  <w:num w:numId="8">
    <w:abstractNumId w:val="16"/>
  </w:num>
  <w:num w:numId="9">
    <w:abstractNumId w:val="19"/>
  </w:num>
  <w:num w:numId="10">
    <w:abstractNumId w:val="12"/>
  </w:num>
  <w:num w:numId="11">
    <w:abstractNumId w:val="20"/>
  </w:num>
  <w:num w:numId="12">
    <w:abstractNumId w:val="1"/>
  </w:num>
  <w:num w:numId="13">
    <w:abstractNumId w:val="5"/>
  </w:num>
  <w:num w:numId="14">
    <w:abstractNumId w:val="21"/>
  </w:num>
  <w:num w:numId="15">
    <w:abstractNumId w:val="6"/>
  </w:num>
  <w:num w:numId="16">
    <w:abstractNumId w:val="22"/>
  </w:num>
  <w:num w:numId="17">
    <w:abstractNumId w:val="0"/>
  </w:num>
  <w:num w:numId="18">
    <w:abstractNumId w:val="2"/>
    <w:lvlOverride w:ilvl="0">
      <w:startOverride w:val="1"/>
    </w:lvlOverride>
  </w:num>
  <w:num w:numId="19">
    <w:abstractNumId w:val="2"/>
    <w:lvlOverride w:ilvl="0">
      <w:startOverride w:val="1"/>
    </w:lvlOverride>
  </w:num>
  <w:num w:numId="20">
    <w:abstractNumId w:val="2"/>
  </w:num>
  <w:num w:numId="21">
    <w:abstractNumId w:val="2"/>
    <w:lvlOverride w:ilvl="0">
      <w:startOverride w:val="1"/>
    </w:lvlOverride>
  </w:num>
  <w:num w:numId="22">
    <w:abstractNumId w:val="18"/>
  </w:num>
  <w:num w:numId="23">
    <w:abstractNumId w:val="4"/>
  </w:num>
  <w:num w:numId="24">
    <w:abstractNumId w:val="15"/>
  </w:num>
  <w:num w:numId="25">
    <w:abstractNumId w:val="14"/>
  </w:num>
  <w:num w:numId="26">
    <w:abstractNumId w:val="8"/>
  </w:num>
  <w:num w:numId="27">
    <w:abstractNumId w:val="8"/>
  </w:num>
  <w:num w:numId="28">
    <w:abstractNumId w:val="8"/>
  </w:num>
  <w:num w:numId="29">
    <w:abstractNumId w:val="8"/>
  </w:num>
  <w:num w:numId="30">
    <w:abstractNumId w:val="8"/>
  </w:num>
  <w:num w:numId="31">
    <w:abstractNumId w:val="9"/>
  </w:num>
  <w:num w:numId="32">
    <w:abstractNumId w:val="10"/>
  </w:num>
  <w:num w:numId="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8"/>
  <w:drawingGridHorizontalSpacing w:val="105"/>
  <w:displayHorizontalDrawingGridEvery w:val="0"/>
  <w:displayVerticalDrawingGridEvery w:val="0"/>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useFELayout/>
    <w:compatSetting w:name="compatibilityMode" w:uri="http://schemas.microsoft.com/office/word" w:val="12"/>
  </w:compat>
  <w:docVars>
    <w:docVar w:name="EN.InstantFormat" w:val="&lt;ENInstantFormat&gt;&lt;Enabled&gt;1&lt;/Enabled&gt;&lt;ScanUnformatted&gt;1&lt;/ScanUnformatted&gt;&lt;ScanChanges&gt;1&lt;/ScanChanges&gt;&lt;Suspended&gt;0&lt;/Suspended&gt;&lt;/ENInstantFormat&gt;"/>
    <w:docVar w:name="EN.Layout" w:val="&lt;ENLayout&gt;&lt;Style&gt;Building Simulation&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s>
  <w:rsids>
    <w:rsidRoot w:val="00CF43F7"/>
    <w:rsid w:val="00001505"/>
    <w:rsid w:val="0001492E"/>
    <w:rsid w:val="000220FE"/>
    <w:rsid w:val="00027806"/>
    <w:rsid w:val="0003235A"/>
    <w:rsid w:val="00044A83"/>
    <w:rsid w:val="00046BD5"/>
    <w:rsid w:val="000513B8"/>
    <w:rsid w:val="00063E61"/>
    <w:rsid w:val="000800EF"/>
    <w:rsid w:val="000C6EF8"/>
    <w:rsid w:val="000C77EE"/>
    <w:rsid w:val="000D1E1F"/>
    <w:rsid w:val="000D3C17"/>
    <w:rsid w:val="000D57AB"/>
    <w:rsid w:val="000E66C9"/>
    <w:rsid w:val="000F564B"/>
    <w:rsid w:val="00104F6B"/>
    <w:rsid w:val="00124DB6"/>
    <w:rsid w:val="00134788"/>
    <w:rsid w:val="00135916"/>
    <w:rsid w:val="00136BCA"/>
    <w:rsid w:val="00152147"/>
    <w:rsid w:val="00157754"/>
    <w:rsid w:val="00170F06"/>
    <w:rsid w:val="001818B1"/>
    <w:rsid w:val="001950C9"/>
    <w:rsid w:val="001961D4"/>
    <w:rsid w:val="001B40B5"/>
    <w:rsid w:val="001B4B48"/>
    <w:rsid w:val="001C0859"/>
    <w:rsid w:val="001E7E8D"/>
    <w:rsid w:val="001F4144"/>
    <w:rsid w:val="0020631F"/>
    <w:rsid w:val="00207A31"/>
    <w:rsid w:val="00214BEC"/>
    <w:rsid w:val="002321D0"/>
    <w:rsid w:val="00234FA4"/>
    <w:rsid w:val="00235F35"/>
    <w:rsid w:val="002367AA"/>
    <w:rsid w:val="002512F8"/>
    <w:rsid w:val="00254DA6"/>
    <w:rsid w:val="00260149"/>
    <w:rsid w:val="0026725C"/>
    <w:rsid w:val="002700B7"/>
    <w:rsid w:val="002804D2"/>
    <w:rsid w:val="00282932"/>
    <w:rsid w:val="002941E5"/>
    <w:rsid w:val="002C37F6"/>
    <w:rsid w:val="002D3945"/>
    <w:rsid w:val="002D63AF"/>
    <w:rsid w:val="002E6D5F"/>
    <w:rsid w:val="002F6685"/>
    <w:rsid w:val="0035134A"/>
    <w:rsid w:val="00352A96"/>
    <w:rsid w:val="003613FD"/>
    <w:rsid w:val="00362B33"/>
    <w:rsid w:val="00365D7B"/>
    <w:rsid w:val="00371CAD"/>
    <w:rsid w:val="0037276C"/>
    <w:rsid w:val="003C4F00"/>
    <w:rsid w:val="003D26FC"/>
    <w:rsid w:val="003D3904"/>
    <w:rsid w:val="003D47A6"/>
    <w:rsid w:val="003F0E47"/>
    <w:rsid w:val="003F5B28"/>
    <w:rsid w:val="003F5D09"/>
    <w:rsid w:val="0040351F"/>
    <w:rsid w:val="00404EBF"/>
    <w:rsid w:val="00406E0C"/>
    <w:rsid w:val="0041599E"/>
    <w:rsid w:val="00416C52"/>
    <w:rsid w:val="00416C9D"/>
    <w:rsid w:val="004256C9"/>
    <w:rsid w:val="00440397"/>
    <w:rsid w:val="004559DA"/>
    <w:rsid w:val="00461BF8"/>
    <w:rsid w:val="00465500"/>
    <w:rsid w:val="00474AF7"/>
    <w:rsid w:val="00483AED"/>
    <w:rsid w:val="00484148"/>
    <w:rsid w:val="00484224"/>
    <w:rsid w:val="0049002D"/>
    <w:rsid w:val="00490AE7"/>
    <w:rsid w:val="00493B6A"/>
    <w:rsid w:val="004A2579"/>
    <w:rsid w:val="004B12B1"/>
    <w:rsid w:val="004B4349"/>
    <w:rsid w:val="004B4B79"/>
    <w:rsid w:val="004C65D4"/>
    <w:rsid w:val="004F4A0B"/>
    <w:rsid w:val="005176B3"/>
    <w:rsid w:val="00525EE1"/>
    <w:rsid w:val="00530199"/>
    <w:rsid w:val="00533A61"/>
    <w:rsid w:val="00564BB6"/>
    <w:rsid w:val="00567B36"/>
    <w:rsid w:val="005B6C6F"/>
    <w:rsid w:val="005C0D87"/>
    <w:rsid w:val="005F361C"/>
    <w:rsid w:val="005F733A"/>
    <w:rsid w:val="00601DE4"/>
    <w:rsid w:val="00605F14"/>
    <w:rsid w:val="00606EFC"/>
    <w:rsid w:val="006146EB"/>
    <w:rsid w:val="00616856"/>
    <w:rsid w:val="006212B2"/>
    <w:rsid w:val="0062207A"/>
    <w:rsid w:val="0062276A"/>
    <w:rsid w:val="00647883"/>
    <w:rsid w:val="006506CA"/>
    <w:rsid w:val="00653458"/>
    <w:rsid w:val="006616E5"/>
    <w:rsid w:val="00664287"/>
    <w:rsid w:val="006710FB"/>
    <w:rsid w:val="006907D6"/>
    <w:rsid w:val="00690BC9"/>
    <w:rsid w:val="00695EE3"/>
    <w:rsid w:val="006A460B"/>
    <w:rsid w:val="006C0FE5"/>
    <w:rsid w:val="006C13FC"/>
    <w:rsid w:val="006D22F9"/>
    <w:rsid w:val="006F2F8C"/>
    <w:rsid w:val="006F5F62"/>
    <w:rsid w:val="00700E51"/>
    <w:rsid w:val="00701111"/>
    <w:rsid w:val="00712235"/>
    <w:rsid w:val="0071533F"/>
    <w:rsid w:val="007234CC"/>
    <w:rsid w:val="007351DE"/>
    <w:rsid w:val="007404D6"/>
    <w:rsid w:val="00743153"/>
    <w:rsid w:val="00762B8F"/>
    <w:rsid w:val="0077139C"/>
    <w:rsid w:val="007A0188"/>
    <w:rsid w:val="007A1DE2"/>
    <w:rsid w:val="007C34C3"/>
    <w:rsid w:val="007C56B5"/>
    <w:rsid w:val="007E4A6E"/>
    <w:rsid w:val="007E7896"/>
    <w:rsid w:val="00801A43"/>
    <w:rsid w:val="00812ECC"/>
    <w:rsid w:val="008149C7"/>
    <w:rsid w:val="00816CCA"/>
    <w:rsid w:val="00822DFE"/>
    <w:rsid w:val="00823C0E"/>
    <w:rsid w:val="00856839"/>
    <w:rsid w:val="00864D48"/>
    <w:rsid w:val="008A39F1"/>
    <w:rsid w:val="008B5C01"/>
    <w:rsid w:val="008C51A0"/>
    <w:rsid w:val="008C6CC7"/>
    <w:rsid w:val="008D0258"/>
    <w:rsid w:val="008F5203"/>
    <w:rsid w:val="009019CC"/>
    <w:rsid w:val="00903300"/>
    <w:rsid w:val="00905EE7"/>
    <w:rsid w:val="009073D2"/>
    <w:rsid w:val="00907B06"/>
    <w:rsid w:val="00915BE5"/>
    <w:rsid w:val="009319C8"/>
    <w:rsid w:val="00946061"/>
    <w:rsid w:val="00946952"/>
    <w:rsid w:val="009476FA"/>
    <w:rsid w:val="0094791D"/>
    <w:rsid w:val="00961AE4"/>
    <w:rsid w:val="0096642B"/>
    <w:rsid w:val="00973C11"/>
    <w:rsid w:val="00976569"/>
    <w:rsid w:val="0098038B"/>
    <w:rsid w:val="009C7A02"/>
    <w:rsid w:val="009F06FB"/>
    <w:rsid w:val="009F3937"/>
    <w:rsid w:val="009F3D9C"/>
    <w:rsid w:val="009F528F"/>
    <w:rsid w:val="00A14D3B"/>
    <w:rsid w:val="00A238C2"/>
    <w:rsid w:val="00A24D11"/>
    <w:rsid w:val="00A3013E"/>
    <w:rsid w:val="00A519C9"/>
    <w:rsid w:val="00A54B37"/>
    <w:rsid w:val="00A565B5"/>
    <w:rsid w:val="00A647C5"/>
    <w:rsid w:val="00A71106"/>
    <w:rsid w:val="00A83669"/>
    <w:rsid w:val="00A86A2C"/>
    <w:rsid w:val="00A939AD"/>
    <w:rsid w:val="00A94925"/>
    <w:rsid w:val="00A96CB9"/>
    <w:rsid w:val="00AA347E"/>
    <w:rsid w:val="00AA6C39"/>
    <w:rsid w:val="00AB24E1"/>
    <w:rsid w:val="00AC4CB9"/>
    <w:rsid w:val="00AC6074"/>
    <w:rsid w:val="00AD4DEB"/>
    <w:rsid w:val="00AF0723"/>
    <w:rsid w:val="00AF4F29"/>
    <w:rsid w:val="00AF7219"/>
    <w:rsid w:val="00B026B9"/>
    <w:rsid w:val="00B04E6A"/>
    <w:rsid w:val="00B123A1"/>
    <w:rsid w:val="00B13216"/>
    <w:rsid w:val="00B20C0A"/>
    <w:rsid w:val="00B236C9"/>
    <w:rsid w:val="00B30518"/>
    <w:rsid w:val="00B3065D"/>
    <w:rsid w:val="00B72AC3"/>
    <w:rsid w:val="00B76BC2"/>
    <w:rsid w:val="00B83A0D"/>
    <w:rsid w:val="00BA04BB"/>
    <w:rsid w:val="00BA0FBA"/>
    <w:rsid w:val="00BB687E"/>
    <w:rsid w:val="00BD25B3"/>
    <w:rsid w:val="00BD3C19"/>
    <w:rsid w:val="00BE235F"/>
    <w:rsid w:val="00BF19CE"/>
    <w:rsid w:val="00BF6159"/>
    <w:rsid w:val="00C07A0D"/>
    <w:rsid w:val="00C339B4"/>
    <w:rsid w:val="00C346FA"/>
    <w:rsid w:val="00C41CA3"/>
    <w:rsid w:val="00C4733B"/>
    <w:rsid w:val="00C7406F"/>
    <w:rsid w:val="00C75F67"/>
    <w:rsid w:val="00C83D33"/>
    <w:rsid w:val="00C84198"/>
    <w:rsid w:val="00C93F7D"/>
    <w:rsid w:val="00CD00E9"/>
    <w:rsid w:val="00CD72AB"/>
    <w:rsid w:val="00CF43F7"/>
    <w:rsid w:val="00CF5781"/>
    <w:rsid w:val="00CF6F8D"/>
    <w:rsid w:val="00D113A5"/>
    <w:rsid w:val="00D15507"/>
    <w:rsid w:val="00D33D1D"/>
    <w:rsid w:val="00D64C63"/>
    <w:rsid w:val="00D7392B"/>
    <w:rsid w:val="00D73FCF"/>
    <w:rsid w:val="00D77310"/>
    <w:rsid w:val="00D836D6"/>
    <w:rsid w:val="00D87C56"/>
    <w:rsid w:val="00DA2300"/>
    <w:rsid w:val="00DA4492"/>
    <w:rsid w:val="00DA48BF"/>
    <w:rsid w:val="00DD127B"/>
    <w:rsid w:val="00DD34D2"/>
    <w:rsid w:val="00DD6FF4"/>
    <w:rsid w:val="00DE3221"/>
    <w:rsid w:val="00DF2C22"/>
    <w:rsid w:val="00DF2FAE"/>
    <w:rsid w:val="00E02CF7"/>
    <w:rsid w:val="00E11DDF"/>
    <w:rsid w:val="00E2148B"/>
    <w:rsid w:val="00E21D11"/>
    <w:rsid w:val="00E223AD"/>
    <w:rsid w:val="00E315E0"/>
    <w:rsid w:val="00E31B46"/>
    <w:rsid w:val="00E5730A"/>
    <w:rsid w:val="00E826E3"/>
    <w:rsid w:val="00E91DB3"/>
    <w:rsid w:val="00E92FBE"/>
    <w:rsid w:val="00E9324E"/>
    <w:rsid w:val="00E97FC3"/>
    <w:rsid w:val="00EB1FA1"/>
    <w:rsid w:val="00EB6A2F"/>
    <w:rsid w:val="00ED738E"/>
    <w:rsid w:val="00EE2CB7"/>
    <w:rsid w:val="00EF3D0E"/>
    <w:rsid w:val="00F1089D"/>
    <w:rsid w:val="00F30780"/>
    <w:rsid w:val="00F30854"/>
    <w:rsid w:val="00F34402"/>
    <w:rsid w:val="00F415D6"/>
    <w:rsid w:val="00F4496B"/>
    <w:rsid w:val="00F452A8"/>
    <w:rsid w:val="00F550BB"/>
    <w:rsid w:val="00F63E4C"/>
    <w:rsid w:val="00F72160"/>
    <w:rsid w:val="00F7429D"/>
    <w:rsid w:val="00F76355"/>
    <w:rsid w:val="00F8225E"/>
    <w:rsid w:val="00F83A4D"/>
    <w:rsid w:val="00F84E45"/>
    <w:rsid w:val="00F87572"/>
    <w:rsid w:val="00FA1BF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12235"/>
    <w:pPr>
      <w:spacing w:line="480" w:lineRule="auto"/>
      <w:jc w:val="both"/>
    </w:pPr>
    <w:rPr>
      <w:sz w:val="24"/>
    </w:rPr>
  </w:style>
  <w:style w:type="paragraph" w:styleId="1">
    <w:name w:val="heading 1"/>
    <w:basedOn w:val="a"/>
    <w:next w:val="a"/>
    <w:qFormat/>
    <w:rsid w:val="00A647C5"/>
    <w:pPr>
      <w:keepNext/>
      <w:numPr>
        <w:numId w:val="2"/>
      </w:numPr>
      <w:spacing w:beforeLines="100"/>
      <w:jc w:val="left"/>
      <w:outlineLvl w:val="0"/>
    </w:pPr>
    <w:rPr>
      <w:rFonts w:ascii="Calibri" w:hAnsi="Calibri"/>
      <w:b/>
      <w:kern w:val="32"/>
    </w:rPr>
  </w:style>
  <w:style w:type="paragraph" w:styleId="2">
    <w:name w:val="heading 2"/>
    <w:basedOn w:val="a"/>
    <w:next w:val="Text"/>
    <w:link w:val="2Char"/>
    <w:uiPriority w:val="9"/>
    <w:qFormat/>
    <w:rsid w:val="00647883"/>
    <w:pPr>
      <w:tabs>
        <w:tab w:val="left" w:pos="288"/>
      </w:tabs>
      <w:jc w:val="left"/>
      <w:outlineLvl w:val="1"/>
    </w:pPr>
    <w:rPr>
      <w:rFonts w:ascii="Calibri" w:hAnsi="Calibri"/>
      <w:b/>
    </w:rPr>
  </w:style>
  <w:style w:type="paragraph" w:styleId="3">
    <w:name w:val="heading 3"/>
    <w:basedOn w:val="a"/>
    <w:next w:val="Text"/>
    <w:qFormat/>
    <w:rsid w:val="00461BF8"/>
    <w:pPr>
      <w:keepNext/>
      <w:numPr>
        <w:numId w:val="17"/>
      </w:numPr>
      <w:tabs>
        <w:tab w:val="clear" w:pos="648"/>
        <w:tab w:val="left" w:pos="288"/>
      </w:tabs>
      <w:ind w:left="0" w:firstLine="0"/>
      <w:outlineLvl w:val="2"/>
    </w:pPr>
    <w:rPr>
      <w:i/>
    </w:rPr>
  </w:style>
  <w:style w:type="paragraph" w:styleId="4">
    <w:name w:val="heading 4"/>
    <w:basedOn w:val="a"/>
    <w:next w:val="a"/>
    <w:qFormat/>
    <w:rsid w:val="00461BF8"/>
    <w:pPr>
      <w:keepNext/>
      <w:jc w:val="center"/>
      <w:outlineLvl w:val="3"/>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rsid w:val="00461BF8"/>
    <w:pPr>
      <w:tabs>
        <w:tab w:val="center" w:pos="4320"/>
        <w:tab w:val="right" w:pos="8640"/>
      </w:tabs>
      <w:autoSpaceDE w:val="0"/>
      <w:autoSpaceDN w:val="0"/>
    </w:pPr>
  </w:style>
  <w:style w:type="paragraph" w:styleId="a4">
    <w:name w:val="Title"/>
    <w:basedOn w:val="a"/>
    <w:next w:val="AuthorNames"/>
    <w:qFormat/>
    <w:rsid w:val="00440397"/>
    <w:pPr>
      <w:spacing w:after="480"/>
      <w:jc w:val="center"/>
      <w:outlineLvl w:val="0"/>
    </w:pPr>
    <w:rPr>
      <w:rFonts w:ascii="Candara" w:eastAsiaTheme="majorEastAsia" w:hAnsi="Candara"/>
      <w:b/>
      <w:color w:val="000000" w:themeColor="text1"/>
      <w:kern w:val="28"/>
      <w:sz w:val="36"/>
    </w:rPr>
  </w:style>
  <w:style w:type="paragraph" w:customStyle="1" w:styleId="AuthorNames">
    <w:name w:val="Author Names"/>
    <w:basedOn w:val="a"/>
    <w:next w:val="AuthorAffiliations"/>
    <w:rsid w:val="00461BF8"/>
    <w:pPr>
      <w:jc w:val="center"/>
    </w:pPr>
  </w:style>
  <w:style w:type="paragraph" w:customStyle="1" w:styleId="Abstract">
    <w:name w:val="Abstract"/>
    <w:basedOn w:val="a"/>
    <w:next w:val="1"/>
    <w:rsid w:val="00461BF8"/>
    <w:pPr>
      <w:spacing w:before="480" w:after="480"/>
      <w:ind w:left="720" w:right="720" w:firstLine="288"/>
    </w:pPr>
    <w:rPr>
      <w:b/>
    </w:rPr>
  </w:style>
  <w:style w:type="character" w:styleId="a5">
    <w:name w:val="footnote reference"/>
    <w:basedOn w:val="a0"/>
    <w:rsid w:val="00461BF8"/>
    <w:rPr>
      <w:sz w:val="20"/>
      <w:vertAlign w:val="superscript"/>
    </w:rPr>
  </w:style>
  <w:style w:type="paragraph" w:customStyle="1" w:styleId="Nomenclature">
    <w:name w:val="Nomenclature"/>
    <w:basedOn w:val="a"/>
    <w:rsid w:val="00461BF8"/>
    <w:pPr>
      <w:widowControl w:val="0"/>
      <w:tabs>
        <w:tab w:val="left" w:pos="864"/>
        <w:tab w:val="left" w:pos="1152"/>
      </w:tabs>
    </w:pPr>
  </w:style>
  <w:style w:type="paragraph" w:customStyle="1" w:styleId="AuthorAffiliations">
    <w:name w:val="Author Affiliations"/>
    <w:basedOn w:val="a"/>
    <w:next w:val="AuthorNames"/>
    <w:rsid w:val="00461BF8"/>
    <w:pPr>
      <w:spacing w:after="240"/>
      <w:jc w:val="center"/>
    </w:pPr>
    <w:rPr>
      <w:i/>
    </w:rPr>
  </w:style>
  <w:style w:type="character" w:styleId="a6">
    <w:name w:val="Hyperlink"/>
    <w:basedOn w:val="a0"/>
    <w:rsid w:val="00712235"/>
    <w:rPr>
      <w:rFonts w:ascii="Times New Roman" w:hAnsi="Times New Roman"/>
      <w:color w:val="0070C0"/>
      <w:sz w:val="24"/>
      <w:u w:val="single"/>
    </w:rPr>
  </w:style>
  <w:style w:type="paragraph" w:customStyle="1" w:styleId="Text">
    <w:name w:val="Text"/>
    <w:basedOn w:val="a"/>
    <w:rsid w:val="0067476A"/>
    <w:pPr>
      <w:tabs>
        <w:tab w:val="left" w:pos="288"/>
      </w:tabs>
      <w:ind w:firstLine="288"/>
    </w:pPr>
  </w:style>
  <w:style w:type="paragraph" w:customStyle="1" w:styleId="Equation">
    <w:name w:val="Equation"/>
    <w:basedOn w:val="a"/>
    <w:next w:val="Text"/>
    <w:autoRedefine/>
    <w:rsid w:val="00461BF8"/>
    <w:pPr>
      <w:tabs>
        <w:tab w:val="center" w:pos="4680"/>
        <w:tab w:val="right" w:pos="9360"/>
      </w:tabs>
      <w:spacing w:before="240" w:after="240"/>
    </w:pPr>
  </w:style>
  <w:style w:type="paragraph" w:customStyle="1" w:styleId="BibliographicalReferenceNumbers">
    <w:name w:val="Bibliographical Reference Numbers"/>
    <w:basedOn w:val="a"/>
    <w:next w:val="Text"/>
    <w:rsid w:val="00461BF8"/>
    <w:rPr>
      <w:vertAlign w:val="superscript"/>
    </w:rPr>
  </w:style>
  <w:style w:type="paragraph" w:customStyle="1" w:styleId="Figure">
    <w:name w:val="Figure"/>
    <w:basedOn w:val="a"/>
    <w:next w:val="Text"/>
    <w:rsid w:val="00461BF8"/>
    <w:pPr>
      <w:framePr w:hSpace="187" w:vSpace="187" w:wrap="around" w:vAnchor="text" w:hAnchor="text" w:y="1"/>
      <w:jc w:val="center"/>
    </w:pPr>
    <w:rPr>
      <w:b/>
    </w:rPr>
  </w:style>
  <w:style w:type="paragraph" w:customStyle="1" w:styleId="References">
    <w:name w:val="References"/>
    <w:basedOn w:val="a"/>
    <w:rsid w:val="00461BF8"/>
    <w:pPr>
      <w:ind w:firstLine="288"/>
    </w:pPr>
    <w:rPr>
      <w:sz w:val="18"/>
    </w:rPr>
  </w:style>
  <w:style w:type="paragraph" w:styleId="a7">
    <w:name w:val="footnote text"/>
    <w:basedOn w:val="a"/>
    <w:rsid w:val="00461BF8"/>
  </w:style>
  <w:style w:type="paragraph" w:customStyle="1" w:styleId="Footnote">
    <w:name w:val="Footnote"/>
    <w:basedOn w:val="a"/>
    <w:rsid w:val="00461BF8"/>
  </w:style>
  <w:style w:type="character" w:styleId="a8">
    <w:name w:val="page number"/>
    <w:basedOn w:val="a0"/>
    <w:rsid w:val="00461BF8"/>
  </w:style>
  <w:style w:type="paragraph" w:styleId="a9">
    <w:name w:val="header"/>
    <w:basedOn w:val="a"/>
    <w:link w:val="Char0"/>
    <w:uiPriority w:val="99"/>
    <w:rsid w:val="00461BF8"/>
    <w:pPr>
      <w:tabs>
        <w:tab w:val="center" w:pos="4320"/>
        <w:tab w:val="right" w:pos="8640"/>
      </w:tabs>
    </w:pPr>
  </w:style>
  <w:style w:type="character" w:styleId="aa">
    <w:name w:val="FollowedHyperlink"/>
    <w:basedOn w:val="a0"/>
    <w:uiPriority w:val="99"/>
    <w:semiHidden/>
    <w:unhideWhenUsed/>
    <w:rsid w:val="000E66C9"/>
    <w:rPr>
      <w:color w:val="800080" w:themeColor="followedHyperlink"/>
      <w:u w:val="single"/>
    </w:rPr>
  </w:style>
  <w:style w:type="paragraph" w:styleId="ab">
    <w:name w:val="caption"/>
    <w:basedOn w:val="a"/>
    <w:next w:val="a"/>
    <w:uiPriority w:val="35"/>
    <w:qFormat/>
    <w:rsid w:val="00461BF8"/>
    <w:pPr>
      <w:spacing w:before="120" w:after="120"/>
    </w:pPr>
    <w:rPr>
      <w:b/>
    </w:rPr>
  </w:style>
  <w:style w:type="paragraph" w:styleId="ac">
    <w:name w:val="Body Text"/>
    <w:basedOn w:val="a"/>
    <w:link w:val="Char1"/>
    <w:uiPriority w:val="99"/>
    <w:semiHidden/>
    <w:unhideWhenUsed/>
    <w:rsid w:val="00A3013E"/>
    <w:pPr>
      <w:spacing w:after="120"/>
    </w:pPr>
  </w:style>
  <w:style w:type="character" w:customStyle="1" w:styleId="Char1">
    <w:name w:val="正文文本 Char"/>
    <w:basedOn w:val="a0"/>
    <w:link w:val="ac"/>
    <w:uiPriority w:val="99"/>
    <w:semiHidden/>
    <w:rsid w:val="00A3013E"/>
    <w:rPr>
      <w:sz w:val="21"/>
    </w:rPr>
  </w:style>
  <w:style w:type="paragraph" w:styleId="ad">
    <w:name w:val="Body Text First Indent"/>
    <w:basedOn w:val="ac"/>
    <w:link w:val="Char2"/>
    <w:rsid w:val="00A3013E"/>
    <w:pPr>
      <w:widowControl w:val="0"/>
      <w:adjustRightInd w:val="0"/>
      <w:snapToGrid w:val="0"/>
      <w:spacing w:after="0" w:line="300" w:lineRule="auto"/>
      <w:ind w:firstLine="284"/>
    </w:pPr>
    <w:rPr>
      <w:rFonts w:eastAsia="宋体"/>
      <w:kern w:val="2"/>
      <w:sz w:val="20"/>
      <w:szCs w:val="24"/>
      <w:lang w:eastAsia="zh-CN"/>
    </w:rPr>
  </w:style>
  <w:style w:type="character" w:customStyle="1" w:styleId="Char2">
    <w:name w:val="正文首行缩进 Char"/>
    <w:basedOn w:val="Char1"/>
    <w:link w:val="ad"/>
    <w:rsid w:val="00A3013E"/>
    <w:rPr>
      <w:rFonts w:eastAsia="宋体"/>
      <w:kern w:val="2"/>
      <w:sz w:val="21"/>
      <w:szCs w:val="24"/>
      <w:lang w:eastAsia="zh-CN"/>
    </w:rPr>
  </w:style>
  <w:style w:type="paragraph" w:styleId="ae">
    <w:name w:val="Balloon Text"/>
    <w:basedOn w:val="a"/>
    <w:link w:val="Char3"/>
    <w:uiPriority w:val="99"/>
    <w:semiHidden/>
    <w:unhideWhenUsed/>
    <w:rsid w:val="006506CA"/>
    <w:pPr>
      <w:spacing w:line="240" w:lineRule="auto"/>
    </w:pPr>
    <w:rPr>
      <w:sz w:val="18"/>
      <w:szCs w:val="18"/>
    </w:rPr>
  </w:style>
  <w:style w:type="character" w:customStyle="1" w:styleId="Char3">
    <w:name w:val="批注框文本 Char"/>
    <w:basedOn w:val="a0"/>
    <w:link w:val="ae"/>
    <w:uiPriority w:val="99"/>
    <w:semiHidden/>
    <w:rsid w:val="006506CA"/>
    <w:rPr>
      <w:sz w:val="18"/>
      <w:szCs w:val="18"/>
    </w:rPr>
  </w:style>
  <w:style w:type="paragraph" w:styleId="af">
    <w:name w:val="Document Map"/>
    <w:basedOn w:val="a"/>
    <w:link w:val="Char4"/>
    <w:uiPriority w:val="99"/>
    <w:semiHidden/>
    <w:unhideWhenUsed/>
    <w:rsid w:val="007234CC"/>
    <w:rPr>
      <w:rFonts w:ascii="宋体" w:eastAsia="宋体"/>
      <w:sz w:val="18"/>
      <w:szCs w:val="18"/>
    </w:rPr>
  </w:style>
  <w:style w:type="character" w:customStyle="1" w:styleId="Char4">
    <w:name w:val="文档结构图 Char"/>
    <w:basedOn w:val="a0"/>
    <w:link w:val="af"/>
    <w:uiPriority w:val="99"/>
    <w:semiHidden/>
    <w:rsid w:val="007234CC"/>
    <w:rPr>
      <w:rFonts w:ascii="宋体" w:eastAsia="宋体"/>
      <w:sz w:val="18"/>
      <w:szCs w:val="18"/>
    </w:rPr>
  </w:style>
  <w:style w:type="table" w:styleId="af0">
    <w:name w:val="Table Grid"/>
    <w:basedOn w:val="a1"/>
    <w:uiPriority w:val="39"/>
    <w:rsid w:val="0026725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1">
    <w:name w:val="Strong"/>
    <w:basedOn w:val="a0"/>
    <w:uiPriority w:val="22"/>
    <w:qFormat/>
    <w:rsid w:val="009073D2"/>
    <w:rPr>
      <w:b/>
      <w:bCs/>
    </w:rPr>
  </w:style>
  <w:style w:type="character" w:styleId="af2">
    <w:name w:val="Emphasis"/>
    <w:basedOn w:val="a0"/>
    <w:uiPriority w:val="20"/>
    <w:qFormat/>
    <w:rsid w:val="00BF6159"/>
    <w:rPr>
      <w:i/>
      <w:iCs/>
    </w:rPr>
  </w:style>
  <w:style w:type="character" w:customStyle="1" w:styleId="apple-converted-space">
    <w:name w:val="apple-converted-space"/>
    <w:basedOn w:val="a0"/>
    <w:rsid w:val="00BF6159"/>
  </w:style>
  <w:style w:type="character" w:customStyle="1" w:styleId="Char0">
    <w:name w:val="页眉 Char"/>
    <w:basedOn w:val="a0"/>
    <w:link w:val="a9"/>
    <w:uiPriority w:val="99"/>
    <w:rsid w:val="004559DA"/>
    <w:rPr>
      <w:sz w:val="21"/>
    </w:rPr>
  </w:style>
  <w:style w:type="character" w:customStyle="1" w:styleId="Char">
    <w:name w:val="页脚 Char"/>
    <w:basedOn w:val="a0"/>
    <w:link w:val="a3"/>
    <w:uiPriority w:val="99"/>
    <w:rsid w:val="004559DA"/>
    <w:rPr>
      <w:sz w:val="21"/>
    </w:rPr>
  </w:style>
  <w:style w:type="character" w:styleId="af3">
    <w:name w:val="line number"/>
    <w:basedOn w:val="a0"/>
    <w:uiPriority w:val="99"/>
    <w:semiHidden/>
    <w:unhideWhenUsed/>
    <w:rsid w:val="00E11DDF"/>
  </w:style>
  <w:style w:type="paragraph" w:styleId="af4">
    <w:name w:val="List Paragraph"/>
    <w:basedOn w:val="a"/>
    <w:uiPriority w:val="34"/>
    <w:qFormat/>
    <w:rsid w:val="00D77310"/>
    <w:pPr>
      <w:ind w:firstLineChars="200" w:firstLine="420"/>
    </w:pPr>
  </w:style>
  <w:style w:type="paragraph" w:customStyle="1" w:styleId="Newparagraph">
    <w:name w:val="New paragraph"/>
    <w:basedOn w:val="a"/>
    <w:qFormat/>
    <w:rsid w:val="00E315E0"/>
    <w:pPr>
      <w:ind w:firstLine="720"/>
    </w:pPr>
    <w:rPr>
      <w:szCs w:val="24"/>
      <w:lang w:val="en-GB" w:eastAsia="en-GB"/>
    </w:rPr>
  </w:style>
  <w:style w:type="character" w:customStyle="1" w:styleId="2Char">
    <w:name w:val="标题 2 Char"/>
    <w:basedOn w:val="a0"/>
    <w:link w:val="2"/>
    <w:uiPriority w:val="9"/>
    <w:rsid w:val="00F30854"/>
    <w:rPr>
      <w:rFonts w:ascii="Calibri" w:hAnsi="Calibri"/>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ditorialmanager.com/buil"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tm-assoc.org/new-white-paper-launch-generative-ai-in-scholarly-communications"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ublicationethics.org/guidance/cope-position/authorship-and-ai-tools"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www.springer.com/journal/12273"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C13041A-3905-45F5-84FD-22905519CA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2474</Words>
  <Characters>13980</Characters>
  <Application>Microsoft Office Word</Application>
  <DocSecurity>0</DocSecurity>
  <Lines>254</Lines>
  <Paragraphs>129</Paragraphs>
  <ScaleCrop>false</ScaleCrop>
  <Company/>
  <LinksUpToDate>false</LinksUpToDate>
  <CharactersWithSpaces>16325</CharactersWithSpaces>
  <SharedDoc>false</SharedDoc>
  <HyperlinkBase/>
  <HLinks>
    <vt:vector size="54" baseType="variant">
      <vt:variant>
        <vt:i4>2228296</vt:i4>
      </vt:variant>
      <vt:variant>
        <vt:i4>27</vt:i4>
      </vt:variant>
      <vt:variant>
        <vt:i4>0</vt:i4>
      </vt:variant>
      <vt:variant>
        <vt:i4>5</vt:i4>
      </vt:variant>
      <vt:variant>
        <vt:lpwstr>http://www.geog.le.ac.uk/bgrg/lab.htm</vt:lpwstr>
      </vt:variant>
      <vt:variant>
        <vt:lpwstr/>
      </vt:variant>
      <vt:variant>
        <vt:i4>2621446</vt:i4>
      </vt:variant>
      <vt:variant>
        <vt:i4>24</vt:i4>
      </vt:variant>
      <vt:variant>
        <vt:i4>0</vt:i4>
      </vt:variant>
      <vt:variant>
        <vt:i4>5</vt:i4>
      </vt:variant>
      <vt:variant>
        <vt:lpwstr>http://www.cp/umist.ac.uk/JCSE/vol1/vol1.html</vt:lpwstr>
      </vt:variant>
      <vt:variant>
        <vt:lpwstr/>
      </vt:variant>
      <vt:variant>
        <vt:i4>5046381</vt:i4>
      </vt:variant>
      <vt:variant>
        <vt:i4>21</vt:i4>
      </vt:variant>
      <vt:variant>
        <vt:i4>0</vt:i4>
      </vt:variant>
      <vt:variant>
        <vt:i4>5</vt:i4>
      </vt:variant>
      <vt:variant>
        <vt:lpwstr>http://www.crossref.org</vt:lpwstr>
      </vt:variant>
      <vt:variant>
        <vt:lpwstr/>
      </vt:variant>
      <vt:variant>
        <vt:i4>6488110</vt:i4>
      </vt:variant>
      <vt:variant>
        <vt:i4>18</vt:i4>
      </vt:variant>
      <vt:variant>
        <vt:i4>0</vt:i4>
      </vt:variant>
      <vt:variant>
        <vt:i4>5</vt:i4>
      </vt:variant>
      <vt:variant>
        <vt:lpwstr>http://www.doi.org</vt:lpwstr>
      </vt:variant>
      <vt:variant>
        <vt:lpwstr/>
      </vt:variant>
      <vt:variant>
        <vt:i4>4915288</vt:i4>
      </vt:variant>
      <vt:variant>
        <vt:i4>12</vt:i4>
      </vt:variant>
      <vt:variant>
        <vt:i4>0</vt:i4>
      </vt:variant>
      <vt:variant>
        <vt:i4>5</vt:i4>
      </vt:variant>
      <vt:variant>
        <vt:lpwstr>http://www.mathtype.com/</vt:lpwstr>
      </vt:variant>
      <vt:variant>
        <vt:lpwstr/>
      </vt:variant>
      <vt:variant>
        <vt:i4>6750257</vt:i4>
      </vt:variant>
      <vt:variant>
        <vt:i4>6</vt:i4>
      </vt:variant>
      <vt:variant>
        <vt:i4>0</vt:i4>
      </vt:variant>
      <vt:variant>
        <vt:i4>5</vt:i4>
      </vt:variant>
      <vt:variant>
        <vt:lpwstr>mailto:WriteTrackSupport@writetrack.net</vt:lpwstr>
      </vt:variant>
      <vt:variant>
        <vt:lpwstr/>
      </vt:variant>
      <vt:variant>
        <vt:i4>3276810</vt:i4>
      </vt:variant>
      <vt:variant>
        <vt:i4>3</vt:i4>
      </vt:variant>
      <vt:variant>
        <vt:i4>0</vt:i4>
      </vt:variant>
      <vt:variant>
        <vt:i4>5</vt:i4>
      </vt:variant>
      <vt:variant>
        <vt:lpwstr>http://www.writetrack.net</vt:lpwstr>
      </vt:variant>
      <vt:variant>
        <vt:lpwstr/>
      </vt:variant>
      <vt:variant>
        <vt:i4>3604540</vt:i4>
      </vt:variant>
      <vt:variant>
        <vt:i4>0</vt:i4>
      </vt:variant>
      <vt:variant>
        <vt:i4>0</vt:i4>
      </vt:variant>
      <vt:variant>
        <vt:i4>5</vt:i4>
      </vt:variant>
      <vt:variant>
        <vt:lpwstr>http://www.aiaa.org/content.cfm?pageid=167</vt:lpwstr>
      </vt:variant>
      <vt:variant>
        <vt:lpwstr/>
      </vt:variant>
      <vt:variant>
        <vt:i4>7143434</vt:i4>
      </vt:variant>
      <vt:variant>
        <vt:i4>17556</vt:i4>
      </vt:variant>
      <vt:variant>
        <vt:i4>1025</vt:i4>
      </vt:variant>
      <vt:variant>
        <vt:i4>1</vt:i4>
      </vt:variant>
      <vt:variant>
        <vt:lpwstr>Image</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2022-11-05T13:51:00Z</dcterms:created>
  <dcterms:modified xsi:type="dcterms:W3CDTF">2025-09-10T11:20:00Z</dcterms:modified>
</cp:coreProperties>
</file>