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9" w:name="nexa-web-independent-hqp-trial-package"/>
    <w:p>
      <w:pPr>
        <w:pStyle w:val="Heading1"/>
      </w:pPr>
      <w:r>
        <w:t xml:space="preserve">NEXA-web Independent HQP Trial Package</w:t>
      </w:r>
    </w:p>
    <w:p>
      <w:pPr>
        <w:pStyle w:val="FirstParagraph"/>
      </w:pPr>
      <w:r>
        <w:t xml:space="preserve">The complete copy, for Dr. Hachem-Vermette. Fourteen parts: the one page the HQPs work</w:t>
      </w:r>
      <w:r>
        <w:t xml:space="preserve"> </w:t>
      </w:r>
      <w:r>
        <w:t xml:space="preserve">from, what the trial is, how to get set up, the trial neighbourhood, eight tasks, the</w:t>
      </w:r>
      <w:r>
        <w:t xml:space="preserve"> </w:t>
      </w:r>
      <w:r>
        <w:t xml:space="preserve">findings log that comes back at the end, and the facilitator notes.</w:t>
      </w:r>
    </w:p>
    <w:p>
      <w:pPr>
        <w:pStyle w:val="BodyText"/>
      </w:pPr>
      <w:r>
        <w:t xml:space="preserve">The tasks are section C of the closeout and HQP trial checklist.</w:t>
      </w:r>
      <w:r>
        <w:t xml:space="preserve"> </w:t>
      </w:r>
      <w:r>
        <w:rPr>
          <w:b/>
          <w:bCs/>
        </w:rPr>
        <w:t xml:space="preserve">Two parts of this</w:t>
      </w:r>
      <w:r>
        <w:rPr>
          <w:b/>
          <w:bCs/>
        </w:rPr>
        <w:t xml:space="preserve"> </w:t>
      </w:r>
      <w:r>
        <w:rPr>
          <w:b/>
          <w:bCs/>
        </w:rPr>
        <w:t xml:space="preserve">document are not in the copy the HQPs receive</w:t>
      </w:r>
      <w:r>
        <w:t xml:space="preserve">: the trial neighbourhood, which is the</w:t>
      </w:r>
      <w:r>
        <w:t xml:space="preserve"> </w:t>
      </w:r>
      <w:r>
        <w:t xml:space="preserve">answer to task 2, and the facilitator notes. Both are marked where they begin.</w:t>
      </w:r>
    </w:p>
    <w:bookmarkStart w:id="14" w:name="Xc0aba8266f3f73d1bc751823e074ff784733aa5"/>
    <w:p>
      <w:pPr>
        <w:pStyle w:val="Heading2"/>
      </w:pPr>
      <w:r>
        <w:t xml:space="preserve">The task list, the page the HQPs work from</w:t>
      </w:r>
    </w:p>
    <w:p>
      <w:pPr>
        <w:pStyle w:val="FirstParagraph"/>
      </w:pPr>
      <w:r>
        <w:t xml:space="preserve">The tasks come from Dr. Hachem-Vermette’s handover and trial checklist, section C. Full instructions for each task are in the parts that follow.</w:t>
      </w:r>
    </w:p>
    <w:bookmarkStart w:id="9" w:name="what-we-are-testing"/>
    <w:p>
      <w:pPr>
        <w:pStyle w:val="Heading3"/>
      </w:pPr>
      <w:r>
        <w:t xml:space="preserve">What we are testing</w:t>
      </w:r>
    </w:p>
    <w:p>
      <w:pPr>
        <w:pStyle w:val="FirstParagraph"/>
      </w:pPr>
      <w:r>
        <w:t xml:space="preserve">We are testing the handover guide, not you. The question is whether the guide alone is enough</w:t>
      </w:r>
      <w:r>
        <w:t xml:space="preserve"> </w:t>
      </w:r>
      <w:r>
        <w:t xml:space="preserve">for someone to run the tool, find the files behind a number, change a result, add a test case,</w:t>
      </w:r>
      <w:r>
        <w:t xml:space="preserve"> </w:t>
      </w:r>
      <w:r>
        <w:t xml:space="preserve">and get the tool back after something goes wrong.</w:t>
      </w:r>
    </w:p>
    <w:p>
      <w:pPr>
        <w:pStyle w:val="BodyText"/>
      </w:pPr>
      <w:r>
        <w:rPr>
          <w:b/>
          <w:bCs/>
        </w:rPr>
        <w:t xml:space="preserve">Every question you have to ask is a gap in the guide.</w:t>
      </w:r>
      <w:r>
        <w:t xml:space="preserve"> </w:t>
      </w:r>
      <w:r>
        <w:t xml:space="preserve">It gets written down and fixed. That</w:t>
      </w:r>
      <w:r>
        <w:t xml:space="preserve"> </w:t>
      </w:r>
      <w:r>
        <w:t xml:space="preserve">is the point of the week, so please do ask, once you have written the question down.</w:t>
      </w:r>
    </w:p>
    <w:bookmarkEnd w:id="9"/>
    <w:bookmarkStart w:id="10" w:name="what-you-get"/>
    <w:p>
      <w:pPr>
        <w:pStyle w:val="Heading3"/>
      </w:pPr>
      <w:r>
        <w:t xml:space="preserve">What you 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6"/>
        <w:gridCol w:w="719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handover guide,</w:t>
            </w:r>
            <w:r>
              <w:t xml:space="preserve"> </w:t>
            </w:r>
            <w:r>
              <w:rPr>
                <w:rStyle w:val="VerbatimChar"/>
              </w:rPr>
              <w:t xml:space="preserve">NEXA_Handover-and-Maintenance-Guide_v3.4.docx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This document, which holds the eight tasks in full and the findings log</w:t>
            </w:r>
          </w:p>
        </w:tc>
      </w:tr>
    </w:tbl>
    <w:p>
      <w:pPr>
        <w:pStyle w:val="BodyText"/>
      </w:pPr>
      <w:r>
        <w:t xml:space="preserve">Nothing else. If a path, a command or a folder is not in the guide or in this document, that</w:t>
      </w:r>
      <w:r>
        <w:t xml:space="preserve"> </w:t>
      </w:r>
      <w:r>
        <w:t xml:space="preserve">missing piece is what we are looking for.</w:t>
      </w:r>
    </w:p>
    <w:bookmarkEnd w:id="10"/>
    <w:bookmarkStart w:id="11" w:name="the-eight-tasks"/>
    <w:p>
      <w:pPr>
        <w:pStyle w:val="Heading3"/>
      </w:pPr>
      <w:r>
        <w:t xml:space="preserve">The eight tasks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6"/>
        <w:gridCol w:w="719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Clone the repository and get the site running on your own machine. Then say, in your own words, what the tool does and what it does not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You are given one code,</w:t>
            </w:r>
            <w:r>
              <w:t xml:space="preserve"> </w:t>
            </w:r>
            <w:r>
              <w:rPr>
                <w:rStyle w:val="VerbatimChar"/>
              </w:rPr>
              <w:t xml:space="preserve">RS-I3</w:t>
            </w:r>
            <w:r>
              <w:t xml:space="preserve">, and one climate, Montreal. Find every file behind that neighbourhood, then follow one number on the screen back to the simulation that produced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Change one result using the pipeline scripts, check that it reaches the page, then put it back. Never edit the generated data file by 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  <w:r>
              <w:t xml:space="preserve"> </w:t>
            </w:r>
            <w:r>
              <w:rPr>
                <w:rStyle w:val="VerbatimChar"/>
              </w:rPr>
              <w:t xml:space="preserve">RS-I3</w:t>
            </w:r>
            <w:r>
              <w:t xml:space="preserve"> </w:t>
            </w:r>
            <w:r>
              <w:t xml:space="preserve">under a new test code so it shows up with its own data and breaks nothing else, then remove it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Make one small change you can see on the page, in the place the guide says to make it, then undo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Add one new technology option that stays switched off, following the guide from start to finish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Practise going back a step and rebuilding the tool from a second copy, all on your own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Optional.</w:t>
            </w:r>
            <w:r>
              <w:t xml:space="preserve"> </w:t>
            </w:r>
            <w:r>
              <w:t xml:space="preserve">Run one simulation upstream using the guide alone, and say whether it worked. You need EnergyPlus 22.1.0 on the machine</w:t>
            </w:r>
          </w:p>
        </w:tc>
      </w:tr>
    </w:tbl>
    <w:p>
      <w:pPr>
        <w:pStyle w:val="BodyText"/>
      </w:pPr>
      <w:r>
        <w:t xml:space="preserve">Tasks 1 to 7 take about one working day together. Task 8 is a separate half day and is skipped</w:t>
      </w:r>
      <w:r>
        <w:t xml:space="preserve"> </w:t>
      </w:r>
      <w:r>
        <w:t xml:space="preserve">if you do not have EnergyPlus.</w:t>
      </w:r>
    </w:p>
    <w:bookmarkEnd w:id="11"/>
    <w:bookmarkStart w:id="12" w:name="three-rules"/>
    <w:p>
      <w:pPr>
        <w:pStyle w:val="Heading3"/>
      </w:pPr>
      <w:r>
        <w:t xml:space="preserve">Three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 on the trial branch or on your own copy.</w:t>
      </w:r>
      <w:r>
        <w:t xml:space="preserve"> </w:t>
      </w:r>
      <w:r>
        <w:t xml:space="preserve">Never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never on the live site,</w:t>
      </w:r>
      <w:r>
        <w:t xml:space="preserve"> </w:t>
      </w:r>
      <w:r>
        <w:t xml:space="preserve">and do not push anything.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Write the question down before you ask it.</w:t>
      </w:r>
      <w:r>
        <w:t xml:space="preserve"> </w:t>
      </w:r>
      <w:r>
        <w:t xml:space="preserve">The findings log at the end of this document</w:t>
      </w:r>
      <w:r>
        <w:t xml:space="preserve"> </w:t>
      </w:r>
      <w:r>
        <w:t xml:space="preserve">asks which task you were on, which part of the guide should have answered you, and what was</w:t>
      </w:r>
      <w:r>
        <w:t xml:space="preserve"> </w:t>
      </w:r>
      <w:r>
        <w:t xml:space="preserve">missing. The answer goes on the same row.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Getting stuck is a normal result.</w:t>
      </w:r>
      <w:r>
        <w:t xml:space="preserve"> </w:t>
      </w:r>
      <w:r>
        <w:t xml:space="preserve">So is finishing a task with questions. Both lead to a</w:t>
      </w:r>
      <w:r>
        <w:t xml:space="preserve"> </w:t>
      </w:r>
      <w:r>
        <w:t xml:space="preserve">fix in the guide.</w:t>
      </w:r>
    </w:p>
    <w:bookmarkEnd w:id="12"/>
    <w:bookmarkStart w:id="13" w:name="what-comes-back-to-us"/>
    <w:p>
      <w:pPr>
        <w:pStyle w:val="Heading3"/>
      </w:pPr>
      <w:r>
        <w:t xml:space="preserve">What comes back to us</w:t>
      </w:r>
    </w:p>
    <w:p>
      <w:pPr>
        <w:pStyle w:val="FirstParagraph"/>
      </w:pPr>
      <w:r>
        <w:t xml:space="preserve">The findings log, filled in, with a score for each task and your short report at the end: what</w:t>
      </w:r>
      <w:r>
        <w:t xml:space="preserve"> </w:t>
      </w:r>
      <w:r>
        <w:t xml:space="preserve">you had to ask, what was unclear, what was missing, and what you would change. That report goes</w:t>
      </w:r>
      <w:r>
        <w:t xml:space="preserve"> </w:t>
      </w:r>
      <w:r>
        <w:t xml:space="preserve">to Dr. Hachem-Vermette with the updated guide.</w:t>
      </w:r>
    </w:p>
    <w:bookmarkEnd w:id="13"/>
    <w:bookmarkEnd w:id="14"/>
    <w:bookmarkStart w:id="21" w:name="about-this-trial"/>
    <w:p>
      <w:pPr>
        <w:pStyle w:val="Heading2"/>
      </w:pPr>
      <w:r>
        <w:t xml:space="preserve">About this trial</w:t>
      </w:r>
    </w:p>
    <w:p>
      <w:pPr>
        <w:pStyle w:val="FirstParagraph"/>
      </w:pPr>
      <w:r>
        <w:t xml:space="preserve">Prepared 2026-09-09, work package WP9 of the 2026-09-09 closeout plan, checklist items B1 to B11.</w:t>
      </w:r>
    </w:p>
    <w:bookmarkStart w:id="15" w:name="what-this-trial-is"/>
    <w:p>
      <w:pPr>
        <w:pStyle w:val="Heading3"/>
      </w:pPr>
      <w:r>
        <w:t xml:space="preserve">What this trial is</w:t>
      </w:r>
    </w:p>
    <w:p>
      <w:pPr>
        <w:pStyle w:val="FirstParagraph"/>
      </w:pPr>
      <w:r>
        <w:t xml:space="preserve">A test of whether the NEXA-web Handover and Maintenance Guide (v3.4) and the two repositories</w:t>
      </w:r>
      <w:r>
        <w:t xml:space="preserve"> </w:t>
      </w:r>
      <w:r>
        <w:t xml:space="preserve">it describes are enough, on their own, for an HQP who has never seen NEXA-web to find their way</w:t>
      </w:r>
      <w:r>
        <w:t xml:space="preserve"> </w:t>
      </w:r>
      <w:r>
        <w:t xml:space="preserve">through the repositories, models, simulations, data pipeline and interface, and to maintain and</w:t>
      </w:r>
      <w:r>
        <w:t xml:space="preserve"> </w:t>
      </w:r>
      <w:r>
        <w:t xml:space="preserve">develop the tool without Koral. It follows the pattern already used for Shiv and Furqan in</w:t>
      </w:r>
      <w:r>
        <w:t xml:space="preserve"> </w:t>
      </w:r>
      <w:r>
        <w:t xml:space="preserve">Appendix G of the guide, extended to the fourteen tasks of checklist section C and scaled so a</w:t>
      </w:r>
      <w:r>
        <w:t xml:space="preserve"> </w:t>
      </w:r>
      <w:r>
        <w:t xml:space="preserve">third HQP can run it without Koral in the room.</w:t>
      </w:r>
    </w:p>
    <w:bookmarkEnd w:id="15"/>
    <w:bookmarkStart w:id="16" w:name="what-this-trial-is-not"/>
    <w:p>
      <w:pPr>
        <w:pStyle w:val="Heading3"/>
      </w:pPr>
      <w:r>
        <w:t xml:space="preserve">What this trial is not</w:t>
      </w:r>
    </w:p>
    <w:p>
      <w:pPr>
        <w:pStyle w:val="FirstParagraph"/>
      </w:pPr>
      <w:r>
        <w:t xml:space="preserve">Not an exam of the HQP. Every gap the HQP hits is scored against the guide, not against the</w:t>
      </w:r>
      <w:r>
        <w:t xml:space="preserve"> </w:t>
      </w:r>
      <w:r>
        <w:t xml:space="preserve">person.</w:t>
      </w:r>
      <w:r>
        <w:t xml:space="preserve"> </w:t>
      </w:r>
      <w:r>
        <w:t xml:space="preserve">“Pass with questions”</w:t>
      </w:r>
      <w:r>
        <w:t xml:space="preserve"> </w:t>
      </w:r>
      <w:r>
        <w:t xml:space="preserve">and</w:t>
      </w:r>
      <w:r>
        <w:t xml:space="preserve"> </w:t>
      </w:r>
      <w:r>
        <w:t xml:space="preserve">“Fail”</w:t>
      </w:r>
      <w:r>
        <w:t xml:space="preserve"> </w:t>
      </w:r>
      <w:r>
        <w:t xml:space="preserve">are expected outcomes and are exactly what makes the</w:t>
      </w:r>
      <w:r>
        <w:t xml:space="preserve"> </w:t>
      </w:r>
      <w:r>
        <w:t xml:space="preserve">trial useful: each one becomes a documentation or code fix (checklist item B11).</w:t>
      </w:r>
    </w:p>
    <w:bookmarkEnd w:id="16"/>
    <w:bookmarkStart w:id="17" w:name="how-long-it-takes"/>
    <w:p>
      <w:pPr>
        <w:pStyle w:val="Heading3"/>
      </w:pPr>
      <w:r>
        <w:t xml:space="preserve">How long it takes</w:t>
      </w:r>
    </w:p>
    <w:p>
      <w:pPr>
        <w:pStyle w:val="FirstParagraph"/>
      </w:pPr>
      <w:r>
        <w:t xml:space="preserve">Eight tasks. Tasks 1 to 7 need no EnergyPlus and no access to the 252 GB simulation</w:t>
      </w:r>
      <w:r>
        <w:t xml:space="preserve"> </w:t>
      </w:r>
      <w:r>
        <w:t xml:space="preserve">store; task 8 is optional and needs a machine with EnergyPlus installed. The expected time for each task is given with the task. Budget one working day for tasks 1 to 7 end to end, including</w:t>
      </w:r>
      <w:r>
        <w:t xml:space="preserve"> </w:t>
      </w:r>
      <w:r>
        <w:t xml:space="preserve">writing up findings; task 8, if run, is a separate half day.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Expected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Environment and local run</w:t>
            </w:r>
          </w:p>
        </w:tc>
        <w:tc>
          <w:tcPr/>
          <w:p>
            <w:pPr>
              <w:pStyle w:val="Compact"/>
            </w:pPr>
            <w:r>
              <w:t xml:space="preserve">30 to 45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Traceability: locate a neighbourhood and trace one number</w:t>
            </w:r>
          </w:p>
        </w:tc>
        <w:tc>
          <w:tcPr/>
          <w:p>
            <w:pPr>
              <w:pStyle w:val="Compact"/>
            </w:pPr>
            <w:r>
              <w:t xml:space="preserve">45 to 60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Controlled result update through the pipeline</w:t>
            </w:r>
          </w:p>
        </w:tc>
        <w:tc>
          <w:tcPr/>
          <w:p>
            <w:pPr>
              <w:pStyle w:val="Compact"/>
            </w:pPr>
            <w:r>
              <w:t xml:space="preserve">60 to 90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Trial neighbourhood duplication</w:t>
            </w:r>
          </w:p>
        </w:tc>
        <w:tc>
          <w:tcPr/>
          <w:p>
            <w:pPr>
              <w:pStyle w:val="Compact"/>
            </w:pPr>
            <w:r>
              <w:t xml:space="preserve">60 to 90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Interface change</w:t>
            </w:r>
          </w:p>
        </w:tc>
        <w:tc>
          <w:tcPr/>
          <w:p>
            <w:pPr>
              <w:pStyle w:val="Compact"/>
            </w:pPr>
            <w:r>
              <w:t xml:space="preserve">30 to 45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Extensibility: add a disabled technology option</w:t>
            </w:r>
          </w:p>
        </w:tc>
        <w:tc>
          <w:tcPr/>
          <w:p>
            <w:pPr>
              <w:pStyle w:val="Compact"/>
            </w:pPr>
            <w:r>
              <w:t xml:space="preserve">30 to 45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Backup and recovery</w:t>
            </w:r>
          </w:p>
        </w:tc>
        <w:tc>
          <w:tcPr/>
          <w:p>
            <w:pPr>
              <w:pStyle w:val="Compact"/>
            </w:pPr>
            <w:r>
              <w:t xml:space="preserve">30 to 45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(optional)</w:t>
            </w:r>
          </w:p>
        </w:tc>
        <w:tc>
          <w:tcPr/>
          <w:p>
            <w:pPr>
              <w:pStyle w:val="Compact"/>
            </w:pPr>
            <w:r>
              <w:t xml:space="preserve">One upstream simulation run</w:t>
            </w:r>
          </w:p>
        </w:tc>
        <w:tc>
          <w:tcPr/>
          <w:p>
            <w:pPr>
              <w:pStyle w:val="Compact"/>
            </w:pPr>
            <w:r>
              <w:t xml:space="preserve">half day, needs EnergyPlus</w:t>
            </w:r>
          </w:p>
        </w:tc>
      </w:tr>
    </w:tbl>
    <w:bookmarkEnd w:id="17"/>
    <w:bookmarkStart w:id="18" w:name="what-to-do-when-stuck"/>
    <w:p>
      <w:pPr>
        <w:pStyle w:val="Heading3"/>
      </w:pPr>
      <w:r>
        <w:t xml:space="preserve">What to do when stuck</w:t>
      </w:r>
    </w:p>
    <w:p>
      <w:pPr>
        <w:pStyle w:val="FirstParagraph"/>
      </w:pPr>
      <w:r>
        <w:t xml:space="preserve">Try to resolve it from the guide and the repositories first. If a question must be asked to</w:t>
      </w:r>
      <w:r>
        <w:t xml:space="preserve"> </w:t>
      </w:r>
      <w:r>
        <w:t xml:space="preserve">continue, that is not a failure of the trial, it is the trial working: record the question, the</w:t>
      </w:r>
      <w:r>
        <w:t xml:space="preserve"> </w:t>
      </w:r>
      <w:r>
        <w:t xml:space="preserve">guide section that should have answered it and did not, and what was actually needed, in the</w:t>
      </w:r>
      <w:r>
        <w:t xml:space="preserve"> </w:t>
      </w:r>
      <w:r>
        <w:t xml:space="preserve">findings log before asking. Only after it is logged should the HQP ask for help. The</w:t>
      </w:r>
      <w:r>
        <w:t xml:space="preserve"> </w:t>
      </w:r>
      <w:r>
        <w:t xml:space="preserve">facilitator does not coach ahead of a blocker (checklist B10); see the facilitator notes for what that means in practice.</w:t>
      </w:r>
    </w:p>
    <w:bookmarkEnd w:id="18"/>
    <w:bookmarkStart w:id="19" w:name="who-this-comes-back-to"/>
    <w:p>
      <w:pPr>
        <w:pStyle w:val="Heading3"/>
      </w:pPr>
      <w:r>
        <w:t xml:space="preserve">Who this comes back to</w:t>
      </w:r>
    </w:p>
    <w:p>
      <w:pPr>
        <w:pStyle w:val="FirstParagraph"/>
      </w:pPr>
      <w:r>
        <w:t xml:space="preserve">The completed findings log, one filled task section per exercise, and any short</w:t>
      </w:r>
      <w:r>
        <w:t xml:space="preserve"> </w:t>
      </w:r>
      <w:r>
        <w:t xml:space="preserve">written answers requested on the tasks go back to the director, Dr. Hachem-Vermette, as the</w:t>
      </w:r>
      <w:r>
        <w:t xml:space="preserve"> </w:t>
      </w:r>
      <w:r>
        <w:t xml:space="preserve">checklist B package she asked for. The facilitator (Koral, for this first run) is responsible</w:t>
      </w:r>
      <w:r>
        <w:t xml:space="preserve"> </w:t>
      </w:r>
      <w:r>
        <w:t xml:space="preserve">for consolidating the completed package and forwarding it; the HQP does not need to send</w:t>
      </w:r>
      <w:r>
        <w:t xml:space="preserve"> </w:t>
      </w:r>
      <w:r>
        <w:t xml:space="preserve">anything separately.</w:t>
      </w:r>
    </w:p>
    <w:bookmarkEnd w:id="19"/>
    <w:bookmarkStart w:id="20" w:name="Xc5138fe0bb8c9ed7bd89a9e04e1f9cd9232fa9a"/>
    <w:p>
      <w:pPr>
        <w:pStyle w:val="Heading3"/>
      </w:pPr>
      <w:r>
        <w:t xml:space="preserve">Open items carried from preparing this package</w:t>
      </w:r>
    </w:p>
    <w:p>
      <w:pPr>
        <w:pStyle w:val="FirstParagraph"/>
      </w:pPr>
      <w:r>
        <w:t xml:space="preserve">Found while verifying these materials against the repositories on 2026-09-09; none of them</w:t>
      </w:r>
      <w:r>
        <w:t xml:space="preserve"> </w:t>
      </w:r>
      <w:r>
        <w:t xml:space="preserve">blocks the trial, but all are true today and are recorded rather than smoothed over.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Templates/scripts/convert_master_csv.py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Templates/scripts/patch_data_js.py</w:t>
      </w:r>
      <w:r>
        <w:t xml:space="preserve"> </w:t>
      </w:r>
      <w:r>
        <w:t xml:space="preserve">used to</w:t>
      </w:r>
      <w:r>
        <w:t xml:space="preserve"> </w:t>
      </w:r>
      <w:r>
        <w:t xml:space="preserve">read and write through absolute paths hardcoded to one machine, so they failed on any other</w:t>
      </w:r>
      <w:r>
        <w:t xml:space="preserve"> </w:t>
      </w:r>
      <w:r>
        <w:t xml:space="preserve">clone.</w:t>
      </w:r>
      <w:r>
        <w:t xml:space="preserve"> </w:t>
      </w:r>
      <w:r>
        <w:rPr>
          <w:b/>
          <w:bCs/>
        </w:rPr>
        <w:t xml:space="preserve">Fixed 2026-09-09:</w:t>
      </w:r>
      <w:r>
        <w:t xml:space="preserve"> </w:t>
      </w:r>
      <w:r>
        <w:t xml:space="preserve">both now derive every path from the script’s own location, and</w:t>
      </w:r>
      <w:r>
        <w:t xml:space="preserve"> </w:t>
      </w:r>
      <w:r>
        <w:t xml:space="preserve">the resolved paths were checked to be unchanged on the original machine. What remains is</w:t>
      </w:r>
      <w:r>
        <w:t xml:space="preserve"> </w:t>
      </w:r>
      <w:r>
        <w:t xml:space="preserve">narrower and still true:</w:t>
      </w:r>
      <w:r>
        <w:t xml:space="preserve"> </w:t>
      </w:r>
      <w:r>
        <w:rPr>
          <w:rStyle w:val="VerbatimChar"/>
        </w:rPr>
        <w:t xml:space="preserve">convert_master_csv.py</w:t>
      </w:r>
      <w:r>
        <w:t xml:space="preserve"> </w:t>
      </w:r>
      <w:r>
        <w:t xml:space="preserve">reads one named dated folder,</w:t>
      </w:r>
      <w:r>
        <w:t xml:space="preserve"> </w:t>
      </w:r>
      <w:r>
        <w:rPr>
          <w:rStyle w:val="VerbatimChar"/>
        </w:rPr>
        <w:t xml:space="preserve">Templates/2026-09-10/</w:t>
      </w:r>
      <w:r>
        <w:t xml:space="preserve">, named by the</w:t>
      </w:r>
      <w:r>
        <w:t xml:space="preserve"> </w:t>
      </w:r>
      <w:r>
        <w:rPr>
          <w:rStyle w:val="VerbatimChar"/>
        </w:rPr>
        <w:t xml:space="preserve">DATA_VERSION</w:t>
      </w:r>
      <w:r>
        <w:t xml:space="preserve"> </w:t>
      </w:r>
      <w:r>
        <w:t xml:space="preserve">constant, so importing a later campaign means</w:t>
      </w:r>
      <w:r>
        <w:t xml:space="preserve"> </w:t>
      </w:r>
      <w:r>
        <w:t xml:space="preserve">editing the script. Task 3 keeps this as a step rather than hiding it.</w:t>
      </w:r>
    </w:p>
    <w:p>
      <w:pPr>
        <w:pStyle w:val="Compact"/>
        <w:numPr>
          <w:ilvl w:val="0"/>
          <w:numId w:val="1002"/>
        </w:numPr>
      </w:pPr>
      <w:r>
        <w:t xml:space="preserve">The guide (section 6.12) states 33 tracked weather files; the working</w:t>
      </w:r>
      <w:r>
        <w:t xml:space="preserve"> </w:t>
      </w:r>
      <w:r>
        <w:rPr>
          <w:rStyle w:val="VerbatimChar"/>
        </w:rPr>
        <w:t xml:space="preserve">idf_reader</w:t>
      </w:r>
      <w:r>
        <w:t xml:space="preserve"> </w:t>
      </w:r>
      <w:r>
        <w:t xml:space="preserve">clone</w:t>
      </w:r>
      <w:r>
        <w:t xml:space="preserve"> </w:t>
      </w:r>
      <w:r>
        <w:t xml:space="preserve">used to prepare this package carries 9 in</w:t>
      </w:r>
      <w:r>
        <w:t xml:space="preserve"> </w:t>
      </w:r>
      <w:r>
        <w:rPr>
          <w:rStyle w:val="VerbatimChar"/>
        </w:rPr>
        <w:t xml:space="preserve">Content/WeatherFiles/</w:t>
      </w:r>
      <w:r>
        <w:t xml:space="preserve">, including the one this</w:t>
      </w:r>
      <w:r>
        <w:t xml:space="preserve"> </w:t>
      </w:r>
      <w:r>
        <w:t xml:space="preserve">package’s chosen neighbourhood needs. Task 8 (optional) should confirm the working count on</w:t>
      </w:r>
      <w:r>
        <w:t xml:space="preserve"> </w:t>
      </w:r>
      <w:r>
        <w:t xml:space="preserve">whatever machine runs it before relying on the guide’s figure.</w:t>
      </w:r>
    </w:p>
    <w:p>
      <w:pPr>
        <w:pStyle w:val="Compact"/>
        <w:numPr>
          <w:ilvl w:val="0"/>
          <w:numId w:val="1002"/>
        </w:numPr>
      </w:pPr>
      <w:r>
        <w:t xml:space="preserve">No task in this package requires Koral personally. Where the guide names a step as</w:t>
      </w:r>
      <w:r>
        <w:t xml:space="preserve"> </w:t>
      </w:r>
      <w:r>
        <w:t xml:space="preserve">Koral’s or CHV’s own action (the token revoke, the live deployment switch), it is out of</w:t>
      </w:r>
      <w:r>
        <w:t xml:space="preserve"> </w:t>
      </w:r>
      <w:r>
        <w:t xml:space="preserve">scope for the trial and is not asked of the HQP.</w:t>
      </w:r>
    </w:p>
    <w:bookmarkEnd w:id="20"/>
    <w:bookmarkEnd w:id="21"/>
    <w:bookmarkStart w:id="28" w:name="access-and-materials"/>
    <w:p>
      <w:pPr>
        <w:pStyle w:val="Heading2"/>
      </w:pPr>
      <w:r>
        <w:t xml:space="preserve">Access and materials</w:t>
      </w:r>
    </w:p>
    <w:p>
      <w:pPr>
        <w:pStyle w:val="FirstParagraph"/>
      </w:pPr>
      <w:r>
        <w:t xml:space="preserve">Covers checklist B1 (clean branch or clone) and B2 (guide, repository access, normal</w:t>
      </w:r>
      <w:r>
        <w:t xml:space="preserve"> </w:t>
      </w:r>
      <w:r>
        <w:t xml:space="preserve">prerequisites, nothing verbal or undocumented).</w:t>
      </w:r>
    </w:p>
    <w:bookmarkStart w:id="22" w:name="repositories"/>
    <w:p>
      <w:pPr>
        <w:pStyle w:val="Heading3"/>
      </w:pPr>
      <w:r>
        <w:t xml:space="preserve">Repositories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https://github.com/CarolineHVermette/NEXA-Web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The site itself: pages,</w:t>
            </w:r>
            <w:r>
              <w:t xml:space="preserve"> </w:t>
            </w:r>
            <w:r>
              <w:rPr>
                <w:rStyle w:val="VerbatimChar"/>
              </w:rPr>
              <w:t xml:space="preserve">js/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Templates/</w:t>
            </w:r>
            <w:r>
              <w:t xml:space="preserve"> </w:t>
            </w:r>
            <w:r>
              <w:t xml:space="preserve">pipeline, this documentation tree. Private: the repository the live site is served from (guide section 3); accept the GitHub collaborator invitation from Dr. Hachem-Vermette (CHV) before cloning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 (optional, task 8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https://github.com/orcunkoraliseri/NEXA-desktop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The upstream EnergyPlus toolkit, input models, weather files and per-building outputs. Named</w:t>
            </w:r>
            <w:r>
              <w:t xml:space="preserve"> </w:t>
            </w:r>
            <w:r>
              <w:rPr>
                <w:rStyle w:val="VerbatimChar"/>
              </w:rPr>
              <w:t xml:space="preserve">idf_reader</w:t>
            </w:r>
            <w:r>
              <w:t xml:space="preserve"> </w:t>
            </w:r>
            <w:r>
              <w:t xml:space="preserve">until 2026-09-28. Private: accept the collaborator invitation before cloning. Not needed for tasks 1 to 7</w:t>
            </w:r>
          </w:p>
        </w:tc>
      </w:tr>
    </w:tbl>
    <w:p>
      <w:pPr>
        <w:pStyle w:val="BodyText"/>
      </w:pPr>
      <w:r>
        <w:t xml:space="preserve">Since 2026-09-22 the live site is served from the destination repository named in the guide</w:t>
      </w:r>
      <w:r>
        <w:t xml:space="preserve"> </w:t>
      </w:r>
      <w:r>
        <w:t xml:space="preserve">(section 3, section 14.2),</w:t>
      </w:r>
      <w:r>
        <w:t xml:space="preserve"> </w:t>
      </w:r>
      <w:r>
        <w:rPr>
          <w:rStyle w:val="VerbatimChar"/>
        </w:rPr>
        <w:t xml:space="preserve">github.com/CarolineHVermette/NEXA-Web</w:t>
      </w:r>
      <w:r>
        <w:t xml:space="preserve">, at</w:t>
      </w:r>
      <w:r>
        <w:t xml:space="preserve"> </w:t>
      </w:r>
      <w:r>
        <w:t xml:space="preserve">https://carolinehvermette.github.io/NEXA-Web/. That repository is private.</w:t>
      </w:r>
      <w:r>
        <w:t xml:space="preserve"> </w:t>
      </w:r>
      <w:r>
        <w:rPr>
          <w:b/>
          <w:bCs/>
        </w:rPr>
        <w:t xml:space="preserve">The trial clones</w:t>
      </w:r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CarolineHVermette/NEXA-Web</w:t>
      </w:r>
      <w:r>
        <w:rPr>
          <w:b/>
          <w:bCs/>
        </w:rPr>
        <w:t xml:space="preserve"> </w:t>
      </w:r>
      <w:r>
        <w:rPr>
          <w:b/>
          <w:bCs/>
        </w:rPr>
        <w:t xml:space="preserve">directly: accept the GitHub collaborator invitation from</w:t>
      </w:r>
      <w:r>
        <w:rPr>
          <w:b/>
          <w:bCs/>
        </w:rPr>
        <w:t xml:space="preserve"> </w:t>
      </w:r>
      <w:r>
        <w:rPr>
          <w:b/>
          <w:bCs/>
        </w:rPr>
        <w:t xml:space="preserve">Dr. Hachem-Vermette (CHV) before cloning.</w:t>
      </w:r>
    </w:p>
    <w:bookmarkEnd w:id="22"/>
    <w:bookmarkStart w:id="23" w:name="access-to-grant-before-day-one"/>
    <w:p>
      <w:pPr>
        <w:pStyle w:val="Heading3"/>
      </w:pPr>
      <w:r>
        <w:t xml:space="preserve">Access to grant before day one</w:t>
      </w:r>
    </w:p>
    <w:p>
      <w:pPr>
        <w:pStyle w:val="Compact"/>
        <w:numPr>
          <w:ilvl w:val="0"/>
          <w:numId w:val="1003"/>
        </w:numPr>
      </w:pPr>
      <w:r>
        <w:t xml:space="preserve">Read (clone) access to</w:t>
      </w:r>
      <w:r>
        <w:t xml:space="preserve"> </w:t>
      </w:r>
      <w:r>
        <w:rPr>
          <w:rStyle w:val="VerbatimChar"/>
        </w:rPr>
        <w:t xml:space="preserve">CarolineHVermette/NEXA-Web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(private: accept CHV’s</w:t>
      </w:r>
      <w:r>
        <w:t xml:space="preserve"> </w:t>
      </w:r>
      <w:r>
        <w:t xml:space="preserve">collaborator invitation before cloning).</w:t>
      </w:r>
    </w:p>
    <w:p>
      <w:pPr>
        <w:pStyle w:val="Compact"/>
        <w:numPr>
          <w:ilvl w:val="0"/>
          <w:numId w:val="1003"/>
        </w:numPr>
      </w:pPr>
      <w:r>
        <w:t xml:space="preserve">Read (clone) access to</w:t>
      </w:r>
      <w:r>
        <w:t xml:space="preserve"> </w:t>
      </w:r>
      <w:r>
        <w:rPr>
          <w:rStyle w:val="VerbatimChar"/>
        </w:rPr>
        <w:t xml:space="preserve">orcunkoraliseri/NEXA-desktop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(private: collaborator invitation), only if task 8 will run.</w:t>
      </w:r>
    </w:p>
    <w:p>
      <w:pPr>
        <w:pStyle w:val="Compact"/>
        <w:numPr>
          <w:ilvl w:val="0"/>
          <w:numId w:val="1003"/>
        </w:numPr>
      </w:pPr>
      <w:r>
        <w:t xml:space="preserve">No write or push access to either repository is required. Every exercise in tasks 1 to 7</w:t>
      </w:r>
      <w:r>
        <w:t xml:space="preserve"> </w:t>
      </w:r>
      <w:r>
        <w:t xml:space="preserve">is performed and verified on a local branch of a local clone and is never pushed. This is</w:t>
      </w:r>
      <w:r>
        <w:t xml:space="preserve"> </w:t>
      </w:r>
      <w:r>
        <w:t xml:space="preserve">deliberate: it satisfies B1 (never conduct destructive testing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 the live site)</w:t>
      </w:r>
      <w:r>
        <w:t xml:space="preserve"> </w:t>
      </w:r>
      <w:r>
        <w:t xml:space="preserve">without needing any push permission to be granted at all.</w:t>
      </w:r>
    </w:p>
    <w:p>
      <w:pPr>
        <w:pStyle w:val="Compact"/>
        <w:numPr>
          <w:ilvl w:val="0"/>
          <w:numId w:val="1003"/>
        </w:numPr>
      </w:pPr>
      <w:r>
        <w:t xml:space="preserve">The simulation repository,</w:t>
      </w:r>
      <w:r>
        <w:t xml:space="preserve"> </w:t>
      </w:r>
      <w:r>
        <w:rPr>
          <w:rStyle w:val="VerbatimChar"/>
        </w:rPr>
        <w:t xml:space="preserve">NEXA-desktop</w:t>
      </w:r>
      <w:r>
        <w:t xml:space="preserve"> </w:t>
      </w:r>
      <w:r>
        <w:t xml:space="preserve">(formerly</w:t>
      </w:r>
      <w:r>
        <w:t xml:space="preserve"> </w:t>
      </w:r>
      <w:r>
        <w:rPr>
          <w:rStyle w:val="VerbatimChar"/>
        </w:rPr>
        <w:t xml:space="preserve">idf_reader</w:t>
      </w:r>
      <w:r>
        <w:t xml:space="preserve">), is private: send the</w:t>
      </w:r>
      <w:r>
        <w:t xml:space="preserve"> </w:t>
      </w:r>
      <w:r>
        <w:t xml:space="preserve">collaborator invitation before day one, if task 8 will run. Confirmed 2026-10-02.</w:t>
      </w:r>
    </w:p>
    <w:bookmarkEnd w:id="23"/>
    <w:bookmarkStart w:id="24" w:name="clean-clone-and-branch"/>
    <w:p>
      <w:pPr>
        <w:pStyle w:val="Heading3"/>
      </w:pPr>
      <w:r>
        <w:t xml:space="preserve">Clean clone and branch</w:t>
      </w:r>
    </w:p>
    <w:p>
      <w:pPr>
        <w:pStyle w:val="SourceCode"/>
      </w:pPr>
      <w:r>
        <w:rPr>
          <w:rStyle w:val="VerbatimChar"/>
        </w:rPr>
        <w:t xml:space="preserve">git clone https://github.com/CarolineHVermette/NEXA-Web.git</w:t>
      </w:r>
      <w:r>
        <w:br/>
      </w:r>
      <w:r>
        <w:rPr>
          <w:rStyle w:val="VerbatimChar"/>
        </w:rPr>
        <w:t xml:space="preserve">cd NEXA-Web</w:t>
      </w:r>
      <w:r>
        <w:br/>
      </w:r>
      <w:r>
        <w:rPr>
          <w:rStyle w:val="VerbatimChar"/>
        </w:rPr>
        <w:t xml:space="preserve">git checkout -b trial/&lt;hqp-initials&gt;-2026-09 main</w:t>
      </w:r>
    </w:p>
    <w:p>
      <w:pPr>
        <w:pStyle w:val="FirstParagraph"/>
      </w:pPr>
      <w:r>
        <w:t xml:space="preserve">All work for tasks 1 to 7 happens on this branch, in this clone. Nothing is pushed. If the</w:t>
      </w:r>
      <w:r>
        <w:t xml:space="preserve"> </w:t>
      </w:r>
      <w:r>
        <w:t xml:space="preserve">branch needs to be discarded at the end of the trial, delete the clone;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 the source</w:t>
      </w:r>
      <w:r>
        <w:t xml:space="preserve"> </w:t>
      </w:r>
      <w:r>
        <w:t xml:space="preserve">repository is untouched throughout.</w:t>
      </w:r>
    </w:p>
    <w:p>
      <w:pPr>
        <w:pStyle w:val="BodyText"/>
      </w:pPr>
      <w:r>
        <w:t xml:space="preserve">For task 8 (optional), a separate clone of</w:t>
      </w:r>
      <w:r>
        <w:t xml:space="preserve"> </w:t>
      </w:r>
      <w:r>
        <w:rPr>
          <w:rStyle w:val="VerbatimChar"/>
        </w:rPr>
        <w:t xml:space="preserve">NEXA-desktop</w:t>
      </w:r>
      <w:r>
        <w:t xml:space="preserve"> </w:t>
      </w:r>
      <w:r>
        <w:t xml:space="preserve">on its own trial branch, following the</w:t>
      </w:r>
      <w:r>
        <w:t xml:space="preserve"> </w:t>
      </w:r>
      <w:r>
        <w:t xml:space="preserve">same pattern.</w:t>
      </w:r>
    </w:p>
    <w:bookmarkEnd w:id="24"/>
    <w:bookmarkStart w:id="25" w:name="X68d5c09ce360f2d8a1088f20d84223743f6ae56"/>
    <w:p>
      <w:pPr>
        <w:pStyle w:val="Heading3"/>
      </w:pPr>
      <w:r>
        <w:t xml:space="preserve">Local materials, already in the website clone</w:t>
      </w:r>
    </w:p>
    <w:p>
      <w:pPr>
        <w:pStyle w:val="FirstParagraph"/>
      </w:pPr>
      <w:r>
        <w:t xml:space="preserve">No separate download is needed beyond the two clones above. Everything an exercise reads or</w:t>
      </w:r>
      <w:r>
        <w:t xml:space="preserve"> </w:t>
      </w:r>
      <w:r>
        <w:t xml:space="preserve">writes is inside them: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Handover and Maintenance Guide v3.4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docs_implementation/DONE/DONE-documentation-revisions/Submission/NEXA_Handover-and-Maintenance-Guide_v3.4.md</w:t>
            </w:r>
          </w:p>
        </w:tc>
        <w:tc>
          <w:tcPr/>
          <w:p>
            <w:pPr>
              <w:pStyle w:val="Compact"/>
            </w:pPr>
            <w:r>
              <w:t xml:space="preserve">All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 Model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docs_implementation/DONE/DONE-documentation-revisions/Submission/submission1/N-LENS_Simulation-Model-Index.csv</w:t>
            </w:r>
          </w:p>
        </w:tc>
        <w:tc>
          <w:tcPr/>
          <w:p>
            <w:pPr>
              <w:pStyle w:val="Compact"/>
            </w:pPr>
            <w:r>
              <w:t xml:space="preserve">Task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Templates/scripts/</w:t>
            </w:r>
          </w:p>
        </w:tc>
        <w:tc>
          <w:tcPr/>
          <w:p>
            <w:pPr>
              <w:pStyle w:val="Compact"/>
            </w:pPr>
            <w:r>
              <w:t xml:space="preserve">Tasks 3,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master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Templates/2026-09-10/LMN_national_NU_master.csv</w:t>
            </w:r>
          </w:p>
        </w:tc>
        <w:tc>
          <w:tcPr/>
          <w:p>
            <w:pPr>
              <w:pStyle w:val="Compact"/>
            </w:pPr>
            <w:r>
              <w:t xml:space="preserve">Task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data and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js/data.js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js/config.js</w:t>
            </w:r>
          </w:p>
        </w:tc>
        <w:tc>
          <w:tcPr/>
          <w:p>
            <w:pPr>
              <w:pStyle w:val="Compact"/>
            </w:pPr>
            <w:r>
              <w:t xml:space="preserve">All tasks</w:t>
            </w:r>
          </w:p>
        </w:tc>
      </w:tr>
    </w:tbl>
    <w:p>
      <w:pPr>
        <w:pStyle w:val="BodyText"/>
      </w:pPr>
      <w:r>
        <w:t xml:space="preserve">One document is sent by email rather than kept in the clone: the</w:t>
      </w:r>
      <w:r>
        <w:t xml:space="preserve"> </w:t>
      </w:r>
      <w:r>
        <w:rPr>
          <w:b/>
          <w:bCs/>
        </w:rPr>
        <w:t xml:space="preserve">Handover Closeout and HQP</w:t>
      </w:r>
      <w:r>
        <w:rPr>
          <w:b/>
          <w:bCs/>
        </w:rPr>
        <w:t xml:space="preserve"> </w:t>
      </w:r>
      <w:r>
        <w:rPr>
          <w:b/>
          <w:bCs/>
        </w:rPr>
        <w:t xml:space="preserve">Trial Checklist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NEXA_Handover-Closeout-and-HQP-Trial-Checklist.docx</w:t>
      </w:r>
      <w:r>
        <w:t xml:space="preserve">. The tasks cite its</w:t>
      </w:r>
      <w:r>
        <w:t xml:space="preserve"> </w:t>
      </w:r>
      <w:r>
        <w:t xml:space="preserve">item numbers (B1, C1 and so on); section B is the trial preparation and section C the trial</w:t>
      </w:r>
      <w:r>
        <w:t xml:space="preserve"> </w:t>
      </w:r>
      <w:r>
        <w:t xml:space="preserve">tasks. Guide section 14.6 lists every handover document.</w:t>
      </w:r>
    </w:p>
    <w:bookmarkEnd w:id="25"/>
    <w:bookmarkStart w:id="26" w:name="prerequisites-to-install"/>
    <w:p>
      <w:pPr>
        <w:pStyle w:val="Heading3"/>
      </w:pPr>
      <w:r>
        <w:t xml:space="preserve">Prerequisites to install</w:t>
      </w:r>
    </w:p>
    <w:p>
      <w:pPr>
        <w:pStyle w:val="FirstParagraph"/>
      </w:pPr>
      <w:r>
        <w:t xml:space="preserve">Per guide section 9 (Dependencies) and Appendix G (Environment), verified against this clone</w:t>
      </w:r>
      <w:r>
        <w:t xml:space="preserve"> </w:t>
      </w:r>
      <w:r>
        <w:t xml:space="preserve">on 2026-09-09: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Needed for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Cloning, branching, the backup/recovery task</w:t>
            </w:r>
          </w:p>
        </w:tc>
        <w:tc>
          <w:tcPr/>
          <w:p>
            <w:pPr>
              <w:pStyle w:val="Compact"/>
            </w:pPr>
            <w:r>
              <w:t xml:space="preserve">Confirmed present on the preparation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modern web browser</w:t>
            </w:r>
          </w:p>
        </w:tc>
        <w:tc>
          <w:tcPr/>
          <w:p>
            <w:pPr>
              <w:pStyle w:val="Compact"/>
            </w:pPr>
            <w:r>
              <w:t xml:space="preserve">Every task</w:t>
            </w:r>
          </w:p>
        </w:tc>
        <w:tc>
          <w:tcPr/>
          <w:p>
            <w:pPr>
              <w:pStyle w:val="Compact"/>
            </w:pPr>
            <w:r>
              <w:t xml:space="preserve">Not machine 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3.x</w:t>
            </w:r>
          </w:p>
        </w:tc>
        <w:tc>
          <w:tcPr/>
          <w:p>
            <w:pPr>
              <w:pStyle w:val="Compact"/>
            </w:pPr>
            <w:r>
              <w:t xml:space="preserve">Tasks 3 and 4 (</w:t>
            </w:r>
            <w:r>
              <w:rPr>
                <w:rStyle w:val="VerbatimChar"/>
              </w:rPr>
              <w:t xml:space="preserve">Templates/scripts/*.py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verified on the preparation machine’s default shell in this session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python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python3</w:t>
            </w:r>
            <w:r>
              <w:t xml:space="preserve"> </w:t>
            </w:r>
            <w:r>
              <w:t xml:space="preserve">were not found on PATH). This is an open item: confirm a working Python 3 interpreter is on the trial machine before day one, or supply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Node.js, any current version</w:t>
            </w:r>
          </w:p>
        </w:tc>
        <w:tc>
          <w:tcPr/>
          <w:p>
            <w:pPr>
              <w:pStyle w:val="Compact"/>
            </w:pPr>
            <w:r>
              <w:t xml:space="preserve">Running the stage verification scripts under</w:t>
            </w:r>
            <w:r>
              <w:t xml:space="preserve"> </w:t>
            </w:r>
            <w:r>
              <w:rPr>
                <w:rStyle w:val="VerbatimChar"/>
              </w:rPr>
              <w:t xml:space="preserve">docs_implementation/DONE/DONE-documentation-revisions/Results/</w:t>
            </w:r>
            <w:r>
              <w:t xml:space="preserve"> </w:t>
            </w:r>
            <w:r>
              <w:t xml:space="preserve">(tasks 3, 4)</w:t>
            </w:r>
          </w:p>
        </w:tc>
        <w:tc>
          <w:tcPr/>
          <w:p>
            <w:pPr>
              <w:pStyle w:val="Compact"/>
            </w:pPr>
            <w:r>
              <w:t xml:space="preserve">Confirmed present (</w:t>
            </w:r>
            <w:r>
              <w:rPr>
                <w:rStyle w:val="VerbatimChar"/>
              </w:rPr>
              <w:t xml:space="preserve">node --version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rPr>
                <w:rStyle w:val="VerbatimChar"/>
              </w:rPr>
              <w:t xml:space="preserve">v24.13.1</w:t>
            </w:r>
            <w:r>
              <w:t xml:space="preserve"> </w:t>
            </w:r>
            <w:r>
              <w:t xml:space="preserve">on the preparation machine)</w:t>
            </w:r>
          </w:p>
        </w:tc>
      </w:tr>
    </w:tbl>
    <w:p>
      <w:pPr>
        <w:pStyle w:val="BodyText"/>
      </w:pPr>
      <w:r>
        <w:t xml:space="preserve">No EnergyPlus, no Python packages beyond the standard library, and no access to the simulation</w:t>
      </w:r>
      <w:r>
        <w:t xml:space="preserve"> </w:t>
      </w:r>
      <w:r>
        <w:t xml:space="preserve">store are needed for tasks 1 to 7.</w:t>
      </w:r>
      <w:r>
        <w:t xml:space="preserve"> </w:t>
      </w:r>
      <w:r>
        <w:rPr>
          <w:rStyle w:val="VerbatimChar"/>
        </w:rPr>
        <w:t xml:space="preserve">Templates/scripts/*.py</w:t>
      </w:r>
      <w:r>
        <w:t xml:space="preserve"> </w:t>
      </w:r>
      <w:r>
        <w:t xml:space="preserve">uses only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os</w:t>
      </w:r>
      <w:r>
        <w:t xml:space="preserve">,</w:t>
      </w:r>
      <w:r>
        <w:t xml:space="preserve"> </w:t>
      </w:r>
      <w:r>
        <w:rPr>
          <w:rStyle w:val="VerbatimChar"/>
        </w:rPr>
        <w:t xml:space="preserve">re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</w:t>
      </w:r>
      <w:r>
        <w:t xml:space="preserve"> </w:t>
      </w:r>
      <w:r>
        <w:t xml:space="preserve">(guide section 7).</w:t>
      </w:r>
    </w:p>
    <w:bookmarkEnd w:id="26"/>
    <w:bookmarkStart w:id="27" w:name="what-is-deliberately-not-handed-over"/>
    <w:p>
      <w:pPr>
        <w:pStyle w:val="Heading3"/>
      </w:pPr>
      <w:r>
        <w:t xml:space="preserve">What is deliberately not handed over</w:t>
      </w:r>
    </w:p>
    <w:p>
      <w:pPr>
        <w:pStyle w:val="FirstParagraph"/>
      </w:pPr>
      <w:r>
        <w:t xml:space="preserve">No private list of file paths or shortcuts beyond what is written in the guide and in this</w:t>
      </w:r>
      <w:r>
        <w:t xml:space="preserve"> </w:t>
      </w:r>
      <w:r>
        <w:t xml:space="preserve">package. Where a step in this package needed a path or a command verified directly against the</w:t>
      </w:r>
      <w:r>
        <w:t xml:space="preserve"> </w:t>
      </w:r>
      <w:r>
        <w:t xml:space="preserve">repositories rather than assumed from the guide, that verification is recorded on the relevant</w:t>
      </w:r>
      <w:r>
        <w:t xml:space="preserve"> </w:t>
      </w:r>
      <w:r>
        <w:t xml:space="preserve">task, not kept back as something only Koral knows.</w:t>
      </w:r>
    </w:p>
    <w:bookmarkEnd w:id="27"/>
    <w:bookmarkEnd w:id="28"/>
    <w:bookmarkStart w:id="33" w:name="Xe49a70ee51c63b58762d1b13977889b281138d1"/>
    <w:p>
      <w:pPr>
        <w:pStyle w:val="Heading2"/>
      </w:pPr>
      <w:r>
        <w:t xml:space="preserve">The trial neighbourhood, and the answer to task 2</w:t>
      </w:r>
    </w:p>
    <w:p>
      <w:pPr>
        <w:pStyle w:val="FirstParagraph"/>
      </w:pPr>
      <w:r>
        <w:rPr>
          <w:b/>
          <w:bCs/>
        </w:rPr>
        <w:t xml:space="preserve">Withheld from the HQP copy. It holds the values the facilitator checks the HQP against.</w:t>
      </w:r>
    </w:p>
    <w:p>
      <w:pPr>
        <w:pStyle w:val="BodyText"/>
      </w:pPr>
      <w:r>
        <w:t xml:space="preserve">Covers checklist B3: one representative neighbourhood unit (NU) for the traceability exercise,</w:t>
      </w:r>
      <w:r>
        <w:t xml:space="preserve"> </w:t>
      </w:r>
      <w:r>
        <w:t xml:space="preserve">with complete published data and a clear simulation chain.</w:t>
      </w:r>
    </w:p>
    <w:bookmarkStart w:id="29" w:name="chosen-rs-i3"/>
    <w:p>
      <w:pPr>
        <w:pStyle w:val="Heading3"/>
      </w:pPr>
      <w:r>
        <w:t xml:space="preserve">Chosen: RS-I3</w:t>
      </w:r>
    </w:p>
    <w:p>
      <w:pPr>
        <w:pStyle w:val="FirstParagraph"/>
      </w:pPr>
      <w:r>
        <w:t xml:space="preserve">Displayed composition (</w:t>
      </w:r>
      <w:r>
        <w:rPr>
          <w:rStyle w:val="VerbatimChar"/>
        </w:rPr>
        <w:t xml:space="preserve">js/data.js</w:t>
      </w:r>
      <w:r>
        <w:t xml:space="preserve">,</w:t>
      </w:r>
      <w:r>
        <w:t xml:space="preserve"> </w:t>
      </w:r>
      <w:r>
        <w:rPr>
          <w:rStyle w:val="VerbatimChar"/>
        </w:rPr>
        <w:t xml:space="preserve">NEIGHBOURHOODS</w:t>
      </w:r>
      <w:r>
        <w:t xml:space="preserve">, code</w:t>
      </w:r>
      <w:r>
        <w:t xml:space="preserve"> </w:t>
      </w:r>
      <w:r>
        <w:rPr>
          <w:rStyle w:val="VerbatimChar"/>
        </w:rPr>
        <w:t xml:space="preserve">RS-I3</w:t>
      </w:r>
      <w:r>
        <w:t xml:space="preserve">): 28 attached houses, one</w:t>
      </w:r>
      <w:r>
        <w:t xml:space="preserve"> </w:t>
      </w:r>
      <w:r>
        <w:t xml:space="preserve">primary school, one small retail unit, one quick service restaurant, 7 buildings in total, a</w:t>
      </w:r>
      <w:r>
        <w:t xml:space="preserve"> </w:t>
      </w:r>
      <w:r>
        <w:t xml:space="preserve">low density suburban, curvilinear, mixed use neighbourhood (</w:t>
      </w:r>
      <w:r>
        <w:rPr>
          <w:rStyle w:val="VerbatimChar"/>
        </w:rPr>
        <w:t xml:space="preserve">conceptId</w:t>
      </w:r>
      <w:r>
        <w:t xml:space="preserve"> </w:t>
      </w:r>
      <w:r>
        <w:t xml:space="preserve">7).</w:t>
      </w:r>
    </w:p>
    <w:bookmarkEnd w:id="29"/>
    <w:bookmarkStart w:id="30" w:name="why-this-one"/>
    <w:p>
      <w:pPr>
        <w:pStyle w:val="Heading3"/>
      </w:pPr>
      <w:r>
        <w:t xml:space="preserve">Why this one</w:t>
      </w:r>
    </w:p>
    <w:p>
      <w:pPr>
        <w:pStyle w:val="FirstParagraph"/>
      </w:pPr>
      <w:r>
        <w:t xml:space="preserve">Checked against the Simulation Model Index (</w:t>
      </w:r>
      <w:r>
        <w:rPr>
          <w:rStyle w:val="VerbatimChar"/>
        </w:rPr>
        <w:t xml:space="preserve">Submission/submission1/N-LENS_Simulation-Model-Index.csv</w:t>
      </w:r>
      <w:r>
        <w:t xml:space="preserve">,</w:t>
      </w:r>
      <w:r>
        <w:t xml:space="preserve"> </w:t>
      </w:r>
      <w:r>
        <w:t xml:space="preserve">4,116 rows) on 2026-09-09: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Published in all five public climates</w:t>
      </w:r>
      <w:r>
        <w:t xml:space="preserve">, plus the Montreal 1983 reference envelope: 16</w:t>
      </w:r>
      <w:r>
        <w:t xml:space="preserve"> </w:t>
      </w:r>
      <w:r>
        <w:t xml:space="preserve">rows each in</w:t>
      </w:r>
      <w:r>
        <w:t xml:space="preserve"> </w:t>
      </w:r>
      <w:r>
        <w:rPr>
          <w:rStyle w:val="VerbatimChar"/>
        </w:rPr>
        <w:t xml:space="preserve">necb-z4</w:t>
      </w:r>
      <w:r>
        <w:t xml:space="preserve">,</w:t>
      </w:r>
      <w:r>
        <w:t xml:space="preserve"> </w:t>
      </w:r>
      <w:r>
        <w:rPr>
          <w:rStyle w:val="VerbatimChar"/>
        </w:rPr>
        <w:t xml:space="preserve">necb-z5</w:t>
      </w:r>
      <w:r>
        <w:t xml:space="preserve">,</w:t>
      </w:r>
      <w:r>
        <w:t xml:space="preserve"> </w:t>
      </w:r>
      <w:r>
        <w:rPr>
          <w:rStyle w:val="VerbatimChar"/>
        </w:rPr>
        <w:t xml:space="preserve">necb-z6</w:t>
      </w:r>
      <w:r>
        <w:t xml:space="preserve">,</w:t>
      </w:r>
      <w:r>
        <w:t xml:space="preserve"> </w:t>
      </w:r>
      <w:r>
        <w:rPr>
          <w:rStyle w:val="VerbatimChar"/>
        </w:rPr>
        <w:t xml:space="preserve">necb-z7a</w:t>
      </w:r>
      <w:r>
        <w:t xml:space="preserve">,</w:t>
      </w:r>
      <w:r>
        <w:t xml:space="preserve"> </w:t>
      </w:r>
      <w:r>
        <w:rPr>
          <w:rStyle w:val="VerbatimChar"/>
        </w:rPr>
        <w:t xml:space="preserve">necb-z7b</w:t>
      </w:r>
      <w:r>
        <w:t xml:space="preserve">, all</w:t>
      </w:r>
      <w:r>
        <w:t xml:space="preserve"> </w:t>
      </w:r>
      <w:r>
        <w:rPr>
          <w:rStyle w:val="VerbatimChar"/>
        </w:rPr>
        <w:t xml:space="preserve">publication_status = published</w:t>
      </w:r>
      <w:r>
        <w:t xml:space="preserve">, all</w:t>
      </w:r>
      <w:r>
        <w:t xml:space="preserve"> </w:t>
      </w:r>
      <w:r>
        <w:rPr>
          <w:rStyle w:val="VerbatimChar"/>
        </w:rPr>
        <w:t xml:space="preserve">provenance_complete = yes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Only its Chisasibi (</w:t>
      </w:r>
      <w:r>
        <w:rPr>
          <w:rStyle w:val="VerbatimChar"/>
          <w:b/>
          <w:bCs/>
        </w:rPr>
        <w:t xml:space="preserve">necb-z8</w:t>
      </w:r>
      <w:r>
        <w:rPr>
          <w:b/>
          <w:bCs/>
        </w:rPr>
        <w:t xml:space="preserve">) rows are withdrawn</w:t>
      </w:r>
      <w:r>
        <w:t xml:space="preserve">, and that is a standing V1 decision</w:t>
      </w:r>
      <w:r>
        <w:t xml:space="preserve"> </w:t>
      </w:r>
      <w:r>
        <w:t xml:space="preserve">(CHV’s E7, withdrawn as a research arm only), not a data gap. RS-I3 has no rows marked</w:t>
      </w:r>
      <w:r>
        <w:t xml:space="preserve"> </w:t>
      </w:r>
      <w:r>
        <w:rPr>
          <w:rStyle w:val="VerbatimChar"/>
        </w:rPr>
        <w:t xml:space="preserve">withheld</w:t>
      </w:r>
      <w:r>
        <w:t xml:space="preserve">. This makes it a clean case for task 13 of checklist section C (explain what is</w:t>
      </w:r>
      <w:r>
        <w:t xml:space="preserve"> </w:t>
      </w:r>
      <w:r>
        <w:t xml:space="preserve">public, withheld, Preliminary or future work) without pulling in an actual defect.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Small and traceable by hand.</w:t>
      </w:r>
      <w:r>
        <w:t xml:space="preserve"> </w:t>
      </w:r>
      <w:r>
        <w:t xml:space="preserve">Two source prototype IDFs only (</w:t>
      </w:r>
      <w:r>
        <w:rPr>
          <w:rStyle w:val="VerbatimChar"/>
        </w:rPr>
        <w:t xml:space="preserve">component_count = 2</w:t>
      </w:r>
      <w:r>
        <w:t xml:space="preserve">:</w:t>
      </w:r>
      <w:r>
        <w:t xml:space="preserve"> </w:t>
      </w:r>
      <w:r>
        <w:rPr>
          <w:rStyle w:val="VerbatimChar"/>
        </w:rPr>
        <w:t xml:space="preserve">ASHRAE901_RestaurantFastFood_STD2022_Buffalo.idf</w:t>
      </w:r>
      <w:r>
        <w:t xml:space="preserve">,</w:t>
      </w:r>
      <w:r>
        <w:t xml:space="preserve"> </w:t>
      </w:r>
      <w:r>
        <w:rPr>
          <w:rStyle w:val="VerbatimChar"/>
        </w:rPr>
        <w:t xml:space="preserve">ASHRAE901_SchoolPrimary_STD2022_Buffalo_50pct_downscaled.idf</w:t>
      </w:r>
      <w:r>
        <w:t xml:space="preserve">), against, for example, CC-B’s</w:t>
      </w:r>
      <w:r>
        <w:t xml:space="preserve"> </w:t>
      </w:r>
      <w:r>
        <w:t xml:space="preserve">seven or MU-C1’s eleven. Fewer moving parts for a first traceability walk.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Confirmed live in the site data</w:t>
      </w:r>
      <w:r>
        <w:t xml:space="preserve">, not just in the index:</w:t>
      </w:r>
      <w:r>
        <w:t xml:space="preserve"> </w:t>
      </w:r>
      <w:r>
        <w:rPr>
          <w:rStyle w:val="VerbatimChar"/>
        </w:rPr>
        <w:t xml:space="preserve">RS-I3</w:t>
      </w:r>
      <w:r>
        <w:t xml:space="preserve"> </w:t>
      </w:r>
      <w:r>
        <w:t xml:space="preserve">is carried in</w:t>
      </w:r>
      <w:r>
        <w:t xml:space="preserve"> </w:t>
      </w:r>
      <w:r>
        <w:rPr>
          <w:rStyle w:val="VerbatimChar"/>
        </w:rPr>
        <w:t xml:space="preserve">NEIGHBOURHOODS</w:t>
      </w:r>
      <w:r>
        <w:t xml:space="preserve">,</w:t>
      </w:r>
      <w:r>
        <w:t xml:space="preserve"> </w:t>
      </w:r>
      <w:r>
        <w:rPr>
          <w:rStyle w:val="VerbatimChar"/>
        </w:rPr>
        <w:t xml:space="preserve">ENVELOPE_ENERGY_DATA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LPV_DATA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EV_V2G_DATA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js/data.js</w:t>
      </w:r>
      <w:r>
        <w:t xml:space="preserve">, and in</w:t>
      </w:r>
      <w:r>
        <w:t xml:space="preserve"> </w:t>
      </w:r>
      <w:r>
        <w:rPr>
          <w:rStyle w:val="VerbatimChar"/>
        </w:rPr>
        <w:t xml:space="preserve">GFA_DATA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CONDITIONED_AREA_DATA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js/config.js</w:t>
      </w:r>
      <w:r>
        <w:t xml:space="preserve"> </w:t>
      </w:r>
      <w:r>
        <w:t xml:space="preserve">(as of 2026-09-09; these two moved out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js/data.js</w:t>
      </w:r>
      <w:r>
        <w:t xml:space="preserve"> </w:t>
      </w:r>
      <w:r>
        <w:t xml:space="preserve">under closeout item A12, so confirm the file on the day of the trial), and</w:t>
      </w:r>
      <w:r>
        <w:t xml:space="preserve"> </w:t>
      </w:r>
      <w:r>
        <w:rPr>
          <w:rStyle w:val="VerbatimChar"/>
        </w:rPr>
        <w:t xml:space="preserve">Content/Images_Neighbourhoods/RS-I3.png</w:t>
      </w:r>
      <w:r>
        <w:t xml:space="preserve"> </w:t>
      </w:r>
      <w:r>
        <w:t xml:space="preserve">is the neighbourhood’s image path.</w:t>
      </w:r>
    </w:p>
    <w:bookmarkEnd w:id="30"/>
    <w:bookmarkStart w:id="31" w:name="X6c872b8a149f32e00671d92bc9cc848b92c2efa"/>
    <w:p>
      <w:pPr>
        <w:pStyle w:val="Heading3"/>
      </w:pPr>
      <w:r>
        <w:t xml:space="preserve">The one discrepancy worth flagging in advance</w:t>
      </w:r>
    </w:p>
    <w:p>
      <w:pPr>
        <w:pStyle w:val="FirstParagraph"/>
      </w:pPr>
      <w:r>
        <w:t xml:space="preserve">The Simulation Model Index lists only 2 source prototype IDFs for RS-I3 (the fast food</w:t>
      </w:r>
      <w:r>
        <w:t xml:space="preserve"> </w:t>
      </w:r>
      <w:r>
        <w:t xml:space="preserve">restaurant and the primary school), but the site’s own displayed composition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NEIGHBOURHOODS[].content</w:t>
      </w:r>
      <w:r>
        <w:t xml:space="preserve">) names four building types, including 28 attached houses and a</w:t>
      </w:r>
      <w:r>
        <w:t xml:space="preserve"> </w:t>
      </w:r>
      <w:r>
        <w:t xml:space="preserve">small retail unit, with</w:t>
      </w:r>
      <w:r>
        <w:t xml:space="preserve"> </w:t>
      </w:r>
      <w:r>
        <w:rPr>
          <w:rStyle w:val="VerbatimChar"/>
        </w:rPr>
        <w:t xml:space="preserve">buildingCount: 7</w:t>
      </w:r>
      <w:r>
        <w:t xml:space="preserve">. This gap between what the index’s</w:t>
      </w:r>
      <w:r>
        <w:t xml:space="preserve"> </w:t>
      </w:r>
      <w:r>
        <w:rPr>
          <w:rStyle w:val="VerbatimChar"/>
        </w:rPr>
        <w:t xml:space="preserve">component_buildings</w:t>
      </w:r>
      <w:r>
        <w:t xml:space="preserve"> </w:t>
      </w:r>
      <w:r>
        <w:t xml:space="preserve">column records and what the interface actually shows is real and was not</w:t>
      </w:r>
      <w:r>
        <w:t xml:space="preserve"> </w:t>
      </w:r>
      <w:r>
        <w:t xml:space="preserve">resolved while preparing this package. It is exactly the kind of thing task 2 asks the HQP to</w:t>
      </w:r>
      <w:r>
        <w:t xml:space="preserve"> </w:t>
      </w:r>
      <w:r>
        <w:t xml:space="preserve">notice and log, not something staged for them:</w:t>
      </w:r>
      <w:r>
        <w:t xml:space="preserve"> </w:t>
      </w:r>
      <w:r>
        <w:rPr>
          <w:b/>
          <w:bCs/>
        </w:rPr>
        <w:t xml:space="preserve">do not tell the HQP about it in advance</w:t>
      </w:r>
      <w:r>
        <w:t xml:space="preserve">, let</w:t>
      </w:r>
      <w:r>
        <w:t xml:space="preserve"> </w:t>
      </w:r>
      <w:r>
        <w:t xml:space="preserve">it surface as a finding.</w:t>
      </w:r>
    </w:p>
    <w:bookmarkEnd w:id="31"/>
    <w:bookmarkStart w:id="32" w:name="X351f8c6adc73f20f9a8bfe474a081c285040076"/>
    <w:p>
      <w:pPr>
        <w:pStyle w:val="Heading3"/>
      </w:pPr>
      <w:r>
        <w:t xml:space="preserve">Reference values used across this package</w:t>
      </w:r>
    </w:p>
    <w:p>
      <w:pPr>
        <w:pStyle w:val="FirstParagraph"/>
      </w:pPr>
      <w:r>
        <w:t xml:space="preserve">Traced on 2026-09-09 from</w:t>
      </w:r>
      <w:r>
        <w:t xml:space="preserve"> </w:t>
      </w:r>
      <w:r>
        <w:rPr>
          <w:rStyle w:val="VerbatimChar"/>
        </w:rPr>
        <w:t xml:space="preserve">Templates/2026-07-21/LMN_national_NU_master.csv</w:t>
      </w:r>
      <w:r>
        <w:t xml:space="preserve">,</w:t>
      </w:r>
      <w:r>
        <w:t xml:space="preserve"> </w:t>
      </w:r>
      <w:r>
        <w:t xml:space="preserve">row</w:t>
      </w:r>
      <w:r>
        <w:t xml:space="preserve"> </w:t>
      </w:r>
      <w:r>
        <w:rPr>
          <w:rStyle w:val="VerbatimChar"/>
        </w:rPr>
        <w:t xml:space="preserve">zone=Z6, building_id=RS-I3, scenario_tag=EEM_J_DEFAULT</w:t>
      </w:r>
      <w:r>
        <w:t xml:space="preserve">, and cross-checked against</w:t>
      </w:r>
      <w:r>
        <w:t xml:space="preserve"> </w:t>
      </w:r>
      <w:r>
        <w:rPr>
          <w:rStyle w:val="VerbatimChar"/>
        </w:rPr>
        <w:t xml:space="preserve">js/data.js</w:t>
      </w:r>
      <w:r>
        <w:t xml:space="preserve">,</w:t>
      </w:r>
      <w:r>
        <w:t xml:space="preserve"> </w:t>
      </w:r>
      <w:r>
        <w:rPr>
          <w:rStyle w:val="VerbatimChar"/>
        </w:rPr>
        <w:t xml:space="preserve">ENVELOPE_ENERGY_DATA["necb-z6"]["RS-I3"]["DEFAULT"]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Climate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necb-z6</w:t>
            </w:r>
            <w:r>
              <w:t xml:space="preserve">, NECB Zone 6, Montreal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Weather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CAN_QC_Montreal-Trudeau.Intl.AP.716270_CWEC2020v2.epw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Baseline (</w:t>
            </w:r>
            <w:r>
              <w:rPr>
                <w:rStyle w:val="VerbatimChar"/>
              </w:rPr>
              <w:t xml:space="preserve">EEM_J_DEFAULT</w:t>
            </w:r>
            <w:r>
              <w:t xml:space="preserve"> </w:t>
            </w:r>
            <w:r>
              <w:t xml:space="preserve">upstream,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js/data.js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option_9_j_20260707_v2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EUI total</w:t>
            </w:r>
          </w:p>
        </w:tc>
        <w:tc>
          <w:tcPr/>
          <w:p>
            <w:pPr>
              <w:pStyle w:val="Compact"/>
            </w:pPr>
            <w:r>
              <w:t xml:space="preserve">179.2211 kWh/m2 (</w:t>
            </w:r>
            <w:r>
              <w:rPr>
                <w:rStyle w:val="VerbatimChar"/>
              </w:rPr>
              <w:t xml:space="preserve">Templates/2026-09-10/</w:t>
            </w:r>
            <w:r>
              <w:t xml:space="preserve"> </w:t>
            </w:r>
            <w:r>
              <w:t xml:space="preserve">master CSV), 179.2 (on screen). Was 178.832 / 178.8 in the</w:t>
            </w:r>
            <w:r>
              <w:t xml:space="preserve"> </w:t>
            </w:r>
            <w:r>
              <w:rPr>
                <w:rStyle w:val="VerbatimChar"/>
              </w:rPr>
              <w:t xml:space="preserve">2026-07-21</w:t>
            </w:r>
            <w:r>
              <w:t xml:space="preserve"> </w:t>
            </w:r>
            <w:r>
              <w:t xml:space="preserve">master, before the 2026-09-15 baseline 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EUI heating</w:t>
            </w:r>
          </w:p>
        </w:tc>
        <w:tc>
          <w:tcPr/>
          <w:p>
            <w:pPr>
              <w:pStyle w:val="Compact"/>
            </w:pPr>
            <w:r>
              <w:t xml:space="preserve">61.7803 kWh/m2 (</w:t>
            </w:r>
            <w:r>
              <w:rPr>
                <w:rStyle w:val="VerbatimChar"/>
              </w:rPr>
              <w:t xml:space="preserve">Templates/2026-09-10/</w:t>
            </w:r>
            <w:r>
              <w:t xml:space="preserve"> </w:t>
            </w:r>
            <w:r>
              <w:t xml:space="preserve">master CSV), 61.8 (on screen). Was 61.1747 / 61.2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n_severes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IDF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idf_reader/0_BEM_Setup/SimResults_neighbourhoods/option_9_j_20260707_v2/CAN_Z6/RS-I3/RS-I3_EEM_J_DEFAULT_20260707_195356/RS-I3_EEM_J_DEFAULT_20260707_195356.idf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folder</w:t>
            </w:r>
          </w:p>
        </w:tc>
        <w:tc>
          <w:tcPr/>
          <w:p>
            <w:pPr>
              <w:pStyle w:val="Compact"/>
            </w:pPr>
            <w:r>
              <w:t xml:space="preserve">same run folder,</w:t>
            </w:r>
            <w:r>
              <w:t xml:space="preserve"> </w:t>
            </w:r>
            <w:r>
              <w:rPr>
                <w:rStyle w:val="VerbatimChar"/>
              </w:rPr>
              <w:t xml:space="preserve">results/</w:t>
            </w:r>
          </w:p>
        </w:tc>
      </w:tr>
    </w:tbl>
    <w:p>
      <w:pPr>
        <w:pStyle w:val="BodyText"/>
      </w:pPr>
      <w:r>
        <w:rPr>
          <w:b/>
          <w:bCs/>
        </w:rPr>
        <w:t xml:space="preserve">Updated 2026-10-07.</w:t>
      </w:r>
      <w:r>
        <w:t xml:space="preserve"> </w:t>
      </w:r>
      <w:r>
        <w:t xml:space="preserve">The published values are now those of</w:t>
      </w:r>
      <w:r>
        <w:t xml:space="preserve"> </w:t>
      </w:r>
      <w:r>
        <w:rPr>
          <w:rStyle w:val="VerbatimChar"/>
        </w:rPr>
        <w:t xml:space="preserve">Templates/2026-09-10/</w:t>
      </w:r>
      <w:r>
        <w:t xml:space="preserve">, the</w:t>
      </w:r>
      <w:r>
        <w:t xml:space="preserve"> </w:t>
      </w:r>
      <w:r>
        <w:t xml:space="preserve">folder</w:t>
      </w:r>
      <w:r>
        <w:t xml:space="preserve"> </w:t>
      </w:r>
      <w:r>
        <w:rPr>
          <w:rStyle w:val="VerbatimChar"/>
        </w:rPr>
        <w:t xml:space="preserve">DATA_VERSION</w:t>
      </w:r>
      <w:r>
        <w:t xml:space="preserve"> </w:t>
      </w:r>
      <w:r>
        <w:t xml:space="preserve">names. The campaign,</w:t>
      </w:r>
      <w:r>
        <w:t xml:space="preserve"> </w:t>
      </w:r>
      <w:r>
        <w:rPr>
          <w:rStyle w:val="VerbatimChar"/>
        </w:rPr>
        <w:t xml:space="preserve">n_severes</w:t>
      </w:r>
      <w:r>
        <w:t xml:space="preserve"> </w:t>
      </w:r>
      <w:r>
        <w:t xml:space="preserve">and IDF path rows above are still the</w:t>
      </w:r>
      <w:r>
        <w:t xml:space="preserve"> </w:t>
      </w:r>
      <w:r>
        <w:t xml:space="preserve">July campaign that the Simulation Model Index records, since the index has not been rebuilt;</w:t>
      </w:r>
      <w:r>
        <w:t xml:space="preserve"> </w:t>
      </w:r>
      <w:r>
        <w:t xml:space="preserve">the September master points RS-I3 Montreal at</w:t>
      </w:r>
      <w:r>
        <w:t xml:space="preserve"> </w:t>
      </w:r>
      <w:r>
        <w:rPr>
          <w:rStyle w:val="VerbatimChar"/>
        </w:rPr>
        <w:t xml:space="preserve">option_9_j_20260910_v1</w:t>
      </w:r>
      <w:r>
        <w:t xml:space="preserve"> </w:t>
      </w:r>
      <w:r>
        <w:t xml:space="preserve">(</w:t>
      </w:r>
      <w:r>
        <w:rPr>
          <w:rStyle w:val="VerbatimChar"/>
        </w:rPr>
        <w:t xml:space="preserve">n_severes</w:t>
      </w:r>
      <w:r>
        <w:t xml:space="preserve"> </w:t>
      </w:r>
      <w:r>
        <w:t xml:space="preserve">22).</w:t>
      </w:r>
    </w:p>
    <w:p>
      <w:pPr>
        <w:pStyle w:val="BodyText"/>
      </w:pPr>
      <w:r>
        <w:t xml:space="preserve">These values are for the facilitator’s own verification of the HQP’s findings on task 2. They</w:t>
      </w:r>
      <w:r>
        <w:t xml:space="preserve"> </w:t>
      </w:r>
      <w:r>
        <w:t xml:space="preserve">are not handed to the HQP; the HQP is expected to reach them independently.</w:t>
      </w:r>
    </w:p>
    <w:bookmarkEnd w:id="32"/>
    <w:bookmarkEnd w:id="33"/>
    <w:bookmarkStart w:id="40" w:name="task-1.-environment-and-local-run"/>
    <w:p>
      <w:pPr>
        <w:pStyle w:val="Heading2"/>
      </w:pPr>
      <w:r>
        <w:t xml:space="preserve">Task 1. Environment and local run</w:t>
      </w:r>
    </w:p>
    <w:p>
      <w:pPr>
        <w:pStyle w:val="FirstParagraph"/>
      </w:pPr>
      <w:r>
        <w:t xml:space="preserve">Covers checklist C1 (run NEXA-web locally from a fresh clone) and starts C2 and C13.</w:t>
      </w:r>
    </w:p>
    <w:bookmarkStart w:id="34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Get the site running locally from the trial clone, and read enough of the guide to describe</w:t>
      </w:r>
      <w:r>
        <w:t xml:space="preserve"> </w:t>
      </w:r>
      <w:r>
        <w:t xml:space="preserve">what NEXA V1 is and is not.</w:t>
      </w:r>
    </w:p>
    <w:bookmarkEnd w:id="34"/>
    <w:bookmarkStart w:id="35" w:name="starting-point"/>
    <w:p>
      <w:pPr>
        <w:pStyle w:val="Heading3"/>
      </w:pPr>
      <w:r>
        <w:t xml:space="preserve">Starting point</w:t>
      </w:r>
    </w:p>
    <w:p>
      <w:pPr>
        <w:pStyle w:val="FirstParagraph"/>
      </w:pPr>
      <w:r>
        <w:t xml:space="preserve">The trial branch created in Access and materials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checkout -b trial/&lt;initials&gt;-2026-09 main</w:t>
      </w:r>
      <w:r>
        <w:t xml:space="preserve">), nothing else installed or opened yet.</w:t>
      </w:r>
    </w:p>
    <w:bookmarkEnd w:id="35"/>
    <w:bookmarkStart w:id="36" w:name="steps"/>
    <w:p>
      <w:pPr>
        <w:pStyle w:val="Heading3"/>
      </w:pPr>
      <w:r>
        <w:t xml:space="preserve">Steps</w:t>
      </w:r>
    </w:p>
    <w:p>
      <w:pPr>
        <w:numPr>
          <w:ilvl w:val="0"/>
          <w:numId w:val="1005"/>
        </w:numPr>
      </w:pPr>
      <w:r>
        <w:t xml:space="preserve">Confirm Python 3 and Git are available on this machine (</w:t>
      </w:r>
      <w:r>
        <w:rPr>
          <w:rStyle w:val="VerbatimChar"/>
        </w:rPr>
        <w:t xml:space="preserve">python --version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python3 --version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--version</w:t>
      </w:r>
      <w:r>
        <w:t xml:space="preserve">). If neither Python command resolves, this is a</w:t>
      </w:r>
      <w:r>
        <w:t xml:space="preserve"> </w:t>
      </w:r>
      <w:r>
        <w:t xml:space="preserve">blocker, not something to work around: log it and stop here per the facilitator notes.</w:t>
      </w:r>
    </w:p>
    <w:p>
      <w:pPr>
        <w:numPr>
          <w:ilvl w:val="0"/>
          <w:numId w:val="1005"/>
        </w:numPr>
      </w:pPr>
      <w:r>
        <w:t xml:space="preserve">From the repository root, serve the site: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python -m http.server 8000</w:t>
      </w:r>
    </w:p>
    <w:p>
      <w:pPr>
        <w:numPr>
          <w:ilvl w:val="0"/>
          <w:numId w:val="1000"/>
        </w:numPr>
      </w:pPr>
      <w:r>
        <w:t xml:space="preserve">(guide section 10.1). A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address will not work: the 3D viewer needs a real server.</w:t>
      </w:r>
    </w:p>
    <w:p>
      <w:pPr>
        <w:numPr>
          <w:ilvl w:val="0"/>
          <w:numId w:val="1005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http://localhost:8000/index.html</w:t>
      </w:r>
      <w:r>
        <w:t xml:space="preserve"> </w:t>
      </w:r>
      <w:r>
        <w:t xml:space="preserve">in a private/incognito browser window.</w:t>
      </w:r>
    </w:p>
    <w:p>
      <w:pPr>
        <w:numPr>
          <w:ilvl w:val="0"/>
          <w:numId w:val="1005"/>
        </w:numPr>
      </w:pPr>
      <w:r>
        <w:t xml:space="preserve">Open the browser’s developer console before navigating anywhere.</w:t>
      </w:r>
    </w:p>
    <w:p>
      <w:pPr>
        <w:numPr>
          <w:ilvl w:val="0"/>
          <w:numId w:val="1005"/>
        </w:numPr>
      </w:pPr>
      <w:r>
        <w:t xml:space="preserve">Walk one full session by hand: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through Layer 1, Layer 2 (selection and both</w:t>
      </w:r>
      <w:r>
        <w:t xml:space="preserve"> </w:t>
      </w:r>
      <w:r>
        <w:t xml:space="preserve">breakdown pages), Layer 3, Layer 4, to the final summary page. Pick any neighbourhood and</w:t>
      </w:r>
      <w:r>
        <w:t xml:space="preserve"> </w:t>
      </w:r>
      <w:r>
        <w:t xml:space="preserve">climate for this walk, it does not need to be RS-I3 yet.</w:t>
      </w:r>
    </w:p>
    <w:p>
      <w:pPr>
        <w:numPr>
          <w:ilvl w:val="0"/>
          <w:numId w:val="1005"/>
        </w:numPr>
      </w:pPr>
      <w:r>
        <w:t xml:space="preserve">Open a 3D model and confirm it loads: press</w:t>
      </w:r>
      <w:r>
        <w:t xml:space="preserve"> </w:t>
      </w:r>
      <w:r>
        <w:t xml:space="preserve">“View 3D”</w:t>
      </w:r>
      <w:r>
        <w:t xml:space="preserve"> </w:t>
      </w:r>
      <w:r>
        <w:t xml:space="preserve">beside a neighbourhood on the Layer 1</w:t>
      </w:r>
      <w:r>
        <w:t xml:space="preserve"> </w:t>
      </w:r>
      <w:r>
        <w:t xml:space="preserve">page, or open</w:t>
      </w:r>
      <w:r>
        <w:t xml:space="preserve"> </w:t>
      </w:r>
      <w:r>
        <w:rPr>
          <w:rStyle w:val="VerbatimChar"/>
        </w:rPr>
        <w:t xml:space="preserve">http://localhost:8000/3dviewer.html?model=RC-R</w:t>
      </w:r>
      <w:r>
        <w:t xml:space="preserve">. The viewer needs the</w:t>
      </w:r>
      <w:r>
        <w:t xml:space="preserve"> </w:t>
      </w:r>
      <w:r>
        <w:rPr>
          <w:rStyle w:val="VerbatimChar"/>
        </w:rPr>
        <w:t xml:space="preserve">?model=</w:t>
      </w:r>
      <w:r>
        <w:t xml:space="preserve"> </w:t>
      </w:r>
      <w:r>
        <w:t xml:space="preserve">code; opened without it, it shows</w:t>
      </w:r>
      <w:r>
        <w:t xml:space="preserve"> </w:t>
      </w:r>
      <w:r>
        <w:t xml:space="preserve">“No model selected”</w:t>
      </w:r>
      <w:r>
        <w:t xml:space="preserve"> </w:t>
      </w:r>
      <w:r>
        <w:t xml:space="preserve">by design.</w:t>
      </w:r>
    </w:p>
    <w:p>
      <w:pPr>
        <w:numPr>
          <w:ilvl w:val="0"/>
          <w:numId w:val="1005"/>
        </w:numPr>
      </w:pPr>
      <w:r>
        <w:t xml:space="preserve">Read guide sections A, B, C, D, F and G (Part I,</w:t>
      </w:r>
      <w:r>
        <w:t xml:space="preserve"> </w:t>
      </w:r>
      <w:r>
        <w:t xml:space="preserve">“The tool and its results”</w:t>
      </w:r>
      <w:r>
        <w:t xml:space="preserve">) before writing</w:t>
      </w:r>
      <w:r>
        <w:t xml:space="preserve"> </w:t>
      </w:r>
      <w:r>
        <w:t xml:space="preserve">the summary below. That is the scientific-structure material the guide itself points a new</w:t>
      </w:r>
      <w:r>
        <w:t xml:space="preserve"> </w:t>
      </w:r>
      <w:r>
        <w:t xml:space="preserve">reader to first (guide,</w:t>
      </w:r>
      <w:r>
        <w:t xml:space="preserve"> </w:t>
      </w:r>
      <w:r>
        <w:t xml:space="preserve">“Where to start”</w:t>
      </w:r>
      <w:r>
        <w:t xml:space="preserve">).</w:t>
      </w:r>
    </w:p>
    <w:bookmarkEnd w:id="36"/>
    <w:bookmarkStart w:id="37" w:name="pass-criterion"/>
    <w:p>
      <w:pPr>
        <w:pStyle w:val="Heading3"/>
      </w:pPr>
      <w:r>
        <w:t xml:space="preserve">Pass criterion</w:t>
      </w:r>
    </w:p>
    <w:p>
      <w:pPr>
        <w:pStyle w:val="FirstParagraph"/>
      </w:pPr>
      <w:r>
        <w:t xml:space="preserve">The site serves and every page reached in step 5 loads with no console error (guide Appendix G,</w:t>
      </w:r>
      <w:r>
        <w:t xml:space="preserve"> </w:t>
      </w:r>
      <w:r>
        <w:t xml:space="preserve">task 1). In writing: the HQP can state, in their own words and without re-reading the guide a</w:t>
      </w:r>
      <w:r>
        <w:t xml:space="preserve"> </w:t>
      </w:r>
      <w:r>
        <w:t xml:space="preserve">second time, what a neighbourhood unit is, that five Canadian climates are public and two</w:t>
      </w:r>
      <w:r>
        <w:t xml:space="preserve"> </w:t>
      </w:r>
      <w:r>
        <w:t xml:space="preserve">(Chisasibi, Buffalo) are research only, that the four scenarios are cumulative, what EUI and</w:t>
      </w:r>
      <w:r>
        <w:t xml:space="preserve"> </w:t>
      </w:r>
      <w:r>
        <w:t xml:space="preserve">rooftop PV are based on, and that mobility/V2G and landscape PV are Preliminary, separate</w:t>
      </w:r>
      <w:r>
        <w:t xml:space="preserve"> </w:t>
      </w:r>
      <w:r>
        <w:t xml:space="preserve">calculation chains rather than EnergyPlus outputs (checklist C2, C13 in part).</w:t>
      </w:r>
    </w:p>
    <w:bookmarkEnd w:id="37"/>
    <w:bookmarkStart w:id="38" w:name="expected-time"/>
    <w:p>
      <w:pPr>
        <w:pStyle w:val="Heading3"/>
      </w:pPr>
      <w:r>
        <w:t xml:space="preserve">Expected time</w:t>
      </w:r>
    </w:p>
    <w:p>
      <w:pPr>
        <w:pStyle w:val="FirstParagraph"/>
      </w:pPr>
      <w:r>
        <w:t xml:space="preserve">30 to 45 minutes.</w:t>
      </w:r>
    </w:p>
    <w:bookmarkEnd w:id="38"/>
    <w:bookmarkStart w:id="39" w:name="what-the-hqp-actually-found"/>
    <w:p>
      <w:pPr>
        <w:pStyle w:val="Heading3"/>
      </w:pPr>
      <w:r>
        <w:t xml:space="preserve">What the HQP actually found</w:t>
      </w:r>
    </w:p>
    <w:p>
      <w:pPr>
        <w:pStyle w:val="FirstParagraph"/>
      </w:pPr>
      <w:r>
        <w:rPr>
          <w:i/>
          <w:iCs/>
        </w:rPr>
        <w:t xml:space="preserve">(Space for the HQP to fill in during the trial.)</w:t>
      </w:r>
    </w:p>
    <w:p>
      <w:pPr>
        <w:pStyle w:val="Compact"/>
        <w:numPr>
          <w:ilvl w:val="0"/>
          <w:numId w:val="1006"/>
        </w:numPr>
      </w:pPr>
      <w:r>
        <w:t xml:space="preserve">Did the server start and every page load cleanly? If not, what failed:</w:t>
      </w:r>
    </w:p>
    <w:p>
      <w:pPr>
        <w:pStyle w:val="Compact"/>
        <w:numPr>
          <w:ilvl w:val="0"/>
          <w:numId w:val="1006"/>
        </w:numPr>
      </w:pPr>
      <w:r>
        <w:t xml:space="preserve">Console warnings or errors seen, if any:</w:t>
      </w:r>
    </w:p>
    <w:p>
      <w:pPr>
        <w:pStyle w:val="Compact"/>
        <w:numPr>
          <w:ilvl w:val="0"/>
          <w:numId w:val="1006"/>
        </w:numPr>
      </w:pPr>
      <w:r>
        <w:t xml:space="preserve">One paragraph, in the HQP’s own words: what NEXA V1 is and is not:</w:t>
      </w:r>
    </w:p>
    <w:p>
      <w:pPr>
        <w:pStyle w:val="Compact"/>
        <w:numPr>
          <w:ilvl w:val="0"/>
          <w:numId w:val="1006"/>
        </w:numPr>
      </w:pPr>
      <w:r>
        <w:t xml:space="preserve">Any guide section that did not answer a question raised in step 5 to 7:</w:t>
      </w:r>
    </w:p>
    <w:bookmarkEnd w:id="39"/>
    <w:bookmarkEnd w:id="40"/>
    <w:bookmarkStart w:id="47" w:name="X89e2c599a0c3099c45ca8e6af2ceb1557232147"/>
    <w:p>
      <w:pPr>
        <w:pStyle w:val="Heading2"/>
      </w:pPr>
      <w:r>
        <w:t xml:space="preserve">Task 2. Locate a neighbourhood and trace one number</w:t>
      </w:r>
    </w:p>
    <w:p>
      <w:pPr>
        <w:pStyle w:val="FirstParagraph"/>
      </w:pPr>
      <w:r>
        <w:t xml:space="preserve">Covers checklist C3 (locate one NU and all associated source files) and C4 (trace one displayed</w:t>
      </w:r>
      <w:r>
        <w:t xml:space="preserve"> </w:t>
      </w:r>
      <w:r>
        <w:t xml:space="preserve">number back to its source), using the neighbourhood chosen in the trial neighbourhood part.</w:t>
      </w:r>
    </w:p>
    <w:bookmarkStart w:id="41" w:name="goal-1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Starting from nothing but the NU code</w:t>
      </w:r>
      <w:r>
        <w:t xml:space="preserve"> </w:t>
      </w:r>
      <w:r>
        <w:rPr>
          <w:rStyle w:val="VerbatimChar"/>
        </w:rPr>
        <w:t xml:space="preserve">RS-I3</w:t>
      </w:r>
      <w:r>
        <w:t xml:space="preserve">, find every file that describes it and reach the</w:t>
      </w:r>
      <w:r>
        <w:t xml:space="preserve"> </w:t>
      </w:r>
      <w:r>
        <w:t xml:space="preserve">exact simulation run behind one number shown on screen.</w:t>
      </w:r>
    </w:p>
    <w:bookmarkEnd w:id="41"/>
    <w:bookmarkStart w:id="42" w:name="starting-point-1"/>
    <w:p>
      <w:pPr>
        <w:pStyle w:val="Heading3"/>
      </w:pPr>
      <w:r>
        <w:t xml:space="preserve">Starting point</w:t>
      </w:r>
    </w:p>
    <w:p>
      <w:pPr>
        <w:pStyle w:val="FirstParagraph"/>
      </w:pPr>
      <w:r>
        <w:t xml:space="preserve">The site running locally from task 1. The HQP is told only the code,</w:t>
      </w:r>
      <w:r>
        <w:t xml:space="preserve"> </w:t>
      </w:r>
      <w:r>
        <w:rPr>
          <w:rStyle w:val="VerbatimChar"/>
        </w:rPr>
        <w:t xml:space="preserve">RS-I3</w:t>
      </w:r>
      <w:r>
        <w:t xml:space="preserve">, and the climate,</w:t>
      </w:r>
      <w:r>
        <w:t xml:space="preserve"> </w:t>
      </w:r>
      <w:r>
        <w:t xml:space="preserve">Montreal, nothing else.</w:t>
      </w:r>
    </w:p>
    <w:bookmarkEnd w:id="42"/>
    <w:bookmarkStart w:id="43" w:name="steps-1"/>
    <w:p>
      <w:pPr>
        <w:pStyle w:val="Heading3"/>
      </w:pPr>
      <w:r>
        <w:t xml:space="preserve">Steps</w:t>
      </w:r>
    </w:p>
    <w:p>
      <w:pPr>
        <w:pStyle w:val="FirstParagraph"/>
      </w:pPr>
      <w:r>
        <w:rPr>
          <w:b/>
          <w:bCs/>
        </w:rPr>
        <w:t xml:space="preserve">Part A: locate the neighbourhood and its source files.</w:t>
      </w:r>
    </w:p>
    <w:p>
      <w:pPr>
        <w:pStyle w:val="Compact"/>
        <w:numPr>
          <w:ilvl w:val="0"/>
          <w:numId w:val="1007"/>
        </w:numPr>
      </w:pPr>
      <w:r>
        <w:t xml:space="preserve">On the live pages, find</w:t>
      </w:r>
      <w:r>
        <w:t xml:space="preserve"> </w:t>
      </w:r>
      <w:r>
        <w:rPr>
          <w:rStyle w:val="VerbatimChar"/>
        </w:rPr>
        <w:t xml:space="preserve">RS-I3</w:t>
      </w:r>
      <w:r>
        <w:t xml:space="preserve"> </w:t>
      </w:r>
      <w:r>
        <w:t xml:space="preserve">under Montreal (</w:t>
      </w:r>
      <w:r>
        <w:rPr>
          <w:rStyle w:val="VerbatimChar"/>
        </w:rPr>
        <w:t xml:space="preserve">necb-z6</w:t>
      </w:r>
      <w:r>
        <w:t xml:space="preserve">) and note its building</w:t>
      </w:r>
      <w:r>
        <w:t xml:space="preserve"> </w:t>
      </w:r>
      <w:r>
        <w:t xml:space="preserve">composition and building count as shown on screen.</w:t>
      </w:r>
    </w:p>
    <w:p>
      <w:pPr>
        <w:pStyle w:val="Compact"/>
        <w:numPr>
          <w:ilvl w:val="0"/>
          <w:numId w:val="1007"/>
        </w:numPr>
      </w:pPr>
      <w:r>
        <w:t xml:space="preserve">Read guide section 6.13 (the Simulation Model Index) before section 6.12. The guide itself</w:t>
      </w:r>
      <w:r>
        <w:t xml:space="preserve"> </w:t>
      </w:r>
      <w:r>
        <w:t xml:space="preserve">says 6.13 is</w:t>
      </w:r>
      <w:r>
        <w:t xml:space="preserve"> </w:t>
      </w:r>
      <w:r>
        <w:t xml:space="preserve">“the file that means you do not have to”</w:t>
      </w:r>
      <w:r>
        <w:t xml:space="preserve"> </w:t>
      </w:r>
      <w:r>
        <w:t xml:space="preserve">read 6.12’s naming patterns by hand;</w:t>
      </w:r>
      <w:r>
        <w:t xml:space="preserve"> </w:t>
      </w:r>
      <w:r>
        <w:t xml:space="preserve">confirm that is true by opening</w:t>
      </w:r>
      <w:r>
        <w:t xml:space="preserve"> </w:t>
      </w:r>
      <w:r>
        <w:rPr>
          <w:rStyle w:val="VerbatimChar"/>
        </w:rPr>
        <w:t xml:space="preserve">docs_implementation/DONE/DONE-documentation-revisions/Submission/submission1/N-LENS_Simulation-Model-Index.csv</w:t>
      </w:r>
      <w:r>
        <w:t xml:space="preserve"> </w:t>
      </w:r>
      <w:r>
        <w:t xml:space="preserve">in a spreadsheet and filtering</w:t>
      </w:r>
      <w:r>
        <w:t xml:space="preserve"> </w:t>
      </w:r>
      <w:r>
        <w:rPr>
          <w:rStyle w:val="VerbatimChar"/>
        </w:rPr>
        <w:t xml:space="preserve">nu_code = RS-I3</w:t>
      </w:r>
      <w:r>
        <w:t xml:space="preserve">,</w:t>
      </w:r>
      <w:r>
        <w:t xml:space="preserve"> </w:t>
      </w:r>
      <w:r>
        <w:rPr>
          <w:rStyle w:val="VerbatimChar"/>
        </w:rPr>
        <w:t xml:space="preserve">climate_key = necb-z6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From that filtered row, or rows, identify: the source prototype IDF file names, the weather</w:t>
      </w:r>
      <w:r>
        <w:t xml:space="preserve"> </w:t>
      </w:r>
      <w:r>
        <w:t xml:space="preserve">file, the EnergyPlus campaign ID, the IDF path and the output path.</w:t>
      </w:r>
    </w:p>
    <w:p>
      <w:pPr>
        <w:pStyle w:val="Compact"/>
        <w:numPr>
          <w:ilvl w:val="0"/>
          <w:numId w:val="1007"/>
        </w:numPr>
      </w:pPr>
      <w:r>
        <w:t xml:space="preserve">Separately, find where the same neighbourhood’s climate support and composition are recorded</w:t>
      </w:r>
      <w:r>
        <w:t xml:space="preserve"> </w:t>
      </w:r>
      <w:r>
        <w:t xml:space="preserve">in the website’s own data:</w:t>
      </w:r>
      <w:r>
        <w:t xml:space="preserve"> </w:t>
      </w:r>
      <w:r>
        <w:rPr>
          <w:rStyle w:val="VerbatimChar"/>
        </w:rPr>
        <w:t xml:space="preserve">NEIGHBOURHOODS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js/data.js</w:t>
      </w:r>
      <w:r>
        <w:t xml:space="preserve"> </w:t>
      </w:r>
      <w:r>
        <w:t xml:space="preserve">(</w:t>
      </w:r>
      <w:r>
        <w:rPr>
          <w:rStyle w:val="VerbatimChar"/>
        </w:rPr>
        <w:t xml:space="preserve">.code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.envelope[]</w:t>
      </w:r>
      <w:r>
        <w:t xml:space="preserve">,</w:t>
      </w:r>
      <w:r>
        <w:t xml:space="preserve"> </w:t>
      </w:r>
      <w:r>
        <w:rPr>
          <w:rStyle w:val="VerbatimChar"/>
        </w:rPr>
        <w:t xml:space="preserve">.content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.buildingCount</w:t>
      </w:r>
      <w:r>
        <w:t xml:space="preserve">), and its image at</w:t>
      </w:r>
      <w:r>
        <w:t xml:space="preserve"> </w:t>
      </w:r>
      <w:r>
        <w:rPr>
          <w:rStyle w:val="VerbatimChar"/>
        </w:rPr>
        <w:t xml:space="preserve">Content/Images_Neighbourhoods/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Compare what the index’s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component_buildings</w:t>
      </w:r>
      <w:r>
        <w:rPr>
          <w:b/>
          <w:bCs/>
        </w:rPr>
        <w:t xml:space="preserve"> </w:t>
      </w:r>
      <w:r>
        <w:rPr>
          <w:b/>
          <w:bCs/>
        </w:rPr>
        <w:t xml:space="preserve">column says RS-I3 is built from against</w:t>
      </w:r>
      <w:r>
        <w:rPr>
          <w:b/>
          <w:bCs/>
        </w:rPr>
        <w:t xml:space="preserve"> </w:t>
      </w: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NEIGHBOURHOODS[].content</w:t>
      </w:r>
      <w:r>
        <w:rPr>
          <w:b/>
          <w:bCs/>
        </w:rPr>
        <w:t xml:space="preserve"> </w:t>
      </w:r>
      <w:r>
        <w:rPr>
          <w:b/>
          <w:bCs/>
        </w:rPr>
        <w:t xml:space="preserve">displays.</w:t>
      </w:r>
      <w:r>
        <w:t xml:space="preserve"> </w:t>
      </w:r>
      <w:r>
        <w:t xml:space="preserve">Do they agree? Record what you find.</w:t>
      </w:r>
    </w:p>
    <w:p>
      <w:pPr>
        <w:pStyle w:val="FirstParagraph"/>
      </w:pPr>
      <w:r>
        <w:rPr>
          <w:b/>
          <w:bCs/>
        </w:rPr>
        <w:t xml:space="preserve">Part B: trace one number.</w:t>
      </w:r>
    </w:p>
    <w:p>
      <w:pPr>
        <w:pStyle w:val="Compact"/>
        <w:numPr>
          <w:ilvl w:val="0"/>
          <w:numId w:val="1008"/>
        </w:numPr>
      </w:pPr>
      <w:r>
        <w:t xml:space="preserve">On the Layer 2 breakdown page for RS-I3, Montreal, Baseline scenario, note the annual energy</w:t>
      </w:r>
      <w:r>
        <w:t xml:space="preserve"> </w:t>
      </w:r>
      <w:r>
        <w:t xml:space="preserve">use intensity (EUI) shown on screen.</w:t>
      </w:r>
    </w:p>
    <w:p>
      <w:pPr>
        <w:pStyle w:val="Compact"/>
        <w:numPr>
          <w:ilvl w:val="0"/>
          <w:numId w:val="1008"/>
        </w:numPr>
      </w:pPr>
      <w:r>
        <w:t xml:space="preserve">Using guide section 5 (Results Data Map) and section 6.0, trace that number: which key in</w:t>
      </w:r>
      <w:r>
        <w:t xml:space="preserve"> </w:t>
      </w:r>
      <w:r>
        <w:rPr>
          <w:rStyle w:val="VerbatimChar"/>
        </w:rPr>
        <w:t xml:space="preserve">js/data.js</w:t>
      </w:r>
      <w:r>
        <w:t xml:space="preserve"> </w:t>
      </w:r>
      <w:r>
        <w:t xml:space="preserve">holds it, which campaign produced it (guide’s own phrase,</w:t>
      </w:r>
      <w:r>
        <w:t xml:space="preserve"> </w:t>
      </w:r>
      <w:r>
        <w:t xml:space="preserve">“Origin of every</w:t>
      </w:r>
      <w:r>
        <w:t xml:space="preserve"> </w:t>
      </w:r>
      <w:r>
        <w:t xml:space="preserve">published number”</w:t>
      </w:r>
      <w:r>
        <w:t xml:space="preserve">), and which row of which master CSV under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 </w:t>
      </w:r>
      <w:r>
        <w:t xml:space="preserve">it came from.</w:t>
      </w:r>
    </w:p>
    <w:p>
      <w:pPr>
        <w:pStyle w:val="Compact"/>
        <w:numPr>
          <w:ilvl w:val="0"/>
          <w:numId w:val="1008"/>
        </w:numPr>
      </w:pPr>
      <w:r>
        <w:t xml:space="preserve">Confirm the value in</w:t>
      </w:r>
      <w:r>
        <w:t xml:space="preserve"> </w:t>
      </w:r>
      <w:r>
        <w:rPr>
          <w:rStyle w:val="VerbatimChar"/>
        </w:rPr>
        <w:t xml:space="preserve">Templates/2026-09-10/LMN_national_NU_master.csv</w:t>
      </w:r>
      <w:r>
        <w:t xml:space="preserve"> </w:t>
      </w:r>
      <w:r>
        <w:t xml:space="preserve">for the matching</w:t>
      </w:r>
      <w:r>
        <w:t xml:space="preserve"> </w:t>
      </w:r>
      <w:r>
        <w:rPr>
          <w:rStyle w:val="VerbatimChar"/>
        </w:rPr>
        <w:t xml:space="preserve">zone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building_id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scenario_tag</w:t>
      </w:r>
      <w:r>
        <w:t xml:space="preserve"> </w:t>
      </w:r>
      <w:r>
        <w:t xml:space="preserve">matches the value in</w:t>
      </w:r>
      <w:r>
        <w:t xml:space="preserve"> </w:t>
      </w:r>
      <w:r>
        <w:rPr>
          <w:rStyle w:val="VerbatimChar"/>
        </w:rPr>
        <w:t xml:space="preserve">js/data.js</w:t>
      </w:r>
      <w:r>
        <w:t xml:space="preserve"> </w:t>
      </w:r>
      <w:r>
        <w:t xml:space="preserve">and the value on</w:t>
      </w:r>
      <w:r>
        <w:t xml:space="preserve"> </w:t>
      </w:r>
      <w:r>
        <w:t xml:space="preserve">screen (rounding aside).</w:t>
      </w:r>
    </w:p>
    <w:p>
      <w:pPr>
        <w:pStyle w:val="Compact"/>
        <w:numPr>
          <w:ilvl w:val="0"/>
          <w:numId w:val="1008"/>
        </w:numPr>
      </w:pPr>
      <w:r>
        <w:t xml:space="preserve">From that same master CSV row, read the</w:t>
      </w:r>
      <w:r>
        <w:t xml:space="preserve"> </w:t>
      </w:r>
      <w:r>
        <w:rPr>
          <w:rStyle w:val="VerbatimChar"/>
        </w:rPr>
        <w:t xml:space="preserve">idf_path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output_path</w:t>
      </w:r>
      <w:r>
        <w:t xml:space="preserve"> </w:t>
      </w:r>
      <w:r>
        <w:t xml:space="preserve">columns and confirm</w:t>
      </w:r>
      <w:r>
        <w:t xml:space="preserve"> </w:t>
      </w:r>
      <w:r>
        <w:t xml:space="preserve">they point at a real folder structure name pattern under</w:t>
      </w:r>
      <w:r>
        <w:t xml:space="preserve"> </w:t>
      </w:r>
      <w:r>
        <w:rPr>
          <w:rStyle w:val="VerbatimChar"/>
        </w:rPr>
        <w:t xml:space="preserve">0_BEM_Setup/SimResults_neighbourhoods/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idf_reader</w:t>
      </w:r>
      <w:r>
        <w:t xml:space="preserve"> </w:t>
      </w:r>
      <w:r>
        <w:t xml:space="preserve">project (the folder itself does</w:t>
      </w:r>
      <w:r>
        <w:t xml:space="preserve"> </w:t>
      </w:r>
      <w:r>
        <w:t xml:space="preserve">not need to exist on this machine to complete the exercise; naming the expected path from the</w:t>
      </w:r>
      <w:r>
        <w:t xml:space="preserve"> </w:t>
      </w:r>
      <w:r>
        <w:t xml:space="preserve">CSV is enough).</w:t>
      </w:r>
    </w:p>
    <w:bookmarkEnd w:id="43"/>
    <w:bookmarkStart w:id="44" w:name="pass-criterion-1"/>
    <w:p>
      <w:pPr>
        <w:pStyle w:val="Heading3"/>
      </w:pPr>
      <w:r>
        <w:t xml:space="preserve">Pass criterion</w:t>
      </w:r>
    </w:p>
    <w:p>
      <w:pPr>
        <w:pStyle w:val="FirstParagraph"/>
      </w:pPr>
      <w:r>
        <w:t xml:space="preserve">Given only the NU code, the HQP names the source prototype IDFs, the weather file, the</w:t>
      </w:r>
      <w:r>
        <w:t xml:space="preserve"> </w:t>
      </w:r>
      <w:r>
        <w:t xml:space="preserve">simulation campaign and the output folder pattern without being told any of them (guide</w:t>
      </w:r>
      <w:r>
        <w:t xml:space="preserve"> </w:t>
      </w:r>
      <w:r>
        <w:t xml:space="preserve">Appendix G, task 2). Given one number on screen, the HQP reaches the exact CSV row and campaign</w:t>
      </w:r>
      <w:r>
        <w:t xml:space="preserve"> </w:t>
      </w:r>
      <w:r>
        <w:t xml:space="preserve">that produced it (guide Appendix G, task 3). The HQP records, without prompting, whether the</w:t>
      </w:r>
      <w:r>
        <w:t xml:space="preserve"> </w:t>
      </w:r>
      <w:r>
        <w:t xml:space="preserve">Simulation Model Index’s building list for RS-I3 matches the site’s own displayed composition.</w:t>
      </w:r>
    </w:p>
    <w:bookmarkEnd w:id="44"/>
    <w:bookmarkStart w:id="45" w:name="expected-time-1"/>
    <w:p>
      <w:pPr>
        <w:pStyle w:val="Heading3"/>
      </w:pPr>
      <w:r>
        <w:t xml:space="preserve">Expected time</w:t>
      </w:r>
    </w:p>
    <w:p>
      <w:pPr>
        <w:pStyle w:val="FirstParagraph"/>
      </w:pPr>
      <w:r>
        <w:t xml:space="preserve">45 to 60 minutes.</w:t>
      </w:r>
    </w:p>
    <w:bookmarkEnd w:id="45"/>
    <w:bookmarkStart w:id="46" w:name="what-the-hqp-actually-found-1"/>
    <w:p>
      <w:pPr>
        <w:pStyle w:val="Heading3"/>
      </w:pPr>
      <w:r>
        <w:t xml:space="preserve">What the HQP actually found</w:t>
      </w:r>
    </w:p>
    <w:p>
      <w:pPr>
        <w:pStyle w:val="FirstParagraph"/>
      </w:pPr>
      <w:r>
        <w:rPr>
          <w:i/>
          <w:iCs/>
        </w:rPr>
        <w:t xml:space="preserve">(Space for the HQP to fill in during the trial.)</w:t>
      </w:r>
    </w:p>
    <w:p>
      <w:pPr>
        <w:pStyle w:val="Compact"/>
        <w:numPr>
          <w:ilvl w:val="0"/>
          <w:numId w:val="1009"/>
        </w:numPr>
      </w:pPr>
      <w:r>
        <w:t xml:space="preserve">Source prototype IDFs identified:</w:t>
      </w:r>
    </w:p>
    <w:p>
      <w:pPr>
        <w:pStyle w:val="Compact"/>
        <w:numPr>
          <w:ilvl w:val="0"/>
          <w:numId w:val="1009"/>
        </w:numPr>
      </w:pPr>
      <w:r>
        <w:t xml:space="preserve">Weather file identified:</w:t>
      </w:r>
    </w:p>
    <w:p>
      <w:pPr>
        <w:pStyle w:val="Compact"/>
        <w:numPr>
          <w:ilvl w:val="0"/>
          <w:numId w:val="1009"/>
        </w:numPr>
      </w:pPr>
      <w:r>
        <w:t xml:space="preserve">Campaign ID identified:</w:t>
      </w:r>
    </w:p>
    <w:p>
      <w:pPr>
        <w:pStyle w:val="Compact"/>
        <w:numPr>
          <w:ilvl w:val="0"/>
          <w:numId w:val="1009"/>
        </w:numPr>
      </w:pPr>
      <w:r>
        <w:t xml:space="preserve">EUI value on screen, and the matching master CSV row:</w:t>
      </w:r>
    </w:p>
    <w:p>
      <w:pPr>
        <w:pStyle w:val="Compact"/>
        <w:numPr>
          <w:ilvl w:val="0"/>
          <w:numId w:val="1009"/>
        </w:numPr>
      </w:pPr>
      <w:r>
        <w:t xml:space="preserve">Does the index’s building list for RS-I3 match the on-screen composition? What was found:</w:t>
      </w:r>
    </w:p>
    <w:p>
      <w:pPr>
        <w:pStyle w:val="Compact"/>
        <w:numPr>
          <w:ilvl w:val="0"/>
          <w:numId w:val="1009"/>
        </w:numPr>
      </w:pPr>
      <w:r>
        <w:t xml:space="preserve">Any guide section that did not answer a question raised in this exercise:</w:t>
      </w:r>
    </w:p>
    <w:bookmarkEnd w:id="46"/>
    <w:bookmarkEnd w:id="47"/>
    <w:bookmarkStart w:id="54" w:name="X297bec8a3700581ed719e3be75b965a9c25c1a8"/>
    <w:p>
      <w:pPr>
        <w:pStyle w:val="Heading2"/>
      </w:pPr>
      <w:r>
        <w:t xml:space="preserve">Task 3. Controlled result update through the pipeline</w:t>
      </w:r>
    </w:p>
    <w:p>
      <w:pPr>
        <w:pStyle w:val="FirstParagraph"/>
      </w:pPr>
      <w:r>
        <w:t xml:space="preserve">Covers checklist B4 (change a test value through the real upstream/pipeline route, not by</w:t>
      </w:r>
      <w:r>
        <w:t xml:space="preserve"> </w:t>
      </w:r>
      <w:r>
        <w:t xml:space="preserve">editing</w:t>
      </w:r>
      <w:r>
        <w:t xml:space="preserve"> </w:t>
      </w:r>
      <w:r>
        <w:rPr>
          <w:rStyle w:val="VerbatimChar"/>
        </w:rPr>
        <w:t xml:space="preserve">js/data.js</w:t>
      </w:r>
      <w:r>
        <w:t xml:space="preserve">) and checklist C5 and C7.</w:t>
      </w:r>
    </w:p>
    <w:bookmarkStart w:id="48" w:name="goal-2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Change one result value for RS-I3 through the real pipeline scripts and see it reach the local</w:t>
      </w:r>
      <w:r>
        <w:t xml:space="preserve"> </w:t>
      </w:r>
      <w:r>
        <w:t xml:space="preserve">page, then reverse it the same way, without ever hand-editing</w:t>
      </w:r>
      <w:r>
        <w:t xml:space="preserve"> </w:t>
      </w:r>
      <w:r>
        <w:rPr>
          <w:rStyle w:val="VerbatimChar"/>
        </w:rPr>
        <w:t xml:space="preserve">js/data.js</w:t>
      </w:r>
      <w:r>
        <w:t xml:space="preserve">.</w:t>
      </w:r>
    </w:p>
    <w:bookmarkEnd w:id="48"/>
    <w:bookmarkStart w:id="49" w:name="starting-point-2"/>
    <w:p>
      <w:pPr>
        <w:pStyle w:val="Heading3"/>
      </w:pPr>
      <w:r>
        <w:t xml:space="preserve">Starting point</w:t>
      </w:r>
    </w:p>
    <w:p>
      <w:pPr>
        <w:pStyle w:val="FirstParagraph"/>
      </w:pPr>
      <w:r>
        <w:t xml:space="preserve">The trial branch, site already run once (task 1). Guide section 7 (Processing scripts) and</w:t>
      </w:r>
      <w:r>
        <w:t xml:space="preserve"> </w:t>
      </w:r>
      <w:r>
        <w:t xml:space="preserve">section 8.1 (Update an existing neighbourhood’s results) open for reference.</w:t>
      </w:r>
    </w:p>
    <w:bookmarkEnd w:id="49"/>
    <w:bookmarkStart w:id="50" w:name="steps-2"/>
    <w:p>
      <w:pPr>
        <w:pStyle w:val="Heading3"/>
      </w:pPr>
      <w:r>
        <w:t xml:space="preserve">Steps</w:t>
      </w:r>
    </w:p>
    <w:p>
      <w:pPr>
        <w:pStyle w:val="FirstParagraph"/>
      </w:pPr>
      <w:r>
        <w:rPr>
          <w:b/>
          <w:bCs/>
        </w:rPr>
        <w:t xml:space="preserve">0. Before touching data: classify the change (checklist C5).</w:t>
      </w:r>
      <w:r>
        <w:t xml:space="preserve"> </w:t>
      </w:r>
      <w:r>
        <w:t xml:space="preserve">Write one sentence: is</w:t>
      </w:r>
      <w:r>
        <w:t xml:space="preserve"> </w:t>
      </w:r>
      <w:r>
        <w:t xml:space="preserve">changing an EUI value a simulation assumption, a post-processing assumption, or a display and</w:t>
      </w:r>
      <w:r>
        <w:t xml:space="preserve"> </w:t>
      </w:r>
      <w:r>
        <w:t xml:space="preserve">configuration change (guide section 15.0)? This determines the whole route in step 1 to 6.</w:t>
      </w:r>
      <w:r>
        <w:t xml:space="preserve"> </w:t>
      </w:r>
      <w:r>
        <w:t xml:space="preserve">Answer: simulation output values (EUI, PV) are results, not assumptions, and are changed by</w:t>
      </w:r>
      <w:r>
        <w:t xml:space="preserve"> </w:t>
      </w:r>
      <w:r>
        <w:t xml:space="preserve">re-importing a master CSV through this pipeline, guide section 8.1, exactly what this exercise</w:t>
      </w:r>
      <w:r>
        <w:t xml:space="preserve"> </w:t>
      </w:r>
      <w:r>
        <w:t xml:space="preserve">does.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Read the top of both scripts before running anything.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Templates/scripts/convert_master_csv.py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Templates/scripts/patch_data_js.py</w:t>
      </w:r>
      <w:r>
        <w:t xml:space="preserve"> </w:t>
      </w:r>
      <w:r>
        <w:t xml:space="preserve">and read</w:t>
      </w:r>
      <w:r>
        <w:t xml:space="preserve"> </w:t>
      </w:r>
      <w:r>
        <w:t xml:space="preserve">the path constants at the top. They derive from the script’s own location, so they resolve to</w:t>
      </w:r>
      <w:r>
        <w:t xml:space="preserve"> </w:t>
      </w:r>
      <w:r>
        <w:t xml:space="preserve">this clone with no editing; that was corrected on 2026-09-09, and it is worth seeing why the</w:t>
      </w:r>
      <w:r>
        <w:t xml:space="preserve"> </w:t>
      </w:r>
      <w:r>
        <w:t xml:space="preserve">guide’s older wording expected an edit. One constant names the dated folder the pipeline</w:t>
      </w:r>
      <w:r>
        <w:t xml:space="preserve"> </w:t>
      </w:r>
      <w:r>
        <w:t xml:space="preserve">reads:</w:t>
      </w:r>
      <w:r>
        <w:t xml:space="preserve"> </w:t>
      </w:r>
      <w:r>
        <w:rPr>
          <w:rStyle w:val="VerbatimChar"/>
        </w:rPr>
        <w:t xml:space="preserve">DATA_VERSION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convert_master_csv.py</w:t>
      </w:r>
      <w:r>
        <w:t xml:space="preserve">, currently</w:t>
      </w:r>
      <w:r>
        <w:t xml:space="preserve"> </w:t>
      </w:r>
      <w:r>
        <w:rPr>
          <w:rStyle w:val="VerbatimChar"/>
        </w:rPr>
        <w:t xml:space="preserve">"2026-09-10"</w:t>
      </w:r>
      <w:r>
        <w:t xml:space="preserve">, so the active</w:t>
      </w:r>
      <w:r>
        <w:t xml:space="preserve"> </w:t>
      </w:r>
      <w:r>
        <w:t xml:space="preserve">master is</w:t>
      </w:r>
      <w:r>
        <w:t xml:space="preserve"> </w:t>
      </w:r>
      <w:r>
        <w:rPr>
          <w:rStyle w:val="VerbatimChar"/>
        </w:rPr>
        <w:t xml:space="preserve">Templates/2026-09-10/LMN_national_NU_master.csv</w:t>
      </w:r>
      <w:r>
        <w:t xml:space="preserve">. Importing a later campaign means</w:t>
      </w:r>
      <w:r>
        <w:t xml:space="preserve"> </w:t>
      </w:r>
      <w:r>
        <w:t xml:space="preserve">changing that constant.</w:t>
      </w:r>
      <w:r>
        <w:t xml:space="preserve"> </w:t>
      </w:r>
      <w:r>
        <w:rPr>
          <w:b/>
          <w:bCs/>
        </w:rPr>
        <w:t xml:space="preserve">Log a finding if guide section 8.1 does not say so.</w:t>
      </w:r>
    </w:p>
    <w:p>
      <w:pPr>
        <w:numPr>
          <w:ilvl w:val="0"/>
          <w:numId w:val="1010"/>
        </w:numPr>
      </w:pPr>
      <w:r>
        <w:t xml:space="preserve">Make a backup copy of</w:t>
      </w:r>
      <w:r>
        <w:t xml:space="preserve"> </w:t>
      </w:r>
      <w:r>
        <w:rPr>
          <w:rStyle w:val="VerbatimChar"/>
        </w:rPr>
        <w:t xml:space="preserve">Templates/2026-09-10/LMN_national_NU_master.csv</w:t>
      </w:r>
      <w:r>
        <w:t xml:space="preserve"> </w:t>
      </w:r>
      <w:r>
        <w:t xml:space="preserve">outside the</w:t>
      </w:r>
      <w:r>
        <w:t xml:space="preserve"> </w:t>
      </w:r>
      <w:r>
        <w:t xml:space="preserve">repository (or note its current git state) so the change can be reversed exactly.</w:t>
      </w:r>
    </w:p>
    <w:p>
      <w:pPr>
        <w:numPr>
          <w:ilvl w:val="0"/>
          <w:numId w:val="1010"/>
        </w:numPr>
      </w:pPr>
      <w:r>
        <w:t xml:space="preserve">In that CSV, find the row where</w:t>
      </w:r>
      <w:r>
        <w:t xml:space="preserve"> </w:t>
      </w:r>
      <w:r>
        <w:rPr>
          <w:rStyle w:val="VerbatimChar"/>
        </w:rPr>
        <w:t xml:space="preserve">zone = Z6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building_id = RS-I3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scenario_tag = EEM_J_DEFAULT</w:t>
      </w:r>
      <w:r>
        <w:t xml:space="preserve">. Change the</w:t>
      </w:r>
      <w:r>
        <w:t xml:space="preserve"> </w:t>
      </w:r>
      <w:r>
        <w:rPr>
          <w:rStyle w:val="VerbatimChar"/>
        </w:rPr>
        <w:t xml:space="preserve">EUI_total_kWh_m2</w:t>
      </w:r>
      <w:r>
        <w:t xml:space="preserve"> </w:t>
      </w:r>
      <w:r>
        <w:t xml:space="preserve">value from</w:t>
      </w:r>
      <w:r>
        <w:t xml:space="preserve"> </w:t>
      </w:r>
      <w:r>
        <w:rPr>
          <w:rStyle w:val="VerbatimChar"/>
        </w:rPr>
        <w:t xml:space="preserve">179.2211</w:t>
      </w:r>
      <w:r>
        <w:t xml:space="preserve"> </w:t>
      </w:r>
      <w:r>
        <w:t xml:space="preserve">to a</w:t>
      </w:r>
      <w:r>
        <w:t xml:space="preserve"> </w:t>
      </w:r>
      <w:r>
        <w:t xml:space="preserve">clearly artificial test value,</w:t>
      </w:r>
      <w:r>
        <w:t xml:space="preserve"> </w:t>
      </w:r>
      <w:r>
        <w:rPr>
          <w:rStyle w:val="VerbatimChar"/>
        </w:rPr>
        <w:t xml:space="preserve">999.9</w:t>
      </w:r>
      <w:r>
        <w:t xml:space="preserve">. Save the file.</w:t>
      </w:r>
    </w:p>
    <w:p>
      <w:pPr>
        <w:numPr>
          <w:ilvl w:val="0"/>
          <w:numId w:val="1010"/>
        </w:numPr>
      </w:pPr>
      <w:r>
        <w:t xml:space="preserve">From the repository root, run: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python Templates/scripts/convert_master_csv.py</w:t>
      </w:r>
      <w:r>
        <w:br/>
      </w:r>
      <w:r>
        <w:rPr>
          <w:rStyle w:val="VerbatimChar"/>
        </w:rPr>
        <w:t xml:space="preserve">python Templates/scripts/patch_data_js.py</w:t>
      </w:r>
    </w:p>
    <w:p>
      <w:pPr>
        <w:numPr>
          <w:ilvl w:val="0"/>
          <w:numId w:val="1010"/>
        </w:numPr>
      </w:pPr>
      <w:r>
        <w:t xml:space="preserve">Run the two verification scripts: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python Templates/scripts/check_keys.py</w:t>
      </w:r>
      <w:r>
        <w:br/>
      </w:r>
      <w:r>
        <w:rPr>
          <w:rStyle w:val="VerbatimChar"/>
        </w:rPr>
        <w:t xml:space="preserve">python Templates/scripts/test_data_flow.py</w:t>
      </w:r>
    </w:p>
    <w:p>
      <w:pPr>
        <w:numPr>
          <w:ilvl w:val="0"/>
          <w:numId w:val="1000"/>
        </w:numPr>
      </w:pPr>
      <w:r>
        <w:t xml:space="preserve">Both scripts were themselves broken until 2026-09-09: each pulled its data out of</w:t>
      </w:r>
      <w:r>
        <w:t xml:space="preserve"> </w:t>
      </w:r>
      <w:r>
        <w:rPr>
          <w:rStyle w:val="VerbatimChar"/>
        </w:rPr>
        <w:t xml:space="preserve">js/data.js</w:t>
      </w:r>
      <w:r>
        <w:t xml:space="preserve"> </w:t>
      </w:r>
      <w:r>
        <w:t xml:space="preserve">with a regular expression that stopped at the first blank line inside the</w:t>
      </w:r>
      <w:r>
        <w:t xml:space="preserve"> </w:t>
      </w:r>
      <w:r>
        <w:t xml:space="preserve">literal, so both crashed on a parse error every time. They now read the literal properly and</w:t>
      </w:r>
      <w:r>
        <w:t xml:space="preserve"> </w:t>
      </w:r>
      <w:r>
        <w:t xml:space="preserve">run.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test_data_flow.py</w:t>
      </w:r>
      <w:r>
        <w:t xml:space="preserve"> </w:t>
      </w:r>
      <w:r>
        <w:t xml:space="preserve">asserts structural completeness (every climate matches all 35 NUs) and</w:t>
      </w:r>
      <w:r>
        <w:t xml:space="preserve"> </w:t>
      </w:r>
      <w:r>
        <w:t xml:space="preserve">reports null lookups; it does not check that a value is realistic, so it will not object to</w:t>
      </w:r>
      <w:r>
        <w:t xml:space="preserve"> </w:t>
      </w:r>
      <w:r>
        <w:rPr>
          <w:rStyle w:val="VerbatimChar"/>
        </w:rPr>
        <w:t xml:space="preserve">999.9</w:t>
      </w:r>
      <w:r>
        <w:t xml:space="preserve">, which is expected and not a defect. It reports 0 null lookups today: the</w:t>
      </w:r>
      <w:r>
        <w:t xml:space="preserve"> </w:t>
      </w:r>
      <w:r>
        <w:rPr>
          <w:rStyle w:val="VerbatimChar"/>
        </w:rPr>
        <w:t xml:space="preserve">necb-z7b</w:t>
      </w:r>
      <w:r>
        <w:t xml:space="preserve"> </w:t>
      </w:r>
      <w:r>
        <w:rPr>
          <w:rStyle w:val="VerbatimChar"/>
        </w:rPr>
        <w:t xml:space="preserve">MU-HC</w:t>
      </w:r>
      <w:r>
        <w:t xml:space="preserve"> </w:t>
      </w:r>
      <w:r>
        <w:t xml:space="preserve">gap (DBG-027) was filled on 2026-09-15.</w:t>
      </w:r>
      <w:r>
        <w:t xml:space="preserve"> </w:t>
      </w:r>
      <w:r>
        <w:rPr>
          <w:b/>
          <w:bCs/>
        </w:rPr>
        <w:t xml:space="preserve">Report any count above 0.</w:t>
      </w:r>
    </w:p>
    <w:p>
      <w:pPr>
        <w:numPr>
          <w:ilvl w:val="0"/>
          <w:numId w:val="1010"/>
        </w:numPr>
      </w:pPr>
      <w:r>
        <w:t xml:space="preserve">Reload the local site (the same server from task 1) and open the Layer 2 breakdown for</w:t>
      </w:r>
      <w:r>
        <w:t xml:space="preserve"> </w:t>
      </w:r>
      <w:r>
        <w:t xml:space="preserve">RS-I3, Montreal, Baseline. Confirm</w:t>
      </w:r>
      <w:r>
        <w:t xml:space="preserve"> </w:t>
      </w:r>
      <w:r>
        <w:rPr>
          <w:rStyle w:val="VerbatimChar"/>
        </w:rPr>
        <w:t xml:space="preserve">999.9</w:t>
      </w:r>
      <w:r>
        <w:t xml:space="preserve"> </w:t>
      </w:r>
      <w:r>
        <w:t xml:space="preserve">(or its rounded form) now shows on screen, and</w:t>
      </w:r>
      <w:r>
        <w:t xml:space="preserve"> </w:t>
      </w:r>
      <w:r>
        <w:t xml:space="preserve">that it reached the page through the pipeline, not through a hand edit to</w:t>
      </w:r>
      <w:r>
        <w:t xml:space="preserve"> </w:t>
      </w:r>
      <w:r>
        <w:rPr>
          <w:rStyle w:val="VerbatimChar"/>
        </w:rPr>
        <w:t xml:space="preserve">js/data.js</w:t>
      </w:r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Reverse it.</w:t>
      </w:r>
      <w:r>
        <w:t xml:space="preserve"> </w:t>
      </w:r>
      <w:r>
        <w:t xml:space="preserve">Restore the backed-up master CSV (or</w:t>
      </w:r>
      <w:r>
        <w:t xml:space="preserve"> </w:t>
      </w:r>
      <w:r>
        <w:rPr>
          <w:rStyle w:val="VerbatimChar"/>
        </w:rPr>
        <w:t xml:space="preserve">git checkout -- Templates/2026-09-10/LMN_national_NU_master.csv</w:t>
      </w:r>
      <w:r>
        <w:t xml:space="preserve">), and re-run steps 4 and 5. Confirm the page shows</w:t>
      </w:r>
      <w:r>
        <w:t xml:space="preserve"> </w:t>
      </w:r>
      <w:r>
        <w:rPr>
          <w:rStyle w:val="VerbatimChar"/>
        </w:rPr>
        <w:t xml:space="preserve">179.2</w:t>
      </w:r>
      <w:r>
        <w:t xml:space="preserve"> </w:t>
      </w:r>
      <w:r>
        <w:t xml:space="preserve">again.</w:t>
      </w:r>
    </w:p>
    <w:p>
      <w:pPr>
        <w:numPr>
          <w:ilvl w:val="0"/>
          <w:numId w:val="1010"/>
        </w:numPr>
      </w:pPr>
      <w:r>
        <w:t xml:space="preserve">Confirm with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that the only files different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at this</w:t>
      </w:r>
      <w:r>
        <w:t xml:space="preserve"> </w:t>
      </w:r>
      <w:r>
        <w:t xml:space="preserve">point are the ones the pipeline is meant to touch (</w:t>
      </w:r>
      <w:r>
        <w:rPr>
          <w:rStyle w:val="VerbatimChar"/>
        </w:rPr>
        <w:t xml:space="preserve">js/data.js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Templates/scripts/out_data.js</w:t>
      </w:r>
      <w:r>
        <w:t xml:space="preserve">,</w:t>
      </w:r>
      <w:r>
        <w:t xml:space="preserve"> </w:t>
      </w:r>
      <w:r>
        <w:t xml:space="preserve">and, only if step 1’s edits were left in place, the two pipeline scripts). Nothing on this</w:t>
      </w:r>
      <w:r>
        <w:t xml:space="preserve"> </w:t>
      </w:r>
      <w:r>
        <w:t xml:space="preserve">branch is pushed.</w:t>
      </w:r>
    </w:p>
    <w:bookmarkEnd w:id="50"/>
    <w:bookmarkStart w:id="51" w:name="pass-criterion-2"/>
    <w:p>
      <w:pPr>
        <w:pStyle w:val="Heading3"/>
      </w:pPr>
      <w:r>
        <w:t xml:space="preserve">Pass criterion</w:t>
      </w:r>
    </w:p>
    <w:p>
      <w:pPr>
        <w:pStyle w:val="FirstParagraph"/>
      </w:pPr>
      <w:r>
        <w:t xml:space="preserve">The changed value reaches the local page through</w:t>
      </w:r>
      <w:r>
        <w:t xml:space="preserve"> </w:t>
      </w:r>
      <w:r>
        <w:rPr>
          <w:rStyle w:val="VerbatimChar"/>
        </w:rPr>
        <w:t xml:space="preserve">convert_master_csv.py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patch_data_js.py</w:t>
      </w:r>
      <w:r>
        <w:t xml:space="preserve">, never by editing</w:t>
      </w:r>
      <w:r>
        <w:t xml:space="preserve"> </w:t>
      </w:r>
      <w:r>
        <w:rPr>
          <w:rStyle w:val="VerbatimChar"/>
        </w:rPr>
        <w:t xml:space="preserve">js/data.js</w:t>
      </w:r>
      <w:r>
        <w:t xml:space="preserve"> </w:t>
      </w:r>
      <w:r>
        <w:t xml:space="preserve">directly (guide’s governing rule, section 8,</w:t>
      </w:r>
      <w:r>
        <w:t xml:space="preserve"> </w:t>
      </w:r>
      <w:r>
        <w:t xml:space="preserve">and checklist B4). Reversing the CSV and re-running the same two scripts restores the original</w:t>
      </w:r>
      <w:r>
        <w:t xml:space="preserve"> </w:t>
      </w:r>
      <w:r>
        <w:t xml:space="preserve">figure. The HQP correctly names this as a results change, not a display change, in step 0.</w:t>
      </w:r>
    </w:p>
    <w:bookmarkEnd w:id="51"/>
    <w:bookmarkStart w:id="52" w:name="expected-time-2"/>
    <w:p>
      <w:pPr>
        <w:pStyle w:val="Heading3"/>
      </w:pPr>
      <w:r>
        <w:t xml:space="preserve">Expected time</w:t>
      </w:r>
    </w:p>
    <w:p>
      <w:pPr>
        <w:pStyle w:val="FirstParagraph"/>
      </w:pPr>
      <w:r>
        <w:t xml:space="preserve">60 to 90 minutes, including the path-constant fix in step 1.</w:t>
      </w:r>
    </w:p>
    <w:bookmarkEnd w:id="52"/>
    <w:bookmarkStart w:id="53" w:name="what-the-hqp-actually-found-2"/>
    <w:p>
      <w:pPr>
        <w:pStyle w:val="Heading3"/>
      </w:pPr>
      <w:r>
        <w:t xml:space="preserve">What the HQP actually found</w:t>
      </w:r>
    </w:p>
    <w:p>
      <w:pPr>
        <w:pStyle w:val="FirstParagraph"/>
      </w:pPr>
      <w:r>
        <w:rPr>
          <w:i/>
          <w:iCs/>
        </w:rPr>
        <w:t xml:space="preserve">(Space for the HQP to fill in during the trial.)</w:t>
      </w:r>
    </w:p>
    <w:p>
      <w:pPr>
        <w:pStyle w:val="Compact"/>
        <w:numPr>
          <w:ilvl w:val="0"/>
          <w:numId w:val="1011"/>
        </w:numPr>
      </w:pPr>
      <w:r>
        <w:t xml:space="preserve">Step 0 classification, in the HQP’s own words:</w:t>
      </w:r>
    </w:p>
    <w:p>
      <w:pPr>
        <w:pStyle w:val="Compact"/>
        <w:numPr>
          <w:ilvl w:val="0"/>
          <w:numId w:val="1011"/>
        </w:numPr>
      </w:pPr>
      <w:r>
        <w:t xml:space="preserve">Path constants that needed editing, and in which files:</w:t>
      </w:r>
    </w:p>
    <w:p>
      <w:pPr>
        <w:pStyle w:val="Compact"/>
        <w:numPr>
          <w:ilvl w:val="0"/>
          <w:numId w:val="1011"/>
        </w:numPr>
      </w:pPr>
      <w:r>
        <w:t xml:space="preserve">Did the pipeline scripts run cleanly after that fix? Any other error:</w:t>
      </w:r>
    </w:p>
    <w:p>
      <w:pPr>
        <w:pStyle w:val="Compact"/>
        <w:numPr>
          <w:ilvl w:val="0"/>
          <w:numId w:val="1011"/>
        </w:numPr>
      </w:pPr>
      <w:r>
        <w:t xml:space="preserve">Did</w:t>
      </w:r>
      <w:r>
        <w:t xml:space="preserve"> </w:t>
      </w:r>
      <w:r>
        <w:rPr>
          <w:rStyle w:val="VerbatimChar"/>
        </w:rPr>
        <w:t xml:space="preserve">999.9</w:t>
      </w:r>
      <w:r>
        <w:t xml:space="preserve"> </w:t>
      </w:r>
      <w:r>
        <w:t xml:space="preserve">appear on the local page after the pipeline run:</w:t>
      </w:r>
    </w:p>
    <w:p>
      <w:pPr>
        <w:pStyle w:val="Compact"/>
        <w:numPr>
          <w:ilvl w:val="0"/>
          <w:numId w:val="1011"/>
        </w:numPr>
      </w:pPr>
      <w:r>
        <w:t xml:space="preserve">Did the reversal restore</w:t>
      </w:r>
      <w:r>
        <w:t xml:space="preserve"> </w:t>
      </w:r>
      <w:r>
        <w:rPr>
          <w:rStyle w:val="VerbatimChar"/>
        </w:rPr>
        <w:t xml:space="preserve">179.2</w:t>
      </w:r>
      <w:r>
        <w:t xml:space="preserve"> </w:t>
      </w:r>
      <w:r>
        <w:t xml:space="preserve">exactly:</w:t>
      </w:r>
    </w:p>
    <w:p>
      <w:pPr>
        <w:pStyle w:val="Compact"/>
        <w:numPr>
          <w:ilvl w:val="0"/>
          <w:numId w:val="1011"/>
        </w:numPr>
      </w:pPr>
      <w:r>
        <w:t xml:space="preserve">Any guide section that did not answer a question raised here:</w:t>
      </w:r>
    </w:p>
    <w:bookmarkEnd w:id="53"/>
    <w:bookmarkEnd w:id="54"/>
    <w:bookmarkStart w:id="61" w:name="task-4.-trial-neighbourhood-duplication"/>
    <w:p>
      <w:pPr>
        <w:pStyle w:val="Heading2"/>
      </w:pPr>
      <w:r>
        <w:t xml:space="preserve">Task 4. Trial neighbourhood duplication</w:t>
      </w:r>
    </w:p>
    <w:p>
      <w:pPr>
        <w:pStyle w:val="FirstParagraph"/>
      </w:pPr>
      <w:r>
        <w:t xml:space="preserve">Covers checklist B5 (a trial NU duplication/addition exercise, isolated and removable, that</w:t>
      </w:r>
      <w:r>
        <w:t xml:space="preserve"> </w:t>
      </w:r>
      <w:r>
        <w:t xml:space="preserve">still exercises the documented new-NU procedure) and checklist C8.</w:t>
      </w:r>
    </w:p>
    <w:bookmarkStart w:id="55" w:name="goal-3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Duplicate RS-I3 under a new, obviously-a-test code, following guide section 8.2 (Add a new</w:t>
      </w:r>
      <w:r>
        <w:t xml:space="preserve"> </w:t>
      </w:r>
      <w:r>
        <w:t xml:space="preserve">neighbourhood), so it appears in the selection with its own data and does not break the other</w:t>
      </w:r>
      <w:r>
        <w:t xml:space="preserve"> </w:t>
      </w:r>
      <w:r>
        <w:t xml:space="preserve">35, then remove it completely.</w:t>
      </w:r>
    </w:p>
    <w:bookmarkEnd w:id="55"/>
    <w:bookmarkStart w:id="56" w:name="starting-point-3"/>
    <w:p>
      <w:pPr>
        <w:pStyle w:val="Heading3"/>
      </w:pPr>
      <w:r>
        <w:t xml:space="preserve">Starting point</w:t>
      </w:r>
    </w:p>
    <w:p>
      <w:pPr>
        <w:pStyle w:val="FirstParagraph"/>
      </w:pPr>
      <w:r>
        <w:t xml:space="preserve">The trial branch, task 3 already reverted (</w:t>
      </w:r>
      <w:r>
        <w:rPr>
          <w:rStyle w:val="VerbatimChar"/>
        </w:rPr>
        <w:t xml:space="preserve">js/data.js</w:t>
      </w:r>
      <w:r>
        <w:t xml:space="preserve"> </w:t>
      </w:r>
      <w:r>
        <w:t xml:space="preserve">back to the state of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 Guide</w:t>
      </w:r>
      <w:r>
        <w:t xml:space="preserve"> </w:t>
      </w:r>
      <w:r>
        <w:t xml:space="preserve">section 8.2 open for reference. No new EnergyPlus simulation: this exercise reuses RS-I3’s</w:t>
      </w:r>
      <w:r>
        <w:t xml:space="preserve"> </w:t>
      </w:r>
      <w:r>
        <w:t xml:space="preserve">already-simulated numbers under a new code, to test the wiring, not the science.</w:t>
      </w:r>
    </w:p>
    <w:p>
      <w:pPr>
        <w:pStyle w:val="BodyText"/>
      </w:pPr>
      <w:r>
        <w:rPr>
          <w:b/>
          <w:bCs/>
        </w:rPr>
        <w:t xml:space="preserve">Before starting, confirm where each block actually lives on this clone.</w:t>
      </w:r>
      <w:r>
        <w:t xml:space="preserve"> </w:t>
      </w:r>
      <w:r>
        <w:t xml:space="preserve">The repository is</w:t>
      </w:r>
      <w:r>
        <w:t xml:space="preserve"> </w:t>
      </w:r>
      <w:r>
        <w:t xml:space="preserve">active: as of 2026-09-09,</w:t>
      </w:r>
      <w:r>
        <w:t xml:space="preserve"> </w:t>
      </w:r>
      <w:r>
        <w:rPr>
          <w:rStyle w:val="VerbatimChar"/>
        </w:rPr>
        <w:t xml:space="preserve">GFA_DATA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CONDITIONED_AREA_DATA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ENERGY_COLORS</w:t>
      </w:r>
      <w:r>
        <w:t xml:space="preserve"> </w:t>
      </w:r>
      <w:r>
        <w:t xml:space="preserve">were moved out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js/data.js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js/config.js</w:t>
      </w:r>
      <w:r>
        <w:t xml:space="preserve"> </w:t>
      </w:r>
      <w:r>
        <w:t xml:space="preserve">(closeout item A12), so a location named by an older reading</w:t>
      </w:r>
      <w:r>
        <w:t xml:space="preserve"> </w:t>
      </w:r>
      <w:r>
        <w:t xml:space="preserve">of the guide may no longer match this clone. Search for the constant name in both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grep -n "const NAME = {" js/data.js js/config.js</w:t>
      </w:r>
      <w:r>
        <w:t xml:space="preserve">, or the equivalent in an editor) rather than</w:t>
      </w:r>
      <w:r>
        <w:t xml:space="preserve"> </w:t>
      </w:r>
      <w:r>
        <w:t xml:space="preserve">relying on a remembered line number.</w:t>
      </w:r>
    </w:p>
    <w:bookmarkEnd w:id="56"/>
    <w:bookmarkStart w:id="57" w:name="steps-3"/>
    <w:p>
      <w:pPr>
        <w:pStyle w:val="Heading3"/>
      </w:pPr>
      <w:r>
        <w:t xml:space="preserve">Steps</w:t>
      </w:r>
    </w:p>
    <w:p>
      <w:pPr>
        <w:numPr>
          <w:ilvl w:val="0"/>
          <w:numId w:val="1012"/>
        </w:numPr>
      </w:pPr>
      <w:r>
        <w:t xml:space="preserve">Choose the test code</w:t>
      </w:r>
      <w:r>
        <w:t xml:space="preserve"> </w:t>
      </w:r>
      <w:r>
        <w:rPr>
          <w:rStyle w:val="VerbatimChar"/>
        </w:rPr>
        <w:t xml:space="preserve">RS-I3-TRIAL</w:t>
      </w:r>
      <w:r>
        <w:t xml:space="preserve">. Its use is temporary and is discarded at the end of this</w:t>
      </w:r>
      <w:r>
        <w:t xml:space="preserve"> </w:t>
      </w:r>
      <w:r>
        <w:t xml:space="preserve">task.</w:t>
      </w:r>
    </w:p>
    <w:p>
      <w:pPr>
        <w:numPr>
          <w:ilvl w:val="0"/>
          <w:numId w:val="1012"/>
        </w:numPr>
      </w:pPr>
      <w:r>
        <w:rPr>
          <w:rStyle w:val="VerbatimChar"/>
          <w:b/>
          <w:bCs/>
        </w:rPr>
        <w:t xml:space="preserve">NEIGHBOURHOODS</w:t>
      </w:r>
      <w:r>
        <w:t xml:space="preserve">: in</w:t>
      </w:r>
      <w:r>
        <w:t xml:space="preserve"> </w:t>
      </w:r>
      <w:r>
        <w:rPr>
          <w:rStyle w:val="VerbatimChar"/>
        </w:rPr>
        <w:t xml:space="preserve">js/data.js</w:t>
      </w:r>
      <w:r>
        <w:t xml:space="preserve">, find the existing</w:t>
      </w:r>
      <w:r>
        <w:t xml:space="preserve"> </w:t>
      </w:r>
      <w:r>
        <w:rPr>
          <w:rStyle w:val="VerbatimChar"/>
        </w:rPr>
        <w:t xml:space="preserve">"RS-I3"</w:t>
      </w:r>
      <w:r>
        <w:t xml:space="preserve"> </w:t>
      </w:r>
      <w:r>
        <w:t xml:space="preserve">object (search for</w:t>
      </w:r>
      <w:r>
        <w:t xml:space="preserve"> </w:t>
      </w:r>
      <w:r>
        <w:rPr>
          <w:rStyle w:val="VerbatimChar"/>
        </w:rPr>
        <w:t xml:space="preserve">"code": "RS-I3"</w:t>
      </w:r>
      <w:r>
        <w:t xml:space="preserve">). Copy it, change</w:t>
      </w:r>
      <w:r>
        <w:t xml:space="preserve"> </w:t>
      </w:r>
      <w:r>
        <w:rPr>
          <w:rStyle w:val="VerbatimChar"/>
        </w:rPr>
        <w:t xml:space="preserve">"code"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"RS-I3-TRIAL"</w:t>
      </w:r>
      <w:r>
        <w:t xml:space="preserve">, and for a first pass limit</w:t>
      </w:r>
      <w:r>
        <w:t xml:space="preserve"> </w:t>
      </w:r>
      <w:r>
        <w:rPr>
          <w:rStyle w:val="VerbatimChar"/>
        </w:rPr>
        <w:t xml:space="preserve">"envelope"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["necb-z6"]</w:t>
      </w:r>
      <w:r>
        <w:t xml:space="preserve"> </w:t>
      </w:r>
      <w:r>
        <w:t xml:space="preserve">only, rather than all fourteen keys RS-I3 carries. Keep</w:t>
      </w:r>
      <w:r>
        <w:t xml:space="preserve"> </w:t>
      </w:r>
      <w:r>
        <w:rPr>
          <w:rStyle w:val="VerbatimChar"/>
        </w:rPr>
        <w:t xml:space="preserve">"image"</w:t>
      </w:r>
      <w:r>
        <w:t xml:space="preserve"> </w:t>
      </w:r>
      <w:r>
        <w:t xml:space="preserve">pointing at the existing</w:t>
      </w:r>
      <w:r>
        <w:t xml:space="preserve"> </w:t>
      </w:r>
      <w:r>
        <w:rPr>
          <w:rStyle w:val="VerbatimChar"/>
        </w:rPr>
        <w:t xml:space="preserve">Content/Images_Neighbourhoods/RS-I3.png</w:t>
      </w:r>
      <w:r>
        <w:t xml:space="preserve"> </w:t>
      </w:r>
      <w:r>
        <w:t xml:space="preserve">for this trial;</w:t>
      </w:r>
      <w:r>
        <w:t xml:space="preserve"> </w:t>
      </w:r>
      <w:r>
        <w:t xml:space="preserve">do not create a new asset file (that shortcut is specific to this exercise, not the real</w:t>
      </w:r>
      <w:r>
        <w:t xml:space="preserve"> </w:t>
      </w:r>
      <w:r>
        <w:t xml:space="preserve">procedure, and should be named as such in the findings).</w:t>
      </w:r>
    </w:p>
    <w:p>
      <w:pPr>
        <w:numPr>
          <w:ilvl w:val="0"/>
          <w:numId w:val="1012"/>
        </w:numPr>
      </w:pPr>
      <w:r>
        <w:rPr>
          <w:rStyle w:val="VerbatimChar"/>
          <w:b/>
          <w:bCs/>
        </w:rPr>
        <w:t xml:space="preserve">ENVELOPE_ENERGY_DATA</w:t>
      </w:r>
      <w:r>
        <w:t xml:space="preserve">: in</w:t>
      </w:r>
      <w:r>
        <w:t xml:space="preserve"> </w:t>
      </w:r>
      <w:r>
        <w:rPr>
          <w:rStyle w:val="VerbatimChar"/>
        </w:rPr>
        <w:t xml:space="preserve">js/data.js</w:t>
      </w:r>
      <w:r>
        <w:t xml:space="preserve">, under</w:t>
      </w:r>
      <w:r>
        <w:t xml:space="preserve"> </w:t>
      </w:r>
      <w:r>
        <w:rPr>
          <w:rStyle w:val="VerbatimChar"/>
        </w:rPr>
        <w:t xml:space="preserve">"necb-z6"</w:t>
      </w:r>
      <w:r>
        <w:t xml:space="preserve">, add an</w:t>
      </w:r>
      <w:r>
        <w:t xml:space="preserve"> </w:t>
      </w:r>
      <w:r>
        <w:rPr>
          <w:rStyle w:val="VerbatimChar"/>
        </w:rPr>
        <w:t xml:space="preserve">"RS-I3-TRIAL"</w:t>
      </w:r>
      <w:r>
        <w:t xml:space="preserve"> </w:t>
      </w:r>
      <w:r>
        <w:t xml:space="preserve">entry</w:t>
      </w:r>
      <w:r>
        <w:t xml:space="preserve"> </w:t>
      </w:r>
      <w:r>
        <w:t xml:space="preserve">that copies the existing</w:t>
      </w:r>
      <w:r>
        <w:t xml:space="preserve"> </w:t>
      </w:r>
      <w:r>
        <w:rPr>
          <w:rStyle w:val="VerbatimChar"/>
        </w:rPr>
        <w:t xml:space="preserve">"RS-I3"</w:t>
      </w:r>
      <w:r>
        <w:t xml:space="preserve"> </w:t>
      </w:r>
      <w:r>
        <w:t xml:space="preserve">entry’s contents, under that same climate key, exactly.</w:t>
      </w:r>
    </w:p>
    <w:p>
      <w:pPr>
        <w:numPr>
          <w:ilvl w:val="0"/>
          <w:numId w:val="1012"/>
        </w:numPr>
      </w:pPr>
      <w:r>
        <w:rPr>
          <w:rStyle w:val="VerbatimChar"/>
          <w:b/>
          <w:bCs/>
        </w:rPr>
        <w:t xml:space="preserve">GFA_DATA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CONDITIONED_AREA_DATA</w:t>
      </w:r>
      <w:r>
        <w:t xml:space="preserve">: find these two blocks (as of 2026-09-09 they</w:t>
      </w:r>
      <w:r>
        <w:t xml:space="preserve"> </w:t>
      </w:r>
      <w:r>
        <w:t xml:space="preserve">are in</w:t>
      </w:r>
      <w:r>
        <w:t xml:space="preserve"> </w:t>
      </w:r>
      <w:r>
        <w:rPr>
          <w:rStyle w:val="VerbatimChar"/>
        </w:rPr>
        <w:t xml:space="preserve">js/config.js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js/data.js</w:t>
      </w:r>
      <w:r>
        <w:t xml:space="preserve">; confirm on this clone). Add</w:t>
      </w:r>
      <w:r>
        <w:t xml:space="preserve"> </w:t>
      </w:r>
      <w:r>
        <w:rPr>
          <w:rStyle w:val="VerbatimChar"/>
        </w:rPr>
        <w:t xml:space="preserve">"RS-I3-TRIAL"</w:t>
      </w:r>
      <w:r>
        <w:t xml:space="preserve"> </w:t>
      </w:r>
      <w:r>
        <w:t xml:space="preserve">with the</w:t>
      </w:r>
      <w:r>
        <w:t xml:space="preserve"> </w:t>
      </w:r>
      <w:r>
        <w:t xml:space="preserve">same values already recorded for</w:t>
      </w:r>
      <w:r>
        <w:t xml:space="preserve"> </w:t>
      </w:r>
      <w:r>
        <w:rPr>
          <w:rStyle w:val="VerbatimChar"/>
        </w:rPr>
        <w:t xml:space="preserve">"RS-I3"</w:t>
      </w:r>
      <w:r>
        <w:t xml:space="preserve">.</w:t>
      </w:r>
    </w:p>
    <w:p>
      <w:pPr>
        <w:numPr>
          <w:ilvl w:val="0"/>
          <w:numId w:val="1012"/>
        </w:numPr>
      </w:pPr>
      <w:r>
        <w:rPr>
          <w:rStyle w:val="VerbatimChar"/>
          <w:b/>
          <w:bCs/>
        </w:rPr>
        <w:t xml:space="preserve">LPV_DATA</w:t>
      </w:r>
      <w:r>
        <w:t xml:space="preserve">: guide section 8.2 step 5 requires a new column in</w:t>
      </w:r>
      <w:r>
        <w:t xml:space="preserve"> </w:t>
      </w:r>
      <w:r>
        <w:rPr>
          <w:rStyle w:val="VerbatimChar"/>
        </w:rPr>
        <w:t xml:space="preserve">LPV_DATA.columns</w:t>
      </w:r>
      <w:r>
        <w:t xml:space="preserve"> </w:t>
      </w:r>
      <w:r>
        <w:t xml:space="preserve">and a</w:t>
      </w:r>
      <w:r>
        <w:t xml:space="preserve"> </w:t>
      </w:r>
      <w:r>
        <w:t xml:space="preserve">value in every row of</w:t>
      </w:r>
      <w:r>
        <w:t xml:space="preserve"> </w:t>
      </w:r>
      <w:r>
        <w:rPr>
          <w:rStyle w:val="VerbatimChar"/>
        </w:rPr>
        <w:t xml:space="preserve">LPV_DATA.values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js/data.js</w:t>
      </w:r>
      <w:r>
        <w:t xml:space="preserve">). Do this for</w:t>
      </w:r>
      <w:r>
        <w:t xml:space="preserve"> </w:t>
      </w:r>
      <w:r>
        <w:rPr>
          <w:rStyle w:val="VerbatimChar"/>
        </w:rPr>
        <w:t xml:space="preserve">"RS-I3-TRIAL"</w:t>
      </w:r>
      <w:r>
        <w:t xml:space="preserve">,</w:t>
      </w:r>
      <w:r>
        <w:t xml:space="preserve"> </w:t>
      </w:r>
      <w:r>
        <w:t xml:space="preserve">copying</w:t>
      </w:r>
      <w:r>
        <w:t xml:space="preserve"> </w:t>
      </w:r>
      <w:r>
        <w:rPr>
          <w:rStyle w:val="VerbatimChar"/>
        </w:rPr>
        <w:t xml:space="preserve">"RS-I3"</w:t>
      </w:r>
      <w:r>
        <w:t xml:space="preserve">’s value in each row.</w:t>
      </w:r>
    </w:p>
    <w:p>
      <w:pPr>
        <w:numPr>
          <w:ilvl w:val="0"/>
          <w:numId w:val="1012"/>
        </w:numPr>
      </w:pPr>
      <w:r>
        <w:rPr>
          <w:rStyle w:val="VerbatimChar"/>
          <w:b/>
          <w:bCs/>
        </w:rPr>
        <w:t xml:space="preserve">EV_V2G_DATA</w:t>
      </w:r>
      <w:r>
        <w:t xml:space="preserve">: in</w:t>
      </w:r>
      <w:r>
        <w:t xml:space="preserve"> </w:t>
      </w:r>
      <w:r>
        <w:rPr>
          <w:rStyle w:val="VerbatimChar"/>
        </w:rPr>
        <w:t xml:space="preserve">js/data.js</w:t>
      </w:r>
      <w:r>
        <w:t xml:space="preserve">, add an</w:t>
      </w:r>
      <w:r>
        <w:t xml:space="preserve"> </w:t>
      </w:r>
      <w:r>
        <w:rPr>
          <w:rStyle w:val="VerbatimChar"/>
        </w:rPr>
        <w:t xml:space="preserve">"RS-I3-TRIAL"</w:t>
      </w:r>
      <w:r>
        <w:t xml:space="preserve"> </w:t>
      </w:r>
      <w:r>
        <w:t xml:space="preserve">entry for both mobility scenarios,</w:t>
      </w:r>
      <w:r>
        <w:t xml:space="preserve"> </w:t>
      </w:r>
      <w:r>
        <w:t xml:space="preserve">copying</w:t>
      </w:r>
      <w:r>
        <w:t xml:space="preserve"> </w:t>
      </w:r>
      <w:r>
        <w:rPr>
          <w:rStyle w:val="VerbatimChar"/>
        </w:rPr>
        <w:t xml:space="preserve">"RS-I3"</w:t>
      </w:r>
      <w:r>
        <w:t xml:space="preserve">’s.</w:t>
      </w:r>
    </w:p>
    <w:p>
      <w:pPr>
        <w:numPr>
          <w:ilvl w:val="0"/>
          <w:numId w:val="1012"/>
        </w:numPr>
      </w:pPr>
      <w:r>
        <w:t xml:space="preserve">Skip</w:t>
      </w:r>
      <w:r>
        <w:t xml:space="preserve"> </w:t>
      </w:r>
      <w:r>
        <w:rPr>
          <w:rStyle w:val="VerbatimChar"/>
        </w:rPr>
        <w:t xml:space="preserve">LMN_CONFIG.pv.roofGroups.pitched.nus</w:t>
      </w:r>
      <w:r>
        <w:t xml:space="preserve"> </w:t>
      </w:r>
      <w:r>
        <w:t xml:space="preserve">(guide 8.2 step 8): RS-I3 is not in that list, so</w:t>
      </w:r>
      <w:r>
        <w:t xml:space="preserve"> </w:t>
      </w:r>
      <w:r>
        <w:t xml:space="preserve">it defaults to the flat roof group, and</w:t>
      </w:r>
      <w:r>
        <w:t xml:space="preserve"> </w:t>
      </w:r>
      <w:r>
        <w:rPr>
          <w:rStyle w:val="VerbatimChar"/>
        </w:rPr>
        <w:t xml:space="preserve">RS-I3-TRIAL</w:t>
      </w:r>
      <w:r>
        <w:t xml:space="preserve"> </w:t>
      </w:r>
      <w:r>
        <w:t xml:space="preserve">should too.</w:t>
      </w:r>
    </w:p>
    <w:p>
      <w:pPr>
        <w:numPr>
          <w:ilvl w:val="0"/>
          <w:numId w:val="1012"/>
        </w:numPr>
      </w:pPr>
      <w:r>
        <w:t xml:space="preserve">Run the checks named in guide section 8.1 step 5 to 7: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python Templates/scripts/check_keys.py</w:t>
      </w:r>
      <w:r>
        <w:br/>
      </w:r>
      <w:r>
        <w:rPr>
          <w:rStyle w:val="VerbatimChar"/>
        </w:rPr>
        <w:t xml:space="preserve">python Templates/scripts/test_data_flow.py</w:t>
      </w:r>
    </w:p>
    <w:p>
      <w:pPr>
        <w:numPr>
          <w:ilvl w:val="0"/>
          <w:numId w:val="1000"/>
        </w:numPr>
      </w:pPr>
      <w:r>
        <w:rPr>
          <w:rStyle w:val="VerbatimChar"/>
          <w:b/>
          <w:bCs/>
        </w:rPr>
        <w:t xml:space="preserve">test_data_flow.py</w:t>
      </w:r>
      <w:r>
        <w:rPr>
          <w:b/>
          <w:bCs/>
        </w:rPr>
        <w:t xml:space="preserve"> </w:t>
      </w:r>
      <w:r>
        <w:rPr>
          <w:b/>
          <w:bCs/>
        </w:rPr>
        <w:t xml:space="preserve">asserts that each of the fourteen standard envelope keys matches</w:t>
      </w:r>
      <w:r>
        <w:rPr>
          <w:b/>
          <w:bCs/>
        </w:rPr>
        <w:t xml:space="preserve"> </w:t>
      </w:r>
      <w:r>
        <w:rPr>
          <w:b/>
          <w:bCs/>
        </w:rPr>
        <w:t xml:space="preserve">exactly 35 neighbourhoods.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RS-I3-TRIAL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necb-z6</w:t>
      </w:r>
      <w:r>
        <w:t xml:space="preserve">’s envelope makes that count</w:t>
      </w:r>
    </w:p>
    <w:p>
      <w:pPr>
        <w:pStyle w:val="Compact"/>
        <w:numPr>
          <w:ilvl w:val="1"/>
          <w:numId w:val="1013"/>
        </w:numPr>
      </w:pPr>
      <w:r>
        <w:t xml:space="preserve">Expect and record whether this assertion now fails. This is not something to route</w:t>
      </w:r>
      <w:r>
        <w:t xml:space="preserve"> </w:t>
      </w:r>
      <w:r>
        <w:t xml:space="preserve">around: it is a real property of the current verification script, worth logging exactly as</w:t>
      </w:r>
      <w:r>
        <w:t xml:space="preserve"> </w:t>
      </w:r>
      <w:r>
        <w:t xml:space="preserve">found.</w:t>
      </w:r>
    </w:p>
    <w:p>
      <w:pPr>
        <w:numPr>
          <w:ilvl w:val="0"/>
          <w:numId w:val="1012"/>
        </w:numPr>
      </w:pPr>
      <w:r>
        <w:t xml:space="preserve">Serve the site locally and confirm</w:t>
      </w:r>
      <w:r>
        <w:t xml:space="preserve"> </w:t>
      </w:r>
      <w:r>
        <w:rPr>
          <w:rStyle w:val="VerbatimChar"/>
        </w:rPr>
        <w:t xml:space="preserve">RS-I3-TRIAL</w:t>
      </w:r>
      <w:r>
        <w:t xml:space="preserve"> </w:t>
      </w:r>
      <w:r>
        <w:t xml:space="preserve">appears as a selectable neighbourhood under</w:t>
      </w:r>
      <w:r>
        <w:t xml:space="preserve"> </w:t>
      </w:r>
      <w:r>
        <w:t xml:space="preserve">Montreal, with its own data, and that the original 35, RS-I3 included, still work correctly</w:t>
      </w:r>
      <w:r>
        <w:t xml:space="preserve"> </w:t>
      </w:r>
      <w:r>
        <w:t xml:space="preserve">in every climate.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Remove it completely.</w:t>
      </w:r>
      <w:r>
        <w:t xml:space="preserve"> </w:t>
      </w:r>
      <w:r>
        <w:t xml:space="preserve">Delete every addition made in steps 2 to 6, or simply</w:t>
      </w:r>
      <w:r>
        <w:t xml:space="preserve"> </w:t>
      </w:r>
      <w:r>
        <w:rPr>
          <w:rStyle w:val="VerbatimChar"/>
        </w:rPr>
        <w:t xml:space="preserve">git checkout -- js/data.js js/config.js</w:t>
      </w:r>
      <w:r>
        <w:t xml:space="preserve">, and confirm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empty for</w:t>
      </w:r>
      <w:r>
        <w:t xml:space="preserve"> </w:t>
      </w:r>
      <w:r>
        <w:t xml:space="preserve">both files. Re-run</w:t>
      </w:r>
      <w:r>
        <w:t xml:space="preserve"> </w:t>
      </w:r>
      <w:r>
        <w:rPr>
          <w:rStyle w:val="VerbatimChar"/>
        </w:rPr>
        <w:t xml:space="preserve">test_data_flow.py</w:t>
      </w:r>
      <w:r>
        <w:t xml:space="preserve"> </w:t>
      </w:r>
      <w:r>
        <w:t xml:space="preserve">and confirm it returns to its original state.</w:t>
      </w:r>
    </w:p>
    <w:bookmarkEnd w:id="57"/>
    <w:bookmarkStart w:id="58" w:name="pass-criterion-3"/>
    <w:p>
      <w:pPr>
        <w:pStyle w:val="Heading3"/>
      </w:pPr>
      <w:r>
        <w:t xml:space="preserve">Pass criterion</w:t>
      </w:r>
    </w:p>
    <w:p>
      <w:pPr>
        <w:pStyle w:val="FirstParagraph"/>
      </w:pPr>
      <w:r>
        <w:rPr>
          <w:rStyle w:val="VerbatimChar"/>
        </w:rPr>
        <w:t xml:space="preserve">RS-I3-TRIAL</w:t>
      </w:r>
      <w:r>
        <w:t xml:space="preserve"> </w:t>
      </w:r>
      <w:r>
        <w:t xml:space="preserve">appears in the Layer 1 selection with its own data and does not alter any value</w:t>
      </w:r>
      <w:r>
        <w:t xml:space="preserve"> </w:t>
      </w:r>
      <w:r>
        <w:t xml:space="preserve">for RS-I3 or any other of the 35 (guide Appendix G, task 5, and checklist C8). The HQP correctly</w:t>
      </w:r>
      <w:r>
        <w:t xml:space="preserve"> </w:t>
      </w:r>
      <w:r>
        <w:t xml:space="preserve">identifies and records whether and why</w:t>
      </w:r>
      <w:r>
        <w:t xml:space="preserve"> </w:t>
      </w:r>
      <w:r>
        <w:rPr>
          <w:rStyle w:val="VerbatimChar"/>
        </w:rPr>
        <w:t xml:space="preserve">test_data_flow.py</w:t>
      </w:r>
      <w:r>
        <w:t xml:space="preserve"> </w:t>
      </w:r>
      <w:r>
        <w:t xml:space="preserve">failed while the trial NU existed.</w:t>
      </w:r>
      <w:r>
        <w:t xml:space="preserve"> </w:t>
      </w:r>
      <w:r>
        <w:t xml:space="preserve">The removal in step 10 leaves no trace: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empty.</w:t>
      </w:r>
    </w:p>
    <w:bookmarkEnd w:id="58"/>
    <w:bookmarkStart w:id="59" w:name="expected-time-3"/>
    <w:p>
      <w:pPr>
        <w:pStyle w:val="Heading3"/>
      </w:pPr>
      <w:r>
        <w:t xml:space="preserve">Expected time</w:t>
      </w:r>
    </w:p>
    <w:p>
      <w:pPr>
        <w:pStyle w:val="FirstParagraph"/>
      </w:pPr>
      <w:r>
        <w:t xml:space="preserve">60 to 90 minutes.</w:t>
      </w:r>
    </w:p>
    <w:bookmarkEnd w:id="59"/>
    <w:bookmarkStart w:id="60" w:name="what-the-hqp-actually-found-3"/>
    <w:p>
      <w:pPr>
        <w:pStyle w:val="Heading3"/>
      </w:pPr>
      <w:r>
        <w:t xml:space="preserve">What the HQP actually found</w:t>
      </w:r>
    </w:p>
    <w:p>
      <w:pPr>
        <w:pStyle w:val="FirstParagraph"/>
      </w:pPr>
      <w:r>
        <w:rPr>
          <w:i/>
          <w:iCs/>
        </w:rPr>
        <w:t xml:space="preserve">(Space for the HQP to fill in during the trial.)</w:t>
      </w:r>
    </w:p>
    <w:p>
      <w:pPr>
        <w:pStyle w:val="Compact"/>
        <w:numPr>
          <w:ilvl w:val="0"/>
          <w:numId w:val="1014"/>
        </w:numPr>
      </w:pPr>
      <w:r>
        <w:t xml:space="preserve">Where were</w:t>
      </w:r>
      <w:r>
        <w:t xml:space="preserve"> </w:t>
      </w:r>
      <w:r>
        <w:rPr>
          <w:rStyle w:val="VerbatimChar"/>
        </w:rPr>
        <w:t xml:space="preserve">GFA_DATA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CONDITIONED_AREA_DATA</w:t>
      </w:r>
      <w:r>
        <w:t xml:space="preserve"> </w:t>
      </w:r>
      <w:r>
        <w:t xml:space="preserve">actually found on this clone:</w:t>
      </w:r>
    </w:p>
    <w:p>
      <w:pPr>
        <w:pStyle w:val="Compact"/>
        <w:numPr>
          <w:ilvl w:val="0"/>
          <w:numId w:val="1014"/>
        </w:numPr>
      </w:pPr>
      <w:r>
        <w:t xml:space="preserve">Did</w:t>
      </w:r>
      <w:r>
        <w:t xml:space="preserve"> </w:t>
      </w:r>
      <w:r>
        <w:rPr>
          <w:rStyle w:val="VerbatimChar"/>
        </w:rPr>
        <w:t xml:space="preserve">RS-I3-TRIAL</w:t>
      </w:r>
      <w:r>
        <w:t xml:space="preserve"> </w:t>
      </w:r>
      <w:r>
        <w:t xml:space="preserve">appear correctly and independently in the Layer 1 selection:</w:t>
      </w:r>
    </w:p>
    <w:p>
      <w:pPr>
        <w:pStyle w:val="Compact"/>
        <w:numPr>
          <w:ilvl w:val="0"/>
          <w:numId w:val="1014"/>
        </w:numPr>
      </w:pPr>
      <w:r>
        <w:t xml:space="preserve">Did the other 35 neighbourhoods remain correct while it existed:</w:t>
      </w:r>
    </w:p>
    <w:p>
      <w:pPr>
        <w:pStyle w:val="Compact"/>
        <w:numPr>
          <w:ilvl w:val="0"/>
          <w:numId w:val="1014"/>
        </w:numPr>
      </w:pPr>
      <w:r>
        <w:t xml:space="preserve">Result of</w:t>
      </w:r>
      <w:r>
        <w:t xml:space="preserve"> </w:t>
      </w:r>
      <w:r>
        <w:rPr>
          <w:rStyle w:val="VerbatimChar"/>
        </w:rPr>
        <w:t xml:space="preserve">test_data_flow.py</w:t>
      </w:r>
      <w:r>
        <w:t xml:space="preserve"> </w:t>
      </w:r>
      <w:r>
        <w:t xml:space="preserve">with the trial NU present:</w:t>
      </w:r>
    </w:p>
    <w:p>
      <w:pPr>
        <w:pStyle w:val="Compact"/>
        <w:numPr>
          <w:ilvl w:val="0"/>
          <w:numId w:val="1014"/>
        </w:numPr>
      </w:pPr>
      <w:r>
        <w:t xml:space="preserve">Was removal complete and clean (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empty against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):</w:t>
      </w:r>
    </w:p>
    <w:p>
      <w:pPr>
        <w:pStyle w:val="Compact"/>
        <w:numPr>
          <w:ilvl w:val="0"/>
          <w:numId w:val="1014"/>
        </w:numPr>
      </w:pPr>
      <w:r>
        <w:t xml:space="preserve">Any guide section that did not answer a question raised here:</w:t>
      </w:r>
    </w:p>
    <w:bookmarkEnd w:id="60"/>
    <w:bookmarkEnd w:id="61"/>
    <w:bookmarkStart w:id="68" w:name="task-5.-interface-change"/>
    <w:p>
      <w:pPr>
        <w:pStyle w:val="Heading2"/>
      </w:pPr>
      <w:r>
        <w:t xml:space="preserve">Task 5. Interface change</w:t>
      </w:r>
    </w:p>
    <w:p>
      <w:pPr>
        <w:pStyle w:val="FirstParagraph"/>
      </w:pPr>
      <w:r>
        <w:t xml:space="preserve">Covers checklist B6 (a small interface-change exercise: an accent token, heading font, label or</w:t>
      </w:r>
      <w:r>
        <w:t xml:space="preserve"> </w:t>
      </w:r>
      <w:r>
        <w:t xml:space="preserve">card text, on a branch) and checklist C9.</w:t>
      </w:r>
    </w:p>
    <w:bookmarkStart w:id="62" w:name="goal-4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Make one small, visible interface change in the documented location, confirm it locally, then</w:t>
      </w:r>
      <w:r>
        <w:t xml:space="preserve"> </w:t>
      </w:r>
      <w:r>
        <w:t xml:space="preserve">revert it.</w:t>
      </w:r>
    </w:p>
    <w:bookmarkEnd w:id="62"/>
    <w:bookmarkStart w:id="63" w:name="starting-point-4"/>
    <w:p>
      <w:pPr>
        <w:pStyle w:val="Heading3"/>
      </w:pPr>
      <w:r>
        <w:t xml:space="preserve">Starting point</w:t>
      </w:r>
    </w:p>
    <w:p>
      <w:pPr>
        <w:pStyle w:val="FirstParagraph"/>
      </w:pPr>
      <w:r>
        <w:t xml:space="preserve">The trial branch,</w:t>
      </w:r>
      <w:r>
        <w:t xml:space="preserve"> </w:t>
      </w:r>
      <w:r>
        <w:rPr>
          <w:rStyle w:val="VerbatimChar"/>
        </w:rPr>
        <w:t xml:space="preserve">js/data.js</w:t>
      </w:r>
      <w:r>
        <w:t xml:space="preserve"> </w:t>
      </w:r>
      <w:r>
        <w:t xml:space="preserve">clean (task 4 reverted). Guide section 8.10 (Interface design)</w:t>
      </w:r>
      <w:r>
        <w:t xml:space="preserve"> </w:t>
      </w:r>
      <w:r>
        <w:t xml:space="preserve">open for reference.</w:t>
      </w:r>
    </w:p>
    <w:bookmarkEnd w:id="63"/>
    <w:bookmarkStart w:id="64" w:name="steps-4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15"/>
        </w:numPr>
      </w:pPr>
      <w:r>
        <w:t xml:space="preserve">Read guide section 8.10’s table before touching anything: colours are tokens in</w:t>
      </w:r>
      <w:r>
        <w:t xml:space="preserve"> </w:t>
      </w:r>
      <w:r>
        <w:rPr>
          <w:rStyle w:val="VerbatimChar"/>
        </w:rPr>
        <w:t xml:space="preserve">css/styles.css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block, not values written into individual rules.</w:t>
      </w:r>
    </w:p>
    <w:p>
      <w:pPr>
        <w:pStyle w:val="Compact"/>
        <w:numPr>
          <w:ilvl w:val="0"/>
          <w:numId w:val="1015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css/styles.css</w:t>
      </w:r>
      <w:r>
        <w:t xml:space="preserve"> </w:t>
      </w:r>
      <w:r>
        <w:t xml:space="preserve">and find</w:t>
      </w:r>
      <w:r>
        <w:t xml:space="preserve"> </w:t>
      </w:r>
      <w:r>
        <w:rPr>
          <w:rStyle w:val="VerbatimChar"/>
        </w:rPr>
        <w:t xml:space="preserve">--accent-gold: #F5C400;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block (near the top</w:t>
      </w:r>
      <w:r>
        <w:t xml:space="preserve"> </w:t>
      </w:r>
      <w:r>
        <w:t xml:space="preserve">of the file, alongside</w:t>
      </w:r>
      <w:r>
        <w:t xml:space="preserve"> </w:t>
      </w:r>
      <w:r>
        <w:rPr>
          <w:rStyle w:val="VerbatimChar"/>
        </w:rPr>
        <w:t xml:space="preserve">--accent-gradient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--accent-amber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--accent-burnt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Change the value to a clearly different, obviously-a-test colour, for example</w:t>
      </w:r>
      <w:r>
        <w:t xml:space="preserve"> </w:t>
      </w:r>
      <w:r>
        <w:rPr>
          <w:rStyle w:val="VerbatimChar"/>
        </w:rPr>
        <w:t xml:space="preserve">#00FF00</w:t>
      </w:r>
      <w:r>
        <w:t xml:space="preserve">. Change the token only, not any individual rule that uses it.</w:t>
      </w:r>
    </w:p>
    <w:p>
      <w:pPr>
        <w:pStyle w:val="Compact"/>
        <w:numPr>
          <w:ilvl w:val="0"/>
          <w:numId w:val="1015"/>
        </w:numPr>
      </w:pPr>
      <w:r>
        <w:t xml:space="preserve">Reload the local site (private window or cache disabled, per guide section 10.3) and confirm</w:t>
      </w:r>
      <w:r>
        <w:t xml:space="preserve"> </w:t>
      </w:r>
      <w:r>
        <w:t xml:space="preserve">the colour change is visible wherever</w:t>
      </w:r>
      <w:r>
        <w:t xml:space="preserve"> </w:t>
      </w:r>
      <w:r>
        <w:rPr>
          <w:rStyle w:val="VerbatimChar"/>
        </w:rPr>
        <w:t xml:space="preserve">--accent-gold</w:t>
      </w:r>
      <w:r>
        <w:t xml:space="preserve"> </w:t>
      </w:r>
      <w:r>
        <w:t xml:space="preserve">is used: on</w:t>
      </w:r>
      <w:r>
        <w:t xml:space="preserve"> </w:t>
      </w:r>
      <w:r>
        <w:rPr>
          <w:rStyle w:val="VerbatimChar"/>
        </w:rPr>
        <w:t xml:space="preserve">documentation.html</w:t>
      </w:r>
      <w:r>
        <w:t xml:space="preserve">, the</w:t>
      </w:r>
      <w:r>
        <w:t xml:space="preserve"> </w:t>
      </w:r>
      <w:r>
        <w:t xml:space="preserve">gold left border (</w:t>
      </w:r>
      <w:r>
        <w:rPr>
          <w:rStyle w:val="VerbatimChar"/>
        </w:rPr>
        <w:t xml:space="preserve">comparison.html</w:t>
      </w:r>
      <w:r>
        <w:t xml:space="preserve"> </w:t>
      </w:r>
      <w:r>
        <w:t xml:space="preserve">also uses it, but Comparison Mode is offline in V1). The accent</w:t>
      </w:r>
      <w:r>
        <w:t xml:space="preserve"> </w:t>
      </w:r>
      <w:r>
        <w:t xml:space="preserve">gradient on card highlights and buttons does not use this token:</w:t>
      </w:r>
      <w:r>
        <w:t xml:space="preserve"> </w:t>
      </w:r>
      <w:r>
        <w:rPr>
          <w:rStyle w:val="VerbatimChar"/>
        </w:rPr>
        <w:t xml:space="preserve">--accent-gradient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#F5C400</w:t>
      </w:r>
      <w:r>
        <w:t xml:space="preserve"> </w:t>
      </w:r>
      <w:r>
        <w:t xml:space="preserve">into its own value.</w:t>
      </w:r>
    </w:p>
    <w:p>
      <w:pPr>
        <w:pStyle w:val="Compact"/>
        <w:numPr>
          <w:ilvl w:val="0"/>
          <w:numId w:val="1015"/>
        </w:numPr>
      </w:pPr>
      <w:r>
        <w:t xml:space="preserve">As a second, smaller change in the same task: open</w:t>
      </w:r>
      <w:r>
        <w:t xml:space="preserve"> </w:t>
      </w:r>
      <w:r>
        <w:rPr>
          <w:rStyle w:val="VerbatimChar"/>
        </w:rPr>
        <w:t xml:space="preserve">js/config.js</w:t>
      </w:r>
      <w:r>
        <w:t xml:space="preserve">, find one label string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LMN_CONFIG.selectionLabels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"Thermal Load"</w:t>
      </w:r>
      <w:r>
        <w:t xml:space="preserve"> </w:t>
      </w:r>
      <w:r>
        <w:t xml:space="preserve">at the</w:t>
      </w:r>
      <w:r>
        <w:t xml:space="preserve"> </w:t>
      </w:r>
      <w:r>
        <w:rPr>
          <w:rStyle w:val="VerbatimChar"/>
        </w:rPr>
        <w:t xml:space="preserve">load.thermal_load</w:t>
      </w:r>
      <w:r>
        <w:t xml:space="preserve"> </w:t>
      </w:r>
      <w:r>
        <w:t xml:space="preserve">entry), and change its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text to something clearly a test, for example</w:t>
      </w:r>
      <w:r>
        <w:t xml:space="preserve"> </w:t>
      </w:r>
      <w:r>
        <w:rPr>
          <w:rStyle w:val="VerbatimChar"/>
        </w:rPr>
        <w:t xml:space="preserve">"Thermal Load (Trial Test)"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Reload, select Thermal Load on the Layer 2 selection page, and confirm the new label text is</w:t>
      </w:r>
      <w:r>
        <w:t xml:space="preserve"> </w:t>
      </w:r>
      <w:r>
        <w:t xml:space="preserve">visible in the side summary, in the Layer 2 energy breakdown and on the final summary page.</w:t>
      </w:r>
      <w:r>
        <w:t xml:space="preserve"> </w:t>
      </w:r>
      <w:r>
        <w:t xml:space="preserve">The card itself keeps</w:t>
      </w:r>
      <w:r>
        <w:t xml:space="preserve"> </w:t>
      </w:r>
      <w:r>
        <w:t xml:space="preserve">“Thermal Load”</w:t>
      </w:r>
      <w:r>
        <w:t xml:space="preserve">: its text is written directly in</w:t>
      </w:r>
      <w:r>
        <w:t xml:space="preserve"> </w:t>
      </w:r>
      <w:r>
        <w:rPr>
          <w:rStyle w:val="VerbatimChar"/>
        </w:rPr>
        <w:t xml:space="preserve">layer2_energy_selection.html</w:t>
      </w:r>
      <w:r>
        <w:t xml:space="preserve">, not read from</w:t>
      </w:r>
      <w:r>
        <w:t xml:space="preserve"> </w:t>
      </w:r>
      <w:r>
        <w:rPr>
          <w:rStyle w:val="VerbatimChar"/>
        </w:rPr>
        <w:t xml:space="preserve">js/config.js</w:t>
      </w:r>
      <w:r>
        <w:t xml:space="preserve"> </w:t>
      </w:r>
      <w:r>
        <w:t xml:space="preserve">(the same point as task 6).</w:t>
      </w:r>
    </w:p>
    <w:p>
      <w:pPr>
        <w:pStyle w:val="Compact"/>
        <w:numPr>
          <w:ilvl w:val="0"/>
          <w:numId w:val="1015"/>
        </w:numPr>
      </w:pPr>
      <w:r>
        <w:t xml:space="preserve">Revert both changes:</w:t>
      </w:r>
      <w:r>
        <w:t xml:space="preserve"> </w:t>
      </w:r>
      <w:r>
        <w:rPr>
          <w:rStyle w:val="VerbatimChar"/>
        </w:rPr>
        <w:t xml:space="preserve">git checkout -- css/styles.css js/config.js</w:t>
      </w:r>
      <w:r>
        <w:t xml:space="preserve">, reload, and confirm the</w:t>
      </w:r>
      <w:r>
        <w:t xml:space="preserve"> </w:t>
      </w:r>
      <w:r>
        <w:t xml:space="preserve">site looks exactly as it did before step 2.</w:t>
      </w:r>
    </w:p>
    <w:bookmarkEnd w:id="64"/>
    <w:bookmarkStart w:id="65" w:name="pass-criterion-4"/>
    <w:p>
      <w:pPr>
        <w:pStyle w:val="Heading3"/>
      </w:pPr>
      <w:r>
        <w:t xml:space="preserve">Pass criterion</w:t>
      </w:r>
    </w:p>
    <w:p>
      <w:pPr>
        <w:pStyle w:val="FirstParagraph"/>
      </w:pPr>
      <w:r>
        <w:t xml:space="preserve">Both changes are made in the documented file and location named by guide section 8.10, not as</w:t>
      </w:r>
      <w:r>
        <w:t xml:space="preserve"> </w:t>
      </w:r>
      <w:r>
        <w:t xml:space="preserve">an inline style or a value typed into a page’s HTML, and both are visible locally after a</w:t>
      </w:r>
      <w:r>
        <w:t xml:space="preserve"> </w:t>
      </w:r>
      <w:r>
        <w:t xml:space="preserve">reload (guide Appendix G, task 4, and checklist C9). The revert leaves no trace: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empty for both files.</w:t>
      </w:r>
    </w:p>
    <w:bookmarkEnd w:id="65"/>
    <w:bookmarkStart w:id="66" w:name="expected-time-4"/>
    <w:p>
      <w:pPr>
        <w:pStyle w:val="Heading3"/>
      </w:pPr>
      <w:r>
        <w:t xml:space="preserve">Expected time</w:t>
      </w:r>
    </w:p>
    <w:p>
      <w:pPr>
        <w:pStyle w:val="FirstParagraph"/>
      </w:pPr>
      <w:r>
        <w:t xml:space="preserve">30 to 45 minutes.</w:t>
      </w:r>
    </w:p>
    <w:bookmarkEnd w:id="66"/>
    <w:bookmarkStart w:id="67" w:name="what-the-hqp-actually-found-4"/>
    <w:p>
      <w:pPr>
        <w:pStyle w:val="Heading3"/>
      </w:pPr>
      <w:r>
        <w:t xml:space="preserve">What the HQP actually found</w:t>
      </w:r>
    </w:p>
    <w:p>
      <w:pPr>
        <w:pStyle w:val="FirstParagraph"/>
      </w:pPr>
      <w:r>
        <w:rPr>
          <w:i/>
          <w:iCs/>
        </w:rPr>
        <w:t xml:space="preserve">(Space for the HQP to fill in during the trial.)</w:t>
      </w:r>
    </w:p>
    <w:p>
      <w:pPr>
        <w:pStyle w:val="Compact"/>
        <w:numPr>
          <w:ilvl w:val="0"/>
          <w:numId w:val="1016"/>
        </w:numPr>
      </w:pPr>
      <w:r>
        <w:t xml:space="preserve">Did the colour token change show correctly, and where was it visible on the page:</w:t>
      </w:r>
    </w:p>
    <w:p>
      <w:pPr>
        <w:pStyle w:val="Compact"/>
        <w:numPr>
          <w:ilvl w:val="0"/>
          <w:numId w:val="1016"/>
        </w:numPr>
      </w:pPr>
      <w:r>
        <w:t xml:space="preserve">Did the label change show correctly:</w:t>
      </w:r>
    </w:p>
    <w:p>
      <w:pPr>
        <w:pStyle w:val="Compact"/>
        <w:numPr>
          <w:ilvl w:val="0"/>
          <w:numId w:val="1016"/>
        </w:numPr>
      </w:pPr>
      <w:r>
        <w:t xml:space="preserve">Was a cache reload needed to see either change (guide section 10.3):</w:t>
      </w:r>
    </w:p>
    <w:p>
      <w:pPr>
        <w:pStyle w:val="Compact"/>
        <w:numPr>
          <w:ilvl w:val="0"/>
          <w:numId w:val="1016"/>
        </w:numPr>
      </w:pPr>
      <w:r>
        <w:t xml:space="preserve">Was the revert clean:</w:t>
      </w:r>
    </w:p>
    <w:p>
      <w:pPr>
        <w:pStyle w:val="Compact"/>
        <w:numPr>
          <w:ilvl w:val="0"/>
          <w:numId w:val="1016"/>
        </w:numPr>
      </w:pPr>
      <w:r>
        <w:t xml:space="preserve">Any guide section that did not answer a question raised here:</w:t>
      </w:r>
    </w:p>
    <w:bookmarkEnd w:id="67"/>
    <w:bookmarkEnd w:id="68"/>
    <w:bookmarkStart w:id="75" w:name="X0ba96617e1ec1b79933c0c9d3e2da9edd3a7d11"/>
    <w:p>
      <w:pPr>
        <w:pStyle w:val="Heading2"/>
      </w:pPr>
      <w:r>
        <w:t xml:space="preserve">Task 6. Extensibility, a disabled technology option</w:t>
      </w:r>
    </w:p>
    <w:p>
      <w:pPr>
        <w:pStyle w:val="FirstParagraph"/>
      </w:pPr>
      <w:r>
        <w:t xml:space="preserve">Covers checklist B7 (a harmless test technology or a disabled</w:t>
      </w:r>
      <w:r>
        <w:t xml:space="preserve"> </w:t>
      </w:r>
      <w:r>
        <w:t xml:space="preserve">“Not modelled yet”</w:t>
      </w:r>
      <w:r>
        <w:t xml:space="preserve"> </w:t>
      </w:r>
      <w:r>
        <w:t xml:space="preserve">option, on a</w:t>
      </w:r>
      <w:r>
        <w:t xml:space="preserve"> </w:t>
      </w:r>
      <w:r>
        <w:t xml:space="preserve">branch, to show the structure extends) and checklist C10.</w:t>
      </w:r>
    </w:p>
    <w:bookmarkStart w:id="69" w:name="goal-5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Add one new, harmless, permanently-disabled generation technology option end to end, following</w:t>
      </w:r>
      <w:r>
        <w:t xml:space="preserve"> </w:t>
      </w:r>
      <w:r>
        <w:t xml:space="preserve">guide section 8.5, and record whether the guide’s own procedure is sufficient on its own to</w:t>
      </w:r>
      <w:r>
        <w:t xml:space="preserve"> </w:t>
      </w:r>
      <w:r>
        <w:t xml:space="preserve">make it appear.</w:t>
      </w:r>
    </w:p>
    <w:bookmarkEnd w:id="69"/>
    <w:bookmarkStart w:id="70" w:name="starting-point-5"/>
    <w:p>
      <w:pPr>
        <w:pStyle w:val="Heading3"/>
      </w:pPr>
      <w:r>
        <w:t xml:space="preserve">Starting point</w:t>
      </w:r>
    </w:p>
    <w:p>
      <w:pPr>
        <w:pStyle w:val="FirstParagraph"/>
      </w:pPr>
      <w:r>
        <w:t xml:space="preserve">The trial branch,</w:t>
      </w:r>
      <w:r>
        <w:t xml:space="preserve"> </w:t>
      </w:r>
      <w:r>
        <w:rPr>
          <w:rStyle w:val="VerbatimChar"/>
        </w:rPr>
        <w:t xml:space="preserve">css/styles.css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js/config.js</w:t>
      </w:r>
      <w:r>
        <w:t xml:space="preserve"> </w:t>
      </w:r>
      <w:r>
        <w:t xml:space="preserve">clean (task 5 reverted). Guide section</w:t>
      </w:r>
      <w:r>
        <w:t xml:space="preserve"> </w:t>
      </w:r>
      <w:r>
        <w:t xml:space="preserve">8.5 (Add a new technology option) open for reference, alongside the existing disabled options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LMN_CONFIG.selectionLabels.generation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js/config.js</w:t>
      </w:r>
      <w:r>
        <w:t xml:space="preserve"> </w:t>
      </w:r>
      <w:r>
        <w:t xml:space="preserve">(biomass, wind, geothermal) as</w:t>
      </w:r>
      <w:r>
        <w:t xml:space="preserve"> </w:t>
      </w:r>
      <w:r>
        <w:t xml:space="preserve">the pattern to follow.</w:t>
      </w:r>
    </w:p>
    <w:bookmarkEnd w:id="70"/>
    <w:bookmarkStart w:id="71" w:name="steps-5"/>
    <w:p>
      <w:pPr>
        <w:pStyle w:val="Heading3"/>
      </w:pPr>
      <w:r>
        <w:t xml:space="preserve">Steps</w:t>
      </w:r>
    </w:p>
    <w:p>
      <w:pPr>
        <w:numPr>
          <w:ilvl w:val="0"/>
          <w:numId w:val="1017"/>
        </w:numPr>
      </w:pPr>
      <w:r>
        <w:t xml:space="preserve">Choose the test key</w:t>
      </w:r>
      <w:r>
        <w:t xml:space="preserve"> </w:t>
      </w:r>
      <w:r>
        <w:rPr>
          <w:rStyle w:val="VerbatimChar"/>
        </w:rPr>
        <w:t xml:space="preserve">test_tech</w:t>
      </w:r>
      <w:r>
        <w:t xml:space="preserve">, label</w:t>
      </w:r>
      <w:r>
        <w:t xml:space="preserve"> </w:t>
      </w:r>
      <w:r>
        <w:rPr>
          <w:rStyle w:val="VerbatimChar"/>
        </w:rPr>
        <w:t xml:space="preserve">"Trial Technology (Test)"</w:t>
      </w:r>
      <w:r>
        <w:t xml:space="preserve">.</w:t>
      </w:r>
    </w:p>
    <w:p>
      <w:pPr>
        <w:numPr>
          <w:ilvl w:val="0"/>
          <w:numId w:val="1017"/>
        </w:numPr>
      </w:pPr>
      <w:r>
        <w:t xml:space="preserve">Follow guide section 8.5 step 2 literally: in</w:t>
      </w:r>
      <w:r>
        <w:t xml:space="preserve"> </w:t>
      </w:r>
      <w:r>
        <w:rPr>
          <w:rStyle w:val="VerbatimChar"/>
        </w:rPr>
        <w:t xml:space="preserve">js/config.js</w:t>
      </w:r>
      <w:r>
        <w:t xml:space="preserve">, add an entry to</w:t>
      </w:r>
      <w:r>
        <w:t xml:space="preserve"> </w:t>
      </w:r>
      <w:r>
        <w:rPr>
          <w:rStyle w:val="VerbatimChar"/>
        </w:rPr>
        <w:t xml:space="preserve">LMN_CONFIG.selectionLabels.generation</w:t>
      </w:r>
      <w:r>
        <w:t xml:space="preserve">, alongside</w:t>
      </w:r>
      <w:r>
        <w:t xml:space="preserve"> </w:t>
      </w:r>
      <w:r>
        <w:rPr>
          <w:rStyle w:val="VerbatimChar"/>
        </w:rPr>
        <w:t xml:space="preserve">biomass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geothermal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"test_tech": { label: "Trial Technology (Test)", image: "Content/Images_Layer2_EnergyGeneration/biomass.png", unavailable: true },</w:t>
      </w:r>
    </w:p>
    <w:p>
      <w:pPr>
        <w:numPr>
          <w:ilvl w:val="0"/>
          <w:numId w:val="1000"/>
        </w:numPr>
      </w:pPr>
      <w:r>
        <w:t xml:space="preserve">(Reusing the existing</w:t>
      </w:r>
      <w:r>
        <w:t xml:space="preserve"> </w:t>
      </w:r>
      <w:r>
        <w:rPr>
          <w:rStyle w:val="VerbatimChar"/>
        </w:rPr>
        <w:t xml:space="preserve">biomass.png</w:t>
      </w:r>
      <w:r>
        <w:t xml:space="preserve"> </w:t>
      </w:r>
      <w:r>
        <w:t xml:space="preserve">file for this trial rather than adding a new asset; note</w:t>
      </w:r>
      <w:r>
        <w:t xml:space="preserve"> </w:t>
      </w:r>
      <w:r>
        <w:t xml:space="preserve">that shortcut in the findings.)</w:t>
      </w:r>
    </w:p>
    <w:p>
      <w:pPr>
        <w:numPr>
          <w:ilvl w:val="0"/>
          <w:numId w:val="1017"/>
        </w:numPr>
      </w:pPr>
      <w:r>
        <w:t xml:space="preserve">Reload the local site and check the Layer 2 selection page for RS-I3.</w:t>
      </w:r>
      <w:r>
        <w:t xml:space="preserve"> </w:t>
      </w:r>
      <w:r>
        <w:rPr>
          <w:b/>
          <w:bCs/>
        </w:rPr>
        <w:t xml:space="preserve">Record whether the</w:t>
      </w:r>
      <w:r>
        <w:rPr>
          <w:b/>
          <w:bCs/>
        </w:rPr>
        <w:t xml:space="preserve"> </w:t>
      </w:r>
      <w:r>
        <w:rPr>
          <w:b/>
          <w:bCs/>
        </w:rPr>
        <w:t xml:space="preserve">new option appears.</w:t>
      </w:r>
      <w:r>
        <w:t xml:space="preserve"> </w:t>
      </w:r>
      <w:r>
        <w:t xml:space="preserve">Since 2026-09-25 the generation cards are built from this list by</w:t>
      </w:r>
      <w:r>
        <w:t xml:space="preserve"> </w:t>
      </w:r>
      <w:r>
        <w:rPr>
          <w:rStyle w:val="VerbatimChar"/>
        </w:rPr>
        <w:t xml:space="preserve">renderGenerationCards()</w:t>
      </w:r>
      <w:r>
        <w:t xml:space="preserve"> </w:t>
      </w:r>
      <w:r>
        <w:t xml:space="preserve">(</w:t>
      </w:r>
      <w:r>
        <w:rPr>
          <w:rStyle w:val="VerbatimChar"/>
        </w:rPr>
        <w:t xml:space="preserve">js/energy-selection.js</w:t>
      </w:r>
      <w:r>
        <w:t xml:space="preserve">), so step 2 alone should put the card on</w:t>
      </w:r>
      <w:r>
        <w:t xml:space="preserve"> </w:t>
      </w:r>
      <w:r>
        <w:t xml:space="preserve">the page, with no HTML edit.</w:t>
      </w:r>
      <w:r>
        <w:t xml:space="preserve"> </w:t>
      </w:r>
      <w:r>
        <w:rPr>
          <w:rStyle w:val="VerbatimChar"/>
        </w:rPr>
        <w:t xml:space="preserve">unavailable: true</w:t>
      </w:r>
      <w:r>
        <w:t xml:space="preserve"> </w:t>
      </w:r>
      <w:r>
        <w:t xml:space="preserve">is what marks it disabled.</w:t>
      </w:r>
    </w:p>
    <w:p>
      <w:pPr>
        <w:numPr>
          <w:ilvl w:val="0"/>
          <w:numId w:val="1017"/>
        </w:numPr>
      </w:pPr>
      <w:r>
        <w:t xml:space="preserve">Confirm the new card appears on the Layer 2 selection page, disabled, unreachable by click</w:t>
      </w:r>
      <w:r>
        <w:t xml:space="preserve"> </w:t>
      </w:r>
      <w:r>
        <w:t xml:space="preserve">and by keyboard tab, carrying the</w:t>
      </w:r>
      <w:r>
        <w:t xml:space="preserve"> </w:t>
      </w:r>
      <w:r>
        <w:t xml:space="preserve">“Not modelled yet”</w:t>
      </w:r>
      <w:r>
        <w:t xml:space="preserve"> </w:t>
      </w:r>
      <w:r>
        <w:t xml:space="preserve">status.</w:t>
      </w:r>
    </w:p>
    <w:p>
      <w:pPr>
        <w:numPr>
          <w:ilvl w:val="0"/>
          <w:numId w:val="1017"/>
        </w:numPr>
      </w:pPr>
      <w:r>
        <w:t xml:space="preserve">Revert everything from this task:</w:t>
      </w:r>
      <w:r>
        <w:t xml:space="preserve"> </w:t>
      </w:r>
      <w:r>
        <w:rPr>
          <w:rStyle w:val="VerbatimChar"/>
        </w:rPr>
        <w:t xml:space="preserve">git checkout -- js/config.js</w:t>
      </w:r>
      <w:r>
        <w:t xml:space="preserve">, reload, and confirm the</w:t>
      </w:r>
      <w:r>
        <w:t xml:space="preserve"> </w:t>
      </w:r>
      <w:r>
        <w:t xml:space="preserve">page matches its state before step 2.</w:t>
      </w:r>
    </w:p>
    <w:bookmarkEnd w:id="71"/>
    <w:bookmarkStart w:id="72" w:name="pass-criterion-5"/>
    <w:p>
      <w:pPr>
        <w:pStyle w:val="Heading3"/>
      </w:pPr>
      <w:r>
        <w:t xml:space="preserve">Pass criterion</w:t>
      </w:r>
    </w:p>
    <w:p>
      <w:pPr>
        <w:pStyle w:val="FirstParagraph"/>
      </w:pPr>
      <w:r>
        <w:t xml:space="preserve">A harmless disabled option is added through the documented modular path (guide Appendix G,</w:t>
      </w:r>
      <w:r>
        <w:t xml:space="preserve"> </w:t>
      </w:r>
      <w:r>
        <w:t xml:space="preserve">task pattern; checklist C10), appears correctly labelled and correctly disabled, and is fully</w:t>
      </w:r>
      <w:r>
        <w:t xml:space="preserve"> </w:t>
      </w:r>
      <w:r>
        <w:t xml:space="preserve">removable. The HQP records, explicitly, whether guide section 8.5 as written was sufficient on</w:t>
      </w:r>
      <w:r>
        <w:t xml:space="preserve"> </w:t>
      </w:r>
      <w:r>
        <w:t xml:space="preserve">its own to make the option appear.</w:t>
      </w:r>
    </w:p>
    <w:bookmarkEnd w:id="72"/>
    <w:bookmarkStart w:id="73" w:name="expected-time-5"/>
    <w:p>
      <w:pPr>
        <w:pStyle w:val="Heading3"/>
      </w:pPr>
      <w:r>
        <w:t xml:space="preserve">Expected time</w:t>
      </w:r>
    </w:p>
    <w:p>
      <w:pPr>
        <w:pStyle w:val="FirstParagraph"/>
      </w:pPr>
      <w:r>
        <w:t xml:space="preserve">30 to 45 minutes.</w:t>
      </w:r>
    </w:p>
    <w:bookmarkEnd w:id="73"/>
    <w:bookmarkStart w:id="74" w:name="what-the-hqp-actually-found-5"/>
    <w:p>
      <w:pPr>
        <w:pStyle w:val="Heading3"/>
      </w:pPr>
      <w:r>
        <w:t xml:space="preserve">What the HQP actually found</w:t>
      </w:r>
    </w:p>
    <w:p>
      <w:pPr>
        <w:pStyle w:val="FirstParagraph"/>
      </w:pPr>
      <w:r>
        <w:rPr>
          <w:i/>
          <w:iCs/>
        </w:rPr>
        <w:t xml:space="preserve">(Space for the HQP to fill in during the trial.)</w:t>
      </w:r>
    </w:p>
    <w:p>
      <w:pPr>
        <w:pStyle w:val="Compact"/>
        <w:numPr>
          <w:ilvl w:val="0"/>
          <w:numId w:val="1018"/>
        </w:numPr>
      </w:pPr>
      <w:r>
        <w:t xml:space="preserve">Did the option appear after step 2 alone (guide 8.5 as written):</w:t>
      </w:r>
    </w:p>
    <w:p>
      <w:pPr>
        <w:pStyle w:val="Compact"/>
        <w:numPr>
          <w:ilvl w:val="0"/>
          <w:numId w:val="1018"/>
        </w:numPr>
      </w:pPr>
      <w:r>
        <w:t xml:space="preserve">Was step 4 needed to make it appear, and did it work as described:</w:t>
      </w:r>
    </w:p>
    <w:p>
      <w:pPr>
        <w:pStyle w:val="Compact"/>
        <w:numPr>
          <w:ilvl w:val="0"/>
          <w:numId w:val="1018"/>
        </w:numPr>
      </w:pPr>
      <w:r>
        <w:t xml:space="preserve">Was the option correctly disabled and labelled</w:t>
      </w:r>
      <w:r>
        <w:t xml:space="preserve"> </w:t>
      </w:r>
      <w:r>
        <w:t xml:space="preserve">“Not modelled yet”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Was the revert clean:</w:t>
      </w:r>
    </w:p>
    <w:p>
      <w:pPr>
        <w:pStyle w:val="Compact"/>
        <w:numPr>
          <w:ilvl w:val="0"/>
          <w:numId w:val="1018"/>
        </w:numPr>
      </w:pPr>
      <w:r>
        <w:t xml:space="preserve">Any guide section that did not answer a question raised here:</w:t>
      </w:r>
    </w:p>
    <w:bookmarkEnd w:id="74"/>
    <w:bookmarkEnd w:id="75"/>
    <w:bookmarkStart w:id="82" w:name="task-7.-backup-and-recovery"/>
    <w:p>
      <w:pPr>
        <w:pStyle w:val="Heading2"/>
      </w:pPr>
      <w:r>
        <w:t xml:space="preserve">Task 7. Backup and recovery</w:t>
      </w:r>
    </w:p>
    <w:p>
      <w:pPr>
        <w:pStyle w:val="FirstParagraph"/>
      </w:pPr>
      <w:r>
        <w:t xml:space="preserve">Covers checklist B8 (restore the tool from a clone/mirror and verify locally) and checklist C12.</w:t>
      </w:r>
    </w:p>
    <w:bookmarkStart w:id="76" w:name="goal-6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Practice a rollback and a full restore from a second, independent clone, entirely locally, with</w:t>
      </w:r>
      <w:r>
        <w:t xml:space="preserve"> </w:t>
      </w:r>
      <w:r>
        <w:t xml:space="preserve">nothing pushed to GitHub.</w:t>
      </w:r>
    </w:p>
    <w:p>
      <w:pPr>
        <w:pStyle w:val="BodyText"/>
      </w:pPr>
      <w:r>
        <w:t xml:space="preserve">Why it matters: whoever maintains NEXA after the handover must be able to survive a mistake and</w:t>
      </w:r>
      <w:r>
        <w:t xml:space="preserve"> </w:t>
      </w:r>
      <w:r>
        <w:t xml:space="preserve">a lost machine. Part A shows that a bad change can be undone with</w:t>
      </w:r>
      <w:r>
        <w:t xml:space="preserve"> </w:t>
      </w:r>
      <w:r>
        <w:rPr>
          <w:rStyle w:val="VerbatimChar"/>
        </w:rPr>
        <w:t xml:space="preserve">git revert</w:t>
      </w:r>
      <w:r>
        <w:t xml:space="preserve">, which keeps the</w:t>
      </w:r>
      <w:r>
        <w:t xml:space="preserve"> </w:t>
      </w:r>
      <w:r>
        <w:t xml:space="preserve">history, so it stays possible to see what the site showed on a given date (guide 11.4). Part B</w:t>
      </w:r>
      <w:r>
        <w:t xml:space="preserve"> </w:t>
      </w:r>
      <w:r>
        <w:t xml:space="preserve">shows that the whole working site can be rebuilt from the repository alone, with nothing to</w:t>
      </w:r>
      <w:r>
        <w:t xml:space="preserve"> </w:t>
      </w:r>
      <w:r>
        <w:t xml:space="preserve">install or configure (guide 13.4).</w:t>
      </w:r>
    </w:p>
    <w:bookmarkEnd w:id="76"/>
    <w:bookmarkStart w:id="77" w:name="starting-point-6"/>
    <w:p>
      <w:pPr>
        <w:pStyle w:val="Heading3"/>
      </w:pPr>
      <w:r>
        <w:t xml:space="preserve">Starting point</w:t>
      </w:r>
    </w:p>
    <w:p>
      <w:pPr>
        <w:pStyle w:val="FirstParagraph"/>
      </w:pPr>
      <w:r>
        <w:t xml:space="preserve">The trial branch, clean (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shows no changes against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after task 6’s revert).</w:t>
      </w:r>
      <w:r>
        <w:t xml:space="preserve"> </w:t>
      </w:r>
      <w:r>
        <w:t xml:space="preserve">Guide sections 11.4 (Rollback), 13.3 (Restore the live site) and 13.4 (Restore from a clone)</w:t>
      </w:r>
      <w:r>
        <w:t xml:space="preserve"> </w:t>
      </w:r>
      <w:r>
        <w:t xml:space="preserve">open for reference.</w:t>
      </w:r>
    </w:p>
    <w:bookmarkEnd w:id="77"/>
    <w:bookmarkStart w:id="78" w:name="steps-6"/>
    <w:p>
      <w:pPr>
        <w:pStyle w:val="Heading3"/>
      </w:pPr>
      <w:r>
        <w:t xml:space="preserve">Steps</w:t>
      </w:r>
    </w:p>
    <w:p>
      <w:pPr>
        <w:pStyle w:val="FirstParagraph"/>
      </w:pPr>
      <w:r>
        <w:rPr>
          <w:b/>
          <w:bCs/>
        </w:rPr>
        <w:t xml:space="preserve">Part A: rollback (guide 11.4, 13.3, adapted to a local branch).</w:t>
      </w:r>
    </w:p>
    <w:p>
      <w:pPr>
        <w:pStyle w:val="Compact"/>
        <w:numPr>
          <w:ilvl w:val="0"/>
          <w:numId w:val="1019"/>
        </w:numPr>
      </w:pPr>
      <w:r>
        <w:t xml:space="preserve">Make one small, harmless, clearly-labelled test commit on the trial branch (for example, add</w:t>
      </w:r>
      <w:r>
        <w:t xml:space="preserve"> </w:t>
      </w:r>
      <w:r>
        <w:t xml:space="preserve">a single comment line to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 commit it with a message naming it a trial-package</w:t>
      </w:r>
      <w:r>
        <w:t xml:space="preserve"> </w:t>
      </w:r>
      <w:r>
        <w:t xml:space="preserve">test commit).</w:t>
      </w:r>
    </w:p>
    <w:p>
      <w:pPr>
        <w:pStyle w:val="Compact"/>
        <w:numPr>
          <w:ilvl w:val="0"/>
          <w:numId w:val="1019"/>
        </w:numPr>
      </w:pPr>
      <w:r>
        <w:t xml:space="preserve">Confirm the change is present (</w:t>
      </w:r>
      <w:r>
        <w:rPr>
          <w:rStyle w:val="VerbatimChar"/>
        </w:rPr>
        <w:t xml:space="preserve">git log -1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diff HEAD~1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Roll it back with</w:t>
      </w:r>
      <w:r>
        <w:t xml:space="preserve"> </w:t>
      </w:r>
      <w:r>
        <w:rPr>
          <w:rStyle w:val="VerbatimChar"/>
        </w:rPr>
        <w:t xml:space="preserve">git revert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git reset --hard</w:t>
      </w:r>
      <w:r>
        <w:t xml:space="preserve"> </w:t>
      </w:r>
      <w:r>
        <w:t xml:space="preserve">and not a force push (the guide’s own</w:t>
      </w:r>
      <w:r>
        <w:t xml:space="preserve"> </w:t>
      </w:r>
      <w:r>
        <w:t xml:space="preserve">warning, section 11.4: a force push destroys the history that shows what the site was</w:t>
      </w:r>
      <w:r>
        <w:t xml:space="preserve"> </w:t>
      </w:r>
      <w:r>
        <w:t xml:space="preserve">showing on a given date).</w:t>
      </w:r>
    </w:p>
    <w:p>
      <w:pPr>
        <w:pStyle w:val="Compact"/>
        <w:numPr>
          <w:ilvl w:val="0"/>
          <w:numId w:val="1019"/>
        </w:numPr>
      </w:pPr>
      <w:r>
        <w:t xml:space="preserve">Confirm the working tree matches the state before step 1.</w:t>
      </w:r>
    </w:p>
    <w:p>
      <w:pPr>
        <w:pStyle w:val="FirstParagraph"/>
      </w:pPr>
      <w:r>
        <w:rPr>
          <w:b/>
          <w:bCs/>
        </w:rPr>
        <w:t xml:space="preserve">Part B: restore from a clone (guide 13.4).</w:t>
      </w:r>
    </w:p>
    <w:p>
      <w:pPr>
        <w:numPr>
          <w:ilvl w:val="0"/>
          <w:numId w:val="1020"/>
        </w:numPr>
      </w:pPr>
      <w:r>
        <w:t xml:space="preserve">From this trial clone, make a second, completely independent clone into a new empty folder: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git clone &lt;path to this trial clone&gt; NEXA-web-restored</w:t>
      </w:r>
      <w:r>
        <w:br/>
      </w:r>
      <w:r>
        <w:rPr>
          <w:rStyle w:val="VerbatimChar"/>
        </w:rPr>
        <w:t xml:space="preserve">cd NEXA-web-restored</w:t>
      </w:r>
      <w:r>
        <w:br/>
      </w:r>
      <w:r>
        <w:rPr>
          <w:rStyle w:val="VerbatimChar"/>
        </w:rPr>
        <w:t xml:space="preserve">git checkout trial/&lt;hqp-initials&gt;-2026-09</w:t>
      </w:r>
    </w:p>
    <w:p>
      <w:pPr>
        <w:numPr>
          <w:ilvl w:val="0"/>
          <w:numId w:val="1000"/>
        </w:numPr>
      </w:pPr>
      <w:r>
        <w:t xml:space="preserve">(Cloning from the local path stands in for cloning from GitHub; the point of this step is</w:t>
      </w:r>
      <w:r>
        <w:t xml:space="preserve"> </w:t>
      </w:r>
      <w:r>
        <w:t xml:space="preserve">that nothing beyond the repository itself is needed to reproduce the site, guide 13.4.)</w:t>
      </w:r>
    </w:p>
    <w:p>
      <w:pPr>
        <w:numPr>
          <w:ilvl w:val="0"/>
          <w:numId w:val="1020"/>
        </w:numPr>
      </w:pPr>
      <w:r>
        <w:t xml:space="preserve">In the new clone, serve the site on a different port:</w:t>
      </w:r>
      <w:r>
        <w:t xml:space="preserve"> </w:t>
      </w:r>
      <w:r>
        <w:rPr>
          <w:rStyle w:val="VerbatimChar"/>
        </w:rPr>
        <w:t xml:space="preserve">python -m http.server 8001</w:t>
      </w:r>
      <w:r>
        <w:t xml:space="preserve">.</w:t>
      </w:r>
    </w:p>
    <w:p>
      <w:pPr>
        <w:numPr>
          <w:ilvl w:val="0"/>
          <w:numId w:val="102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http://localhost:8001/index.html</w:t>
      </w:r>
      <w:r>
        <w:t xml:space="preserve"> </w:t>
      </w:r>
      <w:r>
        <w:t xml:space="preserve">and confirm the site behaves identically to the</w:t>
      </w:r>
      <w:r>
        <w:t xml:space="preserve"> </w:t>
      </w:r>
      <w:r>
        <w:t xml:space="preserve">original clone: same pages, same data, no console error.</w:t>
      </w:r>
    </w:p>
    <w:p>
      <w:pPr>
        <w:numPr>
          <w:ilvl w:val="0"/>
          <w:numId w:val="1020"/>
        </w:numPr>
      </w:pPr>
      <w:r>
        <w:t xml:space="preserve">Confirm nothing had to be installed or configured beyond what task 1 already required</w:t>
      </w:r>
      <w:r>
        <w:t xml:space="preserve"> </w:t>
      </w:r>
      <w:r>
        <w:t xml:space="preserve">(guide 13.4:</w:t>
      </w:r>
      <w:r>
        <w:t xml:space="preserve"> </w:t>
      </w:r>
      <w:r>
        <w:t xml:space="preserve">“There is nothing to install and nothing to configure”</w:t>
      </w:r>
      <w:r>
        <w:t xml:space="preserve">).</w:t>
      </w:r>
    </w:p>
    <w:bookmarkEnd w:id="78"/>
    <w:bookmarkStart w:id="79" w:name="pass-criterion-6"/>
    <w:p>
      <w:pPr>
        <w:pStyle w:val="Heading3"/>
      </w:pPr>
      <w:r>
        <w:t xml:space="preserve">Pass criterion</w:t>
      </w:r>
    </w:p>
    <w:p>
      <w:pPr>
        <w:pStyle w:val="FirstParagraph"/>
      </w:pPr>
      <w:r>
        <w:t xml:space="preserve">The rollback in Part A is done by revert, not by a destructive reset, and restores the working</w:t>
      </w:r>
      <w:r>
        <w:t xml:space="preserve"> </w:t>
      </w:r>
      <w:r>
        <w:t xml:space="preserve">tree exactly. The restore in Part B is done from a clone, and the restored copy is actually run</w:t>
      </w:r>
      <w:r>
        <w:t xml:space="preserve"> </w:t>
      </w:r>
      <w:r>
        <w:t xml:space="preserve">and verified locally, not merely confirmed to exist (guide Appendix G, task 7:</w:t>
      </w:r>
      <w:r>
        <w:t xml:space="preserve"> </w:t>
      </w:r>
      <w:r>
        <w:t xml:space="preserve">“restored from a</w:t>
      </w:r>
      <w:r>
        <w:t xml:space="preserve"> </w:t>
      </w:r>
      <w:r>
        <w:t xml:space="preserve">clone, and the mirror is restored from, not only pushed to”</w:t>
      </w:r>
      <w:r>
        <w:t xml:space="preserve">).</w:t>
      </w:r>
    </w:p>
    <w:bookmarkEnd w:id="79"/>
    <w:bookmarkStart w:id="80" w:name="expected-time-6"/>
    <w:p>
      <w:pPr>
        <w:pStyle w:val="Heading3"/>
      </w:pPr>
      <w:r>
        <w:t xml:space="preserve">Expected time</w:t>
      </w:r>
    </w:p>
    <w:p>
      <w:pPr>
        <w:pStyle w:val="FirstParagraph"/>
      </w:pPr>
      <w:r>
        <w:t xml:space="preserve">30 to 45 minutes.</w:t>
      </w:r>
    </w:p>
    <w:bookmarkEnd w:id="80"/>
    <w:bookmarkStart w:id="81" w:name="what-the-hqp-actually-found-6"/>
    <w:p>
      <w:pPr>
        <w:pStyle w:val="Heading3"/>
      </w:pPr>
      <w:r>
        <w:t xml:space="preserve">What the HQP actually found</w:t>
      </w:r>
    </w:p>
    <w:p>
      <w:pPr>
        <w:pStyle w:val="FirstParagraph"/>
      </w:pPr>
      <w:r>
        <w:rPr>
          <w:i/>
          <w:iCs/>
        </w:rPr>
        <w:t xml:space="preserve">(Space for the HQP to fill in during the trial.)</w:t>
      </w:r>
    </w:p>
    <w:p>
      <w:pPr>
        <w:pStyle w:val="Compact"/>
        <w:numPr>
          <w:ilvl w:val="0"/>
          <w:numId w:val="1021"/>
        </w:numPr>
      </w:pPr>
      <w:r>
        <w:t xml:space="preserve">Did the revert restore the exact prior state:</w:t>
      </w:r>
    </w:p>
    <w:p>
      <w:pPr>
        <w:pStyle w:val="Compact"/>
        <w:numPr>
          <w:ilvl w:val="0"/>
          <w:numId w:val="1021"/>
        </w:numPr>
      </w:pPr>
      <w:r>
        <w:t xml:space="preserve">Did the second clone serve and run identically to the first:</w:t>
      </w:r>
    </w:p>
    <w:p>
      <w:pPr>
        <w:pStyle w:val="Compact"/>
        <w:numPr>
          <w:ilvl w:val="0"/>
          <w:numId w:val="1021"/>
        </w:numPr>
      </w:pPr>
      <w:r>
        <w:t xml:space="preserve">Anything that had to be installed or configured beyond task 1’s prerequisites:</w:t>
      </w:r>
    </w:p>
    <w:p>
      <w:pPr>
        <w:pStyle w:val="Compact"/>
        <w:numPr>
          <w:ilvl w:val="0"/>
          <w:numId w:val="1021"/>
        </w:numPr>
      </w:pPr>
      <w:r>
        <w:t xml:space="preserve">Any guide section that did not answer a question raised here:</w:t>
      </w:r>
    </w:p>
    <w:bookmarkEnd w:id="81"/>
    <w:bookmarkEnd w:id="82"/>
    <w:bookmarkStart w:id="89" w:name="X82dd9b7f00fd75fe66c898ffe3e2c8c3cda1350"/>
    <w:p>
      <w:pPr>
        <w:pStyle w:val="Heading2"/>
      </w:pPr>
      <w:r>
        <w:t xml:space="preserve">Task 8 (optional). One upstream simulation run</w:t>
      </w:r>
    </w:p>
    <w:p>
      <w:pPr>
        <w:pStyle w:val="FirstParagraph"/>
      </w:pPr>
      <w:r>
        <w:t xml:space="preserve">Covers checklist C6.</w:t>
      </w:r>
      <w:r>
        <w:t xml:space="preserve"> </w:t>
      </w:r>
      <w:r>
        <w:rPr>
          <w:b/>
          <w:bCs/>
        </w:rPr>
        <w:t xml:space="preserve">Optional.</w:t>
      </w:r>
      <w:r>
        <w:t xml:space="preserve"> </w:t>
      </w:r>
      <w:r>
        <w:t xml:space="preserve">Needs a machine with EnergyPlus 22.1.0 installed and a clone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NEXA-desktop</w:t>
      </w:r>
      <w:r>
        <w:t xml:space="preserve"> </w:t>
      </w:r>
      <w:r>
        <w:t xml:space="preserve">(formerly</w:t>
      </w:r>
      <w:r>
        <w:t xml:space="preserve"> </w:t>
      </w:r>
      <w:r>
        <w:rPr>
          <w:rStyle w:val="VerbatimChar"/>
        </w:rPr>
        <w:t xml:space="preserve">idf_reader</w:t>
      </w:r>
      <w:r>
        <w:t xml:space="preserve">). Does not need the 252 GB simulation store: a fresh run writes its own output</w:t>
      </w:r>
      <w:r>
        <w:t xml:space="preserve"> </w:t>
      </w:r>
      <w:r>
        <w:t xml:space="preserve">folder. Run this task only if such a machine is available; it is not required to complete</w:t>
      </w:r>
      <w:r>
        <w:t xml:space="preserve"> </w:t>
      </w:r>
      <w:r>
        <w:t xml:space="preserve">tasks 1 to 7 or to close checklist items B1 to B11.</w:t>
      </w:r>
    </w:p>
    <w:bookmarkStart w:id="83" w:name="goal-7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Run one controlled simulation upstream, using the documented runbook alone, and correctly read</w:t>
      </w:r>
      <w:r>
        <w:t xml:space="preserve"> </w:t>
      </w:r>
      <w:r>
        <w:t xml:space="preserve">whether it succeeded.</w:t>
      </w:r>
    </w:p>
    <w:bookmarkEnd w:id="83"/>
    <w:bookmarkStart w:id="84" w:name="starting-point-7"/>
    <w:p>
      <w:pPr>
        <w:pStyle w:val="Heading3"/>
      </w:pPr>
      <w:r>
        <w:t xml:space="preserve">Starting point</w:t>
      </w:r>
    </w:p>
    <w:p>
      <w:pPr>
        <w:pStyle w:val="FirstParagraph"/>
      </w:pPr>
      <w:r>
        <w:t xml:space="preserve">A separate clone of</w:t>
      </w:r>
      <w:r>
        <w:t xml:space="preserve"> </w:t>
      </w:r>
      <w:r>
        <w:rPr>
          <w:rStyle w:val="VerbatimChar"/>
        </w:rPr>
        <w:t xml:space="preserve">https://github.com/orcunkoraliseri/NEXA-desktop</w:t>
      </w:r>
      <w:r>
        <w:t xml:space="preserve"> </w:t>
      </w:r>
      <w:r>
        <w:t xml:space="preserve">(private: accept the</w:t>
      </w:r>
      <w:r>
        <w:t xml:space="preserve"> </w:t>
      </w:r>
      <w:r>
        <w:t xml:space="preserve">collaborator invitation first), on its own trial branch,</w:t>
      </w:r>
      <w:r>
        <w:t xml:space="preserve"> </w:t>
      </w:r>
      <w:r>
        <w:t xml:space="preserve">on a machine with EnergyPlus available. Guide section 9.4 (Running the upstream simulation from</w:t>
      </w:r>
      <w:r>
        <w:t xml:space="preserve"> </w:t>
      </w:r>
      <w:r>
        <w:t xml:space="preserve">a clean machine) open for reference; nothing else.</w:t>
      </w:r>
    </w:p>
    <w:bookmarkEnd w:id="84"/>
    <w:bookmarkStart w:id="85" w:name="steps-7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22"/>
        </w:numPr>
      </w:pPr>
      <w:r>
        <w:t xml:space="preserve">Follow guide section 9.4.1 exactly: clone, confirm EnergyPlus 22.1.0 is installed at</w:t>
      </w:r>
      <w:r>
        <w:t xml:space="preserve"> </w:t>
      </w:r>
      <w:r>
        <w:rPr>
          <w:rStyle w:val="VerbatimChar"/>
        </w:rPr>
        <w:t xml:space="preserve">C:\EnergyPlusV22-1-0</w:t>
      </w:r>
      <w:r>
        <w:t xml:space="preserve">, create a Python virtual environment, install</w:t>
      </w:r>
      <w:r>
        <w:t xml:space="preserve"> </w:t>
      </w:r>
      <w:r>
        <w:rPr>
          <w:rStyle w:val="VerbatimChar"/>
        </w:rPr>
        <w:t xml:space="preserve">matplotlib numpy pandas eppy pytest pydantic</w:t>
      </w:r>
      <w:r>
        <w:t xml:space="preserve">, then run, from the repository root,</w:t>
      </w:r>
      <w:r>
        <w:t xml:space="preserve"> </w:t>
      </w:r>
      <w:r>
        <w:rPr>
          <w:rStyle w:val="VerbatimChar"/>
        </w:rPr>
        <w:t xml:space="preserve">python -c "from Content.neighbourhoods.neighbourhood_registry import NEIGHBOURHOODS; print(len(NEIGHBOURHOODS))"</w:t>
      </w:r>
      <w:r>
        <w:t xml:space="preserve"> </w:t>
      </w:r>
      <w:r>
        <w:t xml:space="preserve">and confirm it prints</w:t>
      </w:r>
      <w:r>
        <w:t xml:space="preserve"> </w:t>
      </w:r>
      <w:r>
        <w:rPr>
          <w:rStyle w:val="VerbatimChar"/>
        </w:rPr>
        <w:t xml:space="preserve">35</w:t>
      </w:r>
      <w:r>
        <w:t xml:space="preserve"> </w:t>
      </w:r>
      <w:r>
        <w:t xml:space="preserve">before running anything else.</w:t>
      </w:r>
      <w:r>
        <w:t xml:space="preserve"> </w:t>
      </w:r>
      <w:r>
        <w:rPr>
          <w:b/>
          <w:bCs/>
        </w:rPr>
        <w:t xml:space="preserve">Do not 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tests/test_neighbourhood_registry.py</w:t>
      </w:r>
      <w:r>
        <w:t xml:space="preserve">: it is a full simulation of all 35 neighbourhoods,</w:t>
      </w:r>
      <w:r>
        <w:t xml:space="preserve"> </w:t>
      </w:r>
      <w:r>
        <w:t xml:space="preserve">hours long, not an install check (guide 9.4.1).</w:t>
      </w:r>
    </w:p>
    <w:p>
      <w:pPr>
        <w:pStyle w:val="Compact"/>
        <w:numPr>
          <w:ilvl w:val="0"/>
          <w:numId w:val="1022"/>
        </w:numPr>
      </w:pPr>
      <w:r>
        <w:t xml:space="preserve">Follow guide section 9.4.2 to find, without being told: where neighbourhoods are defined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Content/neighbourhoods/neighbourhood_registry.py</w:t>
      </w:r>
      <w:r>
        <w:t xml:space="preserve">), where weather files live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Content/WeatherFiles/</w:t>
      </w:r>
      <w:r>
        <w:t xml:space="preserve">, confirm the count present on this machine, since the guide’s</w:t>
      </w:r>
      <w:r>
        <w:t xml:space="preserve"> </w:t>
      </w:r>
      <w:r>
        <w:t xml:space="preserve">figure of 33 was not the count on the machine this package was prepared on), and what the</w:t>
      </w:r>
      <w:r>
        <w:t xml:space="preserve"> </w:t>
      </w:r>
      <w:r>
        <w:t xml:space="preserve">five efficiency scenario rungs are.</w:t>
      </w:r>
    </w:p>
    <w:p>
      <w:pPr>
        <w:pStyle w:val="Compact"/>
        <w:numPr>
          <w:ilvl w:val="0"/>
          <w:numId w:val="102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 main_BEM.py</w:t>
      </w:r>
      <w:r>
        <w:t xml:space="preserve"> </w:t>
      </w:r>
      <w:r>
        <w:t xml:space="preserve">and use</w:t>
      </w:r>
      <w:r>
        <w:t xml:space="preserve"> </w:t>
      </w:r>
      <w:r>
        <w:rPr>
          <w:b/>
          <w:bCs/>
        </w:rPr>
        <w:t xml:space="preserve">scale 3</w:t>
      </w:r>
      <w:r>
        <w:t xml:space="preserve"> </w:t>
      </w:r>
      <w:r>
        <w:t xml:space="preserve">from guide section 9.4.3’s table: option 8,</w:t>
      </w:r>
      <w:r>
        <w:t xml:space="preserve"> </w:t>
      </w:r>
      <w:r>
        <w:t xml:space="preserve">sub-option</w:t>
      </w:r>
      <w:r>
        <w:t xml:space="preserve"> </w:t>
      </w:r>
      <w:r>
        <w:rPr>
          <w:rStyle w:val="VerbatimChar"/>
        </w:rPr>
        <w:t xml:space="preserve">b0</w:t>
      </w:r>
      <w:r>
        <w:t xml:space="preserve">, the five-rung ladder for one neighbourhood and one weather file. Choose the</w:t>
      </w:r>
      <w:r>
        <w:t xml:space="preserve"> </w:t>
      </w:r>
      <w:r>
        <w:t xml:space="preserve">neighbourhood used for tasks 1 to 7’s traceability exercise, RS-I3, and its Montreal weather</w:t>
      </w:r>
      <w:r>
        <w:t xml:space="preserve"> </w:t>
      </w:r>
      <w:r>
        <w:t xml:space="preserve">file,</w:t>
      </w:r>
      <w:r>
        <w:t xml:space="preserve"> </w:t>
      </w:r>
      <w:r>
        <w:rPr>
          <w:rStyle w:val="VerbatimChar"/>
        </w:rPr>
        <w:t xml:space="preserve">CAN_QC_Montreal-Trudeau.Intl.AP.716270_CWEC2020v2.epw</w:t>
      </w:r>
      <w:r>
        <w:t xml:space="preserve">, so the result can be compared</w:t>
      </w:r>
      <w:r>
        <w:t xml:space="preserve"> </w:t>
      </w:r>
      <w:r>
        <w:t xml:space="preserve">directly to the value already traced in the trial neighbourhood part.</w:t>
      </w:r>
    </w:p>
    <w:p>
      <w:pPr>
        <w:pStyle w:val="Compact"/>
        <w:numPr>
          <w:ilvl w:val="0"/>
          <w:numId w:val="1022"/>
        </w:numPr>
      </w:pPr>
      <w:r>
        <w:t xml:space="preserve">Do not read the console to judge success (guide section 9.4.4). Find</w:t>
      </w:r>
      <w:r>
        <w:t xml:space="preserve"> </w:t>
      </w:r>
      <w:r>
        <w:rPr>
          <w:rStyle w:val="VerbatimChar"/>
        </w:rPr>
        <w:t xml:space="preserve">master_status.json</w:t>
      </w:r>
      <w:r>
        <w:t xml:space="preserve"> </w:t>
      </w:r>
      <w:r>
        <w:t xml:space="preserve">in</w:t>
      </w:r>
      <w:r>
        <w:t xml:space="preserve"> </w:t>
      </w:r>
      <w:r>
        <w:t xml:space="preserve">the run folder and confirm every planned row reads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 The run</w:t>
      </w:r>
      <w:r>
        <w:t xml:space="preserve"> </w:t>
      </w:r>
      <w:r>
        <w:t xml:space="preserve">folder is the batch folder the run creates in the</w:t>
      </w:r>
      <w:r>
        <w:t xml:space="preserve"> </w:t>
      </w:r>
      <w:r>
        <w:rPr>
          <w:rStyle w:val="VerbatimChar"/>
        </w:rPr>
        <w:t xml:space="preserve">NEXA-desktop</w:t>
      </w:r>
      <w:r>
        <w:t xml:space="preserve"> </w:t>
      </w:r>
      <w:r>
        <w:t xml:space="preserve">clone, under</w:t>
      </w:r>
      <w:r>
        <w:t xml:space="preserve"> </w:t>
      </w:r>
      <w:r>
        <w:rPr>
          <w:rStyle w:val="VerbatimChar"/>
        </w:rPr>
        <w:t xml:space="preserve">0_BEM_Setup/SimResults_neighbourhoods/</w:t>
      </w:r>
      <w:r>
        <w:t xml:space="preserve">, named from the option, the neighbourhood and a</w:t>
      </w:r>
      <w:r>
        <w:t xml:space="preserve"> </w:t>
      </w:r>
      <w:r>
        <w:t xml:space="preserve">timestamp, for example</w:t>
      </w:r>
      <w:r>
        <w:t xml:space="preserve"> </w:t>
      </w:r>
      <w:r>
        <w:rPr>
          <w:rStyle w:val="VerbatimChar"/>
        </w:rPr>
        <w:t xml:space="preserve">option8_RS-I3_i_20260915_205718/</w:t>
      </w:r>
      <w:r>
        <w:t xml:space="preserve">. There is no folder named</w:t>
      </w:r>
      <w:r>
        <w:t xml:space="preserve"> </w:t>
      </w:r>
      <w:r>
        <w:rPr>
          <w:rStyle w:val="VerbatimChar"/>
        </w:rPr>
        <w:t xml:space="preserve">Run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Find</w:t>
      </w:r>
      <w:r>
        <w:t xml:space="preserve"> </w:t>
      </w:r>
      <w:r>
        <w:rPr>
          <w:rStyle w:val="VerbatimChar"/>
        </w:rPr>
        <w:t xml:space="preserve">eplusout.err</w:t>
      </w:r>
      <w:r>
        <w:t xml:space="preserve"> </w:t>
      </w:r>
      <w:r>
        <w:t xml:space="preserve">for the baseline run and read</w:t>
      </w:r>
      <w:r>
        <w:t xml:space="preserve"> </w:t>
      </w:r>
      <w:r>
        <w:rPr>
          <w:rStyle w:val="VerbatimChar"/>
        </w:rPr>
        <w:t xml:space="preserve">n_severes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n_warnings</w:t>
      </w:r>
      <w:r>
        <w:t xml:space="preserve"> </w:t>
      </w:r>
      <w:r>
        <w:t xml:space="preserve">from it, then</w:t>
      </w:r>
      <w:r>
        <w:t xml:space="preserve"> </w:t>
      </w:r>
      <w:r>
        <w:t xml:space="preserve">confirm the same figures appear in</w:t>
      </w:r>
      <w:r>
        <w:t xml:space="preserve"> </w:t>
      </w:r>
      <w:r>
        <w:rPr>
          <w:rStyle w:val="VerbatimChar"/>
        </w:rPr>
        <w:t xml:space="preserve">master_summary.csv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Compare the new run’s baseline EUI for RS-I3, Montreal, against the published value traced in</w:t>
      </w:r>
      <w:r>
        <w:t xml:space="preserve"> </w:t>
      </w:r>
      <w:r>
        <w:t xml:space="preserve">task 2 (179.2 kWh/m2). A new run is not expected to reproduce that figure exactly unless the</w:t>
      </w:r>
      <w:r>
        <w:t xml:space="preserve"> </w:t>
      </w:r>
      <w:r>
        <w:t xml:space="preserve">environment matches the original campaign exactly; record what was found either way.</w:t>
      </w:r>
    </w:p>
    <w:bookmarkEnd w:id="85"/>
    <w:bookmarkStart w:id="86" w:name="pass-criterion-7"/>
    <w:p>
      <w:pPr>
        <w:pStyle w:val="Heading3"/>
      </w:pPr>
      <w:r>
        <w:t xml:space="preserve">Pass criterion</w:t>
      </w:r>
    </w:p>
    <w:p>
      <w:pPr>
        <w:pStyle w:val="FirstParagraph"/>
      </w:pPr>
      <w:r>
        <w:t xml:space="preserve">The HQP runs a small test case using the runbook alone and correctly identifies success or</w:t>
      </w:r>
      <w:r>
        <w:t xml:space="preserve"> </w:t>
      </w:r>
      <w:r>
        <w:t xml:space="preserve">failure from</w:t>
      </w:r>
      <w:r>
        <w:t xml:space="preserve"> </w:t>
      </w:r>
      <w:r>
        <w:rPr>
          <w:rStyle w:val="VerbatimChar"/>
        </w:rPr>
        <w:t xml:space="preserve">master_status.json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eplusout.err</w:t>
      </w:r>
      <w:r>
        <w:t xml:space="preserve">, not from reading the console (guide</w:t>
      </w:r>
      <w:r>
        <w:t xml:space="preserve"> </w:t>
      </w:r>
      <w:r>
        <w:t xml:space="preserve">Appendix G’s pattern, checklist C6).</w:t>
      </w:r>
    </w:p>
    <w:bookmarkEnd w:id="86"/>
    <w:bookmarkStart w:id="87" w:name="expected-time-7"/>
    <w:p>
      <w:pPr>
        <w:pStyle w:val="Heading3"/>
      </w:pPr>
      <w:r>
        <w:t xml:space="preserve">Expected time</w:t>
      </w:r>
    </w:p>
    <w:p>
      <w:pPr>
        <w:pStyle w:val="FirstParagraph"/>
      </w:pPr>
      <w:r>
        <w:t xml:space="preserve">Half a day, mostly EnergyPlus run time for the five-rung ladder.</w:t>
      </w:r>
    </w:p>
    <w:bookmarkEnd w:id="87"/>
    <w:bookmarkStart w:id="88" w:name="what-the-hqp-actually-found-7"/>
    <w:p>
      <w:pPr>
        <w:pStyle w:val="Heading3"/>
      </w:pPr>
      <w:r>
        <w:t xml:space="preserve">What the HQP actually found</w:t>
      </w:r>
    </w:p>
    <w:p>
      <w:pPr>
        <w:pStyle w:val="FirstParagraph"/>
      </w:pPr>
      <w:r>
        <w:rPr>
          <w:i/>
          <w:iCs/>
        </w:rPr>
        <w:t xml:space="preserve">(Space for the HQP to fill in during the trial, if this task is run.)</w:t>
      </w:r>
    </w:p>
    <w:p>
      <w:pPr>
        <w:pStyle w:val="Compact"/>
        <w:numPr>
          <w:ilvl w:val="0"/>
          <w:numId w:val="1023"/>
        </w:numPr>
      </w:pPr>
      <w:r>
        <w:t xml:space="preserve">Did the registry check print</w:t>
      </w:r>
      <w:r>
        <w:t xml:space="preserve"> </w:t>
      </w:r>
      <w:r>
        <w:rPr>
          <w:rStyle w:val="VerbatimChar"/>
        </w:rPr>
        <w:t xml:space="preserve">35</w:t>
      </w:r>
      <w:r>
        <w:t xml:space="preserve"> </w:t>
      </w:r>
      <w:r>
        <w:t xml:space="preserve">before any simulation was run:</w:t>
      </w:r>
    </w:p>
    <w:p>
      <w:pPr>
        <w:pStyle w:val="Compact"/>
        <w:numPr>
          <w:ilvl w:val="0"/>
          <w:numId w:val="1023"/>
        </w:numPr>
      </w:pPr>
      <w:r>
        <w:t xml:space="preserve">Weather file count actually found in</w:t>
      </w:r>
      <w:r>
        <w:t xml:space="preserve"> </w:t>
      </w:r>
      <w:r>
        <w:rPr>
          <w:rStyle w:val="VerbatimChar"/>
        </w:rPr>
        <w:t xml:space="preserve">Content/WeatherFiles/</w:t>
      </w:r>
      <w:r>
        <w:t xml:space="preserve"> </w:t>
      </w:r>
      <w:r>
        <w:t xml:space="preserve">on this machine:</w:t>
      </w:r>
    </w:p>
    <w:p>
      <w:pPr>
        <w:pStyle w:val="Compact"/>
        <w:numPr>
          <w:ilvl w:val="0"/>
          <w:numId w:val="1023"/>
        </w:numPr>
      </w:pPr>
      <w:r>
        <w:t xml:space="preserve">Did the run complete, and what did</w:t>
      </w:r>
      <w:r>
        <w:t xml:space="preserve"> </w:t>
      </w:r>
      <w:r>
        <w:rPr>
          <w:rStyle w:val="VerbatimChar"/>
        </w:rPr>
        <w:t xml:space="preserve">master_status.json</w:t>
      </w:r>
      <w:r>
        <w:t xml:space="preserve"> </w:t>
      </w:r>
      <w:r>
        <w:t xml:space="preserve">show: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n_severes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n_warnings</w:t>
      </w:r>
      <w:r>
        <w:t xml:space="preserve"> </w:t>
      </w:r>
      <w:r>
        <w:t xml:space="preserve">for the baseline run:</w:t>
      </w:r>
    </w:p>
    <w:p>
      <w:pPr>
        <w:pStyle w:val="Compact"/>
        <w:numPr>
          <w:ilvl w:val="0"/>
          <w:numId w:val="1023"/>
        </w:numPr>
      </w:pPr>
      <w:r>
        <w:t xml:space="preserve">How did the new baseline EUI compare to the published 179.2 kWh/m2:</w:t>
      </w:r>
    </w:p>
    <w:p>
      <w:pPr>
        <w:pStyle w:val="Compact"/>
        <w:numPr>
          <w:ilvl w:val="0"/>
          <w:numId w:val="1023"/>
        </w:numPr>
      </w:pPr>
      <w:r>
        <w:t xml:space="preserve">Any guide section that did not answer a question raised here:</w:t>
      </w:r>
    </w:p>
    <w:bookmarkEnd w:id="88"/>
    <w:bookmarkEnd w:id="89"/>
    <w:bookmarkStart w:id="94" w:name="findings-log"/>
    <w:p>
      <w:pPr>
        <w:pStyle w:val="Heading2"/>
      </w:pPr>
      <w:r>
        <w:t xml:space="preserve">Findings log</w:t>
      </w:r>
    </w:p>
    <w:p>
      <w:pPr>
        <w:pStyle w:val="FirstParagraph"/>
      </w:pPr>
      <w:r>
        <w:t xml:space="preserve">Covers checklist B9 (every question, ambiguity, missing location, command, assumption or</w:t>
      </w:r>
      <w:r>
        <w:t xml:space="preserve"> </w:t>
      </w:r>
      <w:r>
        <w:t xml:space="preserve">unexpected result becomes a documentation finding) and checklist C14 (the HQP’s own short</w:t>
      </w:r>
      <w:r>
        <w:t xml:space="preserve"> </w:t>
      </w:r>
      <w:r>
        <w:t xml:space="preserve">findings report). This is the document that comes back to the director.</w:t>
      </w:r>
    </w:p>
    <w:p>
      <w:pPr>
        <w:pStyle w:val="BodyText"/>
      </w:pPr>
      <w:r>
        <w:t xml:space="preserve">Extends the findings log pattern of the guide’s Appendix G, with one column added: the</w:t>
      </w:r>
      <w:r>
        <w:t xml:space="preserve"> </w:t>
      </w:r>
      <w:r>
        <w:t xml:space="preserve">guide section that should have answered the question, so a gap is recorded against the part of</w:t>
      </w:r>
      <w:r>
        <w:t xml:space="preserve"> </w:t>
      </w:r>
      <w:r>
        <w:t xml:space="preserve">the guide responsible for it, not just against the task.</w:t>
      </w:r>
    </w:p>
    <w:bookmarkStart w:id="90" w:name="how-to-use-this-log"/>
    <w:p>
      <w:pPr>
        <w:pStyle w:val="Heading3"/>
      </w:pPr>
      <w:r>
        <w:t xml:space="preserve">How to use this log</w:t>
      </w:r>
    </w:p>
    <w:p>
      <w:pPr>
        <w:pStyle w:val="FirstParagraph"/>
      </w:pPr>
      <w:r>
        <w:t xml:space="preserve">Fill one row per question asked, ambiguity hit, missing path or command, or unexpected result,</w:t>
      </w:r>
      <w:r>
        <w:t xml:space="preserve"> </w:t>
      </w:r>
      <w:r>
        <w:t xml:space="preserve">as it happens, on whichever task it happened on. Do not wait until the end of the trial to</w:t>
      </w:r>
      <w:r>
        <w:t xml:space="preserve"> </w:t>
      </w:r>
      <w:r>
        <w:t xml:space="preserve">reconstruct it from memory. Score each task once, using the same three-way scale as Appendix G: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Pass</w:t>
      </w:r>
      <w:r>
        <w:t xml:space="preserve">: completed using the guide and the repositories alone, no questions asked.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Pass with questions</w:t>
      </w:r>
      <w:r>
        <w:t xml:space="preserve">: completed, but a question or a lookup outside the guide was needed</w:t>
      </w:r>
      <w:r>
        <w:t xml:space="preserve"> </w:t>
      </w:r>
      <w:r>
        <w:t xml:space="preserve">(log every one).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Fail</w:t>
      </w:r>
      <w:r>
        <w:t xml:space="preserve">: could not be completed, produced an error, or broke something the task said it</w:t>
      </w:r>
      <w:r>
        <w:t xml:space="preserve"> </w:t>
      </w:r>
      <w:r>
        <w:t xml:space="preserve">should not.</w:t>
      </w:r>
    </w:p>
    <w:bookmarkEnd w:id="90"/>
    <w:bookmarkStart w:id="91" w:name="score-summary"/>
    <w:p>
      <w:pPr>
        <w:pStyle w:val="Heading3"/>
      </w:pPr>
      <w:r>
        <w:t xml:space="preserve">Score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Environment and local run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Traceability exercise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Controlled result update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Trial neighbourhood duplication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Interface change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Extensibility module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Backup and recovery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 (optional)</w:t>
            </w:r>
          </w:p>
        </w:tc>
        <w:tc>
          <w:tcPr/>
          <w:p>
            <w:pPr>
              <w:pStyle w:val="Compact"/>
            </w:pPr>
            <w:r>
              <w:t xml:space="preserve">Upstream simulation run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1"/>
    <w:bookmarkStart w:id="92" w:name="findings"/>
    <w:p>
      <w:pPr>
        <w:pStyle w:val="Heading3"/>
      </w:pPr>
      <w:r>
        <w:t xml:space="preserve">Findings</w:t>
      </w:r>
    </w:p>
    <w:p>
      <w:pPr>
        <w:pStyle w:val="FirstParagraph"/>
      </w:pPr>
      <w:r>
        <w:t xml:space="preserve">Two rows are pre-filled from preparing this package: they are real, verified, and belong in the</w:t>
      </w:r>
      <w:r>
        <w:t xml:space="preserve"> </w:t>
      </w:r>
      <w:r>
        <w:t xml:space="preserve">log regardless of what the HQP independently finds. Everything below them is for the HQP.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Guide section responsible</w:t>
            </w:r>
          </w:p>
        </w:tc>
        <w:tc>
          <w:tcPr/>
          <w:p>
            <w:pPr>
              <w:pStyle w:val="Compact"/>
            </w:pPr>
            <w:r>
              <w:t xml:space="preserve">Question asked or gap observed</w:t>
            </w:r>
          </w:p>
        </w:tc>
        <w:tc>
          <w:tcPr/>
          <w:p>
            <w:pPr>
              <w:pStyle w:val="Compact"/>
            </w:pPr>
            <w:r>
              <w:t xml:space="preserve">Required documentation or code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8.1, 7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convert_master_csv.py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patch_data_js.py</w:t>
            </w:r>
            <w:r>
              <w:t xml:space="preserve"> </w:t>
            </w:r>
            <w:r>
              <w:t xml:space="preserve">hardcoded absolute paths to one machine and failed on any other clone.</w:t>
            </w:r>
            <w:r>
              <w:t xml:space="preserve"> </w:t>
            </w:r>
            <w:r>
              <w:rPr>
                <w:b/>
                <w:bCs/>
              </w:rPr>
              <w:t xml:space="preserve">Fixed 2026-09-09</w:t>
            </w:r>
            <w:r>
              <w:t xml:space="preserve">, both now derive their paths from the script’s own location. What remains: the</w:t>
            </w:r>
            <w:r>
              <w:t xml:space="preserve"> </w:t>
            </w:r>
            <w:r>
              <w:rPr>
                <w:rStyle w:val="VerbatimChar"/>
              </w:rPr>
              <w:t xml:space="preserve">DATA_VERSION</w:t>
            </w:r>
            <w:r>
              <w:t xml:space="preserve"> </w:t>
            </w:r>
            <w:r>
              <w:t xml:space="preserve">constant names one dated folder, now</w:t>
            </w:r>
            <w:r>
              <w:t xml:space="preserve"> </w:t>
            </w:r>
            <w:r>
              <w:rPr>
                <w:rStyle w:val="VerbatimChar"/>
              </w:rPr>
              <w:t xml:space="preserve">Templates/2026-09-10/</w:t>
            </w:r>
            <w:r>
              <w:t xml:space="preserve">, so importing a later campaign still means editing the script, which guide section 8.1 does not mention</w:t>
            </w:r>
          </w:p>
        </w:tc>
        <w:tc>
          <w:tcPr/>
          <w:p>
            <w:pPr>
              <w:pStyle w:val="Compact"/>
            </w:pPr>
            <w:r>
              <w:t xml:space="preserve">Make the dated folder an argument, or read the newest</w:t>
            </w:r>
            <w:r>
              <w:t xml:space="preserve"> </w:t>
            </w:r>
            <w:r>
              <w:rPr>
                <w:rStyle w:val="VerbatimChar"/>
              </w:rPr>
              <w:t xml:space="preserve">Templates/&lt;date&gt;/</w:t>
            </w:r>
            <w:r>
              <w:t xml:space="preserve">; either way state it in guide sections 8.1 and 9.2.</w:t>
            </w:r>
            <w:r>
              <w:t xml:space="preserve"> </w:t>
            </w:r>
            <w:r>
              <w:rPr>
                <w:b/>
                <w:bCs/>
              </w:rPr>
              <w:t xml:space="preserve">Closed 2026-09-25:</w:t>
            </w:r>
            <w:r>
              <w:t xml:space="preserve"> </w:t>
            </w:r>
            <w:r>
              <w:t xml:space="preserve">guide 8.1 now states the</w:t>
            </w:r>
            <w:r>
              <w:t xml:space="preserve"> </w:t>
            </w:r>
            <w:r>
              <w:rPr>
                <w:rStyle w:val="VerbatimChar"/>
              </w:rPr>
              <w:t xml:space="preserve">DATA_VERSION</w:t>
            </w:r>
            <w:r>
              <w:t xml:space="preserve"> </w:t>
            </w:r>
            <w:r>
              <w:t xml:space="preserve">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Guide section 8.5 (</w:t>
            </w:r>
            <w:r>
              <w:t xml:space="preserve">“Add a new technology option”</w:t>
            </w:r>
            <w:r>
              <w:t xml:space="preserve">) says to add the key to</w:t>
            </w:r>
            <w:r>
              <w:t xml:space="preserve"> </w:t>
            </w:r>
            <w:r>
              <w:rPr>
                <w:rStyle w:val="VerbatimChar"/>
              </w:rPr>
              <w:t xml:space="preserve">LMN_CONFIG.selectionLabels</w:t>
            </w:r>
            <w:r>
              <w:t xml:space="preserve">; on</w:t>
            </w:r>
            <w:r>
              <w:t xml:space="preserve"> </w:t>
            </w:r>
            <w:r>
              <w:rPr>
                <w:rStyle w:val="VerbatimChar"/>
              </w:rPr>
              <w:t xml:space="preserve">layer2_energy_selection.html</w:t>
            </w:r>
            <w:r>
              <w:t xml:space="preserve"> </w:t>
            </w:r>
            <w:r>
              <w:t xml:space="preserve">this alone does not make a new disabled card appear, because the generation cards on that page are static HTML, not built from</w:t>
            </w:r>
            <w:r>
              <w:t xml:space="preserve"> </w:t>
            </w:r>
            <w:r>
              <w:rPr>
                <w:rStyle w:val="VerbatimChar"/>
              </w:rPr>
              <w:t xml:space="preserve">selectionLabels</w:t>
            </w:r>
            <w:r>
              <w:t xml:space="preserve"> </w:t>
            </w:r>
            <w:r>
              <w:t xml:space="preserve">at run time. A new option needs a hand-added card in the page HTML as well</w:t>
            </w:r>
          </w:p>
        </w:tc>
        <w:tc>
          <w:tcPr/>
          <w:p>
            <w:pPr>
              <w:pStyle w:val="Compact"/>
            </w:pPr>
            <w:r>
              <w:t xml:space="preserve">Add a step to guide section 8.5:</w:t>
            </w:r>
            <w:r>
              <w:t xml:space="preserve"> </w:t>
            </w:r>
            <w:r>
              <w:t xml:space="preserve">“also add the disabled card markup to the relevant selection page’s HTML, matching the existing disabled cards exactly”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Closed 2026-09-25:</w:t>
            </w:r>
            <w:r>
              <w:t xml:space="preserve"> </w:t>
            </w:r>
            <w:r>
              <w:t xml:space="preserve">the cards are now built from</w:t>
            </w:r>
            <w:r>
              <w:t xml:space="preserve"> </w:t>
            </w:r>
            <w:r>
              <w:rPr>
                <w:rStyle w:val="VerbatimChar"/>
              </w:rPr>
              <w:t xml:space="preserve">js/config.js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renderGenerationCards()</w:t>
            </w:r>
            <w:r>
              <w:t xml:space="preserve">, no HTML 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2"/>
    <w:bookmarkStart w:id="93" w:name="short-findings-report-checklist-c14"/>
    <w:p>
      <w:pPr>
        <w:pStyle w:val="Heading3"/>
      </w:pPr>
      <w:r>
        <w:t xml:space="preserve">Short findings report (checklist C14)</w:t>
      </w:r>
    </w:p>
    <w:p>
      <w:pPr>
        <w:pStyle w:val="FirstParagraph"/>
      </w:pPr>
      <w:r>
        <w:rPr>
          <w:i/>
          <w:iCs/>
        </w:rPr>
        <w:t xml:space="preserve">(For the HQP to complete at the end of the trial, in their own words, under 300 words.)</w:t>
      </w:r>
    </w:p>
    <w:p>
      <w:pPr>
        <w:pStyle w:val="Compact"/>
        <w:numPr>
          <w:ilvl w:val="0"/>
          <w:numId w:val="1025"/>
        </w:numPr>
      </w:pPr>
      <w:r>
        <w:t xml:space="preserve">Questions asked, in order:</w:t>
      </w:r>
    </w:p>
    <w:p>
      <w:pPr>
        <w:pStyle w:val="Compact"/>
        <w:numPr>
          <w:ilvl w:val="0"/>
          <w:numId w:val="1025"/>
        </w:numPr>
      </w:pPr>
      <w:r>
        <w:t xml:space="preserve">Sections that were unclear or wrong, and why:</w:t>
      </w:r>
    </w:p>
    <w:p>
      <w:pPr>
        <w:pStyle w:val="Compact"/>
        <w:numPr>
          <w:ilvl w:val="0"/>
          <w:numId w:val="1025"/>
        </w:numPr>
      </w:pPr>
      <w:r>
        <w:t xml:space="preserve">Missing paths or commands discovered along the way:</w:t>
      </w:r>
    </w:p>
    <w:p>
      <w:pPr>
        <w:pStyle w:val="Compact"/>
        <w:numPr>
          <w:ilvl w:val="0"/>
          <w:numId w:val="1025"/>
        </w:numPr>
      </w:pPr>
      <w:r>
        <w:t xml:space="preserve">Recommended fixes, in priority order:</w:t>
      </w:r>
    </w:p>
    <w:bookmarkEnd w:id="93"/>
    <w:bookmarkEnd w:id="94"/>
    <w:bookmarkStart w:id="98" w:name="facilitator-notes"/>
    <w:p>
      <w:pPr>
        <w:pStyle w:val="Heading2"/>
      </w:pPr>
      <w:r>
        <w:t xml:space="preserve">Facilitator notes</w:t>
      </w:r>
    </w:p>
    <w:p>
      <w:pPr>
        <w:pStyle w:val="FirstParagraph"/>
      </w:pPr>
      <w:r>
        <w:rPr>
          <w:b/>
          <w:bCs/>
        </w:rPr>
        <w:t xml:space="preserve">Withheld from the HQP copy. It covers checklist items B10 and B11.</w:t>
      </w:r>
    </w:p>
    <w:p>
      <w:pPr>
        <w:pStyle w:val="BodyText"/>
      </w:pPr>
      <w:r>
        <w:t xml:space="preserve">Covers checklist B10 (do not coach unless the HQP is blocked, and record exactly what was</w:t>
      </w:r>
      <w:r>
        <w:t xml:space="preserve"> </w:t>
      </w:r>
      <w:r>
        <w:t xml:space="preserve">missing from the guide before giving the answer) and B11 (update the guide after the trial,</w:t>
      </w:r>
      <w:r>
        <w:t xml:space="preserve"> </w:t>
      </w:r>
      <w:r>
        <w:t xml:space="preserve">every</w:t>
      </w:r>
      <w:r>
        <w:t xml:space="preserve"> </w:t>
      </w:r>
      <w:r>
        <w:t xml:space="preserve">“Pass with questions”</w:t>
      </w:r>
      <w:r>
        <w:t xml:space="preserve"> </w:t>
      </w:r>
      <w:r>
        <w:t xml:space="preserve">or</w:t>
      </w:r>
      <w:r>
        <w:t xml:space="preserve"> </w:t>
      </w:r>
      <w:r>
        <w:t xml:space="preserve">“Fail”</w:t>
      </w:r>
      <w:r>
        <w:t xml:space="preserve"> </w:t>
      </w:r>
      <w:r>
        <w:t xml:space="preserve">should produce a concrete fix).</w:t>
      </w:r>
    </w:p>
    <w:bookmarkStart w:id="95" w:name="during-the-trial-b10"/>
    <w:p>
      <w:pPr>
        <w:pStyle w:val="Heading3"/>
      </w:pPr>
      <w:r>
        <w:t xml:space="preserve">During the trial (B10)</w:t>
      </w:r>
    </w:p>
    <w:p>
      <w:pPr>
        <w:pStyle w:val="FirstParagraph"/>
      </w:pPr>
      <w:r>
        <w:t xml:space="preserve">Do not answer a question before it is written down. The sequence is always:</w:t>
      </w:r>
    </w:p>
    <w:p>
      <w:pPr>
        <w:pStyle w:val="Compact"/>
        <w:numPr>
          <w:ilvl w:val="0"/>
          <w:numId w:val="1026"/>
        </w:numPr>
      </w:pPr>
      <w:r>
        <w:t xml:space="preserve">The HQP hits something they cannot resolve from the guide, this package, or the</w:t>
      </w:r>
      <w:r>
        <w:t xml:space="preserve"> </w:t>
      </w:r>
      <w:r>
        <w:t xml:space="preserve">repositories.</w:t>
      </w:r>
    </w:p>
    <w:p>
      <w:pPr>
        <w:pStyle w:val="Compact"/>
        <w:numPr>
          <w:ilvl w:val="0"/>
          <w:numId w:val="1026"/>
        </w:numPr>
      </w:pPr>
      <w:r>
        <w:t xml:space="preserve">Before asking, the HQP (or the facilitator, watching) writes the question into the findings</w:t>
      </w:r>
      <w:r>
        <w:t xml:space="preserve"> </w:t>
      </w:r>
      <w:r>
        <w:t xml:space="preserve">log (the findings log), against the task and the guide section that should have answered it.</w:t>
      </w:r>
    </w:p>
    <w:p>
      <w:pPr>
        <w:pStyle w:val="Compact"/>
        <w:numPr>
          <w:ilvl w:val="0"/>
          <w:numId w:val="1026"/>
        </w:numPr>
      </w:pPr>
      <w:r>
        <w:t xml:space="preserve">Only then does the facilitator answer, and the answer given is recorded on the same row, as</w:t>
      </w:r>
      <w:r>
        <w:t xml:space="preserve"> </w:t>
      </w:r>
      <w:r>
        <w:t xml:space="preserve">the</w:t>
      </w:r>
      <w:r>
        <w:t xml:space="preserve"> </w:t>
      </w:r>
      <w:r>
        <w:t xml:space="preserve">“required documentation or code fix.”</w:t>
      </w:r>
    </w:p>
    <w:p>
      <w:pPr>
        <w:pStyle w:val="FirstParagraph"/>
      </w:pPr>
      <w:r>
        <w:t xml:space="preserve">This applies to every task, including the two pre-filled findings on the findings log: those were</w:t>
      </w:r>
      <w:r>
        <w:t xml:space="preserve"> </w:t>
      </w:r>
      <w:r>
        <w:t xml:space="preserve">found while preparing this package, not by the HQP, and are recorded that way. If the HQP hits</w:t>
      </w:r>
      <w:r>
        <w:t xml:space="preserve"> </w:t>
      </w:r>
      <w:r>
        <w:t xml:space="preserve">either of those two independently, that is a confirmation, not a new finding, and is worth</w:t>
      </w:r>
      <w:r>
        <w:t xml:space="preserve"> </w:t>
      </w:r>
      <w:r>
        <w:t xml:space="preserve">noting as such.</w:t>
      </w:r>
    </w:p>
    <w:p>
      <w:pPr>
        <w:pStyle w:val="BodyText"/>
      </w:pPr>
      <w:r>
        <w:rPr>
          <w:b/>
          <w:bCs/>
        </w:rPr>
        <w:t xml:space="preserve">Do not pre-empt.</w:t>
      </w:r>
      <w:r>
        <w:t xml:space="preserve"> </w:t>
      </w:r>
      <w:r>
        <w:t xml:space="preserve">Do not walk the HQP through a task before they start it. Do not mention</w:t>
      </w:r>
      <w:r>
        <w:t xml:space="preserve"> </w:t>
      </w:r>
      <w:r>
        <w:t xml:space="preserve">the known gaps (the named master CSV folder on task 3, the static selection cards on task 6)</w:t>
      </w:r>
      <w:r>
        <w:t xml:space="preserve"> </w:t>
      </w:r>
      <w:r>
        <w:t xml:space="preserve">until the HQP either finds them or is genuinely blocked by them and asks.</w:t>
      </w:r>
    </w:p>
    <w:bookmarkEnd w:id="95"/>
    <w:bookmarkStart w:id="96" w:name="after-the-trial-b11"/>
    <w:p>
      <w:pPr>
        <w:pStyle w:val="Heading3"/>
      </w:pPr>
      <w:r>
        <w:t xml:space="preserve">After the trial (B11)</w:t>
      </w:r>
    </w:p>
    <w:p>
      <w:pPr>
        <w:pStyle w:val="FirstParagraph"/>
      </w:pPr>
      <w:r>
        <w:t xml:space="preserve">For every row in the score summary marked</w:t>
      </w:r>
      <w:r>
        <w:t xml:space="preserve"> </w:t>
      </w:r>
      <w:r>
        <w:t xml:space="preserve">“Pass with questions”</w:t>
      </w:r>
      <w:r>
        <w:t xml:space="preserve"> </w:t>
      </w:r>
      <w:r>
        <w:t xml:space="preserve">or</w:t>
      </w:r>
      <w:r>
        <w:t xml:space="preserve"> </w:t>
      </w:r>
      <w:r>
        <w:t xml:space="preserve">“Fail,”</w:t>
      </w:r>
      <w:r>
        <w:t xml:space="preserve"> </w:t>
      </w:r>
      <w:r>
        <w:t xml:space="preserve">there must be a</w:t>
      </w:r>
      <w:r>
        <w:t xml:space="preserve"> </w:t>
      </w:r>
      <w:r>
        <w:t xml:space="preserve">concrete fix before the trial is considered closed: a guide section rewritten, a script</w:t>
      </w:r>
      <w:r>
        <w:t xml:space="preserve"> </w:t>
      </w:r>
      <w:r>
        <w:t xml:space="preserve">parameterized, a path corrected.</w:t>
      </w:r>
      <w:r>
        <w:t xml:space="preserve"> </w:t>
      </w:r>
      <w:r>
        <w:t xml:space="preserve">“Documented”</w:t>
      </w:r>
      <w:r>
        <w:t xml:space="preserve"> </w:t>
      </w:r>
      <w:r>
        <w:t xml:space="preserve">is not</w:t>
      </w:r>
      <w:r>
        <w:t xml:space="preserve"> </w:t>
      </w:r>
      <w:r>
        <w:t xml:space="preserve">“tested”</w:t>
      </w:r>
      <w:r>
        <w:t xml:space="preserve"> </w:t>
      </w:r>
      <w:r>
        <w:t xml:space="preserve">(checklist section A’s own rule),</w:t>
      </w:r>
      <w:r>
        <w:t xml:space="preserve"> </w:t>
      </w:r>
      <w:r>
        <w:t xml:space="preserve">and a trial that produces findings with no fix attached has not actually closed anything.</w:t>
      </w:r>
    </w:p>
    <w:p>
      <w:pPr>
        <w:pStyle w:val="BodyText"/>
      </w:pPr>
      <w:r>
        <w:t xml:space="preserve">The completed package (all eight tasks, the findings log, the short findings report) goes</w:t>
      </w:r>
      <w:r>
        <w:t xml:space="preserve"> </w:t>
      </w:r>
      <w:r>
        <w:t xml:space="preserve">to Dr. Hachem-Vermette as the checklist B package she asked for, so she can assign the same</w:t>
      </w:r>
      <w:r>
        <w:t xml:space="preserve"> </w:t>
      </w:r>
      <w:r>
        <w:t xml:space="preserve">trial to a different HQP without Koral in the room. This package’s design already accounts for</w:t>
      </w:r>
      <w:r>
        <w:t xml:space="preserve"> </w:t>
      </w:r>
      <w:r>
        <w:t xml:space="preserve">that: nothing in tasks 1 to 7 requires Koral, access is read-only, and no exercise pushes to a</w:t>
      </w:r>
      <w:r>
        <w:t xml:space="preserve"> </w:t>
      </w:r>
      <w:r>
        <w:t xml:space="preserve">shared branch, so a second and third HQP can run the same eight tasks independently and in</w:t>
      </w:r>
      <w:r>
        <w:t xml:space="preserve"> </w:t>
      </w:r>
      <w:r>
        <w:t xml:space="preserve">parallel, each on their own clone, without conflicting with one another.</w:t>
      </w:r>
    </w:p>
    <w:bookmarkEnd w:id="96"/>
    <w:bookmarkStart w:id="97" w:name="X6baad0e263bdb671091633ae32eacf7eaccdc01"/>
    <w:p>
      <w:pPr>
        <w:pStyle w:val="Heading3"/>
      </w:pPr>
      <w:r>
        <w:t xml:space="preserve">What this package deliberately leaves for Koral, out of scope for the trial itself</w:t>
      </w:r>
    </w:p>
    <w:p>
      <w:pPr>
        <w:pStyle w:val="Compact"/>
        <w:numPr>
          <w:ilvl w:val="0"/>
          <w:numId w:val="1027"/>
        </w:numPr>
      </w:pPr>
      <w:r>
        <w:t xml:space="preserve">Revoking the exposed GitHub token (checklist A1). Out of scope: it is an account action, not</w:t>
      </w:r>
      <w:r>
        <w:t xml:space="preserve"> </w:t>
      </w:r>
      <w:r>
        <w:t xml:space="preserve">something a trial exercise can touch.</w:t>
      </w:r>
    </w:p>
    <w:p>
      <w:pPr>
        <w:pStyle w:val="Compact"/>
        <w:numPr>
          <w:ilvl w:val="0"/>
          <w:numId w:val="1027"/>
        </w:numPr>
      </w:pPr>
      <w:r>
        <w:t xml:space="preserve">Inviting the HQP to</w:t>
      </w:r>
      <w:r>
        <w:t xml:space="preserve"> </w:t>
      </w:r>
      <w:r>
        <w:rPr>
          <w:rStyle w:val="VerbatimChar"/>
        </w:rPr>
        <w:t xml:space="preserve">orcunkoraliseri/NEXA-desktop</w:t>
      </w:r>
      <w:r>
        <w:t xml:space="preserve"> </w:t>
      </w:r>
      <w:r>
        <w:t xml:space="preserve">(formerly</w:t>
      </w:r>
      <w:r>
        <w:t xml:space="preserve"> </w:t>
      </w:r>
      <w:r>
        <w:rPr>
          <w:rStyle w:val="VerbatimChar"/>
        </w:rPr>
        <w:t xml:space="preserve">idf_reader</w:t>
      </w:r>
      <w:r>
        <w:t xml:space="preserve">), which is</w:t>
      </w:r>
      <w:r>
        <w:t xml:space="preserve"> </w:t>
      </w:r>
      <w:r>
        <w:t xml:space="preserve">private, before day one (see Access and materials).</w:t>
      </w:r>
    </w:p>
    <w:p>
      <w:pPr>
        <w:pStyle w:val="Compact"/>
        <w:numPr>
          <w:ilvl w:val="0"/>
          <w:numId w:val="1027"/>
        </w:numPr>
      </w:pPr>
      <w:r>
        <w:t xml:space="preserve">Deciding whether to fix the remaining verified gaps before or after the trial runs: the</w:t>
      </w:r>
      <w:r>
        <w:t xml:space="preserve"> </w:t>
      </w:r>
      <w:r>
        <w:t xml:space="preserve">master CSV folder named rather than discovered on task 3, and the static selection cards on</w:t>
      </w:r>
      <w:r>
        <w:t xml:space="preserve"> </w:t>
      </w:r>
      <w:r>
        <w:t xml:space="preserve">task 6. Either order works for the trial; fixing them first would remove findings the HQP</w:t>
      </w:r>
      <w:r>
        <w:t xml:space="preserve"> </w:t>
      </w:r>
      <w:r>
        <w:t xml:space="preserve">would otherwise surface for free, but the trial’s value is in what it surfaces, so leaving</w:t>
      </w:r>
      <w:r>
        <w:t xml:space="preserve"> </w:t>
      </w:r>
      <w:r>
        <w:t xml:space="preserve">them in place for the first run is not a defect in this package. Two related defects were</w:t>
      </w:r>
      <w:r>
        <w:t xml:space="preserve"> </w:t>
      </w:r>
      <w:r>
        <w:t xml:space="preserve">already fixed on 2026-09-09 and are recorded as fixed rather than removed: the hardcoded</w:t>
      </w:r>
      <w:r>
        <w:t xml:space="preserve"> </w:t>
      </w:r>
      <w:r>
        <w:t xml:space="preserve">pipeline paths, and the two verification scripts, which had never run.</w:t>
      </w:r>
    </w:p>
    <w:bookmarkEnd w:id="97"/>
    <w:bookmarkEnd w:id="98"/>
    <w:bookmarkEnd w:id="99"/>
    <w:sectPr>
      <w:footnotePr>
        <w:numRestart w:val="eachSect"/>
      </w:footnotePr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18"/>
        <w:szCs w:val="18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40" w:before="120" w:line="264" w:lineRule="auto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60" w:before="60"/>
      <w:jc w:val="both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sz w:val="36"/>
      <w:szCs w:val="36"/>
      <w:rFonts w:ascii="Calibri" w:cs="Calibri" w:eastAsiaTheme="majorEastAsia" w:hAnsi="Calibri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sz w:val="36"/>
      <w:szCs w:val="36"/>
      <w:rFonts w:ascii="Calibri" w:cs="Calibri" w:eastAsiaTheme="majorEastAsia" w:hAnsi="Calibri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z w:val="24"/>
      <w:szCs w:val="24"/>
      <w:rFonts w:cs="Calibri" w:eastAsiaTheme="majorEastAsi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sz w:val="24"/>
      <w:szCs w:val="24"/>
      <w:rFonts w:cs="Calibri" w:eastAsiaTheme="majorEastAsia"/>
      <w:color w:themeColor="text1" w:themeTint="A6" w:val="595959"/>
      <w:spacing w:val="15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0"/>
      <w:szCs w:val="20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0"/>
      <w:szCs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sz w:val="32"/>
      <w:szCs w:val="32"/>
      <w:rFonts w:ascii="Calibri" w:cs="Calibri" w:eastAsiaTheme="majorEastAsia" w:hAnsi="Calibri"/>
      <w:color w:themeColor="accent1" w:themeShade="BF" w:val="0F4761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sz w:val="24"/>
      <w:szCs w:val="24"/>
      <w:rFonts w:ascii="Calibri" w:cs="Calibri" w:eastAsiaTheme="majorEastAsia" w:hAnsi="Calibri"/>
      <w:color w:themeColor="accent1" w:themeShade="BF" w:val="0F4761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sz w:val="20"/>
      <w:szCs w:val="20"/>
      <w:rFonts w:cs="Calibri" w:eastAsiaTheme="majorEastAsia"/>
      <w:color w:themeColor="accent1" w:themeShade="BF" w:val="0F476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18"/>
      <w:szCs w:val="18"/>
      <w:rFonts w:cs="Calibr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="Calibr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="Calibr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="Calibr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="Calibr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="Calibr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sz w:val="32"/>
      <w:szCs w:val="32"/>
      <w:rFonts w:ascii="Calibri" w:cs="Calibri" w:eastAsiaTheme="majorEastAsia" w:hAnsi="Calibri"/>
      <w:color w:themeColor="accent1" w:themeShade="BF" w:val="0F4761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sz w:val="24"/>
      <w:szCs w:val="24"/>
      <w:rFonts w:ascii="Calibri" w:cs="Calibri" w:eastAsiaTheme="majorEastAsia" w:hAnsi="Calibri"/>
      <w:color w:themeColor="accent1" w:themeShade="BF" w:val="0F4761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sz w:val="20"/>
      <w:szCs w:val="20"/>
      <w:rFonts w:cs="Calibri" w:eastAsiaTheme="majorEastAsia"/>
      <w:color w:themeColor="accent1" w:themeShade="BF" w:val="0F4761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sz w:val="18"/>
      <w:szCs w:val="18"/>
      <w:rFonts w:cs="Calibr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="Calibr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="Calibr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="Calibr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="Calibr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="Calibr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60"/>
        <w:left w:type="dxa" w:w="90"/>
        <w:bottom w:type="dxa" w:w="60"/>
        <w:right w:type="dxa" w:w="90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z w:val="18"/>
      <w:szCs w:val="18"/>
      <w:rFonts w:ascii="Consolas" w:hAnsi="Consolas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Theme="majorEastAsia" w:hAnsi="Calibri"/>
      <w:b w:val="0"/>
      <w:bCs w:val="0"/>
      <w:color w:themeColor="accent1" w:themeShade="BF" w:val="365F91"/>
    </w:rPr>
  </w:style>
  <w:style w:customStyle="1" w:styleId="TableCellText" w:type="paragraph">
    <w:name w:val="Table Cell Text"/>
    <w:basedOn w:val="Compact"/>
    <w:qFormat/>
    <w:pPr>
      <w:spacing w:after="40" w:before="40" w:line="240" w:lineRule="auto"/>
      <w:contextualSpacing/>
      <w:jc w:val="left"/>
    </w:pPr>
    <w:rPr>
      <w:sz w:val="16"/>
      <w:szCs w:val="16"/>
    </w:rPr>
  </w:style>
  <w:style w:customStyle="1" w:styleId="VerbatimCharSmall" w:type="character">
    <w:name w:val="Verbatim Char Small"/>
    <w:basedOn w:val="VerbatimChar"/>
    <w:rPr>
      <w:rFonts w:ascii="Consolas" w:hAnsi="Consolas"/>
      <w:sz w:val="16"/>
      <w:szCs w:val="1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2026-10-07T14:02:47Z</dcterms:created>
  <dcterms:modified xsi:type="dcterms:W3CDTF">2026-10-07T14:02:47Z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