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D11" w:rsidRPr="00E82BF4" w:rsidRDefault="00EF2C03">
      <w:pPr>
        <w:spacing w:after="6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32"/>
          <w:szCs w:val="32"/>
          <w:lang w:val="fr-FR"/>
        </w:rPr>
        <w:t>ÉTUDE DE MARCHÉ</w:t>
      </w:r>
      <w:r>
        <w:rPr>
          <w:rFonts w:ascii="Arial" w:eastAsia="Arial" w:hAnsi="Arial" w:cs="Arial"/>
          <w:b/>
          <w:bCs/>
          <w:color w:val="1F3864"/>
          <w:sz w:val="32"/>
          <w:szCs w:val="32"/>
          <w:lang w:val="fr-FR"/>
        </w:rPr>
        <w:t xml:space="preserve"> </w:t>
      </w:r>
    </w:p>
    <w:p w:rsidR="00492D11" w:rsidRPr="00E82BF4" w:rsidRDefault="00EF2C03">
      <w:pPr>
        <w:spacing w:after="240"/>
        <w:rPr>
          <w:lang w:val="fr-FR"/>
        </w:rPr>
      </w:pPr>
      <w:r w:rsidRPr="00E82BF4">
        <w:rPr>
          <w:rFonts w:ascii="Arial" w:eastAsia="Arial" w:hAnsi="Arial" w:cs="Arial"/>
          <w:i/>
          <w:iCs/>
          <w:color w:val="666666"/>
          <w:sz w:val="22"/>
          <w:szCs w:val="22"/>
          <w:lang w:val="fr-FR"/>
        </w:rPr>
        <w:t>Analyse &amp; Stratégie commerciale</w:t>
      </w:r>
    </w:p>
    <w:p w:rsidR="00492D11" w:rsidRPr="00E82BF4" w:rsidRDefault="00EF2C03">
      <w:pPr>
        <w:pBdr>
          <w:bottom w:val="single" w:sz="8" w:space="4" w:color="1F3864"/>
        </w:pBdr>
        <w:spacing w:before="280" w:after="16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8"/>
          <w:szCs w:val="28"/>
          <w:lang w:val="fr-FR"/>
        </w:rPr>
        <w:t>1. La part de marché visée</w:t>
      </w:r>
    </w:p>
    <w:p w:rsidR="00492D11" w:rsidRPr="00E82BF4" w:rsidRDefault="00EF2C03">
      <w:pPr>
        <w:spacing w:after="120"/>
        <w:rPr>
          <w:lang w:val="fr-FR"/>
        </w:rPr>
      </w:pPr>
      <w:r w:rsidRPr="00E82BF4">
        <w:rPr>
          <w:rFonts w:ascii="Arial" w:eastAsia="Arial" w:hAnsi="Arial" w:cs="Arial"/>
          <w:i/>
          <w:iCs/>
          <w:color w:val="555555"/>
          <w:sz w:val="22"/>
          <w:szCs w:val="22"/>
          <w:lang w:val="fr-FR"/>
        </w:rPr>
        <w:t>Objectif de part de marché (en % ou en volume) sur 1 an, 3 ans et 5 ans.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492D11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Horizon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Part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marché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Volume</w:t>
            </w:r>
          </w:p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Année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Année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Année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</w:tbl>
    <w:p w:rsidR="00492D11" w:rsidRDefault="00EF2C03">
      <w:pPr>
        <w:pBdr>
          <w:bottom w:val="single" w:sz="8" w:space="4" w:color="1F3864"/>
        </w:pBdr>
        <w:spacing w:before="28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Stratégie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marketing :</w:t>
      </w:r>
      <w:proofErr w:type="gram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les 5P</w:t>
      </w:r>
    </w:p>
    <w:p w:rsidR="00492D11" w:rsidRPr="00E82BF4" w:rsidRDefault="00EF2C03">
      <w:pPr>
        <w:spacing w:after="120"/>
        <w:rPr>
          <w:lang w:val="fr-FR"/>
        </w:rPr>
      </w:pPr>
      <w:r w:rsidRPr="00E82BF4">
        <w:rPr>
          <w:rFonts w:ascii="Arial" w:eastAsia="Arial" w:hAnsi="Arial" w:cs="Arial"/>
          <w:i/>
          <w:iCs/>
          <w:color w:val="555555"/>
          <w:sz w:val="22"/>
          <w:szCs w:val="22"/>
          <w:lang w:val="fr-FR"/>
        </w:rPr>
        <w:t>Mix marketing, axe par axe.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92D11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Axe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Réponse</w:t>
            </w:r>
            <w:proofErr w:type="spellEnd"/>
          </w:p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Produit</w:t>
            </w:r>
            <w:proofErr w:type="spellEnd"/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Prix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Distribution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Promotion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  <w:tr w:rsidR="00492D1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EF2C0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Personnel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492D11" w:rsidRDefault="00492D11"/>
        </w:tc>
      </w:tr>
    </w:tbl>
    <w:p w:rsidR="00492D11" w:rsidRDefault="00EF2C03">
      <w:pPr>
        <w:pBdr>
          <w:bottom w:val="single" w:sz="8" w:space="4" w:color="1F3864"/>
        </w:pBdr>
        <w:spacing w:before="28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3. Perspectives du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marché</w:t>
      </w:r>
      <w:proofErr w:type="spellEnd"/>
    </w:p>
    <w:p w:rsidR="00492D11" w:rsidRPr="00E82BF4" w:rsidRDefault="00EF2C03">
      <w:pPr>
        <w:spacing w:after="120"/>
        <w:rPr>
          <w:lang w:val="fr-FR"/>
        </w:rPr>
      </w:pPr>
      <w:r w:rsidRPr="00E82BF4">
        <w:rPr>
          <w:rFonts w:ascii="Arial" w:eastAsia="Arial" w:hAnsi="Arial" w:cs="Arial"/>
          <w:i/>
          <w:iCs/>
          <w:color w:val="555555"/>
          <w:sz w:val="22"/>
          <w:szCs w:val="22"/>
          <w:lang w:val="fr-FR"/>
        </w:rPr>
        <w:t>Analyse et prévisions du marché sur les prochaines années.</w:t>
      </w:r>
    </w:p>
    <w:p w:rsidR="00492D11" w:rsidRPr="00E82BF4" w:rsidRDefault="00EF2C03">
      <w:pPr>
        <w:spacing w:before="200" w:after="12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4"/>
          <w:szCs w:val="24"/>
          <w:lang w:val="fr-FR"/>
        </w:rPr>
        <w:t>Court terme (0 à 1 an)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spacing w:before="200" w:after="12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4"/>
          <w:szCs w:val="24"/>
          <w:lang w:val="fr-FR"/>
        </w:rPr>
        <w:t>Moyen terme (1 à 3 ans)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8" w:space="4" w:color="1F3864"/>
        </w:pBdr>
        <w:spacing w:before="280" w:after="16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8"/>
          <w:szCs w:val="28"/>
          <w:lang w:val="fr-FR"/>
        </w:rPr>
        <w:t>4. Perspectives du projet</w:t>
      </w:r>
    </w:p>
    <w:p w:rsidR="00492D11" w:rsidRPr="00E82BF4" w:rsidRDefault="00EF2C03">
      <w:pPr>
        <w:spacing w:after="120"/>
        <w:rPr>
          <w:lang w:val="fr-FR"/>
        </w:rPr>
      </w:pPr>
      <w:r w:rsidRPr="00E82BF4">
        <w:rPr>
          <w:rFonts w:ascii="Arial" w:eastAsia="Arial" w:hAnsi="Arial" w:cs="Arial"/>
          <w:i/>
          <w:iCs/>
          <w:color w:val="555555"/>
          <w:sz w:val="22"/>
          <w:szCs w:val="22"/>
          <w:lang w:val="fr-FR"/>
        </w:rPr>
        <w:t>Objectifs et jalons de développement pour votre projet.</w:t>
      </w:r>
    </w:p>
    <w:p w:rsidR="00492D11" w:rsidRPr="00E82BF4" w:rsidRDefault="00EF2C03">
      <w:pPr>
        <w:spacing w:before="200" w:after="12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4"/>
          <w:szCs w:val="24"/>
          <w:lang w:val="fr-FR"/>
        </w:rPr>
        <w:lastRenderedPageBreak/>
        <w:t>Court terme (0 à 1 an)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spacing w:before="200" w:after="12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4"/>
          <w:szCs w:val="24"/>
          <w:lang w:val="fr-FR"/>
        </w:rPr>
        <w:t>Moyen terme (1 à 3 ans)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8" w:space="4" w:color="1F3864"/>
        </w:pBdr>
        <w:spacing w:before="280" w:after="16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8"/>
          <w:szCs w:val="28"/>
          <w:lang w:val="fr-FR"/>
        </w:rPr>
        <w:t>5. Synthèse &amp; conclusion</w:t>
      </w:r>
    </w:p>
    <w:p w:rsidR="00492D11" w:rsidRPr="00E82BF4" w:rsidRDefault="00EF2C03">
      <w:pPr>
        <w:spacing w:before="200" w:after="12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4"/>
          <w:szCs w:val="24"/>
          <w:lang w:val="fr-FR"/>
        </w:rPr>
        <w:t>Forces &amp; opportunités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spacing w:before="200" w:after="120"/>
        <w:rPr>
          <w:lang w:val="fr-FR"/>
        </w:rPr>
      </w:pPr>
      <w:r w:rsidRPr="00E82BF4">
        <w:rPr>
          <w:rFonts w:ascii="Arial" w:eastAsia="Arial" w:hAnsi="Arial" w:cs="Arial"/>
          <w:b/>
          <w:bCs/>
          <w:color w:val="1F3864"/>
          <w:sz w:val="24"/>
          <w:szCs w:val="24"/>
          <w:lang w:val="fr-FR"/>
        </w:rPr>
        <w:t>Risques &amp; points de vigilance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Pr="00E82BF4" w:rsidRDefault="00EF2C03">
      <w:pPr>
        <w:pBdr>
          <w:bottom w:val="single" w:sz="4" w:space="4" w:color="AAAAAA"/>
        </w:pBdr>
        <w:spacing w:after="200"/>
        <w:rPr>
          <w:lang w:val="fr-FR"/>
        </w:rPr>
      </w:pPr>
      <w:r w:rsidRPr="00E82BF4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492D11" w:rsidRDefault="00EF2C03">
      <w:pPr>
        <w:spacing w:before="2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Conclusion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générale</w:t>
      </w:r>
      <w:proofErr w:type="spellEnd"/>
    </w:p>
    <w:p w:rsidR="00492D11" w:rsidRDefault="00EF2C03">
      <w:pPr>
        <w:pBdr>
          <w:bottom w:val="single" w:sz="4" w:space="4" w:color="AAAAAA"/>
        </w:pBdr>
        <w:spacing w:after="20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492D11" w:rsidRDefault="00EF2C03">
      <w:pPr>
        <w:pBdr>
          <w:bottom w:val="single" w:sz="4" w:space="4" w:color="AAAAAA"/>
        </w:pBdr>
        <w:spacing w:after="20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sectPr w:rsidR="00492D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94B" w:rsidRDefault="0071794B" w:rsidP="00EC0A59">
      <w:r>
        <w:separator/>
      </w:r>
    </w:p>
  </w:endnote>
  <w:endnote w:type="continuationSeparator" w:id="0">
    <w:p w:rsidR="0071794B" w:rsidRDefault="0071794B" w:rsidP="00EC0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A59" w:rsidRDefault="00EC0A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A59" w:rsidRPr="00EC0A59" w:rsidRDefault="00EC0A59">
    <w:pPr>
      <w:pStyle w:val="Pieddepage"/>
      <w:rPr>
        <w:lang w:val="fr-FR"/>
      </w:rPr>
    </w:pPr>
    <w:r>
      <w:ptab w:relativeTo="margin" w:alignment="center" w:leader="none"/>
    </w:r>
    <w:r w:rsidRPr="00EC0A59">
      <w:rPr>
        <w:rFonts w:ascii="Arial" w:eastAsia="Arial" w:hAnsi="Arial" w:cs="Arial"/>
        <w:b/>
        <w:bCs/>
        <w:color w:val="1F3864"/>
        <w:sz w:val="32"/>
        <w:szCs w:val="32"/>
        <w:lang w:val="fr-FR"/>
      </w:rPr>
      <w:t xml:space="preserve"> </w:t>
    </w:r>
    <w:proofErr w:type="spellStart"/>
    <w:r w:rsidRPr="00EC0A59">
      <w:rPr>
        <w:rFonts w:ascii="Arial" w:eastAsia="Arial" w:hAnsi="Arial" w:cs="Arial"/>
        <w:b/>
        <w:bCs/>
        <w:i/>
        <w:color w:val="1F3864"/>
        <w:sz w:val="22"/>
        <w:szCs w:val="22"/>
        <w:lang w:val="fr-FR"/>
      </w:rPr>
      <w:t>Oré</w:t>
    </w:r>
    <w:proofErr w:type="spellEnd"/>
    <w:r w:rsidRPr="00EC0A59">
      <w:rPr>
        <w:rFonts w:ascii="Arial" w:eastAsia="Arial" w:hAnsi="Arial" w:cs="Arial"/>
        <w:b/>
        <w:bCs/>
        <w:i/>
        <w:color w:val="1F3864"/>
        <w:sz w:val="22"/>
        <w:szCs w:val="22"/>
        <w:lang w:val="fr-FR"/>
      </w:rPr>
      <w:t xml:space="preserve"> </w:t>
    </w:r>
    <w:proofErr w:type="spellStart"/>
    <w:r w:rsidRPr="00EC0A59">
      <w:rPr>
        <w:rFonts w:ascii="Arial" w:eastAsia="Arial" w:hAnsi="Arial" w:cs="Arial"/>
        <w:b/>
        <w:bCs/>
        <w:i/>
        <w:color w:val="1F3864"/>
        <w:sz w:val="22"/>
        <w:szCs w:val="22"/>
        <w:lang w:val="fr-FR"/>
      </w:rPr>
      <w:t>Academy</w:t>
    </w:r>
    <w:proofErr w:type="spellEnd"/>
    <w:r w:rsidRPr="00EC0A59">
      <w:rPr>
        <w:lang w:val="fr-FR"/>
      </w:rPr>
      <w:t xml:space="preserve"> </w:t>
    </w:r>
    <w:r>
      <w:ptab w:relativeTo="margin" w:alignment="right" w:leader="none"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A59" w:rsidRDefault="00EC0A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94B" w:rsidRDefault="0071794B" w:rsidP="00EC0A59">
      <w:r>
        <w:separator/>
      </w:r>
    </w:p>
  </w:footnote>
  <w:footnote w:type="continuationSeparator" w:id="0">
    <w:p w:rsidR="0071794B" w:rsidRDefault="0071794B" w:rsidP="00EC0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A59" w:rsidRDefault="00EC0A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A59" w:rsidRDefault="00EC0A5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A59" w:rsidRDefault="00EC0A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15522"/>
    <w:multiLevelType w:val="hybridMultilevel"/>
    <w:tmpl w:val="89782006"/>
    <w:lvl w:ilvl="0" w:tplc="F1723A74">
      <w:start w:val="1"/>
      <w:numFmt w:val="bullet"/>
      <w:lvlText w:val="●"/>
      <w:lvlJc w:val="left"/>
      <w:pPr>
        <w:ind w:left="720" w:hanging="360"/>
      </w:pPr>
    </w:lvl>
    <w:lvl w:ilvl="1" w:tplc="D17AF3DA">
      <w:start w:val="1"/>
      <w:numFmt w:val="bullet"/>
      <w:lvlText w:val="○"/>
      <w:lvlJc w:val="left"/>
      <w:pPr>
        <w:ind w:left="1440" w:hanging="360"/>
      </w:pPr>
    </w:lvl>
    <w:lvl w:ilvl="2" w:tplc="A2AC4430">
      <w:start w:val="1"/>
      <w:numFmt w:val="bullet"/>
      <w:lvlText w:val="■"/>
      <w:lvlJc w:val="left"/>
      <w:pPr>
        <w:ind w:left="2160" w:hanging="360"/>
      </w:pPr>
    </w:lvl>
    <w:lvl w:ilvl="3" w:tplc="611C09BC">
      <w:start w:val="1"/>
      <w:numFmt w:val="bullet"/>
      <w:lvlText w:val="●"/>
      <w:lvlJc w:val="left"/>
      <w:pPr>
        <w:ind w:left="2880" w:hanging="360"/>
      </w:pPr>
    </w:lvl>
    <w:lvl w:ilvl="4" w:tplc="B9C693BE">
      <w:start w:val="1"/>
      <w:numFmt w:val="bullet"/>
      <w:lvlText w:val="○"/>
      <w:lvlJc w:val="left"/>
      <w:pPr>
        <w:ind w:left="3600" w:hanging="360"/>
      </w:pPr>
    </w:lvl>
    <w:lvl w:ilvl="5" w:tplc="5A829DBA">
      <w:start w:val="1"/>
      <w:numFmt w:val="bullet"/>
      <w:lvlText w:val="■"/>
      <w:lvlJc w:val="left"/>
      <w:pPr>
        <w:ind w:left="4320" w:hanging="360"/>
      </w:pPr>
    </w:lvl>
    <w:lvl w:ilvl="6" w:tplc="6E3C50E0">
      <w:start w:val="1"/>
      <w:numFmt w:val="bullet"/>
      <w:lvlText w:val="●"/>
      <w:lvlJc w:val="left"/>
      <w:pPr>
        <w:ind w:left="5040" w:hanging="360"/>
      </w:pPr>
    </w:lvl>
    <w:lvl w:ilvl="7" w:tplc="F0627A58">
      <w:start w:val="1"/>
      <w:numFmt w:val="bullet"/>
      <w:lvlText w:val="●"/>
      <w:lvlJc w:val="left"/>
      <w:pPr>
        <w:ind w:left="5760" w:hanging="360"/>
      </w:pPr>
    </w:lvl>
    <w:lvl w:ilvl="8" w:tplc="F1AA8D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11"/>
    <w:rsid w:val="00492D11"/>
    <w:rsid w:val="0071794B"/>
    <w:rsid w:val="00B67929"/>
    <w:rsid w:val="00E82BF4"/>
    <w:rsid w:val="00EC0A59"/>
    <w:rsid w:val="00EF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6330"/>
  <w15:docId w15:val="{4F4ACDCA-8BC5-4129-9527-33693599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C0A59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EC0A59"/>
  </w:style>
  <w:style w:type="paragraph" w:styleId="Pieddepage">
    <w:name w:val="footer"/>
    <w:basedOn w:val="Normal"/>
    <w:link w:val="PieddepageCar"/>
    <w:uiPriority w:val="99"/>
    <w:unhideWhenUsed/>
    <w:rsid w:val="00EC0A59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PC</cp:lastModifiedBy>
  <cp:revision>4</cp:revision>
  <dcterms:created xsi:type="dcterms:W3CDTF">2026-10-21T18:05:00Z</dcterms:created>
  <dcterms:modified xsi:type="dcterms:W3CDTF">2026-10-21T18:22:00Z</dcterms:modified>
</cp:coreProperties>
</file>