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Indications And Usage</w:t>
      </w:r>
    </w:p>
    <w:p>
      <w:r>
        <w:t>Uses • treats frequent heartburn (occurs 2 or more days a week) • not intended for immediate relief of heartburn; this drug may take 1 to 4 days for full effect</w:t>
      </w:r>
    </w:p>
    <w:p/>
    <w:p>
      <w:pPr>
        <w:pStyle w:val="Heading1"/>
      </w:pPr>
      <w:r>
        <w:t>Purpose</w:t>
      </w:r>
    </w:p>
    <w:p>
      <w:r>
        <w:t>Purpose Acid reducer</w:t>
      </w:r>
    </w:p>
    <w:p/>
    <w:p>
      <w:pPr>
        <w:pStyle w:val="Heading1"/>
      </w:pPr>
      <w:r>
        <w:t>Dosage And Administration</w:t>
      </w:r>
    </w:p>
    <w:p>
      <w:r>
        <w:t>Directions • adults 18 years of age and older • this product is to be used once a day (every 24 hours), every day for 14 days • may take 1 to 4 days for full effect 14-Day Course of Treatment • swallow 1 capsule with a glass of water before eating in the morning • take every day for 14 days • do not take more than 1 capsule a day • swallow whole. Do not crush or chew capsules. • do not use for more than 14 days unless directed by your doctor Repeated 14-Day Courses (if needed) • you may repeat a 14-day course every 4 months • do not take for more than 14 days or more often than every 4 months unless directed by a doctor • children under 18 years of age: ask a doctor before use. Heartburn in children may sometimes be caused by a serious condition.</w:t>
      </w:r>
    </w:p>
    <w:p/>
    <w:p>
      <w:pPr>
        <w:pStyle w:val="Heading1"/>
      </w:pPr>
      <w:r>
        <w:t>Do Not Use</w:t>
      </w:r>
    </w:p>
    <w:p>
      <w:r>
        <w:t>Do not use if you have: • trouble or pain swallowing food, vomiting with blood, or bloody or black stools • heartburn with lightheadedness, sweating or dizziness • chest pain or shoulder pain with shortness of breath; sweating; pain spreading to arms, neck or shoulders; or lightheadedness • frequent chest pain These may be signs of a serious condition. See your doctor.</w:t>
      </w:r>
    </w:p>
    <w:p/>
    <w:p>
      <w:pPr>
        <w:pStyle w:val="Heading1"/>
      </w:pPr>
      <w:r>
        <w:t>Warnings</w:t>
      </w:r>
    </w:p>
    <w:p>
      <w:r>
        <w:t>Warnings Allergy alert: • Do not use if you are allergic to esomeprazole. • Esomeprazole may cause severe skin reactions. Symptoms may include: • skin reddening • blisters • rash If an allergic reaction occurs, stop use and seek medical help right away. Do not use if you have: • trouble or pain swallowing food, vomiting with blood, or bloody or black stools • heartburn with lightheadedness, sweating or dizziness • chest pain or shoulder pain with shortness of breath; sweating; pain spreading to arms, neck or shoulders; or lightheadedness • frequent chest pain These may be signs of a serious condition. See your doctor. Ask a doctor before use if you have • had heartburn over 3 months. This may be a sign of a more serious condition. • frequent wheezing, particularly with heartburn • unexplained weight loss • nausea or vomiting • stomach pain Ask a doctor or pharmacist before use if you are • taking a prescription drug. Acid reducers may interact with certain prescription drugs. Stop use and ask a doctor if • your heartburn continues or worsens • you need to take this product for more than 14 days • you need to take more than 1 course of treatment every 4 months • you get diarrhea • you develop a rash or joint pain If pregnant or breast-feeding, ask a health professional before use. Keep out of reach of children.</w:t>
      </w:r>
    </w:p>
    <w:p/>
    <w:p>
      <w:pPr>
        <w:pStyle w:val="Heading1"/>
      </w:pPr>
      <w:r>
        <w:t>Ask Doctor</w:t>
      </w:r>
    </w:p>
    <w:p>
      <w:r>
        <w:t>Ask a doctor before use if you have • had heartburn over 3 months. This may be a sign of a more serious condition. • frequent wheezing, particularly with heartburn • unexplained weight loss • nausea or vomiting • stomach pain</w:t>
      </w:r>
    </w:p>
    <w:p/>
    <w:p>
      <w:pPr>
        <w:pStyle w:val="Heading1"/>
      </w:pPr>
      <w:r>
        <w:t>Ask Doctor Or Pharmacist</w:t>
      </w:r>
    </w:p>
    <w:p>
      <w:r>
        <w:t>Ask a doctor or pharmacist before use if you are • taking a prescription drug. Acid reducers may interact with certain prescription drugs.</w:t>
      </w:r>
    </w:p>
    <w:p/>
    <w:p>
      <w:pPr>
        <w:pStyle w:val="Heading1"/>
      </w:pPr>
      <w:r>
        <w:t>Stop Use</w:t>
      </w:r>
    </w:p>
    <w:p>
      <w:r>
        <w:t>Stop use and ask a doctor if • your heartburn continues or worsens • you need to take this product for more than 14 days • you need to take more than 1 course of treatment every 4 months • you get diarrhea • you develop a rash or joint pain</w:t>
      </w:r>
    </w:p>
    <w:p/>
    <w:p>
      <w:pPr>
        <w:pStyle w:val="Heading1"/>
      </w:pPr>
      <w:r>
        <w:t>Pregnancy Or Breast Feeding</w:t>
      </w:r>
    </w:p>
    <w:p>
      <w:r>
        <w:t>If pregnant or breast-feeding, ask a health professional before use.</w:t>
      </w:r>
    </w:p>
    <w:p/>
    <w:p>
      <w:pPr>
        <w:pStyle w:val="Heading1"/>
      </w:pPr>
      <w:r>
        <w:t>Keep Out Of Reach Of Children</w:t>
      </w:r>
    </w:p>
    <w:p>
      <w:r>
        <w:t>Keep out of reach of children.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