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0" w:line="276" w:lineRule="auto"/>
        <w:ind w:left="0" w:right="0" w:firstLine="0"/>
        <w:contextualSpacing w:val="0"/>
        <w:jc w:val="center"/>
      </w:pPr>
      <w:bookmarkStart w:colFirst="0" w:colLast="0" w:name="h.n3bxsijwzhyk" w:id="0"/>
      <w:bookmarkEnd w:id="0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EU Edge Frontend Developer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Test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free to build the application with the JS framework/library of 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Visual representation is up to you, but the structure has to follow the mockups.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Focus on following best practices, patterns and professional solutions instead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of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polished visual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primary target browser is the latest stable Google Chrome, but it has to </w:t>
        <w:br w:type="textWrapping"/>
        <w:t xml:space="preserve">run seamlessly in the following browsers too (minor visual glitches accepted):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Internet Explorer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Firefox latest stabl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provide a github/bitbucket repository with deployment instructions </w:t>
        <w:br w:type="textWrapping"/>
        <w:t xml:space="preserve">and share it with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i.want.to.work@euedge.com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Also add your CV to this repo.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application displays a list of persons fetched from the attached “persons.json”,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“Add” button, and a textarea labeled “Data dump” as shown on the mockup screens.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row of the list also has a “Delete” link.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corresponding row has to be removed from the list if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“Delete” link is clicked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clicking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“Add” button, a dialog should appear with a form (see page 2 in the mockups.pdf) and two buttons.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“O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button is for inserting a new row to the persons list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with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data entered in the dialog’s form. The dialog should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disappears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clicking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any of 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buttons.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each change in the persons list, the updated data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should be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dumped into the textarea of the main screen in the format and structure of the “persons.json”.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Optional task: Add a “Graph” button on the top of the screen which shows a dialog where a graph - preferably in SVG format - shows the distribution of the age of the people in the persons list. The type of the graph and the visualization tool is up to your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find that something is not clearly defined in this specification just choose the best-fit solution. In this case please describe shortly the decision and your reasons for that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code or add it to the repository.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-66674</wp:posOffset>
          </wp:positionV>
          <wp:extent cx="7791887" cy="1062038"/>
          <wp:effectExtent b="0" l="0" r="0" t="0"/>
          <wp:wrapSquare wrapText="bothSides" distB="0" distT="0" distL="0" distR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887" cy="1062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.want.to.work@euedge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