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rFonts w:ascii="Arial" w:hAnsi="Arial"/>
          <w:sz w:val="22"/>
          <w:szCs w:val="22"/>
          <w:lang w:val="en"/>
        </w:rPr>
      </w:pPr>
      <w:r>
        <w:rPr>
          <w:rtl w:val="0"/>
        </w:rPr>
        <w:t>Pankhuri Pankaj is a law student pursuing her BA LLB from New Delhi. She's a career driven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mul"/>
        </w:rPr>
        <w:t xml:space="preserve">, strong headed, </w:t>
      </w:r>
      <w:r>
        <w:rPr>
          <w:rtl w:val="0"/>
        </w:rPr>
        <w:t>hardworking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mul"/>
        </w:rPr>
        <w:t xml:space="preserve"> overachiever </w:t>
      </w:r>
      <w:r>
        <w:rPr>
          <w:rtl w:val="0"/>
        </w:rPr>
        <w:t>with multiple badges on her shoulder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mul"/>
        </w:rPr>
        <w:t xml:space="preserve"> and she likes to take pride in her work.</w:t>
      </w:r>
      <w:r>
        <w:rPr>
          <w:rtl w:val="0"/>
        </w:rPr>
        <w:t xml:space="preserve"> Her major goal in life is to help people in every way possible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mul"/>
        </w:rPr>
        <w:t xml:space="preserve"> and that is one of the major reasons why she chose to do law. W</w:t>
      </w:r>
      <w:r>
        <w:rPr>
          <w:rtl w:val="0"/>
        </w:rPr>
        <w:t>orking for The Legal Notice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mul"/>
        </w:rPr>
        <w:t xml:space="preserve"> in the capacity of a content creator, editor, researcher, and as a part of the management team, she believes the page can bring her </w:t>
      </w:r>
      <w:r>
        <w:rPr>
          <w:rtl w:val="0"/>
        </w:rPr>
        <w:t>one step closer to conquering that goal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mul"/>
        </w:rPr>
        <w:t>.</w:t>
      </w:r>
    </w:p>
    <w:p>
      <w:pPr>
        <w:rPr>
          <w:rFonts w:ascii="Arial" w:hAnsi="Arial"/>
          <w:sz w:val="22"/>
          <w:szCs w:val="22"/>
          <w:lang w:val="en"/>
        </w:rPr>
      </w:pPr>
    </w:p>
    <w:p>
      <w:pPr>
        <w:rPr>
          <w:rFonts w:ascii="Arial" w:hAnsi="Arial"/>
          <w:sz w:val="22"/>
          <w:szCs w:val="22"/>
          <w:lang w:val="en"/>
        </w:rPr>
      </w:pPr>
    </w:p>
    <w:sectPr>
      <w:pgSz w:h="15840" w:w="12240"/>
      <w:pgMar w:bottom="1440" w:footer="720" w:gutter="0" w:header="72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