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color="auto" w:fill="FFFFFF"/>
        <w:spacing w:lineRule="auto" w:line="240" w:before="0" w:after="0"/>
        <w:jc w:val="center"/>
        <w:rPr>
          <w:color w:val="auto"/>
        </w:rPr>
      </w:pPr>
      <w:r>
        <w:rPr>
          <w:color w:val="auto"/>
        </w:rPr>
      </w:r>
    </w:p>
    <w:p>
      <w:pPr>
        <w:pStyle w:val="LOnormal"/>
        <w:shd w:val="clear" w:color="auto" w:fill="FFFFFF"/>
        <w:spacing w:lineRule="auto" w:line="240" w:before="0" w:after="0"/>
        <w:jc w:val="center"/>
        <w:rPr/>
      </w:pPr>
      <w:hyperlink r:id="rId2">
        <w:r>
          <w:rPr>
            <w:rFonts w:eastAsia="Times New Roman" w:cs="Times New Roman" w:ascii="Times New Roman" w:hAnsi="Times New Roman"/>
            <w:b/>
            <w:color w:val="auto"/>
            <w:sz w:val="24"/>
            <w:szCs w:val="24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№ 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en-US"/>
        </w:rPr>
        <w:t>${number}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/>
        </w:rPr>
        <w:t>${contract_number}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-AM- от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/>
        </w:rPr>
        <w:t>${contract_date}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г. Ташкент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                                                                                                 ${current_date} г.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/>
        <w:ind w:firstLine="360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${legal_name_prefix} «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en-GB"/>
        </w:rPr>
        <w:t>${legal_name}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»,</w:t>
      </w:r>
      <w:r>
        <w:rPr>
          <w:rFonts w:cs="Times New Roman"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именуемое в дальнейшем «Продавец», в лице </w:t>
        <w:br/>
      </w:r>
      <w:r>
        <w:rPr>
          <w:rFonts w:eastAsia="Times New Roman" w:cs="Times New Roman" w:ascii="Times New Roman" w:hAnsi="Times New Roman"/>
          <w:bCs/>
          <w:color w:val="auto"/>
          <w:sz w:val="24"/>
          <w:szCs w:val="24"/>
        </w:rPr>
        <w:t>директора,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en-US"/>
        </w:rPr>
        <w:t>${director_name}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действующего на  основании Устава с одной  стороны </w:t>
        <w:br/>
        <w:t xml:space="preserve">и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ООО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«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ALIF MOLIYA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», именуемый в дальнейшем «Покупатель», в лице директора,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Лафизов Н.Дж.</w:t>
      </w:r>
      <w:r>
        <w:rPr>
          <w:rFonts w:cs="Times New Roman" w:ascii="Times New Roman" w:hAnsi="Times New Roman"/>
          <w:color w:val="auto"/>
          <w:sz w:val="24"/>
          <w:szCs w:val="24"/>
        </w:rPr>
        <w:t>, действующий на основании Устава  заключили настоящее Дополнительное Соглашение о нижеследующем:</w:t>
      </w:r>
    </w:p>
    <w:p>
      <w:pPr>
        <w:pStyle w:val="LOnormal"/>
        <w:numPr>
          <w:ilvl w:val="0"/>
          <w:numId w:val="1"/>
        </w:numPr>
        <w:shd w:val="clear" w:color="auto" w:fill="FFFFFF"/>
        <w:spacing w:lineRule="auto" w:line="240"/>
        <w:ind w:left="426" w:firstLine="141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Пункт 2.1.  Договора добавить следующий пункт: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auto"/>
        </w:rPr>
        <w:t>«2.1.9.  В случаи доставки товара курьерской службой: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auto"/>
        </w:rPr>
        <w:t>-  предоставить покупателю заявку в установленной форме;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auto"/>
        </w:rPr>
        <w:t>- передать товар и соответствующие документы курьерской службе;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auto"/>
        </w:rPr>
        <w:t>- оплатить услуги курьерской службе по выставленной счет-фактуре Покупателя в течении 5 банковских дней после ее получения;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rStyle w:val="Rvts4"/>
          <w:color w:val="auto"/>
        </w:rPr>
        <w:t>- заменить товар при выявлении дефекта и не соответствие заявленным характеристикам товара.»</w:t>
      </w:r>
    </w:p>
    <w:p>
      <w:pPr>
        <w:pStyle w:val="Rvps3"/>
        <w:shd w:val="clear" w:color="auto" w:fill="FFFFFF"/>
        <w:spacing w:beforeAutospacing="0" w:before="240" w:afterAutospacing="0" w:after="240"/>
        <w:ind w:firstLine="567"/>
        <w:jc w:val="both"/>
        <w:rPr>
          <w:color w:val="auto"/>
        </w:rPr>
      </w:pPr>
      <w:r>
        <w:rPr>
          <w:color w:val="auto"/>
        </w:rPr>
        <w:t>2. Пункт 2.2.  Договора добавить следующий пункт: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« 2.2.4. В случаи доставки товара курьерской службой: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- принять заявку Продавца;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- выставить Продавцу счет фактуру за оказанные по его заявке Услуги в соответствии с настоящим договором.»</w:t>
      </w:r>
    </w:p>
    <w:p>
      <w:pPr>
        <w:pStyle w:val="Rvps3"/>
        <w:shd w:val="clear" w:color="auto" w:fill="FFFFFF"/>
        <w:spacing w:beforeAutospacing="0" w:before="240" w:afterAutospacing="0" w:after="240"/>
        <w:ind w:left="644" w:hanging="0"/>
        <w:jc w:val="both"/>
        <w:rPr>
          <w:color w:val="auto"/>
        </w:rPr>
      </w:pPr>
      <w:r>
        <w:rPr>
          <w:color w:val="auto"/>
        </w:rPr>
        <w:t>3. Дополнить Договор пунктом 3.7 и 3.8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color w:val="auto"/>
        </w:rPr>
        <w:t>«</w:t>
      </w:r>
      <w:r>
        <w:rPr>
          <w:rStyle w:val="Rvts6"/>
          <w:iCs/>
          <w:color w:val="auto"/>
        </w:rPr>
        <w:t>3.7. Стоимость вызова курьера для Продавца в городе Ташкент в течении дня составляет 20 000 (двадцать тысяч) сум за каждую заявку.</w:t>
      </w:r>
      <w:r>
        <w:rPr>
          <w:color w:val="auto"/>
        </w:rPr>
        <w:t>»</w:t>
      </w:r>
    </w:p>
    <w:p>
      <w:pPr>
        <w:pStyle w:val="Rvps3"/>
        <w:shd w:val="clear" w:color="auto" w:fill="FFFFFF"/>
        <w:spacing w:beforeAutospacing="0" w:before="240" w:afterAutospacing="0" w:after="240"/>
        <w:jc w:val="both"/>
        <w:rPr/>
      </w:pPr>
      <w:r>
        <w:rPr>
          <w:color w:val="auto"/>
        </w:rPr>
        <w:t xml:space="preserve">«3.8. </w:t>
      </w:r>
      <w:r>
        <w:rPr>
          <w:rStyle w:val="Rvts6"/>
          <w:iCs/>
          <w:color w:val="auto"/>
        </w:rPr>
        <w:t xml:space="preserve">Стоимость вызова курьера и доставки для Продавца в регионы согласно тарификации, на сайте ______________________________. </w:t>
      </w:r>
    </w:p>
    <w:p>
      <w:pPr>
        <w:pStyle w:val="LOnormal"/>
        <w:shd w:val="clear" w:color="auto" w:fill="FFFFFF"/>
        <w:spacing w:lineRule="auto" w:line="240" w:before="0" w:after="120"/>
        <w:ind w:firstLine="709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5. Настоящее соглашение вступает в силу с момента подписания.</w:t>
      </w:r>
    </w:p>
    <w:p>
      <w:pPr>
        <w:pStyle w:val="LOnormal"/>
        <w:shd w:val="clear" w:color="auto" w:fill="FFFFFF"/>
        <w:spacing w:lineRule="auto" w:line="240" w:before="240" w:after="120"/>
        <w:ind w:firstLine="709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6. Во всем остальном, что не оговорено настоящим Дополнительным соглашением, стороны руководствуются положениями Договора.</w:t>
      </w:r>
    </w:p>
    <w:p>
      <w:pPr>
        <w:pStyle w:val="LOnormal"/>
        <w:shd w:val="clear" w:color="auto" w:fill="FFFFFF"/>
        <w:spacing w:lineRule="auto" w:line="240" w:before="240" w:after="120"/>
        <w:ind w:firstLine="709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7. Настоящее Дополнительное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shd w:val="clear" w:color="auto" w:fill="FFFFFF"/>
        <w:spacing w:lineRule="auto" w:line="240" w:before="240" w:after="120"/>
        <w:ind w:firstLine="709"/>
        <w:jc w:val="both"/>
        <w:rPr>
          <w:color w:val="auto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8. Юридические адреса и реквизиты Сторон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.</w:t>
      </w:r>
    </w:p>
    <w:tbl>
      <w:tblPr>
        <w:tblStyle w:val="TableNormal1"/>
        <w:tblW w:w="9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30"/>
        <w:gridCol w:w="4682"/>
      </w:tblGrid>
      <w:tr>
        <w:trPr>
          <w:trHeight w:val="3330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ПРОДАВЕЦ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zh-CN" w:bidi="hi-IN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 “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zh-CN" w:bidi="hi-IN"/>
              </w:rPr>
              <w:t>${legal_name}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”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Адрес: ${address}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2"/>
                <w:szCs w:val="22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2"/>
                <w:szCs w:val="22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Телефон: ${phone}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Р/с: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${bank_account}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${bank_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МФО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: ${mfo}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ИНН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: ${tin}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ОКЭД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: ${oked}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34" w:hanging="0"/>
              <w:jc w:val="left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Рег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 xml:space="preserve">. 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код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НДС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: ${vat_number}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300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От ПОКУПАТЕЛЯ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ООО “ALIF MOLIYA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zh-CN" w:bidi="hi-IN"/>
              </w:rPr>
              <w:t>”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Адрес: Узбекистан, г. Ташкент, Яккасарайский район,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ул. Ш. Руставели, 12.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Телефон: +99895 341-41-43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Р/с: 2020 8000 3051 2167 8001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в Айбекском ф-ле “КДБ Банк”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МФО: 01065  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ИНН: 306 706 064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ОКЭД: 47.19.0  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hi-IN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Коммерческий Директор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zh-CN" w:bidi="hi-IN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/_______________/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Директор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 xml:space="preserve">Лафизов Н.Дж./________________/                              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ru-RU" w:eastAsia="zh-CN" w:bidi="hi-IN"/>
              </w:rPr>
              <w:t>м.п.</w:t>
            </w:r>
          </w:p>
        </w:tc>
      </w:tr>
    </w:tbl>
    <w:p>
      <w:pPr>
        <w:pStyle w:val="LOnormal"/>
        <w:shd w:val="clear" w:color="auto" w:fill="FFFFFF"/>
        <w:spacing w:lineRule="auto" w:line="240" w:before="240" w:after="120"/>
        <w:jc w:val="both"/>
        <w:rPr>
          <w:color w:val="auto"/>
        </w:rPr>
      </w:pPr>
      <w:r>
        <w:rPr/>
      </w:r>
    </w:p>
    <w:sectPr>
      <w:type w:val="nextPage"/>
      <w:pgSz w:w="11906" w:h="16838"/>
      <w:pgMar w:left="1701" w:right="850" w:header="0" w:top="993" w:footer="0" w:bottom="99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z w:val="24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21e"/>
    <w:rPr>
      <w:rFonts w:ascii="Segoe UI" w:hAnsi="Segoe UI" w:cs="Mangal"/>
      <w:sz w:val="18"/>
      <w:szCs w:val="16"/>
    </w:rPr>
  </w:style>
  <w:style w:type="character" w:styleId="Rvts4" w:customStyle="1">
    <w:name w:val="rvts4"/>
    <w:basedOn w:val="DefaultParagraphFont"/>
    <w:qFormat/>
    <w:rsid w:val="00d30acc"/>
    <w:rPr/>
  </w:style>
  <w:style w:type="character" w:styleId="Rvts6" w:customStyle="1">
    <w:name w:val="rvts6"/>
    <w:basedOn w:val="DefaultParagraphFont"/>
    <w:qFormat/>
    <w:rsid w:val="000a1592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21e"/>
    <w:pPr>
      <w:spacing w:lineRule="auto" w:line="240" w:before="0" w:after="0"/>
    </w:pPr>
    <w:rPr>
      <w:rFonts w:ascii="Segoe UI" w:hAnsi="Segoe UI" w:cs="Mangal"/>
      <w:sz w:val="18"/>
      <w:szCs w:val="16"/>
    </w:rPr>
  </w:style>
  <w:style w:type="paragraph" w:styleId="Rvps3" w:customStyle="1">
    <w:name w:val="rvps3"/>
    <w:basedOn w:val="Normal"/>
    <w:qFormat/>
    <w:rsid w:val="00d30acc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cc34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qFormat/>
    <w:rsid w:val="00770425"/>
    <w:rPr>
      <w:rFonts w:asciiTheme="minorHAnsi" w:hAnsiTheme="minorHAnsi" w:eastAsiaTheme="minorHAnsi" w:cstheme="minorBidi"/>
      <w:lang w:eastAsia="ru-RU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LibreOffice/7.1.2.2$Linux_X86_64 LibreOffice_project/10$Build-2</Application>
  <AppVersion>15.0000</AppVersion>
  <Pages>2</Pages>
  <Words>306</Words>
  <Characters>2052</Characters>
  <CharactersWithSpaces>2463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2022-04-21T11:14:00Z</dcterms:created>
  <dc:creator>Akmal Abdisamatov</dc:creator>
  <dc:description/>
  <dc:language>ru-RU</dc:language>
  <cp:lastModifiedBy/>
  <cp:lastPrinted>2022-03-10T09:00:00Z</cp:lastPrinted>
  <dcterms:modified xsi:type="dcterms:W3CDTF">2022-04-21T16:57:37Z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