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C2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C2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7CE40291" w:rsidR="000F13E6" w:rsidRPr="00F66C28" w:rsidRDefault="00F66C28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6C28">
        <w:rPr>
          <w:rFonts w:ascii="Times New Roman" w:hAnsi="Times New Roman" w:cs="Times New Roman"/>
          <w:b/>
          <w:sz w:val="40"/>
          <w:szCs w:val="40"/>
        </w:rPr>
        <w:t>Расчет искусственного освещения</w:t>
      </w:r>
    </w:p>
    <w:p w14:paraId="01F0A903" w14:textId="452155E8" w:rsidR="000F13E6" w:rsidRPr="00F66C28" w:rsidRDefault="00F66C28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F66C28">
        <w:rPr>
          <w:rFonts w:ascii="Times New Roman" w:hAnsi="Times New Roman" w:cs="Times New Roman"/>
          <w:bCs/>
          <w:sz w:val="40"/>
          <w:szCs w:val="40"/>
        </w:rPr>
        <w:t>Безопасность жизнедеятельности</w:t>
      </w:r>
    </w:p>
    <w:p w14:paraId="0890884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b/>
          <w:bCs/>
          <w:sz w:val="32"/>
          <w:szCs w:val="32"/>
        </w:rPr>
      </w:pPr>
      <w:r w:rsidRPr="00F66C28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b/>
          <w:bCs/>
          <w:sz w:val="32"/>
          <w:szCs w:val="32"/>
        </w:rPr>
      </w:pPr>
      <w:r w:rsidRPr="00F66C28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348B4148" w:rsidR="000F13E6" w:rsidRPr="00F66C28" w:rsidRDefault="00F66C28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proofErr w:type="spellStart"/>
      <w:r w:rsidRPr="00F66C28">
        <w:rPr>
          <w:rFonts w:ascii="Times New Roman" w:hAnsi="Times New Roman" w:cs="Times New Roman"/>
          <w:sz w:val="32"/>
          <w:szCs w:val="32"/>
        </w:rPr>
        <w:t>Слободянюк</w:t>
      </w:r>
      <w:proofErr w:type="spellEnd"/>
      <w:r w:rsidRPr="00F66C28">
        <w:rPr>
          <w:rFonts w:ascii="Times New Roman" w:hAnsi="Times New Roman" w:cs="Times New Roman"/>
          <w:sz w:val="32"/>
          <w:szCs w:val="32"/>
        </w:rPr>
        <w:t xml:space="preserve"> А. А.</w:t>
      </w:r>
    </w:p>
    <w:p w14:paraId="2CDF6CCA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</w:p>
    <w:p w14:paraId="125D3B01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Pr="00F66C28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2019</w:t>
      </w:r>
    </w:p>
    <w:p w14:paraId="774AA136" w14:textId="7A0D57EB" w:rsidR="00F66C28" w:rsidRDefault="00F66C28" w:rsidP="00F66C28">
      <w:pPr>
        <w:pStyle w:val="1"/>
      </w:pPr>
      <w:r>
        <w:lastRenderedPageBreak/>
        <w:t>Расчет искусственного освещения по методу коэффициента использования светового потока</w:t>
      </w:r>
    </w:p>
    <w:p w14:paraId="6CF2C7DB" w14:textId="0EED0E84" w:rsidR="00F66C28" w:rsidRDefault="00F66C28" w:rsidP="00D42ECA">
      <w:pPr>
        <w:rPr>
          <w:rFonts w:ascii="Times New Roman" w:hAnsi="Times New Roman" w:cs="Times New Roman"/>
          <w:sz w:val="28"/>
          <w:szCs w:val="28"/>
        </w:rPr>
      </w:pPr>
      <w:r w:rsidRPr="00F66C28">
        <w:rPr>
          <w:rFonts w:ascii="Times New Roman" w:hAnsi="Times New Roman" w:cs="Times New Roman"/>
          <w:sz w:val="28"/>
          <w:szCs w:val="28"/>
        </w:rPr>
        <w:t xml:space="preserve">Помещение </w:t>
      </w:r>
      <w:r>
        <w:rPr>
          <w:rFonts w:ascii="Times New Roman" w:hAnsi="Times New Roman" w:cs="Times New Roman"/>
          <w:sz w:val="28"/>
          <w:szCs w:val="28"/>
        </w:rPr>
        <w:t>машинного зала вычислительного центра имеет размеры:</w:t>
      </w:r>
    </w:p>
    <w:p w14:paraId="37528657" w14:textId="7521DE12" w:rsidR="00F66C28" w:rsidRDefault="00F66C28" w:rsidP="00F66C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Длину 20 метров</w:t>
      </w:r>
    </w:p>
    <w:p w14:paraId="2F514F60" w14:textId="24012D24" w:rsidR="00F66C28" w:rsidRDefault="00F66C28" w:rsidP="00F66C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Ширину 9 метров</w:t>
      </w:r>
    </w:p>
    <w:p w14:paraId="5C2D7D34" w14:textId="4FAF0AEC" w:rsidR="00F66C28" w:rsidRDefault="00F66C28" w:rsidP="00F66C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Высоту 4 метра</w:t>
      </w:r>
    </w:p>
    <w:p w14:paraId="107D2495" w14:textId="1E8D39F5" w:rsidR="00C07E19" w:rsidRDefault="00F66C28" w:rsidP="00B96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помещении используются светильники ЛСП 02</w:t>
      </w:r>
      <w:r w:rsidR="00C07E19">
        <w:rPr>
          <w:rFonts w:ascii="Times New Roman" w:hAnsi="Times New Roman" w:cs="Times New Roman"/>
          <w:sz w:val="28"/>
          <w:szCs w:val="28"/>
        </w:rPr>
        <w:t xml:space="preserve"> с </w:t>
      </w:r>
      <w:r w:rsidR="007B0149">
        <w:rPr>
          <w:rFonts w:ascii="Times New Roman" w:hAnsi="Times New Roman" w:cs="Times New Roman"/>
          <w:sz w:val="28"/>
          <w:szCs w:val="28"/>
        </w:rPr>
        <w:t>2</w:t>
      </w:r>
      <w:r w:rsidR="00C07E19">
        <w:rPr>
          <w:rFonts w:ascii="Times New Roman" w:hAnsi="Times New Roman" w:cs="Times New Roman"/>
          <w:sz w:val="28"/>
          <w:szCs w:val="28"/>
        </w:rPr>
        <w:t xml:space="preserve"> лампами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E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375CD" w14:textId="2BF11A08" w:rsidR="00F66C28" w:rsidRDefault="00C07E19" w:rsidP="00B96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Высоту рабочей поверхности примем равной высоте среднего рабочего стола, 0,8 метра. </w:t>
      </w:r>
    </w:p>
    <w:p w14:paraId="5B807DB2" w14:textId="7DB001D5" w:rsidR="00C07E19" w:rsidRDefault="00C07E19" w:rsidP="00B96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норму освещенности для машинного зала вычислительного центра согласно таблице - </w:t>
      </w:r>
      <m:oMath>
        <m:r>
          <w:rPr>
            <w:rFonts w:ascii="Cambria Math" w:hAnsi="Cambria Math" w:cs="Times New Roman"/>
            <w:sz w:val="28"/>
            <w:szCs w:val="28"/>
          </w:rPr>
          <m:t>E=400 лк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443552B" w14:textId="71BA4184" w:rsidR="00C07E19" w:rsidRDefault="00A45594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Коэффициент запаса выбираем равным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=1.5.</m:t>
        </m:r>
      </m:oMath>
    </w:p>
    <w:p w14:paraId="1170604A" w14:textId="05BB80C5" w:rsidR="00A45594" w:rsidRDefault="00A45594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Исходя из рекомендуемых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≤2м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, принимаем расстояние от потолка до светильника равным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=0,5м.</m:t>
        </m:r>
      </m:oMath>
      <w:r w:rsidR="00D42ECA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2BD88DA" w14:textId="77777777" w:rsidR="00B96FF9" w:rsidRDefault="00D42ECA" w:rsidP="00A4559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Определим высоту установки светильников над рабочей поверхностью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D42ECA">
        <w:rPr>
          <w:rFonts w:ascii="Times New Roman" w:hAnsi="Times New Roman" w:cs="Times New Roman"/>
          <w:iCs/>
          <w:sz w:val="28"/>
          <w:szCs w:val="28"/>
        </w:rPr>
        <w:t>:</w:t>
      </w:r>
    </w:p>
    <w:p w14:paraId="6012A644" w14:textId="0C4734B4" w:rsidR="00D42ECA" w:rsidRPr="00B96FF9" w:rsidRDefault="00D42ECA" w:rsidP="00B96FF9">
      <w:pPr>
        <w:ind w:left="708" w:firstLine="708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h=H-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рп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0,5+0,8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=2,7 м. </m:t>
          </m:r>
        </m:oMath>
      </m:oMathPara>
    </w:p>
    <w:p w14:paraId="42C3E0DA" w14:textId="376DBCFE" w:rsidR="00D42ECA" w:rsidRDefault="00D42ECA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 светотехнических данных светильника ЛСП 02 выбираем лучшее отношение</w:t>
      </w:r>
      <w:r w:rsidR="00A14D5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=1.5. </m:t>
        </m:r>
      </m:oMath>
    </w:p>
    <w:p w14:paraId="07F81CDE" w14:textId="12B3C13B" w:rsidR="00A14D5D" w:rsidRDefault="00A14D5D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Определяем расстояние между соседними рядами светильников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A14D5D">
        <w:rPr>
          <w:rFonts w:ascii="Times New Roman" w:hAnsi="Times New Roman" w:cs="Times New Roman"/>
          <w:iCs/>
          <w:sz w:val="28"/>
          <w:szCs w:val="28"/>
        </w:rPr>
        <w:t>:</w:t>
      </w:r>
    </w:p>
    <w:p w14:paraId="1508A178" w14:textId="1EEEC118" w:rsidR="00A14D5D" w:rsidRDefault="00A14D5D" w:rsidP="00A45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L=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∙h=1.5∙2.7=4.05 м. </m:t>
        </m:r>
      </m:oMath>
    </w:p>
    <w:p w14:paraId="48727A34" w14:textId="0C784E04" w:rsidR="00A14D5D" w:rsidRPr="00547E16" w:rsidRDefault="00A14D5D" w:rsidP="00B96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при ширине 9 м количество рядов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 2.22=3.</m:t>
        </m:r>
      </m:oMath>
    </w:p>
    <w:p w14:paraId="7E55A6BF" w14:textId="31348E24" w:rsidR="00A14D5D" w:rsidRDefault="00B96FF9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Коэффициенты отражения ρ от поверхностей примем следующими:</w:t>
      </w:r>
    </w:p>
    <w:p w14:paraId="3E418CD7" w14:textId="14E5C77B" w:rsidR="00B96FF9" w:rsidRPr="00B96FF9" w:rsidRDefault="001F299D" w:rsidP="00B96FF9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=70%</m:t>
        </m:r>
      </m:oMath>
    </w:p>
    <w:p w14:paraId="36C9BE82" w14:textId="53FA7E06" w:rsidR="00B96FF9" w:rsidRPr="00B96FF9" w:rsidRDefault="001F299D" w:rsidP="00B96FF9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=50%</m:t>
        </m:r>
      </m:oMath>
    </w:p>
    <w:p w14:paraId="1681D2E4" w14:textId="794C7C99" w:rsidR="00B96FF9" w:rsidRDefault="001F299D" w:rsidP="00B96FF9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</w:p>
    <w:p w14:paraId="0654F8AA" w14:textId="614CA054" w:rsidR="00B96FF9" w:rsidRDefault="00B96FF9" w:rsidP="00B96FF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Вычислим индекс помещения </w:t>
      </w:r>
      <w:r w:rsidRPr="00B96FF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3AFA868" w14:textId="3A7165F5" w:rsidR="00B96FF9" w:rsidRDefault="00B96FF9" w:rsidP="00B96FF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 ∙B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h(A+B)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 ∙9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2.7(20+9)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≈2.29=2.5</m:t>
        </m:r>
      </m:oMath>
    </w:p>
    <w:p w14:paraId="2B613495" w14:textId="16D9B4BD" w:rsidR="00B96FF9" w:rsidRDefault="00B96FF9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найденных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рп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 xml:space="preserve"> и светильника ЛСП 02 коэффициент использования светового потока равен </w:t>
      </w:r>
      <m:oMath>
        <m:r>
          <w:rPr>
            <w:rFonts w:ascii="Cambria Math" w:hAnsi="Cambria Math" w:cs="Times New Roman"/>
            <w:sz w:val="28"/>
            <w:szCs w:val="28"/>
          </w:rPr>
          <m:t>η=63%</m:t>
        </m:r>
      </m:oMath>
      <w:r w:rsidR="00826345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8F7797F" w14:textId="722751ED" w:rsidR="00826345" w:rsidRDefault="00826345" w:rsidP="00B96FF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Определяем световой поток светильников одного ряда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Ф</w:t>
      </w:r>
      <w:r w:rsidRPr="00826345">
        <w:rPr>
          <w:rFonts w:ascii="Times New Roman" w:hAnsi="Times New Roman" w:cs="Times New Roman"/>
          <w:iCs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7EF1AC" w14:textId="47957534" w:rsidR="00826345" w:rsidRDefault="00826345" w:rsidP="008263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400∙1.5∙180∙1.1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3∙0.63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</w:rPr>
          <m:t>62857,14 лм.</m:t>
        </m:r>
      </m:oMath>
    </w:p>
    <w:p w14:paraId="16E2D1CD" w14:textId="3EF71587" w:rsidR="007B0149" w:rsidRDefault="007B0149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следующие формулы определим оптимальные вид и количество ламп, а также длину ряда:</w:t>
      </w:r>
    </w:p>
    <w:p w14:paraId="3E782298" w14:textId="227C9584" w:rsidR="007B0149" w:rsidRDefault="001F299D" w:rsidP="0082634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2∙Фл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∙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sub>
          </m:sSub>
        </m:oMath>
      </m:oMathPara>
    </w:p>
    <w:p w14:paraId="2080B35C" w14:textId="77777777" w:rsidR="007B0149" w:rsidRDefault="007B0149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4A1BAB04" w14:textId="087C0E09" w:rsidR="007B0149" w:rsidRDefault="007B0149" w:rsidP="00826345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Оптимальным решением, по моему мнению, является использование 15 светильников с лампами ЛДЦ 40</w:t>
      </w:r>
      <w:r w:rsidR="00AE774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=2200 лм</m:t>
        </m:r>
      </m:oMath>
      <w:r w:rsidR="00AE774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 В этом случае</w:t>
      </w:r>
      <w:r w:rsidR="00EB4124">
        <w:rPr>
          <w:rFonts w:ascii="Times New Roman" w:eastAsia="Times New Roman" w:hAnsi="Times New Roman" w:cs="Times New Roman"/>
          <w:iCs/>
          <w:sz w:val="28"/>
          <w:szCs w:val="28"/>
        </w:rPr>
        <w:t xml:space="preserve"> имеем следующую длину ряда:</w:t>
      </w:r>
    </w:p>
    <w:p w14:paraId="13DE86C4" w14:textId="0860C76D" w:rsidR="00EB4124" w:rsidRDefault="00EB4124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=15 ∙</m:t>
        </m:r>
        <m:r>
          <w:rPr>
            <w:rFonts w:ascii="Cambria Math" w:eastAsia="Times New Roman" w:hAnsi="Cambria Math" w:cs="Times New Roman"/>
            <w:sz w:val="28"/>
            <w:szCs w:val="28"/>
          </w:rPr>
          <m:t>1.24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=18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.6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м.</m:t>
        </m:r>
      </m:oMath>
    </w:p>
    <w:p w14:paraId="51D4A5A8" w14:textId="4E683353" w:rsidR="00EB4124" w:rsidRDefault="00EB4124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Определяем </w:t>
      </w:r>
      <w:r w:rsidR="00AE7740">
        <w:rPr>
          <w:rFonts w:ascii="Times New Roman" w:eastAsia="Times New Roman" w:hAnsi="Times New Roman" w:cs="Times New Roman"/>
          <w:sz w:val="28"/>
          <w:szCs w:val="28"/>
        </w:rPr>
        <w:t xml:space="preserve">расчетную освещенность рабочей поверхности </w:t>
      </w:r>
      <w:r w:rsidR="00AE774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E7740" w:rsidRPr="00AE7740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="00AE7740">
        <w:rPr>
          <w:rFonts w:ascii="Times New Roman" w:eastAsia="Times New Roman" w:hAnsi="Times New Roman" w:cs="Times New Roman"/>
          <w:sz w:val="28"/>
          <w:szCs w:val="28"/>
        </w:rPr>
        <w:t xml:space="preserve"> и относительную </w:t>
      </w:r>
      <w:r w:rsidR="00547E16">
        <w:rPr>
          <w:rFonts w:ascii="Times New Roman" w:eastAsia="Times New Roman" w:hAnsi="Times New Roman" w:cs="Times New Roman"/>
          <w:sz w:val="28"/>
          <w:szCs w:val="28"/>
        </w:rPr>
        <w:t xml:space="preserve">погрешность </w:t>
      </w:r>
      <w:r w:rsidR="00AE7740">
        <w:rPr>
          <w:rFonts w:ascii="Times New Roman" w:eastAsia="Times New Roman" w:hAnsi="Times New Roman" w:cs="Times New Roman"/>
          <w:sz w:val="28"/>
          <w:szCs w:val="28"/>
        </w:rPr>
        <w:t xml:space="preserve">расчета </w:t>
      </w:r>
      <w:proofErr w:type="spellStart"/>
      <w:r w:rsidR="00AE7740">
        <w:rPr>
          <w:rFonts w:ascii="Times New Roman" w:eastAsia="Times New Roman" w:hAnsi="Times New Roman" w:cs="Times New Roman"/>
          <w:sz w:val="28"/>
          <w:szCs w:val="28"/>
        </w:rPr>
        <w:t>δ</w:t>
      </w:r>
      <w:r w:rsidR="00AE7740" w:rsidRPr="00AE7740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="00AE774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9AA3E7" w14:textId="6DA05454" w:rsidR="00AE7740" w:rsidRPr="0064307B" w:rsidRDefault="00AE7740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=2E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л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2∙400∙2200*15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62857,14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=420 лк;</m:t>
        </m:r>
      </m:oMath>
    </w:p>
    <w:p w14:paraId="3AD00E95" w14:textId="4CF49B4C" w:rsidR="00AE7740" w:rsidRDefault="00AE7740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отн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 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=5%</m:t>
        </m:r>
      </m:oMath>
    </w:p>
    <w:p w14:paraId="5EF696B6" w14:textId="50DC5175" w:rsidR="00AE7740" w:rsidRDefault="00AE7740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расчетная освещенность не превышает допустимую.</w:t>
      </w:r>
    </w:p>
    <w:p w14:paraId="2F2DE5E6" w14:textId="10FA6A1E" w:rsidR="00AE7740" w:rsidRDefault="00AE7740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расчетов построим схему размещения светильников.</w:t>
      </w:r>
    </w:p>
    <w:p w14:paraId="71C5B100" w14:textId="77777777" w:rsidR="0064307B" w:rsidRDefault="0064307B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E222B" w14:textId="7941A0F6" w:rsidR="00547E16" w:rsidRDefault="00B1044D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7A6BC" wp14:editId="0A53F170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E90" w14:textId="201E9A7C" w:rsidR="00B1044D" w:rsidRDefault="0064307B" w:rsidP="008263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960A0" wp14:editId="47B554E6">
            <wp:simplePos x="0" y="0"/>
            <wp:positionH relativeFrom="column">
              <wp:posOffset>3598</wp:posOffset>
            </wp:positionH>
            <wp:positionV relativeFrom="paragraph">
              <wp:posOffset>-2540</wp:posOffset>
            </wp:positionV>
            <wp:extent cx="5940425" cy="265239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937AD" w14:textId="4F79BD44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EB63E" w14:textId="28822884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590814" w14:textId="06979C9E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601977" w14:textId="5EBDA952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58662" w14:textId="2DD12981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3213C7" w14:textId="382D91EF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445318" w14:textId="23348E52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4A805" w14:textId="0EEEA58E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1F4FA" w14:textId="43327613" w:rsidR="00547E16" w:rsidRPr="00547E16" w:rsidRDefault="001F299D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9923" wp14:editId="568685FF">
                <wp:simplePos x="0" y="0"/>
                <wp:positionH relativeFrom="column">
                  <wp:posOffset>502175</wp:posOffset>
                </wp:positionH>
                <wp:positionV relativeFrom="paragraph">
                  <wp:posOffset>97647</wp:posOffset>
                </wp:positionV>
                <wp:extent cx="281122" cy="156912"/>
                <wp:effectExtent l="0" t="0" r="11430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2" cy="1569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FF9C" w14:textId="2AB70E54" w:rsidR="001F299D" w:rsidRPr="001F299D" w:rsidRDefault="001F299D" w:rsidP="001F299D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en-US"/>
                              </w:rPr>
                              <w:t xml:space="preserve">1.24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9923" id="Прямоугольник 3" o:spid="_x0000_s1026" style="position:absolute;margin-left:39.55pt;margin-top:7.7pt;width:22.1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" fillcolor="white [3201]" strokecolor="white [3212]" strokeweight="1pt">
                <v:textbox>
                  <w:txbxContent>
                    <w:p w14:paraId="2165FF9C" w14:textId="2AB70E54" w:rsidR="001F299D" w:rsidRPr="001F299D" w:rsidRDefault="001F299D" w:rsidP="001F299D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  <w:lang w:val="en-US"/>
                        </w:rPr>
                        <w:t xml:space="preserve">1.24 </w:t>
                      </w:r>
                    </w:p>
                  </w:txbxContent>
                </v:textbox>
              </v:rect>
            </w:pict>
          </mc:Fallback>
        </mc:AlternateContent>
      </w:r>
    </w:p>
    <w:p w14:paraId="5819EE80" w14:textId="75DF7FE9" w:rsid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3AFE90" w14:textId="6444A9F6" w:rsid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391F6E" w14:textId="7CFCA428" w:rsidR="00547E16" w:rsidRPr="00547E16" w:rsidRDefault="00547E16" w:rsidP="00547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данной работы мною был изучен метод расчета освещенности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помещений на примере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машзала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ВЦ; </w:t>
      </w:r>
      <w:r w:rsidR="00BF7D4A">
        <w:rPr>
          <w:rFonts w:ascii="Times New Roman" w:eastAsia="Times New Roman" w:hAnsi="Times New Roman" w:cs="Times New Roman"/>
          <w:sz w:val="28"/>
          <w:szCs w:val="28"/>
        </w:rPr>
        <w:t>после чего составлен расчет освещенности, которая не отличалась от нормируемой больше допустимой нормы.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BF7D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BF7D4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научился составлять план освещения.</w:t>
      </w:r>
    </w:p>
    <w:sectPr w:rsidR="00547E16" w:rsidRPr="0054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305"/>
    <w:multiLevelType w:val="hybridMultilevel"/>
    <w:tmpl w:val="23087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63A0"/>
    <w:multiLevelType w:val="hybridMultilevel"/>
    <w:tmpl w:val="8AA2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1F299D"/>
    <w:rsid w:val="00547E16"/>
    <w:rsid w:val="0064307B"/>
    <w:rsid w:val="006F1F0C"/>
    <w:rsid w:val="007B0149"/>
    <w:rsid w:val="00826345"/>
    <w:rsid w:val="00921F70"/>
    <w:rsid w:val="00A14D5D"/>
    <w:rsid w:val="00A45594"/>
    <w:rsid w:val="00AE7740"/>
    <w:rsid w:val="00B1044D"/>
    <w:rsid w:val="00B96FF9"/>
    <w:rsid w:val="00BF7D4A"/>
    <w:rsid w:val="00C07E19"/>
    <w:rsid w:val="00D12429"/>
    <w:rsid w:val="00D42ECA"/>
    <w:rsid w:val="00EB4124"/>
    <w:rsid w:val="00F6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430D2A5D-667F-4FBA-AC0D-45E8B85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6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66C2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E2D7-B8A2-47FB-9847-D58A7311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Расчет искусственного освещения по методу коэффициента использования светового п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5</cp:revision>
  <dcterms:created xsi:type="dcterms:W3CDTF">2019-11-06T02:06:00Z</dcterms:created>
  <dcterms:modified xsi:type="dcterms:W3CDTF">2019-11-06T03:31:00Z</dcterms:modified>
</cp:coreProperties>
</file>