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>
          <w:b/>
          <w:bCs/>
        </w:rPr>
        <w:t xml:space="preserve">Второй этап курсовой работы: </w:t>
        <w:br/>
        <w:t>разработка имитационной модели Anylogic</w:t>
      </w:r>
    </w:p>
    <w:p>
      <w:pPr>
        <w:pStyle w:val="NormalWeb"/>
        <w:spacing w:before="0" w:after="0"/>
        <w:ind w:firstLine="708"/>
        <w:jc w:val="both"/>
        <w:rPr/>
      </w:pPr>
      <w:r>
        <w:rPr/>
      </w:r>
    </w:p>
    <w:p>
      <w:pPr>
        <w:pStyle w:val="NormalWeb"/>
        <w:spacing w:before="0" w:after="0"/>
        <w:ind w:firstLine="708"/>
        <w:jc w:val="both"/>
        <w:rPr/>
      </w:pPr>
      <w:r>
        <w:rPr/>
        <w:t>Н</w:t>
      </w:r>
      <w:r>
        <w:rPr/>
        <w:t xml:space="preserve">ужно ознакомиться с системой имитационного моделирования </w:t>
      </w:r>
      <w:r>
        <w:rPr>
          <w:lang w:val="en-US"/>
        </w:rPr>
        <w:t>Anylogic</w:t>
      </w:r>
      <w:r>
        <w:rPr/>
        <w:t xml:space="preserve"> и разработать имитационную </w:t>
      </w:r>
      <w:bookmarkStart w:id="0" w:name="_GoBack"/>
      <w:bookmarkEnd w:id="0"/>
      <w:r>
        <w:rPr/>
        <w:t xml:space="preserve">модель, руководствуясь описанием концептуальной модели, полученной на первом этапе. Выполнить имитационные эксперименты с разработанной моделью и составить отчёт, который должен включать: 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/>
        <w:t>Скриншоты всех элементов модели, включая использованные значения параметров каждого из блоков, а также листинги Java-кода, который был добавлен в модель при моделировании.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/>
        <w:t>Скриншоты гистограмм и графиков с результатами моделирования для нескольких сценариев работы модели (один дополнительный сценарий на оценку «3», два сценарий на оценку «4», большее число сценарием – на оценку «5»). После соответствующих графиков нужно привести сопоставление значений критерия эффективности всех сценариев.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/>
        <w:t>Дополнения к первому этапу: не замеченные ранее упрощения и допущения, которые пришлось добавить в модель вследствие ограничений Anylogic либо вследствие других причин.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/>
        <w:t>Результаты экспериментов, проведённых независимо для каждого сценария, для выбора оптимального числа заявок, которые нужно пропустить через модель, чтобы ширина доверительного интервала не превышала 5% от середины доверительного интервала.</w:t>
      </w:r>
    </w:p>
    <w:p>
      <w:pPr>
        <w:pStyle w:val="NormalWeb"/>
        <w:numPr>
          <w:ilvl w:val="0"/>
          <w:numId w:val="1"/>
        </w:numPr>
        <w:spacing w:before="0" w:after="0"/>
        <w:ind w:left="709" w:hanging="360"/>
        <w:jc w:val="both"/>
        <w:rPr/>
      </w:pPr>
      <w:r>
        <w:rPr/>
        <w:t>Для получения бонусных баллов допускается выполнить анимацию процесса моделирования с помощью 2D- и 3D-графики, доступной в стандартных библиотеках Anylogic.</w:t>
      </w:r>
    </w:p>
    <w:p>
      <w:pPr>
        <w:pStyle w:val="NormalWeb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0" w:after="0"/>
        <w:jc w:val="center"/>
        <w:rPr/>
      </w:pPr>
      <w:r>
        <w:rPr>
          <w:b/>
          <w:bCs/>
        </w:rPr>
        <w:t xml:space="preserve">Третий этап курсовой работы: </w:t>
        <w:br/>
        <w:t>разработка имитационной модели Anylogic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jc w:val="both"/>
        <w:rPr/>
      </w:pPr>
      <w:r>
        <w:rPr/>
        <w:tab/>
        <w:t xml:space="preserve">Необходимо выполнить аналогичную второму этапу работу, используя GPSS World или </w:t>
      </w:r>
      <w:r>
        <w:rPr/>
        <w:t>S</w:t>
      </w:r>
      <w:r>
        <w:rPr/>
        <w:t>im</w:t>
      </w:r>
      <w:r>
        <w:rPr/>
        <w:t>py</w:t>
      </w:r>
      <w:r>
        <w:rPr/>
        <w:t xml:space="preserve"> вместо Anylogic. Приступать к выполнению третьего этапа можно лишь после защиты второго этапа, получив от преподавателя уточняющие требования к имитационной модели. 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0054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1</Pages>
  <Words>215</Words>
  <Characters>1527</Characters>
  <CharactersWithSpaces>1734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2016-11-16T20:11:00Z</dcterms:created>
  <dc:creator>ВНСС</dc:creator>
  <dc:description/>
  <dc:language>ru-RU</dc:language>
  <cp:lastModifiedBy>Соснин</cp:lastModifiedBy>
  <dcterms:modified xsi:type="dcterms:W3CDTF">2017-10-22T14:10:17Z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