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270" w:rsidRDefault="00196878" w:rsidP="00810E7D">
      <w:pPr>
        <w:jc w:val="center"/>
        <w:rPr>
          <w:b/>
          <w:bCs/>
          <w:sz w:val="32"/>
          <w:szCs w:val="32"/>
          <w:rtl/>
        </w:rPr>
      </w:pPr>
      <w:r w:rsidRPr="00632FE7">
        <w:rPr>
          <w:rFonts w:hint="cs"/>
          <w:b/>
          <w:bCs/>
          <w:sz w:val="32"/>
          <w:szCs w:val="32"/>
          <w:rtl/>
        </w:rPr>
        <w:t>פרוי</w:t>
      </w:r>
      <w:r w:rsidR="00810E7D" w:rsidRPr="00632FE7">
        <w:rPr>
          <w:rFonts w:hint="cs"/>
          <w:b/>
          <w:bCs/>
          <w:sz w:val="32"/>
          <w:szCs w:val="32"/>
          <w:rtl/>
        </w:rPr>
        <w:t>קט השוואת מחירים</w:t>
      </w:r>
    </w:p>
    <w:p w:rsidR="004C6513" w:rsidRPr="00203EB2" w:rsidRDefault="004C6513" w:rsidP="00810E7D">
      <w:pPr>
        <w:jc w:val="center"/>
        <w:rPr>
          <w:rFonts w:hint="cs"/>
          <w:b/>
          <w:bCs/>
          <w:sz w:val="12"/>
          <w:szCs w:val="12"/>
          <w:rtl/>
        </w:rPr>
      </w:pPr>
    </w:p>
    <w:p w:rsidR="00B01678" w:rsidRDefault="00B01678" w:rsidP="00B01678">
      <w:pPr>
        <w:pStyle w:val="a4"/>
        <w:rPr>
          <w:rtl/>
        </w:rPr>
      </w:pPr>
      <w:r>
        <w:rPr>
          <w:rFonts w:hint="cs"/>
          <w:rtl/>
        </w:rPr>
        <w:t>רקע</w:t>
      </w:r>
    </w:p>
    <w:p w:rsidR="00810E7D" w:rsidRPr="00E43E0A" w:rsidRDefault="00810E7D" w:rsidP="00810E7D">
      <w:pPr>
        <w:jc w:val="both"/>
        <w:rPr>
          <w:rFonts w:cs="Arial"/>
          <w:rtl/>
        </w:rPr>
      </w:pPr>
      <w:r w:rsidRPr="00E43E0A">
        <w:rPr>
          <w:rFonts w:cs="Arial"/>
          <w:rtl/>
        </w:rPr>
        <w:t>חוק המזון, שנכנס לתוקף ב-15 בינואר</w:t>
      </w:r>
      <w:r w:rsidRPr="00E43E0A">
        <w:rPr>
          <w:rFonts w:cs="Arial"/>
        </w:rPr>
        <w:t>2015</w:t>
      </w:r>
      <w:r>
        <w:rPr>
          <w:rFonts w:cs="Arial"/>
        </w:rPr>
        <w:t xml:space="preserve"> </w:t>
      </w:r>
      <w:r w:rsidRPr="00E43E0A">
        <w:rPr>
          <w:rFonts w:cs="Arial"/>
          <w:rtl/>
        </w:rPr>
        <w:t xml:space="preserve">, מחייב את רשתות השיווק עם מחזור מכירות גבוה מ-250 מיליון שקל בשנה, לפרסם באתר אינטרנט את המחירים של כל המוצרים, בכל סניף, בצורה גלויה וחופשית ובכך לאפשר יכולת השוואה </w:t>
      </w:r>
      <w:r w:rsidRPr="00E43E0A">
        <w:rPr>
          <w:rFonts w:cs="Arial" w:hint="cs"/>
          <w:rtl/>
        </w:rPr>
        <w:t>ע"י הצרכן</w:t>
      </w:r>
      <w:r w:rsidRPr="00E43E0A">
        <w:rPr>
          <w:rFonts w:cs="Arial"/>
        </w:rPr>
        <w:t>.</w:t>
      </w:r>
    </w:p>
    <w:p w:rsidR="00810E7D" w:rsidRDefault="00535278" w:rsidP="00810E7D">
      <w:pPr>
        <w:rPr>
          <w:rtl/>
        </w:rPr>
      </w:pPr>
      <w:r>
        <w:rPr>
          <w:rFonts w:hint="cs"/>
          <w:rtl/>
        </w:rPr>
        <w:t>המערכת</w:t>
      </w:r>
      <w:r w:rsidR="00810E7D">
        <w:rPr>
          <w:rFonts w:hint="cs"/>
          <w:rtl/>
        </w:rPr>
        <w:t xml:space="preserve"> מתבסס</w:t>
      </w:r>
      <w:r>
        <w:rPr>
          <w:rFonts w:hint="cs"/>
          <w:rtl/>
        </w:rPr>
        <w:t>ת</w:t>
      </w:r>
      <w:r w:rsidR="00810E7D">
        <w:rPr>
          <w:rFonts w:hint="cs"/>
          <w:rtl/>
        </w:rPr>
        <w:t xml:space="preserve"> על קבצי ה- </w:t>
      </w:r>
      <w:r w:rsidR="00810E7D">
        <w:rPr>
          <w:rFonts w:hint="cs"/>
        </w:rPr>
        <w:t>XML</w:t>
      </w:r>
      <w:r w:rsidR="00810E7D">
        <w:rPr>
          <w:rFonts w:hint="cs"/>
          <w:rtl/>
        </w:rPr>
        <w:t xml:space="preserve"> שפורסמו באתר הממשלתי הבא: </w:t>
      </w:r>
      <w:hyperlink r:id="rId7" w:history="1">
        <w:r w:rsidR="00810E7D" w:rsidRPr="00651DC2">
          <w:rPr>
            <w:rStyle w:val="Hyperlink"/>
          </w:rPr>
          <w:t>http://economy.gov.il/Trade/ConsumerProtection/Pages/PriceTransparencyRegulations.aspx</w:t>
        </w:r>
      </w:hyperlink>
      <w:r w:rsidR="00810E7D">
        <w:rPr>
          <w:rFonts w:hint="cs"/>
          <w:rtl/>
        </w:rPr>
        <w:t xml:space="preserve">  </w:t>
      </w:r>
    </w:p>
    <w:p w:rsidR="00FF2851" w:rsidRPr="00FF2851" w:rsidRDefault="00FF2851" w:rsidP="00FF2851">
      <w:pPr>
        <w:jc w:val="both"/>
        <w:rPr>
          <w:rFonts w:hint="cs"/>
          <w:rtl/>
        </w:rPr>
      </w:pPr>
      <w:r>
        <w:rPr>
          <w:rFonts w:hint="cs"/>
          <w:rtl/>
        </w:rPr>
        <w:t>המערכת יודעת</w:t>
      </w:r>
      <w:r>
        <w:rPr>
          <w:rFonts w:hint="cs"/>
          <w:rtl/>
        </w:rPr>
        <w:t xml:space="preserve"> לפענח את קבצי ה</w:t>
      </w:r>
      <w:r>
        <w:rPr>
          <w:rFonts w:hint="cs"/>
        </w:rPr>
        <w:t>XML</w:t>
      </w:r>
      <w:r>
        <w:rPr>
          <w:rFonts w:hint="cs"/>
          <w:rtl/>
        </w:rPr>
        <w:t xml:space="preserve"> של רשתות השיווק ו</w:t>
      </w:r>
      <w:r>
        <w:rPr>
          <w:rFonts w:hint="cs"/>
          <w:rtl/>
        </w:rPr>
        <w:t xml:space="preserve">להחזיק קטלוג ולנהל קטלוג מוצרים </w:t>
      </w:r>
      <w:r>
        <w:rPr>
          <w:rFonts w:hint="cs"/>
          <w:rtl/>
        </w:rPr>
        <w:t>ומחיריהם</w:t>
      </w:r>
      <w:r>
        <w:rPr>
          <w:rFonts w:hint="cs"/>
          <w:rtl/>
        </w:rPr>
        <w:t xml:space="preserve">. בנוסף, </w:t>
      </w:r>
      <w:r>
        <w:rPr>
          <w:rFonts w:hint="cs"/>
          <w:rtl/>
        </w:rPr>
        <w:t xml:space="preserve">המערכת </w:t>
      </w:r>
      <w:r>
        <w:rPr>
          <w:rFonts w:hint="cs"/>
          <w:rtl/>
        </w:rPr>
        <w:t>מאפשרת</w:t>
      </w:r>
      <w:r>
        <w:rPr>
          <w:rFonts w:hint="cs"/>
          <w:rtl/>
        </w:rPr>
        <w:t xml:space="preserve"> למשתמש לבחור סל מוצרים ולבצע השוואה בין הרשתות והסניפים השונים</w:t>
      </w:r>
      <w:r>
        <w:rPr>
          <w:rFonts w:hint="cs"/>
          <w:rtl/>
        </w:rPr>
        <w:t xml:space="preserve">. </w:t>
      </w:r>
      <w:r w:rsidRPr="00FF2851">
        <w:rPr>
          <w:rFonts w:cs="Arial" w:hint="cs"/>
          <w:rtl/>
        </w:rPr>
        <w:t>המערכת</w:t>
      </w:r>
      <w:r w:rsidRPr="00FF2851">
        <w:rPr>
          <w:rFonts w:cs="Arial"/>
          <w:rtl/>
        </w:rPr>
        <w:t xml:space="preserve"> </w:t>
      </w:r>
      <w:r>
        <w:rPr>
          <w:rFonts w:cs="Arial" w:hint="cs"/>
          <w:rtl/>
        </w:rPr>
        <w:t>מפיקה</w:t>
      </w:r>
      <w:r w:rsidRPr="00FF2851">
        <w:rPr>
          <w:rFonts w:cs="Arial"/>
          <w:rtl/>
        </w:rPr>
        <w:t xml:space="preserve"> </w:t>
      </w:r>
      <w:r w:rsidRPr="00FF2851">
        <w:rPr>
          <w:rFonts w:cs="Arial" w:hint="cs"/>
          <w:rtl/>
        </w:rPr>
        <w:t>את</w:t>
      </w:r>
      <w:r w:rsidRPr="00FF2851">
        <w:rPr>
          <w:rFonts w:cs="Arial"/>
          <w:rtl/>
        </w:rPr>
        <w:t xml:space="preserve"> </w:t>
      </w:r>
      <w:r w:rsidRPr="00FF2851">
        <w:rPr>
          <w:rFonts w:cs="Arial" w:hint="cs"/>
          <w:rtl/>
        </w:rPr>
        <w:t>המחיר</w:t>
      </w:r>
      <w:r w:rsidRPr="00FF2851">
        <w:rPr>
          <w:rFonts w:cs="Arial"/>
          <w:rtl/>
        </w:rPr>
        <w:t xml:space="preserve"> </w:t>
      </w:r>
      <w:r w:rsidRPr="00FF2851">
        <w:rPr>
          <w:rFonts w:cs="Arial" w:hint="cs"/>
          <w:rtl/>
        </w:rPr>
        <w:t>הסופי</w:t>
      </w:r>
      <w:r w:rsidRPr="00FF2851">
        <w:rPr>
          <w:rFonts w:cs="Arial"/>
          <w:rtl/>
        </w:rPr>
        <w:t xml:space="preserve"> </w:t>
      </w:r>
      <w:r w:rsidRPr="00FF2851">
        <w:rPr>
          <w:rFonts w:cs="Arial" w:hint="cs"/>
          <w:rtl/>
        </w:rPr>
        <w:t>של</w:t>
      </w:r>
      <w:r w:rsidRPr="00FF2851">
        <w:rPr>
          <w:rFonts w:cs="Arial"/>
          <w:rtl/>
        </w:rPr>
        <w:t xml:space="preserve"> </w:t>
      </w:r>
      <w:r w:rsidRPr="00FF2851">
        <w:rPr>
          <w:rFonts w:cs="Arial" w:hint="cs"/>
          <w:rtl/>
        </w:rPr>
        <w:t>סל</w:t>
      </w:r>
      <w:r w:rsidRPr="00FF2851">
        <w:rPr>
          <w:rFonts w:cs="Arial"/>
          <w:rtl/>
        </w:rPr>
        <w:t xml:space="preserve"> </w:t>
      </w:r>
      <w:r w:rsidRPr="00FF2851">
        <w:rPr>
          <w:rFonts w:cs="Arial" w:hint="cs"/>
          <w:rtl/>
        </w:rPr>
        <w:t>הקניות</w:t>
      </w:r>
      <w:r w:rsidRPr="00FF2851">
        <w:rPr>
          <w:rFonts w:cs="Arial"/>
          <w:rtl/>
        </w:rPr>
        <w:t xml:space="preserve"> </w:t>
      </w:r>
      <w:r w:rsidRPr="00FF2851">
        <w:rPr>
          <w:rFonts w:cs="Arial" w:hint="cs"/>
          <w:rtl/>
        </w:rPr>
        <w:t>עבור</w:t>
      </w:r>
      <w:r w:rsidRPr="00FF2851">
        <w:rPr>
          <w:rFonts w:cs="Arial"/>
          <w:rtl/>
        </w:rPr>
        <w:t xml:space="preserve"> </w:t>
      </w:r>
      <w:r w:rsidRPr="00FF2851">
        <w:rPr>
          <w:rFonts w:cs="Arial" w:hint="cs"/>
          <w:rtl/>
        </w:rPr>
        <w:t>כל</w:t>
      </w:r>
      <w:r w:rsidRPr="00FF2851">
        <w:rPr>
          <w:rFonts w:cs="Arial"/>
          <w:rtl/>
        </w:rPr>
        <w:t xml:space="preserve"> </w:t>
      </w:r>
      <w:r w:rsidRPr="00FF2851">
        <w:rPr>
          <w:rFonts w:cs="Arial" w:hint="cs"/>
          <w:rtl/>
        </w:rPr>
        <w:t>ספק</w:t>
      </w:r>
      <w:r w:rsidRPr="00FF2851">
        <w:rPr>
          <w:rFonts w:cs="Arial"/>
          <w:rtl/>
        </w:rPr>
        <w:t xml:space="preserve">, </w:t>
      </w:r>
      <w:r w:rsidRPr="00FF2851">
        <w:rPr>
          <w:rFonts w:cs="Arial" w:hint="cs"/>
          <w:rtl/>
        </w:rPr>
        <w:t>וכן</w:t>
      </w:r>
      <w:r w:rsidRPr="00FF2851">
        <w:rPr>
          <w:rFonts w:cs="Arial"/>
          <w:rtl/>
        </w:rPr>
        <w:t xml:space="preserve"> </w:t>
      </w:r>
      <w:r w:rsidRPr="00FF2851">
        <w:rPr>
          <w:rFonts w:cs="Arial" w:hint="cs"/>
          <w:rtl/>
        </w:rPr>
        <w:t>את</w:t>
      </w:r>
      <w:r w:rsidRPr="00FF2851">
        <w:rPr>
          <w:rFonts w:cs="Arial"/>
          <w:rtl/>
        </w:rPr>
        <w:t xml:space="preserve"> </w:t>
      </w:r>
      <w:r w:rsidRPr="00FF2851">
        <w:rPr>
          <w:rFonts w:cs="Arial" w:hint="cs"/>
          <w:rtl/>
        </w:rPr>
        <w:t>המוצרים</w:t>
      </w:r>
      <w:r w:rsidRPr="00FF2851">
        <w:rPr>
          <w:rFonts w:cs="Arial"/>
          <w:rtl/>
        </w:rPr>
        <w:t xml:space="preserve"> </w:t>
      </w:r>
      <w:r w:rsidRPr="00FF2851">
        <w:rPr>
          <w:rFonts w:cs="Arial" w:hint="cs"/>
          <w:rtl/>
        </w:rPr>
        <w:t>הזולים</w:t>
      </w:r>
      <w:r w:rsidRPr="00FF2851">
        <w:rPr>
          <w:rFonts w:cs="Arial"/>
          <w:rtl/>
        </w:rPr>
        <w:t xml:space="preserve"> </w:t>
      </w:r>
      <w:r w:rsidRPr="00FF2851">
        <w:rPr>
          <w:rFonts w:cs="Arial" w:hint="cs"/>
          <w:rtl/>
        </w:rPr>
        <w:t>ביותר</w:t>
      </w:r>
      <w:r w:rsidRPr="00FF2851">
        <w:rPr>
          <w:rFonts w:cs="Arial"/>
          <w:rtl/>
        </w:rPr>
        <w:t xml:space="preserve"> </w:t>
      </w:r>
      <w:r w:rsidRPr="00FF2851">
        <w:rPr>
          <w:rFonts w:cs="Arial" w:hint="cs"/>
          <w:rtl/>
        </w:rPr>
        <w:t>והיקרים</w:t>
      </w:r>
      <w:r w:rsidRPr="00FF2851">
        <w:rPr>
          <w:rFonts w:cs="Arial"/>
          <w:rtl/>
        </w:rPr>
        <w:t xml:space="preserve"> </w:t>
      </w:r>
      <w:r w:rsidRPr="00FF2851">
        <w:rPr>
          <w:rFonts w:cs="Arial" w:hint="cs"/>
          <w:rtl/>
        </w:rPr>
        <w:t>ביותר</w:t>
      </w:r>
      <w:r w:rsidRPr="00FF2851">
        <w:rPr>
          <w:rFonts w:cs="Arial"/>
          <w:rtl/>
        </w:rPr>
        <w:t xml:space="preserve"> </w:t>
      </w:r>
      <w:r w:rsidRPr="00FF2851">
        <w:rPr>
          <w:rFonts w:cs="Arial" w:hint="cs"/>
          <w:rtl/>
        </w:rPr>
        <w:t>עבור</w:t>
      </w:r>
      <w:r w:rsidRPr="00FF2851">
        <w:rPr>
          <w:rFonts w:cs="Arial"/>
          <w:rtl/>
        </w:rPr>
        <w:t xml:space="preserve"> </w:t>
      </w:r>
      <w:r w:rsidRPr="00FF2851">
        <w:rPr>
          <w:rFonts w:cs="Arial" w:hint="cs"/>
          <w:rtl/>
        </w:rPr>
        <w:t>כל</w:t>
      </w:r>
      <w:r w:rsidRPr="00FF2851">
        <w:rPr>
          <w:rFonts w:cs="Arial"/>
          <w:rtl/>
        </w:rPr>
        <w:t xml:space="preserve"> </w:t>
      </w:r>
      <w:r w:rsidRPr="00FF2851">
        <w:rPr>
          <w:rFonts w:cs="Arial" w:hint="cs"/>
          <w:rtl/>
        </w:rPr>
        <w:t>ספק</w:t>
      </w:r>
      <w:r w:rsidRPr="00FF2851">
        <w:rPr>
          <w:rFonts w:cs="Arial"/>
          <w:rtl/>
        </w:rPr>
        <w:t>.</w:t>
      </w:r>
    </w:p>
    <w:p w:rsidR="00B01678" w:rsidRDefault="00B01678" w:rsidP="00B01678">
      <w:pPr>
        <w:pStyle w:val="a4"/>
        <w:rPr>
          <w:rtl/>
        </w:rPr>
      </w:pPr>
      <w:r>
        <w:rPr>
          <w:rFonts w:hint="cs"/>
          <w:rtl/>
        </w:rPr>
        <w:t>פונקציונליות המערכת</w:t>
      </w:r>
    </w:p>
    <w:p w:rsidR="00B01678" w:rsidRDefault="00B01678" w:rsidP="00B01678">
      <w:pPr>
        <w:jc w:val="both"/>
        <w:rPr>
          <w:rtl/>
        </w:rPr>
      </w:pPr>
      <w:r>
        <w:rPr>
          <w:rFonts w:hint="cs"/>
          <w:rtl/>
        </w:rPr>
        <w:t>המערכת יודעת</w:t>
      </w:r>
      <w:r>
        <w:rPr>
          <w:rFonts w:hint="cs"/>
          <w:rtl/>
        </w:rPr>
        <w:t xml:space="preserve"> לטעון </w:t>
      </w:r>
      <w:r w:rsidR="00404F5E">
        <w:rPr>
          <w:rFonts w:hint="cs"/>
          <w:rtl/>
        </w:rPr>
        <w:t>את קבצי ה-</w:t>
      </w:r>
      <w:r w:rsidR="00404F5E">
        <w:rPr>
          <w:rFonts w:hint="cs"/>
        </w:rPr>
        <w:t>XML</w:t>
      </w:r>
      <w:r>
        <w:rPr>
          <w:rFonts w:hint="cs"/>
          <w:rtl/>
        </w:rPr>
        <w:t xml:space="preserve"> ולעדכן את מסד הנתונים. על המשתמש לבחור תיקיה שבה ישנן תיקיות בהן קבצים של מחירים וסניפים. המערכת יודעת לסנן את הקבצים המתאימים לה, לחלץ אותם, במידה והם היו מכווצים, לקרוא מהם את הנתונים ולעדכן את בסיס הנתונים בהתאם. </w:t>
      </w:r>
    </w:p>
    <w:p w:rsidR="00535278" w:rsidRDefault="00196878" w:rsidP="00535278">
      <w:pPr>
        <w:jc w:val="both"/>
        <w:rPr>
          <w:rFonts w:hint="cs"/>
          <w:rtl/>
        </w:rPr>
      </w:pPr>
      <w:r>
        <w:rPr>
          <w:rFonts w:hint="cs"/>
          <w:rtl/>
        </w:rPr>
        <w:t xml:space="preserve">כאשר המשתמש יבחר שברצונו להשוות עגלות קניות, המערכת תציג בפניו את רשימת המוצרים והוא יבחר מבניהם את המוצרים שברצונו להוסיף לעגלתו. באפשרותו לסנן את הפריטים לפי רשת מסוימת או לפי סניף </w:t>
      </w:r>
      <w:r w:rsidR="00404F5E">
        <w:rPr>
          <w:rFonts w:hint="cs"/>
          <w:rtl/>
        </w:rPr>
        <w:t>מסוים</w:t>
      </w:r>
      <w:r>
        <w:rPr>
          <w:rFonts w:hint="cs"/>
          <w:rtl/>
        </w:rPr>
        <w:t xml:space="preserve"> ברשת הנבחרת. במידה ובחר לסנן, המערכת תציג לו רק פריטים העונים על הסינון שבחר ותוציא מעגלת הקניות שלו כל פריט שאינו עומד בסינון. </w:t>
      </w:r>
    </w:p>
    <w:p w:rsidR="00196878" w:rsidRDefault="00196878" w:rsidP="00535278">
      <w:pPr>
        <w:jc w:val="both"/>
        <w:rPr>
          <w:rtl/>
        </w:rPr>
      </w:pPr>
      <w:r>
        <w:rPr>
          <w:rFonts w:hint="cs"/>
          <w:rtl/>
        </w:rPr>
        <w:t>לאחר שהמשתמש בחר את הפריטים שברצונו להוסיף לעגלת הקניות שלו הוא יכול לבחור אחת מ-2 האפשרויות:</w:t>
      </w:r>
    </w:p>
    <w:p w:rsidR="00196878" w:rsidRDefault="00196878" w:rsidP="00196878">
      <w:pPr>
        <w:pStyle w:val="a3"/>
        <w:numPr>
          <w:ilvl w:val="0"/>
          <w:numId w:val="1"/>
        </w:numPr>
        <w:jc w:val="both"/>
      </w:pPr>
      <w:r>
        <w:rPr>
          <w:rFonts w:hint="cs"/>
          <w:rtl/>
        </w:rPr>
        <w:t xml:space="preserve">השוואת המוצרים לפי הרשתות השונות </w:t>
      </w:r>
      <w:r>
        <w:rPr>
          <w:rtl/>
        </w:rPr>
        <w:t>–</w:t>
      </w:r>
      <w:r>
        <w:rPr>
          <w:rFonts w:hint="cs"/>
          <w:rtl/>
        </w:rPr>
        <w:t xml:space="preserve"> המערכת תציג למשתמש את עלות המוצרים שבחר בכל רשת ופרטים נוספים עליהם. בנוסף, היא תראה מי הרשת הזולה ביותר. במידה ולא כל הפריטים שנבחרו בעגלה נמצאים בכל הרשתות, המערכת תבחר את ה</w:t>
      </w:r>
      <w:r w:rsidR="007635F5">
        <w:rPr>
          <w:rFonts w:hint="cs"/>
          <w:rtl/>
        </w:rPr>
        <w:t>רשת עם אחוז הפ</w:t>
      </w:r>
      <w:r w:rsidR="00E94C89">
        <w:rPr>
          <w:rFonts w:hint="cs"/>
          <w:rtl/>
        </w:rPr>
        <w:t xml:space="preserve">ריטים הגבוה ביותר מעגלת הקניות. המערכת תציג למשתמש גרף המשווה בין מחירי העגלה בכל רשת ובין אחוז הפריטים שנמצאים ברשת מתוך העגלה. המשתמש יוכל לשמור גרף זה כתמונה. </w:t>
      </w:r>
    </w:p>
    <w:p w:rsidR="004C6513" w:rsidRDefault="004C6513" w:rsidP="004C6513">
      <w:pPr>
        <w:pStyle w:val="a3"/>
        <w:jc w:val="both"/>
      </w:pPr>
    </w:p>
    <w:p w:rsidR="00E94C89" w:rsidRDefault="00E94C89" w:rsidP="00196878">
      <w:pPr>
        <w:pStyle w:val="a3"/>
        <w:numPr>
          <w:ilvl w:val="0"/>
          <w:numId w:val="1"/>
        </w:numPr>
        <w:jc w:val="both"/>
      </w:pPr>
      <w:r>
        <w:rPr>
          <w:rFonts w:hint="cs"/>
          <w:rtl/>
        </w:rPr>
        <w:t xml:space="preserve">מציאת העגלה הזולה ביותר </w:t>
      </w:r>
      <w:r>
        <w:rPr>
          <w:rtl/>
        </w:rPr>
        <w:t>–</w:t>
      </w:r>
      <w:r>
        <w:rPr>
          <w:rFonts w:hint="cs"/>
          <w:rtl/>
        </w:rPr>
        <w:t xml:space="preserve"> המערכת תציג למשתמש היכן עליו לרכוש כל פריט שבחר על מנת להשיג את המחיר הכולל הנמוך ביותר לעגלה, וכן את המחיר לעגלה הזו. המשתמש יוכל לבחור לייצא את הנתונים הללו ל-</w:t>
      </w:r>
      <w:r>
        <w:t>Excel</w:t>
      </w:r>
      <w:r>
        <w:rPr>
          <w:rFonts w:hint="cs"/>
          <w:rtl/>
        </w:rPr>
        <w:t xml:space="preserve">. </w:t>
      </w:r>
    </w:p>
    <w:p w:rsidR="00B01678" w:rsidRDefault="00B01678" w:rsidP="00B01678">
      <w:pPr>
        <w:jc w:val="both"/>
        <w:rPr>
          <w:rFonts w:hint="cs"/>
          <w:rtl/>
        </w:rPr>
      </w:pPr>
      <w:r>
        <w:rPr>
          <w:rFonts w:hint="cs"/>
          <w:rtl/>
        </w:rPr>
        <w:t>המערכת מתקשרת עם המשתמש בעזרת ממ</w:t>
      </w:r>
      <w:bookmarkStart w:id="0" w:name="_GoBack"/>
      <w:bookmarkEnd w:id="0"/>
      <w:r>
        <w:rPr>
          <w:rFonts w:hint="cs"/>
          <w:rtl/>
        </w:rPr>
        <w:t xml:space="preserve">שק משתמש הבנוי בטכנולוגית </w:t>
      </w:r>
      <w:r>
        <w:t>Windows Forms</w:t>
      </w:r>
      <w:r>
        <w:rPr>
          <w:rFonts w:hint="cs"/>
          <w:rtl/>
        </w:rPr>
        <w:t xml:space="preserve">. </w:t>
      </w:r>
    </w:p>
    <w:p w:rsidR="00203EB2" w:rsidRDefault="00203EB2">
      <w:pPr>
        <w:bidi w:val="0"/>
        <w:rPr>
          <w:i/>
          <w:iCs/>
          <w:color w:val="5B9BD5" w:themeColor="accent1"/>
          <w:rtl/>
        </w:rPr>
      </w:pPr>
      <w:r>
        <w:rPr>
          <w:rtl/>
        </w:rPr>
        <w:br w:type="page"/>
      </w:r>
    </w:p>
    <w:p w:rsidR="00B01678" w:rsidRDefault="00B01678" w:rsidP="00B01678">
      <w:pPr>
        <w:pStyle w:val="a4"/>
        <w:rPr>
          <w:rtl/>
        </w:rPr>
      </w:pPr>
      <w:r>
        <w:rPr>
          <w:rFonts w:hint="cs"/>
          <w:rtl/>
        </w:rPr>
        <w:lastRenderedPageBreak/>
        <w:t>המבנה הפנימי של המערכת</w:t>
      </w:r>
    </w:p>
    <w:p w:rsidR="003B0636" w:rsidRPr="003B0636" w:rsidRDefault="00203EB2" w:rsidP="00203EB2">
      <w:pPr>
        <w:rPr>
          <w:rFonts w:hint="cs"/>
          <w:rtl/>
        </w:rPr>
      </w:pPr>
      <w:r>
        <w:rPr>
          <w:noProof/>
        </w:rPr>
        <w:drawing>
          <wp:anchor distT="0" distB="0" distL="114300" distR="114300" simplePos="0" relativeHeight="251660288" behindDoc="1" locked="0" layoutInCell="1" allowOverlap="1" wp14:anchorId="6247B9B3" wp14:editId="74AC00CF">
            <wp:simplePos x="0" y="0"/>
            <wp:positionH relativeFrom="margin">
              <wp:align>left</wp:align>
            </wp:positionH>
            <wp:positionV relativeFrom="paragraph">
              <wp:posOffset>426720</wp:posOffset>
            </wp:positionV>
            <wp:extent cx="5162550" cy="2710815"/>
            <wp:effectExtent l="152400" t="152400" r="361950" b="356235"/>
            <wp:wrapThrough wrapText="bothSides">
              <wp:wrapPolygon edited="0">
                <wp:start x="319" y="-1214"/>
                <wp:lineTo x="-638" y="-911"/>
                <wp:lineTo x="-638" y="22162"/>
                <wp:lineTo x="-159" y="23376"/>
                <wp:lineTo x="717" y="23983"/>
                <wp:lineTo x="797" y="24287"/>
                <wp:lineTo x="21600" y="24287"/>
                <wp:lineTo x="21680" y="23983"/>
                <wp:lineTo x="22556" y="23376"/>
                <wp:lineTo x="23035" y="21099"/>
                <wp:lineTo x="23035" y="1518"/>
                <wp:lineTo x="22078" y="-759"/>
                <wp:lineTo x="21999" y="-1214"/>
                <wp:lineTo x="319" y="-1214"/>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62550" cy="27108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B0636">
        <w:rPr>
          <w:rFonts w:hint="cs"/>
          <w:rtl/>
        </w:rPr>
        <w:t>המערכת בנויה לפי התרשים הבא:</w:t>
      </w:r>
    </w:p>
    <w:p w:rsidR="00B01678" w:rsidRDefault="00203EB2" w:rsidP="00B01678">
      <w:pPr>
        <w:jc w:val="both"/>
        <w:rPr>
          <w:rFonts w:hint="cs"/>
          <w:rtl/>
        </w:rPr>
      </w:pPr>
      <w:r>
        <w:rPr>
          <w:noProof/>
        </w:rPr>
        <w:drawing>
          <wp:anchor distT="0" distB="0" distL="114300" distR="114300" simplePos="0" relativeHeight="251659264" behindDoc="0" locked="0" layoutInCell="1" allowOverlap="1" wp14:anchorId="4A18588D" wp14:editId="2309E43A">
            <wp:simplePos x="0" y="0"/>
            <wp:positionH relativeFrom="margin">
              <wp:posOffset>67945</wp:posOffset>
            </wp:positionH>
            <wp:positionV relativeFrom="paragraph">
              <wp:posOffset>4194175</wp:posOffset>
            </wp:positionV>
            <wp:extent cx="5274310" cy="2728595"/>
            <wp:effectExtent l="152400" t="152400" r="364490" b="357505"/>
            <wp:wrapThrough wrapText="bothSides">
              <wp:wrapPolygon edited="0">
                <wp:start x="312" y="-1206"/>
                <wp:lineTo x="-624" y="-905"/>
                <wp:lineTo x="-624" y="22168"/>
                <wp:lineTo x="-234" y="23224"/>
                <wp:lineTo x="702" y="23978"/>
                <wp:lineTo x="780" y="24279"/>
                <wp:lineTo x="21610" y="24279"/>
                <wp:lineTo x="21688" y="23978"/>
                <wp:lineTo x="22625" y="23224"/>
                <wp:lineTo x="23015" y="20962"/>
                <wp:lineTo x="23015" y="1508"/>
                <wp:lineTo x="22078" y="-754"/>
                <wp:lineTo x="22000" y="-1206"/>
                <wp:lineTo x="312" y="-1206"/>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272859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01678">
        <w:rPr>
          <w:rFonts w:hint="cs"/>
          <w:rtl/>
        </w:rPr>
        <w:t>המערכת משתמשת בבסיס נתונים (</w:t>
      </w:r>
      <w:r w:rsidR="00B01678">
        <w:t>SQL EXPRESS</w:t>
      </w:r>
      <w:r w:rsidR="00B01678">
        <w:rPr>
          <w:rFonts w:hint="cs"/>
          <w:rtl/>
        </w:rPr>
        <w:t xml:space="preserve">) ובו מאחסן את הנתונים על המוצרים, החנויות והרשתות. ההתקשרות למסד הנתונים נעשית באמצעות </w:t>
      </w:r>
      <w:r w:rsidR="00B01678">
        <w:t>Entity Framework</w:t>
      </w:r>
      <w:r w:rsidR="00B01678">
        <w:rPr>
          <w:rFonts w:hint="cs"/>
          <w:rtl/>
        </w:rPr>
        <w:t>. טבלאות בסיס הנתונים בנויות לפי הישויות שהוגדרו במערכת בצורה הבאה:</w:t>
      </w:r>
    </w:p>
    <w:p w:rsidR="00535278" w:rsidRPr="00A236AE" w:rsidRDefault="00B01678" w:rsidP="00203EB2">
      <w:pPr>
        <w:jc w:val="both"/>
        <w:rPr>
          <w:rFonts w:hint="cs"/>
          <w:rtl/>
        </w:rPr>
      </w:pPr>
      <w:r>
        <w:rPr>
          <w:rFonts w:hint="cs"/>
          <w:rtl/>
        </w:rPr>
        <w:t>כרגע בסיס הנתונים מכיל נתונים על 4 רשתות שיווק. הערה: לשם אחידות המוצרים המערכת מטפלת בפריטים בעלי קוד פריט של 9 ספרות ומעלה. קודים בעלי מספר ספרות נמוך מ-9 ספרות הם קודים פנימיים של הרשת ואין אפשרות להשוות ביניהם.</w:t>
      </w:r>
    </w:p>
    <w:sectPr w:rsidR="00535278" w:rsidRPr="00A236AE" w:rsidSect="002D59B2">
      <w:head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5D8" w:rsidRDefault="006C05D8" w:rsidP="003F090C">
      <w:pPr>
        <w:spacing w:after="0" w:line="240" w:lineRule="auto"/>
      </w:pPr>
      <w:r>
        <w:separator/>
      </w:r>
    </w:p>
  </w:endnote>
  <w:endnote w:type="continuationSeparator" w:id="0">
    <w:p w:rsidR="006C05D8" w:rsidRDefault="006C05D8" w:rsidP="003F0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5D8" w:rsidRDefault="006C05D8" w:rsidP="003F090C">
      <w:pPr>
        <w:spacing w:after="0" w:line="240" w:lineRule="auto"/>
      </w:pPr>
      <w:r>
        <w:separator/>
      </w:r>
    </w:p>
  </w:footnote>
  <w:footnote w:type="continuationSeparator" w:id="0">
    <w:p w:rsidR="006C05D8" w:rsidRDefault="006C05D8" w:rsidP="003F0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90C" w:rsidRDefault="003F090C" w:rsidP="003F090C">
    <w:pPr>
      <w:pStyle w:val="a6"/>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C251C"/>
    <w:multiLevelType w:val="hybridMultilevel"/>
    <w:tmpl w:val="83CCB1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CB5ACC"/>
    <w:multiLevelType w:val="hybridMultilevel"/>
    <w:tmpl w:val="1A10359A"/>
    <w:lvl w:ilvl="0" w:tplc="6AE668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FFA"/>
    <w:rsid w:val="00132E81"/>
    <w:rsid w:val="00196878"/>
    <w:rsid w:val="00203EB2"/>
    <w:rsid w:val="002D59B2"/>
    <w:rsid w:val="003B0636"/>
    <w:rsid w:val="003F090C"/>
    <w:rsid w:val="00404F5E"/>
    <w:rsid w:val="004C6513"/>
    <w:rsid w:val="004F0CBA"/>
    <w:rsid w:val="00510FFA"/>
    <w:rsid w:val="00535278"/>
    <w:rsid w:val="00632FE7"/>
    <w:rsid w:val="006C05D8"/>
    <w:rsid w:val="006C7757"/>
    <w:rsid w:val="007635F5"/>
    <w:rsid w:val="00810E7D"/>
    <w:rsid w:val="00A236AE"/>
    <w:rsid w:val="00B01678"/>
    <w:rsid w:val="00BD7419"/>
    <w:rsid w:val="00D12270"/>
    <w:rsid w:val="00D64B38"/>
    <w:rsid w:val="00DB1837"/>
    <w:rsid w:val="00E94C89"/>
    <w:rsid w:val="00FF28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8A2E"/>
  <w15:chartTrackingRefBased/>
  <w15:docId w15:val="{AAD21F6A-D8E3-40C1-BFA9-2C04E125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810E7D"/>
    <w:rPr>
      <w:color w:val="0563C1" w:themeColor="hyperlink"/>
      <w:u w:val="single"/>
    </w:rPr>
  </w:style>
  <w:style w:type="paragraph" w:styleId="a3">
    <w:name w:val="List Paragraph"/>
    <w:basedOn w:val="a"/>
    <w:uiPriority w:val="34"/>
    <w:qFormat/>
    <w:rsid w:val="00196878"/>
    <w:pPr>
      <w:ind w:left="720"/>
      <w:contextualSpacing/>
    </w:pPr>
  </w:style>
  <w:style w:type="paragraph" w:styleId="a4">
    <w:name w:val="Intense Quote"/>
    <w:basedOn w:val="a"/>
    <w:next w:val="a"/>
    <w:link w:val="a5"/>
    <w:uiPriority w:val="30"/>
    <w:qFormat/>
    <w:rsid w:val="00B0167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5">
    <w:name w:val="ציטוט חזק תו"/>
    <w:basedOn w:val="a0"/>
    <w:link w:val="a4"/>
    <w:uiPriority w:val="30"/>
    <w:rsid w:val="00B01678"/>
    <w:rPr>
      <w:i/>
      <w:iCs/>
      <w:color w:val="5B9BD5" w:themeColor="accent1"/>
    </w:rPr>
  </w:style>
  <w:style w:type="paragraph" w:styleId="a6">
    <w:name w:val="header"/>
    <w:basedOn w:val="a"/>
    <w:link w:val="a7"/>
    <w:uiPriority w:val="99"/>
    <w:unhideWhenUsed/>
    <w:rsid w:val="003F090C"/>
    <w:pPr>
      <w:tabs>
        <w:tab w:val="center" w:pos="4153"/>
        <w:tab w:val="right" w:pos="8306"/>
      </w:tabs>
      <w:spacing w:after="0" w:line="240" w:lineRule="auto"/>
    </w:pPr>
  </w:style>
  <w:style w:type="character" w:customStyle="1" w:styleId="a7">
    <w:name w:val="כותרת עליונה תו"/>
    <w:basedOn w:val="a0"/>
    <w:link w:val="a6"/>
    <w:uiPriority w:val="99"/>
    <w:rsid w:val="003F090C"/>
  </w:style>
  <w:style w:type="paragraph" w:styleId="a8">
    <w:name w:val="footer"/>
    <w:basedOn w:val="a"/>
    <w:link w:val="a9"/>
    <w:uiPriority w:val="99"/>
    <w:unhideWhenUsed/>
    <w:rsid w:val="003F090C"/>
    <w:pPr>
      <w:tabs>
        <w:tab w:val="center" w:pos="4153"/>
        <w:tab w:val="right" w:pos="8306"/>
      </w:tabs>
      <w:spacing w:after="0" w:line="240" w:lineRule="auto"/>
    </w:pPr>
  </w:style>
  <w:style w:type="character" w:customStyle="1" w:styleId="a9">
    <w:name w:val="כותרת תחתונה תו"/>
    <w:basedOn w:val="a0"/>
    <w:link w:val="a8"/>
    <w:uiPriority w:val="99"/>
    <w:rsid w:val="003F0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conomy.gov.il/Trade/ConsumerProtection/Pages/PriceTransparencyRegulations.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432</Words>
  <Characters>2164</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orel levi</dc:creator>
  <cp:keywords/>
  <dc:description/>
  <cp:lastModifiedBy>orel levi</cp:lastModifiedBy>
  <cp:revision>15</cp:revision>
  <dcterms:created xsi:type="dcterms:W3CDTF">2016-09-13T15:10:00Z</dcterms:created>
  <dcterms:modified xsi:type="dcterms:W3CDTF">2016-09-13T17:05:00Z</dcterms:modified>
</cp:coreProperties>
</file>