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8npcxsehb2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reforzarla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algunos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DNL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Escuela: Ingeniería en Informática,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Sede Antonio Varas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Luis Sebastian Olivarez Lagos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Automatización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khua98igkncv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Implementar la automatización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logrado optimizar las pruebas de las páginas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Gestionar proyectos informáticos con metodología ágil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ha logrado la gestión en los proyectos para enfoque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Han resultado que la resolución de las vulnerabilidades están asegurados para el cumplimiento de normas de la seguridad de la industria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han desarrollado las técnicas en el proceso de desarrollo y sus objetivos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sGnG5U93XwInaKL6bu/fmRXR3A==">CgMxLjAyDmguZzhucGN4c2VoYjJ0Mg5oLmtodWE5OGlna25jdjgAciExWGxhX1JpdGFvRHloaDZ0bjNCalFOemYtYWRkaGVoM18=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