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/>
    <w:p/>
    <w:p/>
    <w:p/>
    <w:p>
      <w:pPr>
        <w:jc w:val="center"/>
        <w:spacing w:before="0" w:after="240"/>
      </w:pPr>
      <w:r>
        <w:rPr>
          <w:b/>
          <w:sz w:val="56"/>
          <w:szCs w:val="56"/>
        </w:rPr>
        <w:t xml:space="preserve">SISTEMA HOSPITALARIO INTEGRAL (SHI)</w:t>
      </w:r>
    </w:p>
    <w:p>
      <w:pPr>
        <w:jc w:val="center"/>
        <w:spacing w:before="0" w:after="120"/>
      </w:pPr>
      <w:r>
        <w:rPr>
          <w:b/>
          <w:sz w:val="32"/>
          <w:szCs w:val="32"/>
          <w:color w:val="1E3A5F"/>
        </w:rPr>
        <w:t xml:space="preserve">MÓDULO: INGRESO DE RESULTADOS DE LABORATORIO</w:t>
      </w:r>
    </w:p>
    <w:p/>
    <w:p>
      <w:pPr>
        <w:spacing w:before="0" w:after="120"/>
      </w:pPr>
      <w:r>
        <w:rPr>
          <w:b/>
          <w:sz w:val="22"/>
          <w:szCs w:val="22"/>
        </w:rPr>
        <w:t xml:space="preserve">PRIMERA ETAPA — Construcción de la base/MVC en PHP 8.2 vanilla</w:t>
      </w:r>
    </w:p>
    <w:p>
      <w:pPr>
        <w:spacing w:before="0" w:after="120"/>
      </w:pPr>
      <w:r>
        <w:rPr>
          <w:sz w:val="22"/>
          <w:szCs w:val="22"/>
        </w:rPr>
        <w:t xml:space="preserve">Arquitectura por capas: Presentation · Application · Domain · Persistence</w:t>
      </w:r>
    </w:p>
    <w:p/>
    <w:p/>
    <w:tbl>
      <w:tblPr>
        <w:tblW w:w="5000" w:type="pct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CBD5E1"/>
          <w:insideV w:val="single" w:sz="4" w:color="CBD5E1"/>
        </w:tblBorders>
      </w:tblPr>
      <w:tr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Campo</w:t>
            </w:r>
          </w:p>
        </w:tc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Detalle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Estudiante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Keily Fabiola Orellana Marroquín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GitHub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orem6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Rama de trabajo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feature/asii-19-ingreso-de-resultados-de-laboratorio-orem6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Flujo asignado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Captura y corrección controlada de resultados pendientes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Tecnología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PHP 8.2+ vanilla, PDO + SQLite, PHPUnit 11 (sin frameworks)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Fecha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21 de agosto de 2026</w:t>
            </w:r>
          </w:p>
        </w:tc>
      </w:tr>
    </w:tbl>
    <w:p/>
    <w:p>
      <w:r>
        <w:br w:type="page"/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Índice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1. Introducción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2. Desarrollo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3. Explicación de la arquitectura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4. Explicación del flujo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5. Pruebas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6. Evidencia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7. Conclusión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8. Bibliografía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Anexo A · Declaración de uso de IA (referencia)</w:t>
      </w:r>
    </w:p>
    <w:p>
      <w:r>
        <w:br w:type="page"/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1. Introducción</w:t>
      </w:r>
    </w:p>
    <w:p>
      <w:pPr>
        <w:spacing w:before="0" w:after="120"/>
      </w:pPr>
      <w:r>
        <w:rPr>
          <w:sz w:val="22"/>
          <w:szCs w:val="22"/>
        </w:rPr>
        <w:t xml:space="preserve">El Sistema Hospitalario Integral (SHI) se desarrolla de forma federada por módulos verticales. Esta primera etapa construye la base/MVC del módulo “Ingreso de resultados de laboratorio” utilizando exclusivamente PHP 8.2+ vanilla, sin frameworks, con una separación estricta en cuatro capas: Presentation, Application, Domain y Persistence.</w:t>
      </w:r>
    </w:p>
    <w:p>
      <w:pPr>
        <w:spacing w:before="0" w:after="120"/>
      </w:pPr>
      <w:r>
        <w:rPr>
          <w:sz w:val="22"/>
          <w:szCs w:val="22"/>
        </w:rPr>
        <w:t xml:space="preserve">El flujo asignado es la captura y corrección controlada de resultados pendientes. La regla central obligatoria del módulo establece que solo se ingresan resultados para muestras aceptadas; se valida el tipo y la unidad del resultado; y toda corrección genera una nueva versión sin sobrescribir ni eliminar la anterior.</w:t>
      </w:r>
    </w:p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Alcance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Captura de resultados sobre muestras con estado ACEPTADA pendientes de captura.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Validación de coherencia entre tipo de resultado, valor y unidad contra el catálogo local de pruebas.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Corrección versionada: cada corrección inserta la versión n+1 ligada a la anterior mediante corrected_from_version y un motivo obligatorio.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Historial completo de versiones siempre disponible.</w:t>
      </w:r>
    </w:p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Fuera de alcance</w:t>
      </w:r>
    </w:p>
    <w:p>
      <w:pPr>
        <w:spacing w:before="0" w:after="120"/>
      </w:pPr>
      <w:r>
        <w:rPr>
          <w:sz w:val="22"/>
          <w:szCs w:val="22"/>
        </w:rPr>
        <w:t xml:space="preserve">Pacientes, citas, medicamentos, admisiones, expedientes, órdenes de laboratorio completas, recepción/aceptación de muestras, validación por bioquímico, RAG/CAG, dashboard, QA general y cualquier otro módulo del SHI. Ninguna funcionalidad ajena al flujo asignado fue implementada.</w:t>
      </w:r>
    </w:p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Límite de datos</w:t>
      </w:r>
    </w:p>
    <w:p>
      <w:pPr>
        <w:spacing w:before="0" w:after="120"/>
      </w:pPr>
      <w:r>
        <w:rPr>
          <w:sz w:val="22"/>
          <w:szCs w:val="22"/>
        </w:rPr>
        <w:t xml:space="preserve">El hospital realiza la escritura clínica/local. Toda referencia hacia un sistema CENTRAL es únicamente un UUID lógico (patient_ref y tenant_id) sin clave foránea remota. Todos los datos utilizados son ficticios: códigos de barras DEM-BAR-0001…0004, UUIDs de demostración y valores numéricos arbitrarios.</w:t>
      </w:r>
    </w:p>
    <w:p>
      <w:r>
        <w:br w:type="page"/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2. Desarrollo</w:t>
      </w:r>
    </w:p>
    <w:p>
      <w:pPr>
        <w:spacing w:before="0" w:after="120"/>
      </w:pPr>
      <w:r>
        <w:rPr>
          <w:sz w:val="22"/>
          <w:szCs w:val="22"/>
        </w:rPr>
        <w:t xml:space="preserve">La solución vive en la carpeta etapa1-base-mvc/ del repositorio y se organiza así: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etapa1-base-mvc/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bin/demo.php              CLI con los CASOS 1–4 obligatorios (evidencia)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database/schema.sql       DDL mínimo: prueba, muestra, versiones de resultado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database/seed.php         Datos 100% ficticios (idempotente)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public/index.php          Front controller web (Presentation)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src/autoload.php          Autoloader PSR-4 propio (sin Composer)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src/AppContainer.php      Composition Root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src/Domain/               Reglas centrales (sin PDO ni SQL)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src/Application/          Casos de uso (ingresar, corregir, listar, historial)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src/Persistence/          PDO + consultas preparadas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├── src/Presentation/         Controller + Views (MVC)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└── tests/                    PHPUnit: dominio e integración</w:t>
      </w:r>
    </w:p>
    <w:p/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Modelo de datos mínimo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lab_test_definitions: catálogo local ficticio (código, nombre, result_type NUMERICO|TEXTO, unidad canónica).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samples: muestra local con id UUID, tenant_id y patient_ref (UUID lógico CENTRAL, sin FK remota), barcode único y estado PENDIENTE | ACEPTADA | RECHAZADA.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lab_result_versions: filas inmutables por versión; UNIQUE(sample_id, version_number); columnas corrected_from_version y correction_reason. Las reglas de negocio NO se trasladaron a CHECK de SQL: pertenecen al dominio.</w:t>
      </w:r>
    </w:p>
    <w:p>
      <w:r>
        <w:br w:type="page"/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3. Explicación de la arquitectura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Presentation  (index.php, LabResultsController, Views, bin/demo.php)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    ↓ comandos (DTOs inmutables)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Application   (IngresarResultadoUseCase, CorregirResultadoUseCase,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             ListarResultadosPendientesUseCase, ConsultarHistorialUseCase)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    ↓ puertos (interfaces de repositorio definidas en Domain)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Domain        (Sample, ResultVersion, ContenidoResultado, enums,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             políticas, ResultContentValidator, excepciones, contratos)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    ↑ implementación concreta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Persistence   (Connection PDO, PdoSampleRepository, PdoLabTestRepository,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             PdoResultVersionRepository — solo consultas preparadas)</w:t>
      </w:r>
    </w:p>
    <w:p/>
    <w:tbl>
      <w:tblPr>
        <w:tblW w:w="5000" w:type="pct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CBD5E1"/>
          <w:insideV w:val="single" w:sz="4" w:color="CBD5E1"/>
        </w:tblBorders>
      </w:tblPr>
      <w:tr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Capa</w:t>
            </w:r>
          </w:p>
        </w:tc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Responsabilidad</w:t>
            </w:r>
          </w:p>
        </w:tc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Prohibiciones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Presentation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Recibir entrada, validar presencia/formato básico, invocar casos de uso, presentar resultados.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SQL y reglas centrales de negocio.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Application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Coordinar el caso de uso y su flujo usando las abstracciones (contratos) del dominio.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SQL y HTML.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Domain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Reglas centrales: muestra aceptada, tipo/unidad válidos, corrección versionada inmutable.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Conocer PDO o HTTP.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Persistence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Persistir con PDO y prepared statements; mapear filas a entidades.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Contener reglas de negocio.</w:t>
            </w:r>
          </w:p>
        </w:tc>
      </w:tr>
    </w:tbl>
    <w:p/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Reglas del dominio y su ubicación exacta</w:t>
      </w:r>
    </w:p>
    <w:tbl>
      <w:tblPr>
        <w:tblW w:w="5000" w:type="pct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CBD5E1"/>
          <w:insideV w:val="single" w:sz="4" w:color="CBD5E1"/>
        </w:tblBorders>
      </w:tblPr>
      <w:tr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Regla</w:t>
            </w:r>
          </w:p>
        </w:tc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Clase responsable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Solo muestras ACEPTADAS admiten resultados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Domain\Policy\ResultEntryPolicy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Muestra rechazada ⇒ rechazo controlado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Domain\Exception\MuestraRechazadaException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Tipo de resultado válido según la prueba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Domain\Service\ResultContentValidator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Unidad válida/canónica cuando corresponde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ResultContentValidator + ContenidoResultado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Corrección crea versión n+1 con motivo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Domain\Model\ResultVersion::correccion()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Versiones inmutables (append-only)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PdoResultVersionRepository: solo INSERT/SELECT, sin UPDATE/DELETE</w:t>
            </w:r>
          </w:p>
        </w:tc>
      </w:tr>
    </w:tbl>
    <w:p/>
    <w:p>
      <w:pPr>
        <w:spacing w:before="0" w:after="120"/>
      </w:pPr>
      <w:r>
        <w:rPr>
          <w:b/>
          <w:sz w:val="22"/>
          <w:szCs w:val="22"/>
        </w:rPr>
        <w:t xml:space="preserve">El Composition Root (AppContainer) es el único punto que conecta dominio con persistencia. Esto deja la base lista para la segunda etapa: los adaptadores PDO podrán sustituirse por repositorios Eloquent/PostgreSQL dentro del SHI Laravel sin reescribir reglas de negocio.</w:t>
      </w:r>
    </w:p>
    <w:p>
      <w:r>
        <w:br w:type="page"/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4. Explicación del flujo</w:t>
      </w:r>
    </w:p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Camino principal (captura)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Muestra aceptada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→ resultado pendiente (ACEPTADA sin resultado → cola de trabajo)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→ captura del resultado (tipo, valor, unidad)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→ validación de tipo/unidad (ResultContentValidator)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→ almacenamiento como versión 1 inmutable</w:t>
      </w:r>
    </w:p>
    <w:p/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Corrección controlada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Resultado existente (versión n vigente)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→ solicitud de corrección (motivo obligatorio)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→ creación de nueva versión n+1 (corrected_from_version = n)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 → conservación de la versión anterior (nunca se sobrescribe ni elimina)</w:t>
      </w:r>
    </w:p>
    <w:p/>
    <w:p>
      <w:pPr>
        <w:spacing w:before="0" w:after="120"/>
      </w:pPr>
      <w:r>
        <w:rPr>
          <w:sz w:val="22"/>
          <w:szCs w:val="22"/>
        </w:rPr>
        <w:t xml:space="preserve">Garantía técnica de conservación: el repositorio de versiones no expone ninguna operación UPDATE o DELETE; una corrección es siempre un INSERT adicional. Además, si la corrección es idéntica al resultado vigente, el dominio la rechaza (ResultadoSinCambiosException) para evitar ruido de versiones.</w:t>
      </w:r>
    </w:p>
    <w:p>
      <w:r>
        <w:br w:type="page"/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5. Pruebas</w:t>
      </w:r>
    </w:p>
    <w:p>
      <w:pPr>
        <w:spacing w:before="0" w:after="120"/>
      </w:pPr>
      <w:r>
        <w:rPr>
          <w:sz w:val="22"/>
          <w:szCs w:val="22"/>
        </w:rPr>
        <w:t xml:space="preserve">Suite automatizada con PHPUnit 11 (11 pruebas / 39 aserciones, todas aprobadas). Comando de ejecución desde etapa1-base-mvc/: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php ../vendor/phpunit/phpunit/phpunit -c phpunit.xml.dist</w:t>
      </w:r>
    </w:p>
    <w:p/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Casos cubiertos</w:t>
      </w:r>
    </w:p>
    <w:tbl>
      <w:tblPr>
        <w:tblW w:w="5000" w:type="pct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CBD5E1"/>
          <w:insideV w:val="single" w:sz="4" w:color="CBD5E1"/>
        </w:tblBorders>
      </w:tblPr>
      <w:tr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#</w:t>
            </w:r>
          </w:p>
        </w:tc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Prueba</w:t>
            </w:r>
          </w:p>
        </w:tc>
        <w:tc>
          <w:tcPr>
            <w:shd w:val="clear" w:fill="E2E8F0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Regla verificada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D1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test_muestra_rechazada_no_permite_ingresar_resultado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Muestra rechazada ⇒ rechazo controlado, 0 filas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D2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test_valor_numerico_invalido_es_rechazado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Valor “abc” inválido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D3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test_unidad_invalida_es_rechazada_y_no_se_persiste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Unidad no canónica rechazada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D4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test_tipo_incompatible_con_la_prueba_es_rechazado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Tipo TEXTO sobre prueba NUMERICO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D5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test_correccion_crea_version_nueva_sin_sobrescribir_la_anterior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v2 creada, v1 intacta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D6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test_correccion_identica_al_vigente_es_rechazada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Sin cambios reales ⇒ sin versión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I1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test_1_ingresa_resultado_para_muestra_aceptada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Flujo: pendiente → capturado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I2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test_2_rechaza_resultado_para_muestra_rechazada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Flujo: rechazo controlado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I3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test_3_rechaza_unidad_invalida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Flujo: valor inválido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I4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test_4_correccion_genera_nueva_version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Flujo: versionado n+1</w:t>
            </w:r>
          </w:p>
        </w:tc>
      </w:tr>
      <w:tr>
        <w:tc>
          <w:p>
            <w:pPr>
              <w:spacing w:after="40"/>
            </w:pPr>
            <w:r>
              <w:rPr>
                <w:sz w:val="20"/>
              </w:rPr>
              <w:t xml:space="preserve">I5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test_5_version_anterior_permanece_intacta</w:t>
            </w:r>
          </w:p>
        </w:tc>
        <w:tc>
          <w:p>
            <w:pPr>
              <w:spacing w:after="40"/>
            </w:pPr>
            <w:r>
              <w:rPr>
                <w:sz w:val="20"/>
              </w:rPr>
              <w:t xml:space="preserve">Conservación vs instantánea previa</w:t>
            </w:r>
          </w:p>
        </w:tc>
      </w:tr>
    </w:tbl>
    <w:p/>
    <w:p>
      <w:r>
        <w:br w:type="page"/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6. Evidencia</w:t>
      </w:r>
    </w:p>
    <w:p>
      <w:pPr>
        <w:spacing w:before="0" w:after="120"/>
      </w:pPr>
      <w:r>
        <w:rPr>
          <w:sz w:val="22"/>
          <w:szCs w:val="22"/>
        </w:rPr>
        <w:t xml:space="preserve">Las salidas siguientes corresponden a ejecuciones reales registradas durante la sesión de desarrollo (archivos en etapa1-base-mvc/evidencias/). Cada bloque se relaciona con una regla o criterio de aceptación.</w:t>
      </w:r>
    </w:p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6.1 Muestra aceptada — ingreso correcto (CASO 1)</w:t>
      </w:r>
    </w:p>
    <w:p>
      <w:pPr>
        <w:spacing w:before="0" w:after="120"/>
      </w:pPr>
      <w:r>
        <w:rPr>
          <w:sz w:val="22"/>
          <w:szCs w:val="22"/>
        </w:rPr>
        <w:t xml:space="preserve">Regla: solo se ingresan resultados para muestras aceptadas.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ESTADO INICIAL (datos ficticios)</w:t>
      </w:r>
    </w:p>
    <w:p/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CASO 1 ┬À Muestra ACEPTADA -&gt; ingreso correcto del resultado</w:t>
      </w:r>
    </w:p>
    <w:p/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6.2 Muestra rechazada — rechazo controlado (CASO 2)</w:t>
      </w:r>
    </w:p>
    <w:p>
      <w:pPr>
        <w:spacing w:before="0" w:after="120"/>
      </w:pPr>
      <w:r>
        <w:rPr>
          <w:sz w:val="22"/>
          <w:szCs w:val="22"/>
        </w:rPr>
        <w:t xml:space="preserve">Regla: una muestra rechazada no permite ingresar resultados (evidencia mínima 1).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CASO 2 ┬À Muestra RECHAZADA -&gt; rechazo controlado del ingreso</w:t>
      </w:r>
    </w:p>
    <w:p/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6.3 Valor inválido — tipo/unidad (CASOS 3a y 3b)</w:t>
      </w:r>
    </w:p>
    <w:p>
      <w:pPr>
        <w:spacing w:before="0" w:after="120"/>
      </w:pPr>
      <w:r>
        <w:rPr>
          <w:sz w:val="22"/>
          <w:szCs w:val="22"/>
        </w:rPr>
        <w:t xml:space="preserve">Regla: se valida tipo/unidad; los valores inválidos no se persisten (evidencia mínima 2).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CASO 3a ┬À Valor num├®rico INV├üLIDO ("abc") sobre muestra aceptada pendiente</w:t>
      </w:r>
    </w:p>
    <w:p/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CASO 3b ┬À UNIDAD no v├ílida (mmol/L en lugar de g/dL)</w:t>
      </w:r>
    </w:p>
    <w:p/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6.4 Corrección versionada (CASO 4)</w:t>
      </w:r>
    </w:p>
    <w:p>
      <w:pPr>
        <w:spacing w:before="0" w:after="120"/>
      </w:pPr>
      <w:r>
        <w:rPr>
          <w:sz w:val="22"/>
          <w:szCs w:val="22"/>
        </w:rPr>
        <w:t xml:space="preserve">Regla: una corrección genera una nueva versión sin sobrescribir la anterior (evidencia mínima 3).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CASO 4 ┬À Correcci├│n versionada (crea v2, conserva v1)</w:t>
      </w:r>
    </w:p>
    <w:p/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6.5 Conservación de la versión anterior</w:t>
      </w:r>
    </w:p>
    <w:p>
      <w:pPr>
        <w:spacing w:before="0" w:after="120"/>
      </w:pPr>
      <w:r>
        <w:rPr>
          <w:sz w:val="22"/>
          <w:szCs w:val="22"/>
        </w:rPr>
        <w:t xml:space="preserve">Regla: la versión anterior nunca se sobrescribe ni se elimina.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(sección no encontrada)</w:t>
      </w:r>
    </w:p>
    <w:p/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6.6 Ejecución de pruebas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PHPUnit 11.5.55 by Sebastian Bergmann and contributors.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Runtime:       PHP 8.2.31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Configuration: C:\Users\keyor\Desktop\SistemaHospitalario\shi-asii-19-ingreso-resultados-laboratorio\etapa1-base-mvc\phpunit.xml.dist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...........                                                       11 / 11 (100%)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Time: 00:00.439, Memory: 10.00 MB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before="0" w:after="0"/>
        <w:shd w:val="clear" w:fill="F1F5F9"/>
      </w:pPr>
      <w:r>
        <w:rPr>
          <w:rFonts w:ascii="Consolas" w:hAnsi="Consolas" w:cs="Consolas"/>
          <w:sz w:val="18"/>
          <w:szCs w:val="18"/>
        </w:rPr>
        <w:t xml:space="preserve">OK (11 tests, 39 assertions)</w:t>
      </w:r>
    </w:p>
    <w:p/>
    <w:p>
      <w:r>
        <w:br w:type="page"/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7. Conclusión</w:t>
      </w:r>
    </w:p>
    <w:p>
      <w:pPr>
        <w:spacing w:before="0" w:after="120"/>
      </w:pPr>
      <w:r>
        <w:rPr>
          <w:sz w:val="22"/>
          <w:szCs w:val="22"/>
        </w:rPr>
        <w:t xml:space="preserve">La primera etapa queda operativa y verificada: el módulo permite capturar resultados únicamente sobre muestras aceptadas, valida el tipo y la unidad contra el catálogo local, produce rechazos controlados ante muestras rechazadas o valores inválidos, y materializa cada corrección como una nueva versión conservando íntegra la anterior (tabla append-only sin UPDATE/DELETE).</w:t>
      </w:r>
    </w:p>
    <w:p>
      <w:pPr>
        <w:spacing w:before="0" w:after="120"/>
      </w:pPr>
      <w:r>
        <w:rPr>
          <w:sz w:val="22"/>
          <w:szCs w:val="22"/>
        </w:rPr>
        <w:t xml:space="preserve">La separación por capas y los contratos de repositorio definidos en el dominio permiten evolucionar directamente a la segunda etapa: Repository Pattern sobre PostgreSQL dentro del proyecto SHI Laravel, reutilizando las mismas reglas de negocio y criterios de aceptación.</w:t>
      </w:r>
    </w:p>
    <w:p>
      <w:pPr>
        <w:spacing w:before="240" w:after="120"/>
      </w:pPr>
      <w:r>
        <w:rPr>
          <w:b/>
          <w:sz w:val="28"/>
          <w:szCs w:val="28"/>
          <w:color w:val="334155"/>
        </w:rPr>
        <w:t xml:space="preserve">Trabajo futuro (segunda etapa)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Adaptar los puertos Domain\Repository a repositorios Eloquent/PostgreSQL del SHI.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Migraciones reversibles, factories y seeders ficticios en PostgreSQL.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Pruebas de integración contra PostgreSQL y documentación ADR/UML.</w:t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8. Bibliografía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PHP Documentation Group. PHP Manual — PDO (PHP Data Objects). https://www.php.net/manual/es/book.pdo.php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PHP Documentation Group. PHP Manual — Enums. https://www.php.net/manual/es/language.enumerations.php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Fowler, M. (2002). Patterns of Enterprise Application Architecture. Addison-Wesley.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Martin, R. C. (2017). Clean Architecture: A Craftsman’s Guide to Software Structure and Design. Prentice Hall.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Evans, E. (2003). Domain-Driven Design: Tackling Complexity in the Heart of Software. Addison-Wesley.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PHPUnit Project. The PHPUnit Testing Framework — Documentation. https://docs.phpunit.de/en/11.5/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SQLite Consortium. SQLite Documentation. https://www.sqlite.org/docs.html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OWASP Foundation. OWASP Cheat Sheet Series — Injection Prevention. https://cheatsheetseries.owasp.org/</w:t>
      </w:r>
    </w:p>
    <w:p>
      <w:r>
        <w:br w:type="page"/>
      </w:r>
    </w:p>
    <w:p>
      <w:pPr>
        <w:spacing w:before="320" w:after="160"/>
        <w:pBdr>
          <w:bottom w:val="single" w:sz="8" w:space="2" w:color="1E3A5F"/>
        </w:pBdr>
      </w:pPr>
      <w:r>
        <w:rPr>
          <w:b/>
          <w:sz w:val="36"/>
          <w:szCs w:val="36"/>
          <w:color w:val="1E3A5F"/>
        </w:rPr>
        <w:t xml:space="preserve">Anexo A · Declaración de uso de IA</w:t>
      </w:r>
    </w:p>
    <w:p>
      <w:pPr>
        <w:spacing w:before="0" w:after="120"/>
      </w:pPr>
      <w:r>
        <w:rPr>
          <w:sz w:val="22"/>
          <w:szCs w:val="22"/>
        </w:rPr>
        <w:t xml:space="preserve">La declaración completa se encuentra en etapa1-base-mvc/DECLARACION_IA.md. Resumen: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Herramienta: opencode (CLI); modelo ox-alpha.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Propósito: asistencia en implementación, pruebas y documentación de esta etapa.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Contenido generado: código de la etapa, pruebas, evidencias y documentación.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Errores encontrados y corregidos: documentados en la declaración (evidencia enmascarada en CASO 3, rehidratación del VO, smoke test web).</w:t>
      </w:r>
    </w:p>
    <w:p>
      <w:pPr>
        <w:ind w:left="360"/>
        <w:spacing w:before="0" w:after="60"/>
      </w:pPr>
      <w:r>
        <w:rPr>
          <w:sz w:val="22"/>
          <w:szCs w:val="22"/>
        </w:rPr>
        <w:t xml:space="preserve">•  Validación humana: pendiente de ejecución y firma por la estudiante (lista de verificación incluida en la declaración).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PHP vanilla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SHI ASII-19 - Ingreso de resultados de laboratorio - Primera etapa base MVC</dc:title>
  <dc:creator>Keily Fabiola Orellana Marroquin</dc:creator>
  <cp:lastModifiedBy>Keily Fabiola Orellana Marroquin</cp:lastModifiedBy>
  <dcterms:created xsi:type="dcterms:W3CDTF">2026-08-21T00:00:00Z</dcterms:created>
</cp:coreProperties>
</file>