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05" w:rsidRDefault="005C50C7">
      <w:pPr>
        <w:pStyle w:val="Title"/>
      </w:pPr>
      <w:r>
        <w:t>Practical</w:t>
      </w:r>
      <w:r w:rsidR="006834A7">
        <w:t xml:space="preserve"> solutions</w:t>
      </w:r>
      <w:bookmarkStart w:id="0" w:name="_GoBack"/>
      <w:bookmarkEnd w:id="0"/>
      <w:r>
        <w:t>: Network meta-analysis of rare events</w:t>
      </w:r>
    </w:p>
    <w:p w:rsidR="00986405" w:rsidRDefault="005C50C7">
      <w:pPr>
        <w:pStyle w:val="Subtitle"/>
      </w:pPr>
      <w:r>
        <w:t>Oxford 2019</w:t>
      </w:r>
    </w:p>
    <w:p w:rsidR="00986405" w:rsidRDefault="005C50C7">
      <w:pPr>
        <w:pStyle w:val="Heading2"/>
      </w:pPr>
      <w:bookmarkStart w:id="1" w:name="r-packages"/>
      <w:bookmarkEnd w:id="1"/>
      <w:r>
        <w:t>R packages</w:t>
      </w:r>
    </w:p>
    <w:p w:rsidR="00986405" w:rsidRDefault="005C50C7">
      <w:pPr>
        <w:pStyle w:val="FirstParagraph"/>
      </w:pPr>
      <w:r>
        <w:t xml:space="preserve">We will use the </w:t>
      </w:r>
      <w:r>
        <w:rPr>
          <w:b/>
        </w:rPr>
        <w:t>netmeta</w:t>
      </w:r>
      <w:r>
        <w:t xml:space="preserve"> command to run all network meta-analyses.</w:t>
      </w:r>
    </w:p>
    <w:p w:rsidR="00986405" w:rsidRDefault="005C50C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(netmeta)</w:t>
      </w:r>
    </w:p>
    <w:p w:rsidR="00986405" w:rsidRDefault="005C50C7">
      <w:pPr>
        <w:pStyle w:val="Heading2"/>
      </w:pPr>
      <w:bookmarkStart w:id="2" w:name="data"/>
      <w:bookmarkEnd w:id="2"/>
      <w:r>
        <w:t>Data</w:t>
      </w:r>
    </w:p>
    <w:p w:rsidR="00986405" w:rsidRDefault="005C50C7">
      <w:pPr>
        <w:pStyle w:val="FirstParagraph"/>
      </w:pPr>
      <w:r>
        <w:t>Load the data by running the following command.</w:t>
      </w:r>
    </w:p>
    <w:p w:rsidR="00986405" w:rsidRDefault="005C50C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(Gurusamy2011)</w:t>
      </w:r>
    </w:p>
    <w:p w:rsidR="00986405" w:rsidRDefault="005C50C7">
      <w:pPr>
        <w:pStyle w:val="FirstParagraph"/>
      </w:pPr>
      <w:r>
        <w:t>The data is from a NMA regarding methods to decrease blood loss and blood transfusion requirements for patients with liver transplantation.</w:t>
      </w:r>
    </w:p>
    <w:p w:rsidR="00986405" w:rsidRDefault="005C50C7">
      <w:pPr>
        <w:pStyle w:val="BodyText"/>
      </w:pPr>
      <w:r>
        <w:t>Have a look at the dataset. Can you calculate the total event rate across all studies and arms?</w:t>
      </w:r>
    </w:p>
    <w:p w:rsidR="00986405" w:rsidRDefault="005C50C7">
      <w:pPr>
        <w:pStyle w:val="Heading1"/>
      </w:pPr>
      <w:bookmarkStart w:id="3" w:name="inverse-variance-nma"/>
      <w:bookmarkEnd w:id="3"/>
      <w:r>
        <w:t>Inverse variance NMA</w:t>
      </w:r>
    </w:p>
    <w:p w:rsidR="00986405" w:rsidRDefault="005C50C7">
      <w:pPr>
        <w:pStyle w:val="FirstParagraph"/>
      </w:pPr>
      <w:r>
        <w:t>Now run the following R commands to fit an inverse-variance network meta-analysis model.</w:t>
      </w:r>
    </w:p>
    <w:p w:rsidR="00986405" w:rsidRDefault="005C50C7">
      <w:pPr>
        <w:pStyle w:val="SourceCode"/>
      </w:pPr>
      <w:r>
        <w:rPr>
          <w:rStyle w:val="NormalTok"/>
        </w:rPr>
        <w:t>p1 =</w:t>
      </w:r>
      <w:r>
        <w:rPr>
          <w:rStyle w:val="StringTok"/>
        </w:rPr>
        <w:t xml:space="preserve"> </w:t>
      </w:r>
      <w:r>
        <w:rPr>
          <w:rStyle w:val="KeywordTok"/>
        </w:rPr>
        <w:t>pairwise</w:t>
      </w:r>
      <w:r>
        <w:rPr>
          <w:rStyle w:val="NormalTok"/>
        </w:rPr>
        <w:t xml:space="preserve">(treatment, death, n, </w:t>
      </w:r>
      <w:r>
        <w:rPr>
          <w:rStyle w:val="DataTypeTok"/>
        </w:rPr>
        <w:t>studlab =</w:t>
      </w:r>
      <w:r>
        <w:rPr>
          <w:rStyle w:val="NormalTok"/>
        </w:rPr>
        <w:t xml:space="preserve"> study,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Gurusamy2011, </w:t>
      </w:r>
      <w:r>
        <w:rPr>
          <w:rStyle w:val="DataTypeTok"/>
        </w:rPr>
        <w:t>sm =</w:t>
      </w:r>
      <w:r>
        <w:rPr>
          <w:rStyle w:val="NormalTok"/>
        </w:rPr>
        <w:t xml:space="preserve"> </w:t>
      </w:r>
      <w:r>
        <w:rPr>
          <w:rStyle w:val="StringTok"/>
        </w:rPr>
        <w:t>"OR"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IV1 =</w:t>
      </w:r>
      <w:r>
        <w:rPr>
          <w:rStyle w:val="StringTok"/>
        </w:rPr>
        <w:t xml:space="preserve"> </w:t>
      </w:r>
      <w:r>
        <w:rPr>
          <w:rStyle w:val="KeywordTok"/>
        </w:rPr>
        <w:t>netmetabin</w:t>
      </w:r>
      <w:r>
        <w:rPr>
          <w:rStyle w:val="NormalTok"/>
        </w:rPr>
        <w:t xml:space="preserve">(p1,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"Control/Placebo"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"Inverse"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comb.random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86405" w:rsidRDefault="005C50C7">
      <w:pPr>
        <w:pStyle w:val="SourceCode"/>
      </w:pPr>
      <w:r>
        <w:rPr>
          <w:rStyle w:val="VerbatimChar"/>
        </w:rPr>
        <w:t>## Comparisons not considered in network meta-analysis:</w:t>
      </w:r>
      <w:r>
        <w:br/>
      </w:r>
      <w:r>
        <w:rPr>
          <w:rStyle w:val="VerbatimChar"/>
        </w:rPr>
        <w:t>##           studlab          treat1                   treat2 TE seTE</w:t>
      </w:r>
      <w:r>
        <w:br/>
      </w:r>
      <w:r>
        <w:rPr>
          <w:rStyle w:val="VerbatimChar"/>
        </w:rPr>
        <w:t>##     Pugliese 2007 Control/Placebo                   rFVIIa NA   NA</w:t>
      </w:r>
      <w:r>
        <w:br/>
      </w:r>
      <w:r>
        <w:rPr>
          <w:rStyle w:val="VerbatimChar"/>
        </w:rPr>
        <w:t>##  Himmelreich 1992       Aprotonin          Control/Placebo NA   NA</w:t>
      </w:r>
      <w:r>
        <w:br/>
      </w:r>
      <w:r>
        <w:rPr>
          <w:rStyle w:val="VerbatimChar"/>
        </w:rPr>
        <w:t>##   Williamson 1999 Control/Placebo Solvent detergent plasma NA   NA</w:t>
      </w:r>
    </w:p>
    <w:p w:rsidR="00986405" w:rsidRDefault="005C50C7">
      <w:pPr>
        <w:pStyle w:val="FirstParagraph"/>
      </w:pPr>
      <w:r>
        <w:t>Plot the network graph</w:t>
      </w:r>
    </w:p>
    <w:p w:rsidR="00986405" w:rsidRDefault="005C50C7">
      <w:pPr>
        <w:pStyle w:val="SourceCode"/>
      </w:pPr>
      <w:r>
        <w:rPr>
          <w:rStyle w:val="KeywordTok"/>
        </w:rPr>
        <w:t>netgraph</w:t>
      </w:r>
      <w:r>
        <w:rPr>
          <w:rStyle w:val="NormalTok"/>
        </w:rPr>
        <w:t xml:space="preserve">(IV1, </w:t>
      </w:r>
      <w:r>
        <w:rPr>
          <w:rStyle w:val="DataTypeTok"/>
        </w:rPr>
        <w:t>seq =</w:t>
      </w:r>
      <w:r>
        <w:rPr>
          <w:rStyle w:val="NormalTok"/>
        </w:rPr>
        <w:t xml:space="preserve"> </w:t>
      </w:r>
      <w:r>
        <w:rPr>
          <w:rStyle w:val="StringTok"/>
        </w:rPr>
        <w:t>"optimal"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plastic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points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ataTypeTok"/>
        </w:rPr>
        <w:t>cex.points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col.points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bg.points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thickness =</w:t>
      </w:r>
      <w:r>
        <w:rPr>
          <w:rStyle w:val="NormalTok"/>
        </w:rPr>
        <w:t xml:space="preserve"> </w:t>
      </w:r>
      <w:r>
        <w:rPr>
          <w:rStyle w:val="StringTok"/>
        </w:rPr>
        <w:t>"se.fixed"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multiarm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number.of.studies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86405" w:rsidRDefault="005C50C7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re_event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Run the following commands to see results</w:t>
      </w:r>
    </w:p>
    <w:p w:rsidR="00986405" w:rsidRDefault="005C50C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(IV1)</w:t>
      </w:r>
    </w:p>
    <w:p w:rsidR="00986405" w:rsidRDefault="005C50C7">
      <w:pPr>
        <w:pStyle w:val="SourceCode"/>
      </w:pPr>
      <w:r>
        <w:rPr>
          <w:rStyle w:val="VerbatimChar"/>
        </w:rPr>
        <w:t>## Number of studies: k = 11</w:t>
      </w:r>
      <w:r>
        <w:br/>
      </w:r>
      <w:r>
        <w:rPr>
          <w:rStyle w:val="VerbatimChar"/>
        </w:rPr>
        <w:t>## Number of treatments: n = 6</w:t>
      </w:r>
      <w:r>
        <w:br/>
      </w:r>
      <w:r>
        <w:rPr>
          <w:rStyle w:val="VerbatimChar"/>
        </w:rPr>
        <w:t>## Number of pairwise comparisons: m = 13</w:t>
      </w:r>
      <w:r>
        <w:br/>
      </w:r>
      <w:r>
        <w:rPr>
          <w:rStyle w:val="VerbatimChar"/>
        </w:rPr>
        <w:t>## Number of designs: d =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 estimate (sm = 'OR', comparison: other treatments vs 'Control/Placebo'):</w:t>
      </w:r>
      <w:r>
        <w:br/>
      </w:r>
      <w:r>
        <w:rPr>
          <w:rStyle w:val="VerbatimChar"/>
        </w:rPr>
        <w:t>##                      OR           95%-CI</w:t>
      </w:r>
      <w:r>
        <w:br/>
      </w:r>
      <w:r>
        <w:rPr>
          <w:rStyle w:val="VerbatimChar"/>
        </w:rPr>
        <w:t>## Antithrombin III 0.2148 [0.0094; 4.8918]</w:t>
      </w:r>
      <w:r>
        <w:br/>
      </w:r>
      <w:r>
        <w:rPr>
          <w:rStyle w:val="VerbatimChar"/>
        </w:rPr>
        <w:t>## Aprotonin        0.3998 [0.1477; 1.0820]</w:t>
      </w:r>
      <w:r>
        <w:br/>
      </w:r>
      <w:r>
        <w:rPr>
          <w:rStyle w:val="VerbatimChar"/>
        </w:rPr>
        <w:t>## Control/Placebo       .                .</w:t>
      </w:r>
      <w:r>
        <w:br/>
      </w:r>
      <w:r>
        <w:rPr>
          <w:rStyle w:val="VerbatimChar"/>
        </w:rPr>
        <w:t>## EACA             0.8144 [0.1558; 4.2576]</w:t>
      </w:r>
      <w:r>
        <w:br/>
      </w:r>
      <w:r>
        <w:rPr>
          <w:rStyle w:val="VerbatimChar"/>
        </w:rPr>
        <w:t>## rFVIIa           1.5377 [0.3140; 7.5300]</w:t>
      </w:r>
      <w:r>
        <w:br/>
      </w:r>
      <w:r>
        <w:rPr>
          <w:rStyle w:val="VerbatimChar"/>
        </w:rPr>
        <w:t>## Tranexamic acid  0.9046 [0.2763; 2.9612]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 tau^2 = 0; I^2 = 0%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Tests of heterogeneity (within designs) and inconsistency (between designs):</w:t>
      </w:r>
      <w:r>
        <w:br/>
      </w:r>
      <w:r>
        <w:rPr>
          <w:rStyle w:val="VerbatimChar"/>
        </w:rPr>
        <w:t>##                    Q d.f. p-value</w:t>
      </w:r>
      <w:r>
        <w:br/>
      </w:r>
      <w:r>
        <w:rPr>
          <w:rStyle w:val="VerbatimChar"/>
        </w:rPr>
        <w:t>## Total           3.79    7  0.8032</w:t>
      </w:r>
      <w:r>
        <w:br/>
      </w:r>
      <w:r>
        <w:rPr>
          <w:rStyle w:val="VerbatimChar"/>
        </w:rPr>
        <w:lastRenderedPageBreak/>
        <w:t>## Within designs  2.72    5  0.7427</w:t>
      </w:r>
      <w:r>
        <w:br/>
      </w:r>
      <w:r>
        <w:rPr>
          <w:rStyle w:val="VerbatimChar"/>
        </w:rPr>
        <w:t>## Between designs 1.07    2  0.5853</w:t>
      </w:r>
    </w:p>
    <w:p w:rsidR="00986405" w:rsidRDefault="005C50C7">
      <w:pPr>
        <w:pStyle w:val="FirstParagraph"/>
      </w:pPr>
      <w:r>
        <w:t>and get the league table</w:t>
      </w:r>
    </w:p>
    <w:p w:rsidR="00986405" w:rsidRDefault="005C50C7">
      <w:pPr>
        <w:pStyle w:val="SourceCode"/>
      </w:pPr>
      <w:r>
        <w:rPr>
          <w:rStyle w:val="KeywordTok"/>
        </w:rPr>
        <w:t>netleague</w:t>
      </w:r>
      <w:r>
        <w:rPr>
          <w:rStyle w:val="NormalTok"/>
        </w:rPr>
        <w:t xml:space="preserve">(IV1,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86405" w:rsidRDefault="005C50C7">
      <w:pPr>
        <w:pStyle w:val="SourceCode"/>
      </w:pPr>
      <w:r>
        <w:rPr>
          <w:rStyle w:val="VerbatimChar"/>
        </w:rPr>
        <w:t>## League table (fixed effect model):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   Antithrombin III                   . 0.21 [0.01;   4.89]</w:t>
      </w:r>
      <w:r>
        <w:br/>
      </w:r>
      <w:r>
        <w:rPr>
          <w:rStyle w:val="VerbatimChar"/>
        </w:rPr>
        <w:t>##  0.54 [0.02;  14.28]           Aprotonin 0.51 [0.17;   1.54]</w:t>
      </w:r>
      <w:r>
        <w:br/>
      </w:r>
      <w:r>
        <w:rPr>
          <w:rStyle w:val="VerbatimChar"/>
        </w:rPr>
        <w:t>##  0.21 [0.01;   4.89] 0.40 [0.15;   1.08]     Control/Placebo</w:t>
      </w:r>
      <w:r>
        <w:br/>
      </w:r>
      <w:r>
        <w:rPr>
          <w:rStyle w:val="VerbatimChar"/>
        </w:rPr>
        <w:t>##  0.26 [0.01;   9.06] 0.49 [0.08;   2.99] 1.23 [0.23;   6.42]</w:t>
      </w:r>
      <w:r>
        <w:br/>
      </w:r>
      <w:r>
        <w:rPr>
          <w:rStyle w:val="VerbatimChar"/>
        </w:rPr>
        <w:t>##  0.14 [0.00;   4.65] 0.26 [0.04;   1.70] 0.65 [0.13;   3.18]</w:t>
      </w:r>
      <w:r>
        <w:br/>
      </w:r>
      <w:r>
        <w:rPr>
          <w:rStyle w:val="VerbatimChar"/>
        </w:rPr>
        <w:t>##  0.24 [0.01;   6.72] 0.44 [0.12;   1.58] 1.11 [0.34;   3.62]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>##                    .                   .                   .</w:t>
      </w:r>
      <w:r>
        <w:br/>
      </w:r>
      <w:r>
        <w:rPr>
          <w:rStyle w:val="VerbatimChar"/>
        </w:rPr>
        <w:t>##                    .                   . 0.23 [0.04;   1.39]</w:t>
      </w:r>
      <w:r>
        <w:br/>
      </w:r>
      <w:r>
        <w:rPr>
          <w:rStyle w:val="VerbatimChar"/>
        </w:rPr>
        <w:t>##  1.44 [0.22;   9.41] 0.65 [0.13;   3.18] 1.67 [0.40;   7.00]</w:t>
      </w:r>
      <w:r>
        <w:br/>
      </w:r>
      <w:r>
        <w:rPr>
          <w:rStyle w:val="VerbatimChar"/>
        </w:rPr>
        <w:t>##                 EACA                   . 1.00 [0.19;   5.26]</w:t>
      </w:r>
      <w:r>
        <w:br/>
      </w:r>
      <w:r>
        <w:rPr>
          <w:rStyle w:val="VerbatimChar"/>
        </w:rPr>
        <w:t>##  0.53 [0.05;   5.25]              rFVIIa                   .</w:t>
      </w:r>
      <w:r>
        <w:br/>
      </w:r>
      <w:r>
        <w:rPr>
          <w:rStyle w:val="VerbatimChar"/>
        </w:rPr>
        <w:t>##  0.90 [0.19;   4.28] 1.70 [0.23;  12.34]     Tranexamic acid</w:t>
      </w:r>
    </w:p>
    <w:p w:rsidR="00986405" w:rsidRDefault="005C50C7">
      <w:pPr>
        <w:pStyle w:val="Heading1"/>
      </w:pPr>
      <w:bookmarkStart w:id="4" w:name="mantel-haenszel-nma"/>
      <w:bookmarkEnd w:id="4"/>
      <w:r>
        <w:t>Mantel-Haenszel NMA</w:t>
      </w:r>
    </w:p>
    <w:p w:rsidR="00986405" w:rsidRDefault="005C50C7">
      <w:pPr>
        <w:pStyle w:val="FirstParagraph"/>
      </w:pPr>
      <w:r>
        <w:t>In order to run a MH-NMA run the following:</w:t>
      </w:r>
    </w:p>
    <w:p w:rsidR="00986405" w:rsidRDefault="005C50C7">
      <w:pPr>
        <w:pStyle w:val="SourceCode"/>
      </w:pPr>
      <w:r>
        <w:rPr>
          <w:rStyle w:val="NormalTok"/>
        </w:rPr>
        <w:t>MH1 =</w:t>
      </w:r>
      <w:r>
        <w:rPr>
          <w:rStyle w:val="StringTok"/>
        </w:rPr>
        <w:t xml:space="preserve"> </w:t>
      </w:r>
      <w:r>
        <w:rPr>
          <w:rStyle w:val="KeywordTok"/>
        </w:rPr>
        <w:t>netmetabin</w:t>
      </w:r>
      <w:r>
        <w:rPr>
          <w:rStyle w:val="NormalTok"/>
        </w:rPr>
        <w:t xml:space="preserve">(p1,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"Control/Placebo"</w:t>
      </w:r>
      <w:r>
        <w:rPr>
          <w:rStyle w:val="NormalTok"/>
        </w:rPr>
        <w:t>)</w:t>
      </w:r>
    </w:p>
    <w:p w:rsidR="00986405" w:rsidRDefault="005C50C7">
      <w:pPr>
        <w:pStyle w:val="FirstParagraph"/>
      </w:pPr>
      <w:r>
        <w:t>and check results:</w:t>
      </w:r>
    </w:p>
    <w:p w:rsidR="00986405" w:rsidRDefault="005C50C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(MH1)</w:t>
      </w:r>
    </w:p>
    <w:p w:rsidR="00986405" w:rsidRDefault="005C50C7">
      <w:pPr>
        <w:pStyle w:val="SourceCode"/>
      </w:pPr>
      <w:r>
        <w:rPr>
          <w:rStyle w:val="VerbatimChar"/>
        </w:rPr>
        <w:t>## Number of studies: k = 10</w:t>
      </w:r>
      <w:r>
        <w:br/>
      </w:r>
      <w:r>
        <w:rPr>
          <w:rStyle w:val="VerbatimChar"/>
        </w:rPr>
        <w:t>## Number of treatments: n = 5</w:t>
      </w:r>
      <w:r>
        <w:br/>
      </w:r>
      <w:r>
        <w:rPr>
          <w:rStyle w:val="VerbatimChar"/>
        </w:rPr>
        <w:t>## Number of pairwise comparisons: m = 12</w:t>
      </w:r>
      <w:r>
        <w:br/>
      </w:r>
      <w:r>
        <w:rPr>
          <w:rStyle w:val="VerbatimChar"/>
        </w:rPr>
        <w:t>## Number of designs: d =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 model (Mantel-Haenszel method)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 estimate (sm = 'OR', comparison: other treatments vs 'Control/Placebo'):</w:t>
      </w:r>
      <w:r>
        <w:br/>
      </w:r>
      <w:r>
        <w:rPr>
          <w:rStyle w:val="VerbatimChar"/>
        </w:rPr>
        <w:t>##                     OR           95%-CI</w:t>
      </w:r>
      <w:r>
        <w:br/>
      </w:r>
      <w:r>
        <w:rPr>
          <w:rStyle w:val="VerbatimChar"/>
        </w:rPr>
        <w:t>## Aprotonin       0.3552 [0.1269; 0.9946]</w:t>
      </w:r>
      <w:r>
        <w:br/>
      </w:r>
      <w:r>
        <w:rPr>
          <w:rStyle w:val="VerbatimChar"/>
        </w:rPr>
        <w:t>## Control/Placebo      .                .</w:t>
      </w:r>
      <w:r>
        <w:br/>
      </w:r>
      <w:r>
        <w:rPr>
          <w:rStyle w:val="VerbatimChar"/>
        </w:rPr>
        <w:t>## EACA            0.7365 [0.1394; 3.8916]</w:t>
      </w:r>
      <w:r>
        <w:br/>
      </w:r>
      <w:r>
        <w:rPr>
          <w:rStyle w:val="VerbatimChar"/>
        </w:rPr>
        <w:t>## rFVIIa          1.5375 [0.3139; 7.5317]</w:t>
      </w:r>
      <w:r>
        <w:br/>
      </w:r>
      <w:r>
        <w:rPr>
          <w:rStyle w:val="VerbatimChar"/>
        </w:rPr>
        <w:t>## Tranexamic acid 0.7665 [0.2250; 2.6113]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 tau^2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Test of heterogeneity / inconsistency:</w:t>
      </w:r>
      <w:r>
        <w:br/>
      </w:r>
      <w:r>
        <w:rPr>
          <w:rStyle w:val="VerbatimChar"/>
        </w:rPr>
        <w:t>##     Q d.f. p-value</w:t>
      </w:r>
      <w:r>
        <w:br/>
      </w:r>
      <w:r>
        <w:rPr>
          <w:rStyle w:val="VerbatimChar"/>
        </w:rPr>
        <w:t>##  1.88    2  0.3907</w:t>
      </w:r>
    </w:p>
    <w:p w:rsidR="00986405" w:rsidRDefault="005C50C7">
      <w:pPr>
        <w:pStyle w:val="SourceCode"/>
      </w:pPr>
      <w:r>
        <w:rPr>
          <w:rStyle w:val="KeywordTok"/>
        </w:rPr>
        <w:t>netleague</w:t>
      </w:r>
      <w:r>
        <w:rPr>
          <w:rStyle w:val="NormalTok"/>
        </w:rPr>
        <w:t xml:space="preserve">(MH1,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986405" w:rsidRDefault="005C50C7">
      <w:pPr>
        <w:pStyle w:val="SourceCode"/>
      </w:pPr>
      <w:r>
        <w:rPr>
          <w:rStyle w:val="VerbatimChar"/>
        </w:rPr>
        <w:t>## League table (fixed effect model):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>##           Aprotonin 0.47 [0.15;  1.45]                  .</w:t>
      </w:r>
      <w:r>
        <w:br/>
      </w:r>
      <w:r>
        <w:rPr>
          <w:rStyle w:val="VerbatimChar"/>
        </w:rPr>
        <w:t>##  0.36 [0.13;  0.99]    Control/Placebo 1.44 [0.22;  9.41]</w:t>
      </w:r>
      <w:r>
        <w:br/>
      </w:r>
      <w:r>
        <w:rPr>
          <w:rStyle w:val="VerbatimChar"/>
        </w:rPr>
        <w:t>##  0.48 [0.08;  3.08] 1.36 [0.26;  7.17]               EACA</w:t>
      </w:r>
      <w:r>
        <w:br/>
      </w:r>
      <w:r>
        <w:rPr>
          <w:rStyle w:val="VerbatimChar"/>
        </w:rPr>
        <w:t>##  0.23 [0.03;  1.53] 0.65 [0.13;  3.19] 0.48 [0.05;  4.78]</w:t>
      </w:r>
      <w:r>
        <w:br/>
      </w:r>
      <w:r>
        <w:rPr>
          <w:rStyle w:val="VerbatimChar"/>
        </w:rPr>
        <w:t>##  0.46 [0.12;  1.85] 1.30 [0.38;  4.44] 0.96 [0.20;  4.59]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>##                   . 0.16 [0.02;  1.40]</w:t>
      </w:r>
      <w:r>
        <w:br/>
      </w:r>
      <w:r>
        <w:rPr>
          <w:rStyle w:val="VerbatimChar"/>
        </w:rPr>
        <w:t>##  0.65 [0.13;  3.19] 2.13 [0.54;  8.42]</w:t>
      </w:r>
      <w:r>
        <w:br/>
      </w:r>
      <w:r>
        <w:rPr>
          <w:rStyle w:val="VerbatimChar"/>
        </w:rPr>
        <w:t>##                   . 1.00 [0.19;  5.26]</w:t>
      </w:r>
      <w:r>
        <w:br/>
      </w:r>
      <w:r>
        <w:rPr>
          <w:rStyle w:val="VerbatimChar"/>
        </w:rPr>
        <w:t>##              rFVIIa                  .</w:t>
      </w:r>
      <w:r>
        <w:br/>
      </w:r>
      <w:r>
        <w:rPr>
          <w:rStyle w:val="VerbatimChar"/>
        </w:rPr>
        <w:t>##  2.01 [0.27; 14.92]    Tranexamic acid</w:t>
      </w:r>
    </w:p>
    <w:p w:rsidR="00986405" w:rsidRDefault="005C50C7">
      <w:pPr>
        <w:pStyle w:val="SourceCode"/>
      </w:pPr>
      <w:r>
        <w:rPr>
          <w:rStyle w:val="KeywordTok"/>
        </w:rPr>
        <w:t>forest</w:t>
      </w:r>
      <w:r>
        <w:rPr>
          <w:rStyle w:val="NormalTok"/>
        </w:rPr>
        <w:t>(MH1)</w:t>
      </w:r>
    </w:p>
    <w:p w:rsidR="00986405" w:rsidRDefault="005C50C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re_even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05" w:rsidRDefault="005C50C7">
      <w:pPr>
        <w:pStyle w:val="BodyText"/>
      </w:pPr>
      <w:r>
        <w:t>Check results with the inverse variance NMA results. Do you see any differences? Where do you attribute them?</w:t>
      </w:r>
    </w:p>
    <w:p w:rsidR="00986405" w:rsidRDefault="005C50C7">
      <w:pPr>
        <w:pStyle w:val="Heading1"/>
      </w:pPr>
      <w:bookmarkStart w:id="5" w:name="non-central-hypergeometric-nma"/>
      <w:bookmarkEnd w:id="5"/>
      <w:r>
        <w:lastRenderedPageBreak/>
        <w:t>Non-central hypergeometric NMA</w:t>
      </w:r>
    </w:p>
    <w:p w:rsidR="00986405" w:rsidRDefault="005C50C7">
      <w:pPr>
        <w:pStyle w:val="FirstParagraph"/>
      </w:pPr>
      <w:r>
        <w:t>Now repeat the analysis using the non-central hypergeometric NMA model:</w:t>
      </w:r>
    </w:p>
    <w:p w:rsidR="00986405" w:rsidRDefault="005C50C7">
      <w:pPr>
        <w:pStyle w:val="SourceCode"/>
      </w:pPr>
      <w:r>
        <w:rPr>
          <w:rStyle w:val="NormalTok"/>
        </w:rPr>
        <w:t>NCH1 =</w:t>
      </w:r>
      <w:r>
        <w:rPr>
          <w:rStyle w:val="StringTok"/>
        </w:rPr>
        <w:t xml:space="preserve"> </w:t>
      </w:r>
      <w:r>
        <w:rPr>
          <w:rStyle w:val="KeywordTok"/>
        </w:rPr>
        <w:t>netmetabin</w:t>
      </w:r>
      <w:r>
        <w:rPr>
          <w:rStyle w:val="NormalTok"/>
        </w:rPr>
        <w:t xml:space="preserve">(p1,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"Control/Placebo"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"NCH"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(NCH1)</w:t>
      </w:r>
    </w:p>
    <w:p w:rsidR="00986405" w:rsidRDefault="005C50C7">
      <w:pPr>
        <w:pStyle w:val="SourceCode"/>
      </w:pPr>
      <w:r>
        <w:rPr>
          <w:rStyle w:val="VerbatimChar"/>
        </w:rPr>
        <w:t>## Number of studies: k = 10</w:t>
      </w:r>
      <w:r>
        <w:br/>
      </w:r>
      <w:r>
        <w:rPr>
          <w:rStyle w:val="VerbatimChar"/>
        </w:rPr>
        <w:t>## Number of treatments: n = 5</w:t>
      </w:r>
      <w:r>
        <w:br/>
      </w:r>
      <w:r>
        <w:rPr>
          <w:rStyle w:val="VerbatimChar"/>
        </w:rPr>
        <w:t>## Number of pairwise comparisons: m = 12</w:t>
      </w:r>
      <w:r>
        <w:br/>
      </w:r>
      <w:r>
        <w:rPr>
          <w:rStyle w:val="VerbatimChar"/>
        </w:rPr>
        <w:t>## Number of designs: d =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 model (Non-central hypergeometric distribution)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Treatment estimate (sm = 'OR', comparison: other treatments vs 'Control/Placebo'):</w:t>
      </w:r>
      <w:r>
        <w:br/>
      </w:r>
      <w:r>
        <w:rPr>
          <w:rStyle w:val="VerbatimChar"/>
        </w:rPr>
        <w:t>##                     OR           95%-CI</w:t>
      </w:r>
      <w:r>
        <w:br/>
      </w:r>
      <w:r>
        <w:rPr>
          <w:rStyle w:val="VerbatimChar"/>
        </w:rPr>
        <w:t>## Aprotonin       0.3598 [0.1350; 0.9590]</w:t>
      </w:r>
      <w:r>
        <w:br/>
      </w:r>
      <w:r>
        <w:rPr>
          <w:rStyle w:val="VerbatimChar"/>
        </w:rPr>
        <w:t>## Control/Placebo      .                .</w:t>
      </w:r>
      <w:r>
        <w:br/>
      </w:r>
      <w:r>
        <w:rPr>
          <w:rStyle w:val="VerbatimChar"/>
        </w:rPr>
        <w:t>## EACA            0.7693 [0.1568; 3.7731]</w:t>
      </w:r>
      <w:r>
        <w:br/>
      </w:r>
      <w:r>
        <w:rPr>
          <w:rStyle w:val="VerbatimChar"/>
        </w:rPr>
        <w:t>## rFVIIa          1.5093 [0.3175; 7.1739]</w:t>
      </w:r>
      <w:r>
        <w:br/>
      </w:r>
      <w:r>
        <w:rPr>
          <w:rStyle w:val="VerbatimChar"/>
        </w:rPr>
        <w:t>## Tranexamic acid 0.8059 [0.2677; 2.4262]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Quantifying heterogeneity / inconsistency:</w:t>
      </w:r>
      <w:r>
        <w:br/>
      </w:r>
      <w:r>
        <w:rPr>
          <w:rStyle w:val="VerbatimChar"/>
        </w:rPr>
        <w:t>## tau^2 =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heterogeneity / inconsistency:</w:t>
      </w:r>
      <w:r>
        <w:br/>
      </w:r>
      <w:r>
        <w:rPr>
          <w:rStyle w:val="VerbatimChar"/>
        </w:rPr>
        <w:t>##     Q d.f. p-value</w:t>
      </w:r>
      <w:r>
        <w:br/>
      </w:r>
      <w:r>
        <w:rPr>
          <w:rStyle w:val="VerbatimChar"/>
        </w:rPr>
        <w:t>##  &lt;NA&gt; &lt;NA&gt;      --</w:t>
      </w:r>
    </w:p>
    <w:p w:rsidR="00986405" w:rsidRDefault="005C50C7">
      <w:pPr>
        <w:pStyle w:val="SourceCode"/>
      </w:pPr>
      <w:r>
        <w:rPr>
          <w:rStyle w:val="KeywordTok"/>
        </w:rPr>
        <w:t>netleague</w:t>
      </w:r>
      <w:r>
        <w:rPr>
          <w:rStyle w:val="NormalTok"/>
        </w:rPr>
        <w:t>(NCH1)</w:t>
      </w:r>
    </w:p>
    <w:p w:rsidR="00986405" w:rsidRDefault="005C50C7">
      <w:pPr>
        <w:pStyle w:val="SourceCode"/>
      </w:pPr>
      <w:r>
        <w:rPr>
          <w:rStyle w:val="VerbatimChar"/>
        </w:rPr>
        <w:t>## League table (fixed effect model):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               Aprotonin 0.4728 [0.1538;  1.4537]</w:t>
      </w:r>
      <w:r>
        <w:br/>
      </w:r>
      <w:r>
        <w:rPr>
          <w:rStyle w:val="VerbatimChar"/>
        </w:rPr>
        <w:t>##  0.3598 [0.1350;  0.9590]          Control/Placebo</w:t>
      </w:r>
      <w:r>
        <w:br/>
      </w:r>
      <w:r>
        <w:rPr>
          <w:rStyle w:val="VerbatimChar"/>
        </w:rPr>
        <w:t>##  0.4677 [0.0827;  2.6449] 1.2999 [0.2650;  6.3756]</w:t>
      </w:r>
      <w:r>
        <w:br/>
      </w:r>
      <w:r>
        <w:rPr>
          <w:rStyle w:val="VerbatimChar"/>
        </w:rPr>
        <w:t>##  0.2384 [0.0378;  1.5032] 0.6626 [0.1394;  3.1492]</w:t>
      </w:r>
      <w:r>
        <w:br/>
      </w:r>
      <w:r>
        <w:rPr>
          <w:rStyle w:val="VerbatimChar"/>
        </w:rPr>
        <w:t>##  0.4465 [0.1368;  1.4571] 1.2408 [0.4122;  3.7354]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>##                         .                        .</w:t>
      </w:r>
      <w:r>
        <w:br/>
      </w:r>
      <w:r>
        <w:rPr>
          <w:rStyle w:val="VerbatimChar"/>
        </w:rPr>
        <w:t>##  1.4444 [0.2217;  9.4127] 0.6504 [0.1328;  3.1861]</w:t>
      </w:r>
      <w:r>
        <w:br/>
      </w:r>
      <w:r>
        <w:rPr>
          <w:rStyle w:val="VerbatimChar"/>
        </w:rPr>
        <w:t>##                      EACA                        .</w:t>
      </w:r>
      <w:r>
        <w:br/>
      </w:r>
      <w:r>
        <w:rPr>
          <w:rStyle w:val="VerbatimChar"/>
        </w:rPr>
        <w:t>##  0.5097 [0.0550;  4.7249]                   rFVIIa</w:t>
      </w:r>
      <w:r>
        <w:br/>
      </w:r>
      <w:r>
        <w:rPr>
          <w:rStyle w:val="VerbatimChar"/>
        </w:rPr>
        <w:t>##  0.9545 [0.2154;  4.2300] 1.8727 [0.2776; 12.6348]</w:t>
      </w:r>
      <w:r>
        <w:br/>
      </w:r>
      <w:r>
        <w:rPr>
          <w:rStyle w:val="VerbatimChar"/>
        </w:rPr>
        <w:t xml:space="preserve">##                          </w:t>
      </w:r>
      <w:r>
        <w:br/>
      </w:r>
      <w:r>
        <w:rPr>
          <w:rStyle w:val="VerbatimChar"/>
        </w:rPr>
        <w:t>##  0.1633 [0.0191;  1.3962]</w:t>
      </w:r>
      <w:r>
        <w:br/>
      </w:r>
      <w:r>
        <w:rPr>
          <w:rStyle w:val="VerbatimChar"/>
        </w:rPr>
        <w:t>##  2.1333 [0.5402;  8.4247]</w:t>
      </w:r>
      <w:r>
        <w:br/>
      </w:r>
      <w:r>
        <w:rPr>
          <w:rStyle w:val="VerbatimChar"/>
        </w:rPr>
        <w:t>##  1.0000 [0.1900;  5.2631]</w:t>
      </w:r>
      <w:r>
        <w:br/>
      </w:r>
      <w:r>
        <w:rPr>
          <w:rStyle w:val="VerbatimChar"/>
        </w:rPr>
        <w:t>##                         .</w:t>
      </w:r>
      <w:r>
        <w:br/>
      </w:r>
      <w:r>
        <w:rPr>
          <w:rStyle w:val="VerbatimChar"/>
        </w:rPr>
        <w:t>##           Tranexamic acid</w:t>
      </w:r>
    </w:p>
    <w:p w:rsidR="00986405" w:rsidRDefault="005C50C7">
      <w:pPr>
        <w:pStyle w:val="SourceCode"/>
      </w:pPr>
      <w:r>
        <w:rPr>
          <w:rStyle w:val="KeywordTok"/>
        </w:rPr>
        <w:lastRenderedPageBreak/>
        <w:t>forest</w:t>
      </w:r>
      <w:r>
        <w:rPr>
          <w:rStyle w:val="NormalTok"/>
        </w:rPr>
        <w:t xml:space="preserve"> (NCH1)</w:t>
      </w:r>
    </w:p>
    <w:p w:rsidR="00986405" w:rsidRDefault="005C50C7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re_event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405" w:rsidRDefault="005C50C7">
      <w:pPr>
        <w:pStyle w:val="BodyText"/>
      </w:pPr>
      <w:r>
        <w:t>Compare results with the previous analyses</w:t>
      </w:r>
    </w:p>
    <w:p w:rsidR="00986405" w:rsidRDefault="005C50C7">
      <w:pPr>
        <w:pStyle w:val="Heading2"/>
      </w:pPr>
      <w:bookmarkStart w:id="6" w:name="inconsistency-evaluation"/>
      <w:bookmarkEnd w:id="6"/>
      <w:r>
        <w:t>Inconsistency evaluation</w:t>
      </w:r>
    </w:p>
    <w:p w:rsidR="00986405" w:rsidRDefault="005C50C7">
      <w:pPr>
        <w:pStyle w:val="FirstParagraph"/>
      </w:pPr>
      <w:r>
        <w:t>In order to run the SIDDE approach to inconsistency, run the following command:</w:t>
      </w:r>
    </w:p>
    <w:p w:rsidR="00986405" w:rsidRDefault="005C50C7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netsplit</w:t>
      </w:r>
      <w:r>
        <w:rPr>
          <w:rStyle w:val="NormalTok"/>
        </w:rPr>
        <w:t xml:space="preserve">(MH1), </w:t>
      </w:r>
      <w:r>
        <w:rPr>
          <w:rStyle w:val="DataTypeTok"/>
        </w:rPr>
        <w:t>show =</w:t>
      </w:r>
      <w:r>
        <w:rPr>
          <w:rStyle w:val="NormalTok"/>
        </w:rPr>
        <w:t xml:space="preserve"> </w:t>
      </w:r>
      <w:r>
        <w:rPr>
          <w:rStyle w:val="StringTok"/>
        </w:rPr>
        <w:t>"both"</w:t>
      </w:r>
      <w:r>
        <w:rPr>
          <w:rStyle w:val="NormalTok"/>
        </w:rPr>
        <w:t xml:space="preserve">, </w:t>
      </w:r>
      <w:r>
        <w:rPr>
          <w:rStyle w:val="DataTypeTok"/>
        </w:rPr>
        <w:t>ci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overall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986405" w:rsidRDefault="005C50C7">
      <w:pPr>
        <w:pStyle w:val="SourceCode"/>
      </w:pPr>
      <w:r>
        <w:rPr>
          <w:rStyle w:val="VerbatimChar"/>
        </w:rPr>
        <w:t>## SIDDE method to split direct and indirect evidence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 model: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comparison k direct           95%-CI indir.          95%-CI.1    RoR          95%-CI.2     z p-value</w:t>
      </w:r>
      <w:r>
        <w:br/>
      </w:r>
      <w:r>
        <w:rPr>
          <w:rStyle w:val="VerbatimChar"/>
        </w:rPr>
        <w:t>##        Aprotonin:Control/Placebo 3 0.4728 [0.1538; 1.4537] 0.0792 [0.0060;  1.0390] 5.9692 [0.3599; 98.9933]  1.25  0.2125</w:t>
      </w:r>
      <w:r>
        <w:br/>
      </w:r>
      <w:r>
        <w:rPr>
          <w:rStyle w:val="VerbatimChar"/>
        </w:rPr>
        <w:t>##        Aprotonin:Tranexamic acid 2 0.1633 [0.0191; 1.3962] 0.9745 [0.1593;  5.9627] 0.1675 [0.0101;  2.7783] -1.25  0.2125</w:t>
      </w:r>
      <w:r>
        <w:br/>
      </w:r>
      <w:r>
        <w:rPr>
          <w:rStyle w:val="VerbatimChar"/>
        </w:rPr>
        <w:t>##  Tranexamic acid:Control/Placebo 3 0.4688 [0.1187; 1.8511] 2.8960 [0.2569; 32.6456] 0.1619 [0.0100;  2.6213] -1.28  0.2000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Legend:</w:t>
      </w:r>
      <w:r>
        <w:br/>
      </w:r>
      <w:r>
        <w:rPr>
          <w:rStyle w:val="VerbatimChar"/>
        </w:rPr>
        <w:t>##  comparison - Treatment comparison</w:t>
      </w:r>
      <w:r>
        <w:br/>
      </w:r>
      <w:r>
        <w:rPr>
          <w:rStyle w:val="VerbatimChar"/>
        </w:rPr>
        <w:t>##  k          - Number of studies providing direct evidence</w:t>
      </w:r>
      <w:r>
        <w:br/>
      </w:r>
      <w:r>
        <w:rPr>
          <w:rStyle w:val="VerbatimChar"/>
        </w:rPr>
        <w:t>##  direct     - Estimated treatment effect (OR) derived from direct evidence</w:t>
      </w:r>
      <w:r>
        <w:br/>
      </w:r>
      <w:r>
        <w:rPr>
          <w:rStyle w:val="VerbatimChar"/>
        </w:rPr>
        <w:t>##  indir.     - Estimated treatment effect (OR) derived from indirect eviden</w:t>
      </w:r>
      <w:r>
        <w:rPr>
          <w:rStyle w:val="VerbatimChar"/>
        </w:rPr>
        <w:lastRenderedPageBreak/>
        <w:t>ce</w:t>
      </w:r>
      <w:r>
        <w:br/>
      </w:r>
      <w:r>
        <w:rPr>
          <w:rStyle w:val="VerbatimChar"/>
        </w:rPr>
        <w:t>##  RoR        - Ratio of Ratios (direct versus indirect)</w:t>
      </w:r>
      <w:r>
        <w:br/>
      </w:r>
      <w:r>
        <w:rPr>
          <w:rStyle w:val="VerbatimChar"/>
        </w:rPr>
        <w:t>##  z          - z-value of test for disagreement (direct versus indirect)</w:t>
      </w:r>
      <w:r>
        <w:br/>
      </w:r>
      <w:r>
        <w:rPr>
          <w:rStyle w:val="VerbatimChar"/>
        </w:rPr>
        <w:t>##  p-value    - p-value of test for disagreement (direct versus indirect)</w:t>
      </w:r>
    </w:p>
    <w:p w:rsidR="00986405" w:rsidRDefault="005C50C7">
      <w:pPr>
        <w:pStyle w:val="FirstParagraph"/>
      </w:pPr>
      <w:r>
        <w:t>Can you interpret the results?</w:t>
      </w:r>
    </w:p>
    <w:p w:rsidR="00986405" w:rsidRDefault="005C50C7">
      <w:pPr>
        <w:pStyle w:val="BodyText"/>
      </w:pPr>
      <w:r>
        <w:t>If you have time, repeat the analyses for a different dataset:</w:t>
      </w:r>
    </w:p>
    <w:p w:rsidR="00986405" w:rsidRDefault="005C50C7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"Dong2013"</w:t>
      </w:r>
      <w:r>
        <w:rPr>
          <w:rStyle w:val="NormalTok"/>
        </w:rPr>
        <w:t>)</w:t>
      </w:r>
    </w:p>
    <w:sectPr w:rsidR="00986405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45" w:rsidRDefault="00003945">
      <w:pPr>
        <w:spacing w:after="0"/>
      </w:pPr>
      <w:r>
        <w:separator/>
      </w:r>
    </w:p>
  </w:endnote>
  <w:endnote w:type="continuationSeparator" w:id="0">
    <w:p w:rsidR="00003945" w:rsidRDefault="000039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45" w:rsidRDefault="00003945">
      <w:r>
        <w:separator/>
      </w:r>
    </w:p>
  </w:footnote>
  <w:footnote w:type="continuationSeparator" w:id="0">
    <w:p w:rsidR="00003945" w:rsidRDefault="00003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226A84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B358D7"/>
    <w:multiLevelType w:val="multilevel"/>
    <w:tmpl w:val="8AC649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3945"/>
    <w:rsid w:val="00011C8B"/>
    <w:rsid w:val="004E29B3"/>
    <w:rsid w:val="00590D07"/>
    <w:rsid w:val="005C50C7"/>
    <w:rsid w:val="006834A7"/>
    <w:rsid w:val="007459B9"/>
    <w:rsid w:val="00784D58"/>
    <w:rsid w:val="008D6863"/>
    <w:rsid w:val="0098640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81A4"/>
  <w15:docId w15:val="{B008444B-5F87-47D5-9376-DC20EEC4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Practical: Network meta-analysis of rare events</vt:lpstr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Practical: Network meta-analysis of rare events</dc:title>
  <dc:creator>Efthimiou, Orestis (ISPM)</dc:creator>
  <cp:lastModifiedBy>Efthimiou, Orestis (ISPM)</cp:lastModifiedBy>
  <cp:revision>3</cp:revision>
  <dcterms:created xsi:type="dcterms:W3CDTF">2019-05-24T10:49:00Z</dcterms:created>
  <dcterms:modified xsi:type="dcterms:W3CDTF">2019-05-24T10:51:00Z</dcterms:modified>
</cp:coreProperties>
</file>