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CASE STUDY: INSULIN COOLER FOR LIBYA</w:t>
      </w:r>
    </w:p>
    <w:p w:rsidR="00DD0646" w:rsidRPr="00DD0646" w:rsidRDefault="00DD0646" w:rsidP="00DD0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Context: Why Libya?</w:t>
      </w:r>
    </w:p>
    <w:p w:rsidR="00315777" w:rsidRDefault="00DD0646" w:rsidP="00DB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Libya has a high diabetes burden, with roughly 18–19% of adults living with diabetes. Many Middle East and North Africa countries, including Libya, experience inconsistent insulin access due to cost, supply interruptions, and weak health systems. The climate hot: reach</w:t>
      </w:r>
      <w:r w:rsidR="00DB040A">
        <w:rPr>
          <w:rFonts w:ascii="Times New Roman" w:eastAsia="Times New Roman" w:hAnsi="Times New Roman" w:cs="Times New Roman"/>
          <w:sz w:val="24"/>
          <w:szCs w:val="24"/>
          <w:lang w:eastAsia="tr-TR"/>
        </w:rPr>
        <w:t>es 30–34°C in summer.</w:t>
      </w:r>
    </w:p>
    <w:p w:rsidR="00315777" w:rsidRPr="00DD0646" w:rsidRDefault="00315777" w:rsidP="00DB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Also to consider; weak infastructure and roads</w:t>
      </w:r>
      <w:bookmarkStart w:id="0" w:name="_GoBack"/>
      <w:bookmarkEnd w:id="0"/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Insulin must be stored between 2–8°C. In Libya this is difficult because:</w:t>
      </w:r>
    </w:p>
    <w:p w:rsidR="00DD0646" w:rsidRPr="00DD0646" w:rsidRDefault="00DB040A" w:rsidP="00DD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Temperature is</w:t>
      </w:r>
      <w:r w:rsidR="00DD0646"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35–40°C or higher.</w:t>
      </w:r>
    </w:p>
    <w:p w:rsidR="00DD0646" w:rsidRPr="00DD0646" w:rsidRDefault="00DD0646" w:rsidP="00DD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Power cuts can last many hours.</w:t>
      </w:r>
    </w:p>
    <w:p w:rsidR="00DD0646" w:rsidRPr="00DD0646" w:rsidRDefault="00DD0646" w:rsidP="00DD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Rural patients may trave</w:t>
      </w:r>
      <w:r w:rsidR="00DB040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 long distances in desert heat, as proper health centres are only in big citys such as Tripoli, Benghazi and </w:t>
      </w:r>
      <w:r w:rsidR="00DB040A" w:rsidRPr="00DB040A">
        <w:rPr>
          <w:rFonts w:ascii="Times New Roman" w:hAnsi="Times New Roman" w:cs="Times New Roman"/>
          <w:sz w:val="24"/>
        </w:rPr>
        <w:t>Zawiya.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groups:</w:t>
      </w:r>
    </w:p>
    <w:p w:rsidR="00DD0646" w:rsidRPr="00DB040A" w:rsidRDefault="00DD0646" w:rsidP="00DB0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Urba</w:t>
      </w:r>
      <w:r w:rsidR="00DB040A">
        <w:rPr>
          <w:rFonts w:ascii="Times New Roman" w:eastAsia="Times New Roman" w:hAnsi="Times New Roman" w:cs="Times New Roman"/>
          <w:sz w:val="24"/>
          <w:szCs w:val="24"/>
          <w:lang w:eastAsia="tr-TR"/>
        </w:rPr>
        <w:t>n insulin-dependent patients who live outside of citys.</w:t>
      </w:r>
    </w:p>
    <w:p w:rsidR="00DD0646" w:rsidRPr="00DD0646" w:rsidRDefault="00DD0646" w:rsidP="00DD0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Clinics and health posts with weak infrastructure and frequent power cuts.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Typical scenarios:</w:t>
      </w:r>
    </w:p>
    <w:p w:rsidR="00DD0646" w:rsidRPr="00DD0646" w:rsidRDefault="00DD0646" w:rsidP="00DD0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A patient in Tripoli needs to keep insulin cold during a 10–12 hour power cut.</w:t>
      </w:r>
    </w:p>
    <w:p w:rsidR="00DD0646" w:rsidRPr="00DD0646" w:rsidRDefault="00DD0646" w:rsidP="00DD0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A rural patient travels 5–6 hours in 40°C heat to reach a hospital.</w:t>
      </w:r>
    </w:p>
    <w:p w:rsidR="00DD0646" w:rsidRPr="00DD0646" w:rsidRDefault="00DD0646" w:rsidP="00DD0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Clinics require a backup method to maintain the cold chain when generators fail.</w:t>
      </w:r>
    </w:p>
    <w:p w:rsidR="00DD0646" w:rsidRPr="00DD0646" w:rsidRDefault="00DD0646" w:rsidP="00DD0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Proposed Solution: Libya-Optimised Insulin Cooler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A portable insulin cooler designed for the Libyan environment. Key features: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Capacity: 2–4 insulin pens or 4–6 vials.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Phase Change Material (PCM) that freezes/melts around 5°C to maintain stability.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High-performance insulation (foam or vacuum panel).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recharging methods: standard electricity, 12V car socket, or a small solar panel.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Cooling duration: 24–72 hours at 40–45°C ambient temperature without power, depending on model.</w:t>
      </w:r>
    </w:p>
    <w:p w:rsidR="00DD0646" w:rsidRPr="00DD0646" w:rsidRDefault="00DD0646" w:rsidP="00DD0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Rugged design resistant to dust, sand, and heat.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Use in Libya:</w:t>
      </w:r>
    </w:p>
    <w:p w:rsidR="00DD0646" w:rsidRPr="00DD0646" w:rsidRDefault="00DD0646" w:rsidP="00DD0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In cities: acts as a bridge during power cuts.</w:t>
      </w:r>
    </w:p>
    <w:p w:rsidR="00DD0646" w:rsidRPr="00DD0646" w:rsidRDefault="00DD0646" w:rsidP="00DD0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In rural areas: PCM can be frozen at clinics (many now have partial solar power) before long journeys.</w:t>
      </w:r>
    </w:p>
    <w:p w:rsidR="00DD0646" w:rsidRPr="00DD0646" w:rsidRDefault="00DD0646" w:rsidP="00DD0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For displaced populations: works as an insulin “go-bag” during emergency movement.</w:t>
      </w:r>
    </w:p>
    <w:p w:rsidR="00DD0646" w:rsidRPr="00DD0646" w:rsidRDefault="00DD0646" w:rsidP="00DD0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Constraints and Design Requirements in Libya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Environmental constraints:</w:t>
      </w:r>
    </w:p>
    <w:p w:rsidR="00DD0646" w:rsidRPr="00DD0646" w:rsidRDefault="00DD0646" w:rsidP="00DD0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Device must operate in sustained 40°C heat and survive peaks near 45–46°C.</w:t>
      </w:r>
    </w:p>
    <w:p w:rsidR="00DD0646" w:rsidRPr="00DD0646" w:rsidRDefault="00DD0646" w:rsidP="00DD0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Must resist sand, dust storms, and occasional water splash.</w:t>
      </w:r>
    </w:p>
    <w:p w:rsidR="00DD0646" w:rsidRPr="00DD0646" w:rsidRDefault="00DD0646" w:rsidP="00DD0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be portable and durable for daily use.</w:t>
      </w:r>
    </w:p>
    <w:p w:rsidR="00DD0646" w:rsidRPr="00DD0646" w:rsidRDefault="00DD0646" w:rsidP="00DD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constraints:</w:t>
      </w:r>
    </w:p>
    <w:p w:rsidR="00DD0646" w:rsidRPr="00DD0646" w:rsidRDefault="00DD0646" w:rsidP="00DD0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Must function for at least 24 hours without electricity; 48–72 hours is ideal.</w:t>
      </w:r>
    </w:p>
    <w:p w:rsidR="00DD0646" w:rsidRPr="00DD0646" w:rsidRDefault="00DD0646" w:rsidP="00DD0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use simple components because technical repair capacity is limited.</w:t>
      </w:r>
    </w:p>
    <w:p w:rsidR="00DD0646" w:rsidRPr="00DD0646" w:rsidRDefault="00DD0646" w:rsidP="00DD0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not depend on specialised refrigerants or parts that are hard to import.</w:t>
      </w:r>
    </w:p>
    <w:p w:rsidR="00190A34" w:rsidRPr="00DD0646" w:rsidRDefault="00EE4511" w:rsidP="00EE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06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sectPr w:rsidR="00190A34" w:rsidRPr="00DD0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3C0B"/>
    <w:multiLevelType w:val="multilevel"/>
    <w:tmpl w:val="6602DD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26FD2"/>
    <w:multiLevelType w:val="multilevel"/>
    <w:tmpl w:val="2ED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C7F"/>
    <w:multiLevelType w:val="multilevel"/>
    <w:tmpl w:val="B344AE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A537B"/>
    <w:multiLevelType w:val="multilevel"/>
    <w:tmpl w:val="C7B26A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910F3"/>
    <w:multiLevelType w:val="multilevel"/>
    <w:tmpl w:val="C45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4A9D"/>
    <w:multiLevelType w:val="multilevel"/>
    <w:tmpl w:val="5708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C3045"/>
    <w:multiLevelType w:val="multilevel"/>
    <w:tmpl w:val="24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387A"/>
    <w:multiLevelType w:val="multilevel"/>
    <w:tmpl w:val="C2C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21775"/>
    <w:multiLevelType w:val="multilevel"/>
    <w:tmpl w:val="21A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63D18"/>
    <w:multiLevelType w:val="multilevel"/>
    <w:tmpl w:val="02B082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32568"/>
    <w:multiLevelType w:val="multilevel"/>
    <w:tmpl w:val="969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D3D1B"/>
    <w:multiLevelType w:val="multilevel"/>
    <w:tmpl w:val="F43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3657"/>
    <w:multiLevelType w:val="multilevel"/>
    <w:tmpl w:val="E47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C54A6"/>
    <w:multiLevelType w:val="multilevel"/>
    <w:tmpl w:val="6C1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A7D98"/>
    <w:multiLevelType w:val="multilevel"/>
    <w:tmpl w:val="138AF7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4440"/>
    <w:multiLevelType w:val="multilevel"/>
    <w:tmpl w:val="3EB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B3629"/>
    <w:multiLevelType w:val="multilevel"/>
    <w:tmpl w:val="DD86D9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9391F"/>
    <w:multiLevelType w:val="multilevel"/>
    <w:tmpl w:val="51FA5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443E5"/>
    <w:multiLevelType w:val="multilevel"/>
    <w:tmpl w:val="E25E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125A0"/>
    <w:multiLevelType w:val="multilevel"/>
    <w:tmpl w:val="6D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E2AA3"/>
    <w:multiLevelType w:val="multilevel"/>
    <w:tmpl w:val="F1B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6122F"/>
    <w:multiLevelType w:val="multilevel"/>
    <w:tmpl w:val="7A94E1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72EBB"/>
    <w:multiLevelType w:val="multilevel"/>
    <w:tmpl w:val="F87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55761"/>
    <w:multiLevelType w:val="multilevel"/>
    <w:tmpl w:val="EDA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1E64"/>
    <w:multiLevelType w:val="multilevel"/>
    <w:tmpl w:val="35F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10"/>
  </w:num>
  <w:num w:numId="4">
    <w:abstractNumId w:val="17"/>
  </w:num>
  <w:num w:numId="5">
    <w:abstractNumId w:val="18"/>
  </w:num>
  <w:num w:numId="6">
    <w:abstractNumId w:val="13"/>
  </w:num>
  <w:num w:numId="7">
    <w:abstractNumId w:val="9"/>
  </w:num>
  <w:num w:numId="8">
    <w:abstractNumId w:val="8"/>
  </w:num>
  <w:num w:numId="9">
    <w:abstractNumId w:val="11"/>
  </w:num>
  <w:num w:numId="10">
    <w:abstractNumId w:val="3"/>
  </w:num>
  <w:num w:numId="11">
    <w:abstractNumId w:val="22"/>
  </w:num>
  <w:num w:numId="12">
    <w:abstractNumId w:val="6"/>
  </w:num>
  <w:num w:numId="13">
    <w:abstractNumId w:val="1"/>
  </w:num>
  <w:num w:numId="14">
    <w:abstractNumId w:val="2"/>
  </w:num>
  <w:num w:numId="15">
    <w:abstractNumId w:val="14"/>
  </w:num>
  <w:num w:numId="16">
    <w:abstractNumId w:val="15"/>
  </w:num>
  <w:num w:numId="17">
    <w:abstractNumId w:val="4"/>
  </w:num>
  <w:num w:numId="18">
    <w:abstractNumId w:val="24"/>
  </w:num>
  <w:num w:numId="19">
    <w:abstractNumId w:val="0"/>
  </w:num>
  <w:num w:numId="20">
    <w:abstractNumId w:val="23"/>
  </w:num>
  <w:num w:numId="21">
    <w:abstractNumId w:val="12"/>
  </w:num>
  <w:num w:numId="22">
    <w:abstractNumId w:val="7"/>
  </w:num>
  <w:num w:numId="23">
    <w:abstractNumId w:val="16"/>
  </w:num>
  <w:num w:numId="24">
    <w:abstractNumId w:val="1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646"/>
    <w:rsid w:val="00190A34"/>
    <w:rsid w:val="00315777"/>
    <w:rsid w:val="00DB040A"/>
    <w:rsid w:val="00DD0646"/>
    <w:rsid w:val="00EE4511"/>
    <w:rsid w:val="00F5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DD7C"/>
  <w15:chartTrackingRefBased/>
  <w15:docId w15:val="{E4B4772E-76DE-4697-BC3C-0496EBAB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unhideWhenUsed/>
    <w:rsid w:val="00EE45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8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SASON, OREN (Student)</dc:creator>
  <cp:keywords/>
  <dc:description/>
  <cp:lastModifiedBy>SASON, OREN (Student)</cp:lastModifiedBy>
  <cp:revision>4</cp:revision>
  <dcterms:created xsi:type="dcterms:W3CDTF">2025-11-25T11:20:00Z</dcterms:created>
  <dcterms:modified xsi:type="dcterms:W3CDTF">2025-11-25T12:11:00Z</dcterms:modified>
</cp:coreProperties>
</file>