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9EEB" w14:textId="77777777" w:rsidR="00C745B4" w:rsidRPr="009A615D" w:rsidRDefault="00C745B4" w:rsidP="00C745B4">
      <w:pPr>
        <w:rPr>
          <w:rFonts w:ascii="Times New Roman" w:hAnsi="Times New Roman" w:cs="Times New Roman"/>
          <w:b/>
          <w:lang w:val="en-GB"/>
        </w:rPr>
      </w:pPr>
      <w:r w:rsidRPr="009A615D">
        <w:rPr>
          <w:rFonts w:ascii="Times New Roman" w:hAnsi="Times New Roman" w:cs="Times New Roman"/>
          <w:b/>
          <w:lang w:val="en-GB"/>
        </w:rPr>
        <w:t>URS: Expectations of the product from a user – a broad, qualitative requirement.</w:t>
      </w:r>
    </w:p>
    <w:tbl>
      <w:tblPr>
        <w:tblStyle w:val="TableGrid"/>
        <w:tblW w:w="10485" w:type="dxa"/>
        <w:tblLook w:val="04A0" w:firstRow="1" w:lastRow="0" w:firstColumn="1" w:lastColumn="0" w:noHBand="0" w:noVBand="1"/>
      </w:tblPr>
      <w:tblGrid>
        <w:gridCol w:w="1834"/>
        <w:gridCol w:w="1874"/>
        <w:gridCol w:w="5218"/>
        <w:gridCol w:w="1559"/>
      </w:tblGrid>
      <w:tr w:rsidR="00C745B4" w:rsidRPr="009A615D" w14:paraId="0B6184A0" w14:textId="77777777" w:rsidTr="00145FFB">
        <w:trPr>
          <w:cantSplit/>
        </w:trPr>
        <w:tc>
          <w:tcPr>
            <w:tcW w:w="10485" w:type="dxa"/>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5FE647B" w14:textId="77777777" w:rsidR="00C745B4" w:rsidRPr="009A615D" w:rsidRDefault="00C745B4" w:rsidP="004E593D">
            <w:pPr>
              <w:rPr>
                <w:rFonts w:ascii="Times New Roman" w:hAnsi="Times New Roman" w:cs="Times New Roman"/>
                <w:b/>
                <w:i/>
                <w:lang w:val="en-GB"/>
              </w:rPr>
            </w:pPr>
            <w:r w:rsidRPr="009A615D">
              <w:rPr>
                <w:rFonts w:ascii="Times New Roman" w:hAnsi="Times New Roman" w:cs="Times New Roman"/>
                <w:b/>
                <w:i/>
                <w:lang w:val="en-GB"/>
              </w:rPr>
              <w:t>User Requirement Specifications</w:t>
            </w:r>
          </w:p>
        </w:tc>
      </w:tr>
      <w:tr w:rsidR="00C745B4" w:rsidRPr="009A615D" w14:paraId="4752E5E8" w14:textId="77777777" w:rsidTr="00145FFB">
        <w:trPr>
          <w:cantSplit/>
        </w:trPr>
        <w:tc>
          <w:tcPr>
            <w:tcW w:w="18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299B9B" w14:textId="77777777" w:rsidR="00C745B4" w:rsidRPr="009A615D" w:rsidRDefault="00C745B4" w:rsidP="004E593D">
            <w:pPr>
              <w:rPr>
                <w:rFonts w:ascii="Times New Roman" w:hAnsi="Times New Roman" w:cs="Times New Roman"/>
                <w:i/>
                <w:u w:val="single"/>
                <w:lang w:val="en-GB"/>
              </w:rPr>
            </w:pPr>
            <w:r w:rsidRPr="009A615D">
              <w:rPr>
                <w:rFonts w:ascii="Times New Roman" w:hAnsi="Times New Roman" w:cs="Times New Roman"/>
                <w:i/>
                <w:u w:val="single"/>
                <w:lang w:val="en-GB"/>
              </w:rPr>
              <w:t>Category</w:t>
            </w:r>
          </w:p>
        </w:tc>
        <w:tc>
          <w:tcPr>
            <w:tcW w:w="187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436CF6" w14:textId="77777777" w:rsidR="00C745B4" w:rsidRPr="009A615D" w:rsidRDefault="00C745B4" w:rsidP="004E593D">
            <w:pPr>
              <w:rPr>
                <w:rFonts w:ascii="Times New Roman" w:hAnsi="Times New Roman" w:cs="Times New Roman"/>
                <w:i/>
                <w:u w:val="single"/>
                <w:lang w:val="en-GB"/>
              </w:rPr>
            </w:pPr>
            <w:r w:rsidRPr="009A615D">
              <w:rPr>
                <w:rFonts w:ascii="Times New Roman" w:hAnsi="Times New Roman" w:cs="Times New Roman"/>
                <w:i/>
                <w:u w:val="single"/>
                <w:lang w:val="en-GB"/>
              </w:rPr>
              <w:t>Specification</w:t>
            </w:r>
          </w:p>
        </w:tc>
        <w:tc>
          <w:tcPr>
            <w:tcW w:w="52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B80988" w14:textId="77777777" w:rsidR="00C745B4" w:rsidRPr="009A615D" w:rsidRDefault="00C745B4" w:rsidP="004E593D">
            <w:pPr>
              <w:rPr>
                <w:rFonts w:ascii="Times New Roman" w:hAnsi="Times New Roman" w:cs="Times New Roman"/>
                <w:i/>
                <w:u w:val="single"/>
                <w:lang w:val="en-GB"/>
              </w:rPr>
            </w:pPr>
            <w:r w:rsidRPr="009A615D">
              <w:rPr>
                <w:rFonts w:ascii="Times New Roman" w:hAnsi="Times New Roman" w:cs="Times New Roman"/>
                <w:i/>
                <w:u w:val="single"/>
                <w:lang w:val="en-GB"/>
              </w:rPr>
              <w:t>Justification</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52A363" w14:textId="77777777" w:rsidR="00C745B4" w:rsidRPr="009A615D" w:rsidRDefault="00C745B4" w:rsidP="004E593D">
            <w:pPr>
              <w:rPr>
                <w:rFonts w:ascii="Times New Roman" w:hAnsi="Times New Roman" w:cs="Times New Roman"/>
                <w:i/>
                <w:u w:val="single"/>
                <w:lang w:val="en-GB"/>
              </w:rPr>
            </w:pPr>
            <w:r w:rsidRPr="009A615D">
              <w:rPr>
                <w:rFonts w:ascii="Times New Roman" w:hAnsi="Times New Roman" w:cs="Times New Roman"/>
                <w:i/>
                <w:u w:val="single"/>
                <w:lang w:val="en-GB"/>
              </w:rPr>
              <w:t>Priority (1-3)</w:t>
            </w:r>
          </w:p>
        </w:tc>
      </w:tr>
      <w:tr w:rsidR="00C745B4" w:rsidRPr="009A615D" w14:paraId="5FA0C6B2" w14:textId="77777777" w:rsidTr="00145FFB">
        <w:trPr>
          <w:cantSplit/>
        </w:trPr>
        <w:tc>
          <w:tcPr>
            <w:tcW w:w="1834" w:type="dxa"/>
            <w:vMerge w:val="restart"/>
            <w:tcBorders>
              <w:top w:val="single" w:sz="4" w:space="0" w:color="auto"/>
              <w:left w:val="single" w:sz="4" w:space="0" w:color="auto"/>
              <w:right w:val="single" w:sz="4" w:space="0" w:color="auto"/>
            </w:tcBorders>
            <w:shd w:val="clear" w:color="auto" w:fill="FFFFFF" w:themeFill="background1"/>
          </w:tcPr>
          <w:p w14:paraId="40CC9A8A" w14:textId="28B541BD"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 Function BN</w:t>
            </w:r>
          </w:p>
        </w:tc>
        <w:tc>
          <w:tcPr>
            <w:tcW w:w="1874" w:type="dxa"/>
            <w:tcBorders>
              <w:top w:val="single" w:sz="4" w:space="0" w:color="auto"/>
              <w:left w:val="single" w:sz="4" w:space="0" w:color="auto"/>
              <w:bottom w:val="single" w:sz="4" w:space="0" w:color="auto"/>
              <w:right w:val="single" w:sz="4" w:space="0" w:color="auto"/>
            </w:tcBorders>
            <w:shd w:val="clear" w:color="auto" w:fill="FFFFFF" w:themeFill="background1"/>
          </w:tcPr>
          <w:p w14:paraId="04518058" w14:textId="4CA7B26C"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1.1. The compact device must keep insulin at a safe storage temperature.</w:t>
            </w:r>
          </w:p>
        </w:tc>
        <w:tc>
          <w:tcPr>
            <w:tcW w:w="5218" w:type="dxa"/>
            <w:tcBorders>
              <w:top w:val="single" w:sz="4" w:space="0" w:color="auto"/>
              <w:left w:val="single" w:sz="4" w:space="0" w:color="auto"/>
              <w:bottom w:val="single" w:sz="4" w:space="0" w:color="auto"/>
              <w:right w:val="single" w:sz="4" w:space="0" w:color="auto"/>
            </w:tcBorders>
            <w:shd w:val="clear" w:color="auto" w:fill="FFFFFF" w:themeFill="background1"/>
          </w:tcPr>
          <w:p w14:paraId="45B56C23" w14:textId="5874B881"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Insulin must be stored in an adequate environment to avoid it from going bad. As the design will be used in developing countries with little other access to similar products, the design must ensure that the transported goods remain good. It must do so consistently regardless of exterior temperature.</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C024F15" w14:textId="10D7182A"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1 - High</w:t>
            </w:r>
          </w:p>
        </w:tc>
      </w:tr>
      <w:tr w:rsidR="00C745B4" w:rsidRPr="009A615D" w14:paraId="5F2738FF" w14:textId="77777777" w:rsidTr="00145FFB">
        <w:trPr>
          <w:cantSplit/>
        </w:trPr>
        <w:tc>
          <w:tcPr>
            <w:tcW w:w="1834" w:type="dxa"/>
            <w:vMerge/>
            <w:tcBorders>
              <w:left w:val="single" w:sz="4" w:space="0" w:color="auto"/>
              <w:right w:val="single" w:sz="4" w:space="0" w:color="auto"/>
            </w:tcBorders>
            <w:shd w:val="clear" w:color="auto" w:fill="FFFFFF" w:themeFill="background1"/>
          </w:tcPr>
          <w:p w14:paraId="099BDEEA" w14:textId="77777777" w:rsidR="00C745B4" w:rsidRPr="009A615D" w:rsidRDefault="00C745B4" w:rsidP="00C745B4">
            <w:pPr>
              <w:rPr>
                <w:rFonts w:ascii="Times New Roman" w:hAnsi="Times New Roman" w:cs="Times New Roman"/>
                <w:i/>
                <w:u w:val="single"/>
                <w:lang w:val="en-GB"/>
              </w:rPr>
            </w:pPr>
          </w:p>
        </w:tc>
        <w:tc>
          <w:tcPr>
            <w:tcW w:w="1874" w:type="dxa"/>
            <w:tcBorders>
              <w:top w:val="single" w:sz="4" w:space="0" w:color="auto"/>
              <w:left w:val="single" w:sz="4" w:space="0" w:color="auto"/>
              <w:bottom w:val="single" w:sz="4" w:space="0" w:color="auto"/>
              <w:right w:val="single" w:sz="4" w:space="0" w:color="auto"/>
            </w:tcBorders>
            <w:shd w:val="clear" w:color="auto" w:fill="FFFFFF" w:themeFill="background1"/>
          </w:tcPr>
          <w:p w14:paraId="3BC37F8A" w14:textId="26C6BAEE"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1.2. The device must be able to transport a large number of insulin doses at once.</w:t>
            </w:r>
          </w:p>
        </w:tc>
        <w:tc>
          <w:tcPr>
            <w:tcW w:w="5218" w:type="dxa"/>
            <w:tcBorders>
              <w:top w:val="single" w:sz="4" w:space="0" w:color="auto"/>
              <w:left w:val="single" w:sz="4" w:space="0" w:color="auto"/>
              <w:bottom w:val="single" w:sz="4" w:space="0" w:color="auto"/>
              <w:right w:val="single" w:sz="4" w:space="0" w:color="auto"/>
            </w:tcBorders>
            <w:shd w:val="clear" w:color="auto" w:fill="FFFFFF" w:themeFill="background1"/>
          </w:tcPr>
          <w:p w14:paraId="5600A461" w14:textId="30FE14BA"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 xml:space="preserve">As diabetes is an extremely wide and common issue with nearly 70 million people worldwide suffering from it, the design must be able to transport a high number of doses at once to reach remote areas with as few trips as possible. </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1AEEF82" w14:textId="1E6DFC5D"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1 - High</w:t>
            </w:r>
          </w:p>
        </w:tc>
      </w:tr>
      <w:tr w:rsidR="00C745B4" w:rsidRPr="009A615D" w14:paraId="6F1E5A05" w14:textId="77777777" w:rsidTr="00145FFB">
        <w:trPr>
          <w:cantSplit/>
        </w:trPr>
        <w:tc>
          <w:tcPr>
            <w:tcW w:w="1834" w:type="dxa"/>
            <w:vMerge/>
            <w:tcBorders>
              <w:left w:val="single" w:sz="4" w:space="0" w:color="auto"/>
              <w:bottom w:val="single" w:sz="4" w:space="0" w:color="auto"/>
              <w:right w:val="single" w:sz="4" w:space="0" w:color="auto"/>
            </w:tcBorders>
          </w:tcPr>
          <w:p w14:paraId="3957B4AA" w14:textId="5B5AEB47" w:rsidR="00C745B4" w:rsidRPr="009A615D" w:rsidRDefault="00C745B4" w:rsidP="00C745B4">
            <w:pPr>
              <w:rPr>
                <w:rFonts w:ascii="Times New Roman" w:hAnsi="Times New Roman" w:cs="Times New Roman"/>
                <w:i/>
                <w:u w:val="single"/>
                <w:lang w:val="en-GB"/>
              </w:rPr>
            </w:pPr>
          </w:p>
        </w:tc>
        <w:tc>
          <w:tcPr>
            <w:tcW w:w="1874" w:type="dxa"/>
            <w:tcBorders>
              <w:top w:val="single" w:sz="4" w:space="0" w:color="auto"/>
              <w:left w:val="single" w:sz="4" w:space="0" w:color="auto"/>
              <w:bottom w:val="single" w:sz="4" w:space="0" w:color="auto"/>
              <w:right w:val="single" w:sz="4" w:space="0" w:color="auto"/>
            </w:tcBorders>
          </w:tcPr>
          <w:p w14:paraId="74BAA756" w14:textId="7C7738A0"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1.3. The device must be able to transport insulin in a variety of formats.</w:t>
            </w:r>
          </w:p>
        </w:tc>
        <w:tc>
          <w:tcPr>
            <w:tcW w:w="5218" w:type="dxa"/>
            <w:tcBorders>
              <w:top w:val="single" w:sz="4" w:space="0" w:color="auto"/>
              <w:left w:val="single" w:sz="4" w:space="0" w:color="auto"/>
              <w:bottom w:val="single" w:sz="4" w:space="0" w:color="auto"/>
              <w:right w:val="single" w:sz="4" w:space="0" w:color="auto"/>
            </w:tcBorders>
          </w:tcPr>
          <w:p w14:paraId="37B28D52" w14:textId="04C43EDA"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As insulin can come in the form of vials and epi-pens, the compact device must be able carry in an organised and arranged manner a multitude of insulin forms.</w:t>
            </w:r>
          </w:p>
        </w:tc>
        <w:tc>
          <w:tcPr>
            <w:tcW w:w="1559" w:type="dxa"/>
            <w:tcBorders>
              <w:top w:val="single" w:sz="4" w:space="0" w:color="auto"/>
              <w:left w:val="single" w:sz="4" w:space="0" w:color="auto"/>
              <w:bottom w:val="single" w:sz="4" w:space="0" w:color="auto"/>
              <w:right w:val="single" w:sz="4" w:space="0" w:color="auto"/>
            </w:tcBorders>
          </w:tcPr>
          <w:p w14:paraId="57E45F06" w14:textId="77ABD3E2"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2 - Medium</w:t>
            </w:r>
          </w:p>
        </w:tc>
      </w:tr>
      <w:tr w:rsidR="00924CCD" w:rsidRPr="009A615D" w14:paraId="3F8E0E11" w14:textId="77777777" w:rsidTr="00145FFB">
        <w:trPr>
          <w:cantSplit/>
        </w:trPr>
        <w:tc>
          <w:tcPr>
            <w:tcW w:w="1834" w:type="dxa"/>
            <w:vMerge w:val="restart"/>
            <w:tcBorders>
              <w:top w:val="single" w:sz="4" w:space="0" w:color="auto"/>
              <w:left w:val="single" w:sz="4" w:space="0" w:color="auto"/>
              <w:right w:val="single" w:sz="4" w:space="0" w:color="auto"/>
            </w:tcBorders>
          </w:tcPr>
          <w:p w14:paraId="66B768F1" w14:textId="06AA7D42"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2. Environmental PK </w:t>
            </w:r>
          </w:p>
        </w:tc>
        <w:tc>
          <w:tcPr>
            <w:tcW w:w="1874" w:type="dxa"/>
            <w:tcBorders>
              <w:top w:val="single" w:sz="4" w:space="0" w:color="auto"/>
              <w:left w:val="single" w:sz="4" w:space="0" w:color="auto"/>
              <w:bottom w:val="single" w:sz="4" w:space="0" w:color="auto"/>
              <w:right w:val="single" w:sz="4" w:space="0" w:color="auto"/>
            </w:tcBorders>
          </w:tcPr>
          <w:p w14:paraId="55940F5D"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2.1. Materials used must be recyclable, non-toxic, and environmentally sustainable.</w:t>
            </w:r>
          </w:p>
          <w:p w14:paraId="2541CD41" w14:textId="445EAC83" w:rsidR="00924CCD" w:rsidRPr="009A615D" w:rsidRDefault="00924CCD" w:rsidP="00C745B4">
            <w:pPr>
              <w:rPr>
                <w:rFonts w:ascii="Times New Roman" w:hAnsi="Times New Roman" w:cs="Times New Roman"/>
                <w:lang w:val="en-GB"/>
              </w:rPr>
            </w:pPr>
          </w:p>
        </w:tc>
        <w:tc>
          <w:tcPr>
            <w:tcW w:w="5218" w:type="dxa"/>
            <w:tcBorders>
              <w:top w:val="single" w:sz="4" w:space="0" w:color="auto"/>
              <w:left w:val="single" w:sz="4" w:space="0" w:color="auto"/>
              <w:bottom w:val="single" w:sz="4" w:space="0" w:color="auto"/>
              <w:right w:val="single" w:sz="4" w:space="0" w:color="auto"/>
            </w:tcBorders>
          </w:tcPr>
          <w:p w14:paraId="686BF913" w14:textId="2C1E3A14"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Using materials that are </w:t>
            </w:r>
            <w:r w:rsidRPr="009A615D">
              <w:rPr>
                <w:rFonts w:ascii="Times New Roman" w:hAnsi="Times New Roman" w:cs="Times New Roman"/>
                <w:iCs/>
                <w:lang w:val="en-GB"/>
              </w:rPr>
              <w:t>recyclable, non-toxic, and environmentally sustainable ensures that there is a reduced environmental impact during production and waste management. This aligns with global sustainability goals such as net-zero.</w:t>
            </w:r>
          </w:p>
        </w:tc>
        <w:tc>
          <w:tcPr>
            <w:tcW w:w="1559" w:type="dxa"/>
            <w:tcBorders>
              <w:top w:val="single" w:sz="4" w:space="0" w:color="auto"/>
              <w:left w:val="single" w:sz="4" w:space="0" w:color="auto"/>
              <w:bottom w:val="single" w:sz="4" w:space="0" w:color="auto"/>
              <w:right w:val="single" w:sz="4" w:space="0" w:color="auto"/>
            </w:tcBorders>
          </w:tcPr>
          <w:p w14:paraId="1EA6DC32"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p w14:paraId="113F2C2A" w14:textId="4A00E5EC" w:rsidR="00924CCD" w:rsidRPr="009A615D" w:rsidRDefault="00924CCD" w:rsidP="00C745B4">
            <w:pPr>
              <w:rPr>
                <w:rFonts w:ascii="Times New Roman" w:hAnsi="Times New Roman" w:cs="Times New Roman"/>
                <w:lang w:val="en-GB"/>
              </w:rPr>
            </w:pPr>
          </w:p>
        </w:tc>
      </w:tr>
      <w:tr w:rsidR="00924CCD" w:rsidRPr="009A615D" w14:paraId="2E0BFBBC" w14:textId="77777777" w:rsidTr="00145FFB">
        <w:trPr>
          <w:cantSplit/>
        </w:trPr>
        <w:tc>
          <w:tcPr>
            <w:tcW w:w="1834" w:type="dxa"/>
            <w:vMerge/>
            <w:tcBorders>
              <w:left w:val="single" w:sz="4" w:space="0" w:color="auto"/>
              <w:right w:val="single" w:sz="4" w:space="0" w:color="auto"/>
            </w:tcBorders>
          </w:tcPr>
          <w:p w14:paraId="3C215B3D"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66B5FAF0" w14:textId="025A3638"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2.2.</w:t>
            </w:r>
            <w:r w:rsidRPr="009A615D">
              <w:rPr>
                <w:rFonts w:ascii="Times New Roman" w:hAnsi="Times New Roman" w:cs="Times New Roman"/>
                <w:iCs/>
                <w:lang w:val="en-GB"/>
              </w:rPr>
              <w:t xml:space="preserve"> The product should be energy-efficient and use renewable energy sources.</w:t>
            </w:r>
          </w:p>
        </w:tc>
        <w:tc>
          <w:tcPr>
            <w:tcW w:w="5218" w:type="dxa"/>
            <w:tcBorders>
              <w:top w:val="single" w:sz="4" w:space="0" w:color="auto"/>
              <w:left w:val="single" w:sz="4" w:space="0" w:color="auto"/>
              <w:bottom w:val="single" w:sz="4" w:space="0" w:color="auto"/>
              <w:right w:val="single" w:sz="4" w:space="0" w:color="auto"/>
            </w:tcBorders>
          </w:tcPr>
          <w:p w14:paraId="6E68C9D6" w14:textId="59DEC3D4"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Target regions often have unreliable electricity sources which compromises the storage of insulin. Therefore, designing a product that uses renewable energy supports off-grid use and reduces carbon emissions.</w:t>
            </w:r>
          </w:p>
        </w:tc>
        <w:tc>
          <w:tcPr>
            <w:tcW w:w="1559" w:type="dxa"/>
            <w:tcBorders>
              <w:top w:val="single" w:sz="4" w:space="0" w:color="auto"/>
              <w:left w:val="single" w:sz="4" w:space="0" w:color="auto"/>
              <w:bottom w:val="single" w:sz="4" w:space="0" w:color="auto"/>
              <w:right w:val="single" w:sz="4" w:space="0" w:color="auto"/>
            </w:tcBorders>
          </w:tcPr>
          <w:p w14:paraId="45141239" w14:textId="520B92C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tc>
      </w:tr>
      <w:tr w:rsidR="00924CCD" w:rsidRPr="009A615D" w14:paraId="089637B4" w14:textId="77777777" w:rsidTr="00145FFB">
        <w:trPr>
          <w:cantSplit/>
        </w:trPr>
        <w:tc>
          <w:tcPr>
            <w:tcW w:w="1834" w:type="dxa"/>
            <w:vMerge/>
            <w:tcBorders>
              <w:left w:val="single" w:sz="4" w:space="0" w:color="auto"/>
              <w:right w:val="single" w:sz="4" w:space="0" w:color="auto"/>
            </w:tcBorders>
          </w:tcPr>
          <w:p w14:paraId="37CD1D1B"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52E2759D" w14:textId="210AC951"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2.3. </w:t>
            </w:r>
            <w:r w:rsidRPr="009A615D">
              <w:rPr>
                <w:rFonts w:ascii="Times New Roman" w:hAnsi="Times New Roman" w:cs="Times New Roman"/>
                <w:iCs/>
                <w:lang w:val="en-GB"/>
              </w:rPr>
              <w:t>The product must be suitable for use in hot and humid climate conditions.</w:t>
            </w:r>
          </w:p>
        </w:tc>
        <w:tc>
          <w:tcPr>
            <w:tcW w:w="5218" w:type="dxa"/>
            <w:tcBorders>
              <w:top w:val="single" w:sz="4" w:space="0" w:color="auto"/>
              <w:left w:val="single" w:sz="4" w:space="0" w:color="auto"/>
              <w:bottom w:val="single" w:sz="4" w:space="0" w:color="auto"/>
              <w:right w:val="single" w:sz="4" w:space="0" w:color="auto"/>
            </w:tcBorders>
          </w:tcPr>
          <w:p w14:paraId="54C6FBF3" w14:textId="35D9E6EB"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In tough environmental conditions the product must be designed to ensure stable operation, preventing insulin from going bad. This makes sure that patients are provided with safe medicine </w:t>
            </w:r>
          </w:p>
        </w:tc>
        <w:tc>
          <w:tcPr>
            <w:tcW w:w="1559" w:type="dxa"/>
            <w:tcBorders>
              <w:top w:val="single" w:sz="4" w:space="0" w:color="auto"/>
              <w:left w:val="single" w:sz="4" w:space="0" w:color="auto"/>
              <w:bottom w:val="single" w:sz="4" w:space="0" w:color="auto"/>
              <w:right w:val="single" w:sz="4" w:space="0" w:color="auto"/>
            </w:tcBorders>
          </w:tcPr>
          <w:p w14:paraId="70BC730A" w14:textId="037C8B95"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tc>
      </w:tr>
      <w:tr w:rsidR="00924CCD" w:rsidRPr="009A615D" w14:paraId="382D88EF" w14:textId="77777777" w:rsidTr="00145FFB">
        <w:trPr>
          <w:cantSplit/>
        </w:trPr>
        <w:tc>
          <w:tcPr>
            <w:tcW w:w="1834" w:type="dxa"/>
            <w:vMerge/>
            <w:tcBorders>
              <w:left w:val="single" w:sz="4" w:space="0" w:color="auto"/>
              <w:bottom w:val="single" w:sz="4" w:space="0" w:color="auto"/>
              <w:right w:val="single" w:sz="4" w:space="0" w:color="auto"/>
            </w:tcBorders>
          </w:tcPr>
          <w:p w14:paraId="0DE4BD65"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1B4276DA" w14:textId="5C038E2C"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2.4. The product must have a long operational lifetime.</w:t>
            </w:r>
          </w:p>
        </w:tc>
        <w:tc>
          <w:tcPr>
            <w:tcW w:w="5218" w:type="dxa"/>
            <w:tcBorders>
              <w:top w:val="single" w:sz="4" w:space="0" w:color="auto"/>
              <w:left w:val="single" w:sz="4" w:space="0" w:color="auto"/>
              <w:bottom w:val="single" w:sz="4" w:space="0" w:color="auto"/>
              <w:right w:val="single" w:sz="4" w:space="0" w:color="auto"/>
            </w:tcBorders>
          </w:tcPr>
          <w:p w14:paraId="5FD654A6" w14:textId="0F720CEC"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A product with a long operational lifetime ensures that material waste, manufacturing demand and overall lifecycle costs are reduced. A product that is long-lasting ensures less frequent need for replacements thus reducing the need for more resources. This supports responsible use of materials.</w:t>
            </w:r>
          </w:p>
        </w:tc>
        <w:tc>
          <w:tcPr>
            <w:tcW w:w="1559" w:type="dxa"/>
            <w:tcBorders>
              <w:top w:val="single" w:sz="4" w:space="0" w:color="auto"/>
              <w:left w:val="single" w:sz="4" w:space="0" w:color="auto"/>
              <w:bottom w:val="single" w:sz="4" w:space="0" w:color="auto"/>
              <w:right w:val="single" w:sz="4" w:space="0" w:color="auto"/>
            </w:tcBorders>
          </w:tcPr>
          <w:p w14:paraId="3C7A3AC6" w14:textId="25667288"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tc>
      </w:tr>
      <w:tr w:rsidR="00924CCD" w:rsidRPr="009A615D" w14:paraId="51E693C9" w14:textId="77777777" w:rsidTr="00145FFB">
        <w:trPr>
          <w:cantSplit/>
        </w:trPr>
        <w:tc>
          <w:tcPr>
            <w:tcW w:w="1834" w:type="dxa"/>
            <w:vMerge w:val="restart"/>
            <w:tcBorders>
              <w:top w:val="single" w:sz="4" w:space="0" w:color="auto"/>
              <w:left w:val="single" w:sz="4" w:space="0" w:color="auto"/>
              <w:right w:val="single" w:sz="4" w:space="0" w:color="auto"/>
            </w:tcBorders>
          </w:tcPr>
          <w:p w14:paraId="0C1C4F84" w14:textId="23D7F80E"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 Ergonomics AT</w:t>
            </w:r>
          </w:p>
        </w:tc>
        <w:tc>
          <w:tcPr>
            <w:tcW w:w="1874" w:type="dxa"/>
            <w:tcBorders>
              <w:top w:val="single" w:sz="4" w:space="0" w:color="auto"/>
              <w:left w:val="single" w:sz="4" w:space="0" w:color="auto"/>
              <w:bottom w:val="single" w:sz="4" w:space="0" w:color="auto"/>
              <w:right w:val="single" w:sz="4" w:space="0" w:color="auto"/>
            </w:tcBorders>
          </w:tcPr>
          <w:p w14:paraId="35233A45" w14:textId="2F53EFE1"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3.1. The fridge should be lightweight, compact, for carrying over long distances by foot or bicycle.</w:t>
            </w:r>
          </w:p>
        </w:tc>
        <w:tc>
          <w:tcPr>
            <w:tcW w:w="5218" w:type="dxa"/>
            <w:tcBorders>
              <w:top w:val="single" w:sz="4" w:space="0" w:color="auto"/>
              <w:left w:val="single" w:sz="4" w:space="0" w:color="auto"/>
              <w:bottom w:val="single" w:sz="4" w:space="0" w:color="auto"/>
              <w:right w:val="single" w:sz="4" w:space="0" w:color="auto"/>
            </w:tcBorders>
          </w:tcPr>
          <w:p w14:paraId="237F2F34" w14:textId="42264675"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Lightweight and compact design addresses the frequent need for patients and healthcare workers to traverse long distances in rural or urban LMICs, where walking and public transport are common.</w:t>
            </w:r>
          </w:p>
        </w:tc>
        <w:tc>
          <w:tcPr>
            <w:tcW w:w="1559" w:type="dxa"/>
            <w:tcBorders>
              <w:top w:val="single" w:sz="4" w:space="0" w:color="auto"/>
              <w:left w:val="single" w:sz="4" w:space="0" w:color="auto"/>
              <w:bottom w:val="single" w:sz="4" w:space="0" w:color="auto"/>
              <w:right w:val="single" w:sz="4" w:space="0" w:color="auto"/>
            </w:tcBorders>
          </w:tcPr>
          <w:p w14:paraId="614291F7" w14:textId="5169C76D"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tc>
      </w:tr>
      <w:tr w:rsidR="00924CCD" w:rsidRPr="009A615D" w14:paraId="65194312" w14:textId="77777777" w:rsidTr="00145FFB">
        <w:trPr>
          <w:cantSplit/>
        </w:trPr>
        <w:tc>
          <w:tcPr>
            <w:tcW w:w="1834" w:type="dxa"/>
            <w:vMerge/>
            <w:tcBorders>
              <w:left w:val="single" w:sz="4" w:space="0" w:color="auto"/>
              <w:right w:val="single" w:sz="4" w:space="0" w:color="auto"/>
            </w:tcBorders>
          </w:tcPr>
          <w:p w14:paraId="3D995C9B"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152EE734"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3.2. The fridge must come with a comfortable and adjustable strap and/or handle.</w:t>
            </w:r>
          </w:p>
          <w:p w14:paraId="3F828E76" w14:textId="77777777" w:rsidR="00924CCD" w:rsidRPr="009A615D" w:rsidRDefault="00924CCD" w:rsidP="00C745B4">
            <w:pPr>
              <w:rPr>
                <w:rFonts w:ascii="Times New Roman" w:hAnsi="Times New Roman" w:cs="Times New Roman"/>
                <w:lang w:val="en-GB"/>
              </w:rPr>
            </w:pPr>
          </w:p>
        </w:tc>
        <w:tc>
          <w:tcPr>
            <w:tcW w:w="5218" w:type="dxa"/>
            <w:tcBorders>
              <w:top w:val="single" w:sz="4" w:space="0" w:color="auto"/>
              <w:left w:val="single" w:sz="4" w:space="0" w:color="auto"/>
              <w:bottom w:val="single" w:sz="4" w:space="0" w:color="auto"/>
              <w:right w:val="single" w:sz="4" w:space="0" w:color="auto"/>
            </w:tcBorders>
          </w:tcPr>
          <w:p w14:paraId="43686B51"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A comfortable strap reduces stress for the user carrying it for long period of time.  An adjustable strap supports users of different statures, enabling comfortable positioning whether carried over the shoulder, cross-body, or by hand, and accommodates situations where bulky clothing is worn in different climates.</w:t>
            </w:r>
          </w:p>
          <w:p w14:paraId="0EA00AC7" w14:textId="77777777" w:rsidR="00924CCD" w:rsidRPr="009A615D" w:rsidRDefault="00924CCD" w:rsidP="00C745B4">
            <w:pPr>
              <w:rPr>
                <w:rFonts w:ascii="Times New Roman" w:hAnsi="Times New Roman" w:cs="Times New Roman"/>
                <w:lang w:val="en-GB"/>
              </w:rPr>
            </w:pPr>
          </w:p>
        </w:tc>
        <w:tc>
          <w:tcPr>
            <w:tcW w:w="1559" w:type="dxa"/>
            <w:tcBorders>
              <w:top w:val="single" w:sz="4" w:space="0" w:color="auto"/>
              <w:left w:val="single" w:sz="4" w:space="0" w:color="auto"/>
              <w:bottom w:val="single" w:sz="4" w:space="0" w:color="auto"/>
              <w:right w:val="single" w:sz="4" w:space="0" w:color="auto"/>
            </w:tcBorders>
          </w:tcPr>
          <w:p w14:paraId="2CCA39D4" w14:textId="17E9C976"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1 - High</w:t>
            </w:r>
          </w:p>
        </w:tc>
      </w:tr>
      <w:tr w:rsidR="00924CCD" w:rsidRPr="009A615D" w14:paraId="463534ED" w14:textId="77777777" w:rsidTr="00145FFB">
        <w:trPr>
          <w:cantSplit/>
        </w:trPr>
        <w:tc>
          <w:tcPr>
            <w:tcW w:w="1834" w:type="dxa"/>
            <w:vMerge/>
            <w:tcBorders>
              <w:left w:val="single" w:sz="4" w:space="0" w:color="auto"/>
              <w:right w:val="single" w:sz="4" w:space="0" w:color="auto"/>
            </w:tcBorders>
          </w:tcPr>
          <w:p w14:paraId="19200A3A"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7D351B86" w14:textId="023C3DF8"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3.3. The device shall be simple to open and close securely using a one-handed, intuitive mechanism.</w:t>
            </w:r>
          </w:p>
        </w:tc>
        <w:tc>
          <w:tcPr>
            <w:tcW w:w="5218" w:type="dxa"/>
            <w:tcBorders>
              <w:top w:val="single" w:sz="4" w:space="0" w:color="auto"/>
              <w:left w:val="single" w:sz="4" w:space="0" w:color="auto"/>
              <w:bottom w:val="single" w:sz="4" w:space="0" w:color="auto"/>
              <w:right w:val="single" w:sz="4" w:space="0" w:color="auto"/>
            </w:tcBorders>
          </w:tcPr>
          <w:p w14:paraId="5C220CB6"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One-handed, intuitive mechanisms ensure usability for individuals who may have physical limitations or who must operate the device in crowded or stressful environments. </w:t>
            </w:r>
          </w:p>
          <w:p w14:paraId="796DD651" w14:textId="214E961C"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An intuitive mechanism also avoids confusion for patients from a country with low education index.</w:t>
            </w:r>
          </w:p>
        </w:tc>
        <w:tc>
          <w:tcPr>
            <w:tcW w:w="1559" w:type="dxa"/>
            <w:tcBorders>
              <w:top w:val="single" w:sz="4" w:space="0" w:color="auto"/>
              <w:left w:val="single" w:sz="4" w:space="0" w:color="auto"/>
              <w:bottom w:val="single" w:sz="4" w:space="0" w:color="auto"/>
              <w:right w:val="single" w:sz="4" w:space="0" w:color="auto"/>
            </w:tcBorders>
          </w:tcPr>
          <w:p w14:paraId="05C3DE56" w14:textId="593A927C" w:rsidR="00924CCD" w:rsidRPr="009A615D" w:rsidRDefault="00456408" w:rsidP="00C745B4">
            <w:pPr>
              <w:rPr>
                <w:rFonts w:ascii="Times New Roman" w:hAnsi="Times New Roman" w:cs="Times New Roman"/>
                <w:lang w:val="en-GB"/>
              </w:rPr>
            </w:pPr>
            <w:r>
              <w:rPr>
                <w:rFonts w:ascii="Times New Roman" w:hAnsi="Times New Roman" w:cs="Times New Roman"/>
                <w:lang w:val="en-GB"/>
              </w:rPr>
              <w:t>2</w:t>
            </w:r>
            <w:r w:rsidR="00924CCD" w:rsidRPr="009A615D">
              <w:rPr>
                <w:rFonts w:ascii="Times New Roman" w:hAnsi="Times New Roman" w:cs="Times New Roman"/>
                <w:lang w:val="en-GB"/>
              </w:rPr>
              <w:t xml:space="preserve"> </w:t>
            </w:r>
            <w:r>
              <w:rPr>
                <w:rFonts w:ascii="Times New Roman" w:hAnsi="Times New Roman" w:cs="Times New Roman"/>
                <w:lang w:val="en-GB"/>
              </w:rPr>
              <w:t>–</w:t>
            </w:r>
            <w:r w:rsidR="00924CCD" w:rsidRPr="009A615D">
              <w:rPr>
                <w:rFonts w:ascii="Times New Roman" w:hAnsi="Times New Roman" w:cs="Times New Roman"/>
                <w:lang w:val="en-GB"/>
              </w:rPr>
              <w:t xml:space="preserve"> </w:t>
            </w:r>
            <w:r>
              <w:rPr>
                <w:rFonts w:ascii="Times New Roman" w:hAnsi="Times New Roman" w:cs="Times New Roman"/>
                <w:lang w:val="en-GB"/>
              </w:rPr>
              <w:t>Medium</w:t>
            </w:r>
          </w:p>
        </w:tc>
      </w:tr>
      <w:tr w:rsidR="00924CCD" w:rsidRPr="009A615D" w14:paraId="2521D863" w14:textId="77777777" w:rsidTr="00145FFB">
        <w:trPr>
          <w:cantSplit/>
        </w:trPr>
        <w:tc>
          <w:tcPr>
            <w:tcW w:w="1834" w:type="dxa"/>
            <w:vMerge/>
            <w:tcBorders>
              <w:left w:val="single" w:sz="4" w:space="0" w:color="auto"/>
              <w:right w:val="single" w:sz="4" w:space="0" w:color="auto"/>
            </w:tcBorders>
          </w:tcPr>
          <w:p w14:paraId="7169655A"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1E7706D6"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3.4. The locking mechanism needs to be completed in a single motion.</w:t>
            </w:r>
          </w:p>
          <w:p w14:paraId="73622128" w14:textId="77777777" w:rsidR="00924CCD" w:rsidRPr="009A615D" w:rsidRDefault="00924CCD" w:rsidP="00C745B4">
            <w:pPr>
              <w:rPr>
                <w:rFonts w:ascii="Times New Roman" w:hAnsi="Times New Roman" w:cs="Times New Roman"/>
                <w:lang w:val="en-GB"/>
              </w:rPr>
            </w:pPr>
          </w:p>
        </w:tc>
        <w:tc>
          <w:tcPr>
            <w:tcW w:w="5218" w:type="dxa"/>
            <w:tcBorders>
              <w:top w:val="single" w:sz="4" w:space="0" w:color="auto"/>
              <w:left w:val="single" w:sz="4" w:space="0" w:color="auto"/>
              <w:bottom w:val="single" w:sz="4" w:space="0" w:color="auto"/>
              <w:right w:val="single" w:sz="4" w:space="0" w:color="auto"/>
            </w:tcBorders>
          </w:tcPr>
          <w:p w14:paraId="169EF84A" w14:textId="574E1469"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 xml:space="preserve">A one-motion locking mechanism ensures fast, intuitive, and secure operation for all users. It minimises errors and time spent opening or closing the device, which is critical in emergencies and for those with limited dexterity. </w:t>
            </w:r>
          </w:p>
        </w:tc>
        <w:tc>
          <w:tcPr>
            <w:tcW w:w="1559" w:type="dxa"/>
            <w:tcBorders>
              <w:top w:val="single" w:sz="4" w:space="0" w:color="auto"/>
              <w:left w:val="single" w:sz="4" w:space="0" w:color="auto"/>
              <w:bottom w:val="single" w:sz="4" w:space="0" w:color="auto"/>
              <w:right w:val="single" w:sz="4" w:space="0" w:color="auto"/>
            </w:tcBorders>
          </w:tcPr>
          <w:p w14:paraId="6BA7F2FE" w14:textId="3B5E5E07" w:rsidR="00924CCD" w:rsidRPr="009A615D" w:rsidRDefault="00456408" w:rsidP="00C745B4">
            <w:pPr>
              <w:rPr>
                <w:rFonts w:ascii="Times New Roman" w:hAnsi="Times New Roman" w:cs="Times New Roman"/>
                <w:lang w:val="en-GB"/>
              </w:rPr>
            </w:pPr>
            <w:r>
              <w:rPr>
                <w:rFonts w:ascii="Times New Roman" w:hAnsi="Times New Roman" w:cs="Times New Roman"/>
                <w:lang w:val="en-GB"/>
              </w:rPr>
              <w:t>3</w:t>
            </w:r>
            <w:r w:rsidR="00924CCD" w:rsidRPr="009A615D">
              <w:rPr>
                <w:rFonts w:ascii="Times New Roman" w:hAnsi="Times New Roman" w:cs="Times New Roman"/>
                <w:lang w:val="en-GB"/>
              </w:rPr>
              <w:t xml:space="preserve"> - </w:t>
            </w:r>
            <w:r>
              <w:rPr>
                <w:rFonts w:ascii="Times New Roman" w:hAnsi="Times New Roman" w:cs="Times New Roman"/>
                <w:lang w:val="en-GB"/>
              </w:rPr>
              <w:t>Low</w:t>
            </w:r>
          </w:p>
        </w:tc>
      </w:tr>
      <w:tr w:rsidR="00924CCD" w:rsidRPr="009A615D" w14:paraId="78EF4E0A" w14:textId="77777777" w:rsidTr="00145FFB">
        <w:trPr>
          <w:cantSplit/>
        </w:trPr>
        <w:tc>
          <w:tcPr>
            <w:tcW w:w="1834" w:type="dxa"/>
            <w:vMerge/>
            <w:tcBorders>
              <w:left w:val="single" w:sz="4" w:space="0" w:color="auto"/>
              <w:bottom w:val="single" w:sz="4" w:space="0" w:color="auto"/>
              <w:right w:val="single" w:sz="4" w:space="0" w:color="auto"/>
            </w:tcBorders>
          </w:tcPr>
          <w:p w14:paraId="010DCD38" w14:textId="77777777" w:rsidR="00924CCD" w:rsidRPr="009A615D" w:rsidRDefault="00924CCD" w:rsidP="00C745B4">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0F91DB3C" w14:textId="77777777"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3.5. The device shall provide clear, visual temperature indication on its exterior.</w:t>
            </w:r>
          </w:p>
          <w:p w14:paraId="098685CF" w14:textId="77777777" w:rsidR="00924CCD" w:rsidRPr="009A615D" w:rsidRDefault="00924CCD" w:rsidP="00C745B4">
            <w:pPr>
              <w:rPr>
                <w:rFonts w:ascii="Times New Roman" w:hAnsi="Times New Roman" w:cs="Times New Roman"/>
                <w:lang w:val="en-GB"/>
              </w:rPr>
            </w:pPr>
          </w:p>
        </w:tc>
        <w:tc>
          <w:tcPr>
            <w:tcW w:w="5218" w:type="dxa"/>
            <w:tcBorders>
              <w:top w:val="single" w:sz="4" w:space="0" w:color="auto"/>
              <w:left w:val="single" w:sz="4" w:space="0" w:color="auto"/>
              <w:bottom w:val="single" w:sz="4" w:space="0" w:color="auto"/>
              <w:right w:val="single" w:sz="4" w:space="0" w:color="auto"/>
            </w:tcBorders>
          </w:tcPr>
          <w:p w14:paraId="08C80CFA" w14:textId="69943B2D" w:rsidR="00924CCD" w:rsidRPr="009A615D" w:rsidRDefault="00924CCD" w:rsidP="00C745B4">
            <w:pPr>
              <w:rPr>
                <w:rFonts w:ascii="Times New Roman" w:hAnsi="Times New Roman" w:cs="Times New Roman"/>
                <w:lang w:val="en-GB"/>
              </w:rPr>
            </w:pPr>
            <w:r w:rsidRPr="009A615D">
              <w:rPr>
                <w:rFonts w:ascii="Times New Roman" w:hAnsi="Times New Roman" w:cs="Times New Roman"/>
                <w:lang w:val="en-GB"/>
              </w:rPr>
              <w:t>Clear, exterior temperature indication helps users quickly verify storage safety, reducing risk of medicine spoilage and ensuring patient safety even for those unfamiliar with technical interfaces.</w:t>
            </w:r>
          </w:p>
        </w:tc>
        <w:tc>
          <w:tcPr>
            <w:tcW w:w="1559" w:type="dxa"/>
            <w:tcBorders>
              <w:top w:val="single" w:sz="4" w:space="0" w:color="auto"/>
              <w:left w:val="single" w:sz="4" w:space="0" w:color="auto"/>
              <w:bottom w:val="single" w:sz="4" w:space="0" w:color="auto"/>
              <w:right w:val="single" w:sz="4" w:space="0" w:color="auto"/>
            </w:tcBorders>
          </w:tcPr>
          <w:p w14:paraId="7DA68954" w14:textId="13C075C5" w:rsidR="00924CCD" w:rsidRPr="009A615D" w:rsidRDefault="00456408" w:rsidP="00C745B4">
            <w:pPr>
              <w:rPr>
                <w:rFonts w:ascii="Times New Roman" w:hAnsi="Times New Roman" w:cs="Times New Roman"/>
                <w:lang w:val="en-GB"/>
              </w:rPr>
            </w:pPr>
            <w:r>
              <w:rPr>
                <w:rFonts w:ascii="Times New Roman" w:hAnsi="Times New Roman" w:cs="Times New Roman"/>
                <w:lang w:val="en-GB"/>
              </w:rPr>
              <w:t>1</w:t>
            </w:r>
            <w:r w:rsidR="00924CCD" w:rsidRPr="009A615D">
              <w:rPr>
                <w:rFonts w:ascii="Times New Roman" w:hAnsi="Times New Roman" w:cs="Times New Roman"/>
                <w:lang w:val="en-GB"/>
              </w:rPr>
              <w:t xml:space="preserve"> - </w:t>
            </w:r>
            <w:r>
              <w:rPr>
                <w:rFonts w:ascii="Times New Roman" w:hAnsi="Times New Roman" w:cs="Times New Roman"/>
                <w:lang w:val="en-GB"/>
              </w:rPr>
              <w:t>High</w:t>
            </w:r>
          </w:p>
        </w:tc>
      </w:tr>
      <w:tr w:rsidR="009A615D" w:rsidRPr="009A615D" w14:paraId="5B9DCD5A" w14:textId="77777777" w:rsidTr="00145FFB">
        <w:trPr>
          <w:cantSplit/>
        </w:trPr>
        <w:tc>
          <w:tcPr>
            <w:tcW w:w="1834" w:type="dxa"/>
            <w:vMerge w:val="restart"/>
            <w:tcBorders>
              <w:top w:val="single" w:sz="4" w:space="0" w:color="auto"/>
              <w:left w:val="single" w:sz="4" w:space="0" w:color="auto"/>
              <w:right w:val="single" w:sz="4" w:space="0" w:color="auto"/>
            </w:tcBorders>
          </w:tcPr>
          <w:p w14:paraId="6DAD74DB" w14:textId="3730454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4. Product Quality EGW</w:t>
            </w:r>
          </w:p>
        </w:tc>
        <w:tc>
          <w:tcPr>
            <w:tcW w:w="1874" w:type="dxa"/>
            <w:tcBorders>
              <w:top w:val="single" w:sz="4" w:space="0" w:color="auto"/>
              <w:left w:val="single" w:sz="4" w:space="0" w:color="auto"/>
              <w:bottom w:val="single" w:sz="4" w:space="0" w:color="auto"/>
              <w:right w:val="single" w:sz="4" w:space="0" w:color="auto"/>
            </w:tcBorders>
          </w:tcPr>
          <w:p w14:paraId="3268D59E" w14:textId="58809242"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4.</w:t>
            </w:r>
            <w:r>
              <w:rPr>
                <w:rFonts w:ascii="Times New Roman" w:hAnsi="Times New Roman" w:cs="Times New Roman"/>
                <w:lang w:val="en-GB"/>
              </w:rPr>
              <w:t xml:space="preserve">1. </w:t>
            </w:r>
            <w:r w:rsidRPr="009A615D">
              <w:rPr>
                <w:rFonts w:ascii="Times New Roman" w:hAnsi="Times New Roman" w:cs="Times New Roman"/>
                <w:lang w:val="en-GB"/>
              </w:rPr>
              <w:t xml:space="preserve">The product must last a prescribed lifetime </w:t>
            </w:r>
          </w:p>
        </w:tc>
        <w:tc>
          <w:tcPr>
            <w:tcW w:w="5218" w:type="dxa"/>
            <w:tcBorders>
              <w:top w:val="single" w:sz="4" w:space="0" w:color="auto"/>
              <w:left w:val="single" w:sz="4" w:space="0" w:color="auto"/>
              <w:bottom w:val="single" w:sz="4" w:space="0" w:color="auto"/>
              <w:right w:val="single" w:sz="4" w:space="0" w:color="auto"/>
            </w:tcBorders>
          </w:tcPr>
          <w:p w14:paraId="7AD7E324" w14:textId="0EF9208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The product should be designed to last a set duration of time, in which it’s expected to be fully operational and perform as initially designed. </w:t>
            </w:r>
          </w:p>
        </w:tc>
        <w:tc>
          <w:tcPr>
            <w:tcW w:w="1559" w:type="dxa"/>
            <w:tcBorders>
              <w:top w:val="single" w:sz="4" w:space="0" w:color="auto"/>
              <w:left w:val="single" w:sz="4" w:space="0" w:color="auto"/>
              <w:bottom w:val="single" w:sz="4" w:space="0" w:color="auto"/>
              <w:right w:val="single" w:sz="4" w:space="0" w:color="auto"/>
            </w:tcBorders>
          </w:tcPr>
          <w:p w14:paraId="4731C6A0" w14:textId="19DF20C7" w:rsidR="009A615D" w:rsidRPr="009A615D" w:rsidRDefault="009A615D" w:rsidP="009A615D">
            <w:pPr>
              <w:rPr>
                <w:rFonts w:ascii="Times New Roman" w:hAnsi="Times New Roman" w:cs="Times New Roman"/>
                <w:lang w:val="en-GB"/>
              </w:rPr>
            </w:pPr>
            <w:r>
              <w:rPr>
                <w:rFonts w:ascii="Times New Roman" w:hAnsi="Times New Roman" w:cs="Times New Roman"/>
                <w:lang w:val="en-GB"/>
              </w:rPr>
              <w:t>1 - High</w:t>
            </w:r>
          </w:p>
        </w:tc>
      </w:tr>
      <w:tr w:rsidR="009A615D" w:rsidRPr="009A615D" w14:paraId="488E8039" w14:textId="77777777" w:rsidTr="00145FFB">
        <w:trPr>
          <w:cantSplit/>
        </w:trPr>
        <w:tc>
          <w:tcPr>
            <w:tcW w:w="1834" w:type="dxa"/>
            <w:vMerge/>
            <w:tcBorders>
              <w:left w:val="single" w:sz="4" w:space="0" w:color="auto"/>
              <w:right w:val="single" w:sz="4" w:space="0" w:color="auto"/>
            </w:tcBorders>
          </w:tcPr>
          <w:p w14:paraId="61CF2698"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63089306" w14:textId="4BF50EFD"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4</w:t>
            </w:r>
            <w:r>
              <w:rPr>
                <w:rFonts w:ascii="Times New Roman" w:hAnsi="Times New Roman" w:cs="Times New Roman"/>
                <w:lang w:val="en-GB"/>
              </w:rPr>
              <w:t>.</w:t>
            </w:r>
            <w:r w:rsidRPr="009A615D">
              <w:rPr>
                <w:rFonts w:ascii="Times New Roman" w:hAnsi="Times New Roman" w:cs="Times New Roman"/>
                <w:lang w:val="en-GB"/>
              </w:rPr>
              <w:t>2</w:t>
            </w:r>
            <w:r>
              <w:rPr>
                <w:rFonts w:ascii="Times New Roman" w:hAnsi="Times New Roman" w:cs="Times New Roman"/>
                <w:lang w:val="en-GB"/>
              </w:rPr>
              <w:t xml:space="preserve">. </w:t>
            </w:r>
            <w:r w:rsidRPr="009A615D">
              <w:rPr>
                <w:rFonts w:ascii="Times New Roman" w:hAnsi="Times New Roman" w:cs="Times New Roman"/>
                <w:lang w:val="en-GB"/>
              </w:rPr>
              <w:t xml:space="preserve">The product must act as protection to the contents within </w:t>
            </w:r>
          </w:p>
        </w:tc>
        <w:tc>
          <w:tcPr>
            <w:tcW w:w="5218" w:type="dxa"/>
            <w:tcBorders>
              <w:top w:val="single" w:sz="4" w:space="0" w:color="auto"/>
              <w:left w:val="single" w:sz="4" w:space="0" w:color="auto"/>
              <w:bottom w:val="single" w:sz="4" w:space="0" w:color="auto"/>
              <w:right w:val="single" w:sz="4" w:space="0" w:color="auto"/>
            </w:tcBorders>
          </w:tcPr>
          <w:p w14:paraId="5AFD260B" w14:textId="7D653B7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The transporter in many scenarios will be the only protection for the vials and pens contained within. Therefore it should keep the contents safe and intact when the transporter is exposed to reasonable impacts. </w:t>
            </w:r>
          </w:p>
        </w:tc>
        <w:tc>
          <w:tcPr>
            <w:tcW w:w="1559" w:type="dxa"/>
            <w:tcBorders>
              <w:top w:val="single" w:sz="4" w:space="0" w:color="auto"/>
              <w:left w:val="single" w:sz="4" w:space="0" w:color="auto"/>
              <w:bottom w:val="single" w:sz="4" w:space="0" w:color="auto"/>
              <w:right w:val="single" w:sz="4" w:space="0" w:color="auto"/>
            </w:tcBorders>
          </w:tcPr>
          <w:p w14:paraId="3CA95E2C" w14:textId="775BDB75" w:rsidR="009A615D" w:rsidRPr="009A615D" w:rsidRDefault="009A615D" w:rsidP="009A615D">
            <w:pPr>
              <w:rPr>
                <w:rFonts w:ascii="Times New Roman" w:hAnsi="Times New Roman" w:cs="Times New Roman"/>
                <w:lang w:val="en-GB"/>
              </w:rPr>
            </w:pPr>
            <w:r>
              <w:rPr>
                <w:rFonts w:ascii="Times New Roman" w:hAnsi="Times New Roman" w:cs="Times New Roman"/>
                <w:lang w:val="en-GB"/>
              </w:rPr>
              <w:t>1 - High</w:t>
            </w:r>
          </w:p>
        </w:tc>
      </w:tr>
      <w:tr w:rsidR="009A615D" w:rsidRPr="009A615D" w14:paraId="13341DA6" w14:textId="77777777" w:rsidTr="00145FFB">
        <w:trPr>
          <w:cantSplit/>
        </w:trPr>
        <w:tc>
          <w:tcPr>
            <w:tcW w:w="1834" w:type="dxa"/>
            <w:vMerge/>
            <w:tcBorders>
              <w:left w:val="single" w:sz="4" w:space="0" w:color="auto"/>
              <w:right w:val="single" w:sz="4" w:space="0" w:color="auto"/>
            </w:tcBorders>
          </w:tcPr>
          <w:p w14:paraId="26B2F817"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3AE4458D" w14:textId="7F19C62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4.</w:t>
            </w:r>
            <w:r>
              <w:rPr>
                <w:rFonts w:ascii="Times New Roman" w:hAnsi="Times New Roman" w:cs="Times New Roman"/>
                <w:lang w:val="en-GB"/>
              </w:rPr>
              <w:t>3.</w:t>
            </w:r>
            <w:r w:rsidRPr="009A615D">
              <w:rPr>
                <w:rFonts w:ascii="Times New Roman" w:hAnsi="Times New Roman" w:cs="Times New Roman"/>
                <w:lang w:val="en-GB"/>
              </w:rPr>
              <w:t xml:space="preserve"> The product must be able to withstand exposure to harsh outdoor elements</w:t>
            </w:r>
          </w:p>
        </w:tc>
        <w:tc>
          <w:tcPr>
            <w:tcW w:w="5218" w:type="dxa"/>
            <w:tcBorders>
              <w:top w:val="single" w:sz="4" w:space="0" w:color="auto"/>
              <w:left w:val="single" w:sz="4" w:space="0" w:color="auto"/>
              <w:bottom w:val="single" w:sz="4" w:space="0" w:color="auto"/>
              <w:right w:val="single" w:sz="4" w:space="0" w:color="auto"/>
            </w:tcBorders>
          </w:tcPr>
          <w:p w14:paraId="624CF8BA" w14:textId="5576C51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In many cases the product will be left outdoors in harsh environments for prolonged periods, such as deserts and rainforests, meaning it must be able to withstand corrosion.  </w:t>
            </w:r>
          </w:p>
        </w:tc>
        <w:tc>
          <w:tcPr>
            <w:tcW w:w="1559" w:type="dxa"/>
            <w:tcBorders>
              <w:top w:val="single" w:sz="4" w:space="0" w:color="auto"/>
              <w:left w:val="single" w:sz="4" w:space="0" w:color="auto"/>
              <w:bottom w:val="single" w:sz="4" w:space="0" w:color="auto"/>
              <w:right w:val="single" w:sz="4" w:space="0" w:color="auto"/>
            </w:tcBorders>
          </w:tcPr>
          <w:p w14:paraId="3DEEF4DA" w14:textId="368AE0FE" w:rsidR="009A615D" w:rsidRPr="009A615D" w:rsidRDefault="009A615D" w:rsidP="009A615D">
            <w:pPr>
              <w:rPr>
                <w:rFonts w:ascii="Times New Roman" w:hAnsi="Times New Roman" w:cs="Times New Roman"/>
                <w:lang w:val="en-GB"/>
              </w:rPr>
            </w:pPr>
            <w:r>
              <w:rPr>
                <w:rFonts w:ascii="Times New Roman" w:hAnsi="Times New Roman" w:cs="Times New Roman"/>
                <w:lang w:val="en-GB"/>
              </w:rPr>
              <w:t>1 - High</w:t>
            </w:r>
          </w:p>
        </w:tc>
      </w:tr>
      <w:tr w:rsidR="009A615D" w:rsidRPr="009A615D" w14:paraId="1A24339C" w14:textId="77777777" w:rsidTr="00145FFB">
        <w:trPr>
          <w:cantSplit/>
        </w:trPr>
        <w:tc>
          <w:tcPr>
            <w:tcW w:w="1834" w:type="dxa"/>
            <w:vMerge/>
            <w:tcBorders>
              <w:left w:val="single" w:sz="4" w:space="0" w:color="auto"/>
              <w:right w:val="single" w:sz="4" w:space="0" w:color="auto"/>
            </w:tcBorders>
          </w:tcPr>
          <w:p w14:paraId="2EE0CDE2"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014730DF" w14:textId="586291CF"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4.</w:t>
            </w:r>
            <w:r>
              <w:rPr>
                <w:rFonts w:ascii="Times New Roman" w:hAnsi="Times New Roman" w:cs="Times New Roman"/>
                <w:lang w:val="en-GB"/>
              </w:rPr>
              <w:t xml:space="preserve">4. </w:t>
            </w:r>
            <w:r w:rsidRPr="009A615D">
              <w:rPr>
                <w:rFonts w:ascii="Times New Roman" w:hAnsi="Times New Roman" w:cs="Times New Roman"/>
                <w:lang w:val="en-GB"/>
              </w:rPr>
              <w:t>Key components musts be easy to replace with limited resources</w:t>
            </w:r>
          </w:p>
        </w:tc>
        <w:tc>
          <w:tcPr>
            <w:tcW w:w="5218" w:type="dxa"/>
            <w:tcBorders>
              <w:top w:val="single" w:sz="4" w:space="0" w:color="auto"/>
              <w:left w:val="single" w:sz="4" w:space="0" w:color="auto"/>
              <w:bottom w:val="single" w:sz="4" w:space="0" w:color="auto"/>
              <w:right w:val="single" w:sz="4" w:space="0" w:color="auto"/>
            </w:tcBorders>
          </w:tcPr>
          <w:p w14:paraId="232A7F5B" w14:textId="3809A3B1"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Key design components must be easily replaceable with limited resources to ensure that when critically required the product is still able to safely store insulin. </w:t>
            </w:r>
          </w:p>
        </w:tc>
        <w:tc>
          <w:tcPr>
            <w:tcW w:w="1559" w:type="dxa"/>
            <w:tcBorders>
              <w:top w:val="single" w:sz="4" w:space="0" w:color="auto"/>
              <w:left w:val="single" w:sz="4" w:space="0" w:color="auto"/>
              <w:bottom w:val="single" w:sz="4" w:space="0" w:color="auto"/>
              <w:right w:val="single" w:sz="4" w:space="0" w:color="auto"/>
            </w:tcBorders>
          </w:tcPr>
          <w:p w14:paraId="30647D35" w14:textId="13DAD403" w:rsidR="009A615D" w:rsidRPr="009A615D" w:rsidRDefault="009A615D" w:rsidP="009A615D">
            <w:pPr>
              <w:rPr>
                <w:rFonts w:ascii="Times New Roman" w:hAnsi="Times New Roman" w:cs="Times New Roman"/>
                <w:lang w:val="en-GB"/>
              </w:rPr>
            </w:pPr>
            <w:r>
              <w:rPr>
                <w:rFonts w:ascii="Times New Roman" w:hAnsi="Times New Roman" w:cs="Times New Roman"/>
                <w:lang w:val="en-GB"/>
              </w:rPr>
              <w:t>2 - Medium</w:t>
            </w:r>
          </w:p>
        </w:tc>
      </w:tr>
      <w:tr w:rsidR="009A615D" w:rsidRPr="009A615D" w14:paraId="4DEC7FEE" w14:textId="77777777" w:rsidTr="00145FFB">
        <w:trPr>
          <w:cantSplit/>
        </w:trPr>
        <w:tc>
          <w:tcPr>
            <w:tcW w:w="1834" w:type="dxa"/>
            <w:vMerge/>
            <w:tcBorders>
              <w:left w:val="single" w:sz="4" w:space="0" w:color="auto"/>
              <w:bottom w:val="single" w:sz="4" w:space="0" w:color="auto"/>
              <w:right w:val="single" w:sz="4" w:space="0" w:color="auto"/>
            </w:tcBorders>
          </w:tcPr>
          <w:p w14:paraId="3847FB05"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3C75B45A" w14:textId="40AC9A43"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4.2.5 – Must have </w:t>
            </w:r>
            <w:r w:rsidRPr="009A615D">
              <w:rPr>
                <w:rFonts w:ascii="Times New Roman" w:hAnsi="Times New Roman" w:cs="Times New Roman"/>
                <w:lang w:val="en-GB"/>
              </w:rPr>
              <w:t>back-ups</w:t>
            </w:r>
            <w:r w:rsidRPr="009A615D">
              <w:rPr>
                <w:rFonts w:ascii="Times New Roman" w:hAnsi="Times New Roman" w:cs="Times New Roman"/>
                <w:lang w:val="en-GB"/>
              </w:rPr>
              <w:t xml:space="preserve"> in place to ensure if a component fails it can still operate </w:t>
            </w:r>
          </w:p>
        </w:tc>
        <w:tc>
          <w:tcPr>
            <w:tcW w:w="5218" w:type="dxa"/>
            <w:tcBorders>
              <w:top w:val="single" w:sz="4" w:space="0" w:color="auto"/>
              <w:left w:val="single" w:sz="4" w:space="0" w:color="auto"/>
              <w:bottom w:val="single" w:sz="4" w:space="0" w:color="auto"/>
              <w:right w:val="single" w:sz="4" w:space="0" w:color="auto"/>
            </w:tcBorders>
          </w:tcPr>
          <w:p w14:paraId="0A94A9C1" w14:textId="0949001C"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 xml:space="preserve">If certain elements of the product fail, it should still be able to deliver basic functionality. However there should not be so many safety nets that the cost of the product increases my a significant amount. </w:t>
            </w:r>
          </w:p>
        </w:tc>
        <w:tc>
          <w:tcPr>
            <w:tcW w:w="1559" w:type="dxa"/>
            <w:tcBorders>
              <w:top w:val="single" w:sz="4" w:space="0" w:color="auto"/>
              <w:left w:val="single" w:sz="4" w:space="0" w:color="auto"/>
              <w:bottom w:val="single" w:sz="4" w:space="0" w:color="auto"/>
              <w:right w:val="single" w:sz="4" w:space="0" w:color="auto"/>
            </w:tcBorders>
          </w:tcPr>
          <w:p w14:paraId="0441086A" w14:textId="34BE930D" w:rsidR="009A615D" w:rsidRPr="009A615D" w:rsidRDefault="009A615D" w:rsidP="009A615D">
            <w:pPr>
              <w:rPr>
                <w:rFonts w:ascii="Times New Roman" w:hAnsi="Times New Roman" w:cs="Times New Roman"/>
                <w:lang w:val="en-GB"/>
              </w:rPr>
            </w:pPr>
            <w:r>
              <w:rPr>
                <w:rFonts w:ascii="Times New Roman" w:hAnsi="Times New Roman" w:cs="Times New Roman"/>
                <w:lang w:val="en-GB"/>
              </w:rPr>
              <w:t>2 - Medium</w:t>
            </w:r>
          </w:p>
        </w:tc>
      </w:tr>
      <w:tr w:rsidR="009A615D" w:rsidRPr="009A615D" w14:paraId="5D33946D" w14:textId="77777777" w:rsidTr="00145FFB">
        <w:trPr>
          <w:cantSplit/>
        </w:trPr>
        <w:tc>
          <w:tcPr>
            <w:tcW w:w="1834" w:type="dxa"/>
            <w:vMerge w:val="restart"/>
            <w:tcBorders>
              <w:top w:val="single" w:sz="4" w:space="0" w:color="auto"/>
              <w:left w:val="single" w:sz="4" w:space="0" w:color="auto"/>
              <w:right w:val="single" w:sz="4" w:space="0" w:color="auto"/>
            </w:tcBorders>
          </w:tcPr>
          <w:p w14:paraId="6A12A5D5" w14:textId="7B165782"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lastRenderedPageBreak/>
              <w:t>5. Safety OS</w:t>
            </w:r>
          </w:p>
        </w:tc>
        <w:tc>
          <w:tcPr>
            <w:tcW w:w="1874" w:type="dxa"/>
            <w:tcBorders>
              <w:top w:val="single" w:sz="4" w:space="0" w:color="auto"/>
              <w:left w:val="single" w:sz="4" w:space="0" w:color="auto"/>
              <w:bottom w:val="single" w:sz="4" w:space="0" w:color="auto"/>
              <w:right w:val="single" w:sz="4" w:space="0" w:color="auto"/>
            </w:tcBorders>
          </w:tcPr>
          <w:p w14:paraId="6870B9D0" w14:textId="23280379"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5.1. A visual display must clearly indicate internal temperature, battery level, and manufacturing date.</w:t>
            </w:r>
          </w:p>
        </w:tc>
        <w:tc>
          <w:tcPr>
            <w:tcW w:w="5218" w:type="dxa"/>
            <w:tcBorders>
              <w:top w:val="single" w:sz="4" w:space="0" w:color="auto"/>
              <w:left w:val="single" w:sz="4" w:space="0" w:color="auto"/>
              <w:bottom w:val="single" w:sz="4" w:space="0" w:color="auto"/>
              <w:right w:val="single" w:sz="4" w:space="0" w:color="auto"/>
            </w:tcBorders>
          </w:tcPr>
          <w:p w14:paraId="511A0C80"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The users must be able to understand every aspect of the device. This ensures users can quickly assess the safety status. People should be able to understand the expiry dates, internal temperature and battery level in critical in low-literacy or low-infrastructure settings. This allows for fast detection and possible prevention of the problem.</w:t>
            </w:r>
          </w:p>
          <w:p w14:paraId="47954DCF" w14:textId="77777777" w:rsidR="009A615D" w:rsidRPr="009A615D" w:rsidRDefault="009A615D" w:rsidP="009A615D">
            <w:pPr>
              <w:rPr>
                <w:rFonts w:ascii="Times New Roman" w:hAnsi="Times New Roman" w:cs="Times New Roman"/>
                <w:lang w:val="en-GB"/>
              </w:rPr>
            </w:pPr>
          </w:p>
        </w:tc>
        <w:tc>
          <w:tcPr>
            <w:tcW w:w="1559" w:type="dxa"/>
            <w:tcBorders>
              <w:top w:val="single" w:sz="4" w:space="0" w:color="auto"/>
              <w:left w:val="single" w:sz="4" w:space="0" w:color="auto"/>
              <w:bottom w:val="single" w:sz="4" w:space="0" w:color="auto"/>
              <w:right w:val="single" w:sz="4" w:space="0" w:color="auto"/>
            </w:tcBorders>
          </w:tcPr>
          <w:p w14:paraId="45D6D198" w14:textId="6F5E78A4"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tc>
      </w:tr>
      <w:tr w:rsidR="009A615D" w:rsidRPr="009A615D" w14:paraId="4B831CFD" w14:textId="77777777" w:rsidTr="00145FFB">
        <w:trPr>
          <w:cantSplit/>
        </w:trPr>
        <w:tc>
          <w:tcPr>
            <w:tcW w:w="1834" w:type="dxa"/>
            <w:vMerge/>
            <w:tcBorders>
              <w:left w:val="single" w:sz="4" w:space="0" w:color="auto"/>
              <w:right w:val="single" w:sz="4" w:space="0" w:color="auto"/>
            </w:tcBorders>
          </w:tcPr>
          <w:p w14:paraId="3B1DE165"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045CC5F9" w14:textId="7FFC05D9"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5.2. The casing must be impact-resistant and survive a reasonable drop without structural or functional failure.</w:t>
            </w:r>
          </w:p>
        </w:tc>
        <w:tc>
          <w:tcPr>
            <w:tcW w:w="5218" w:type="dxa"/>
            <w:tcBorders>
              <w:top w:val="single" w:sz="4" w:space="0" w:color="auto"/>
              <w:left w:val="single" w:sz="4" w:space="0" w:color="auto"/>
              <w:bottom w:val="single" w:sz="4" w:space="0" w:color="auto"/>
              <w:right w:val="single" w:sz="4" w:space="0" w:color="auto"/>
            </w:tcBorders>
          </w:tcPr>
          <w:p w14:paraId="7623929B" w14:textId="02796446"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The system should be able to survive rough terrains or drops from vehicles as the devices primary users are going to be people in underdeveloped and hard to access areas. These locations are also likely to have no infrastructure and proper roads, meaning they should be able to survive drops from trucks, vans and other types of transport.</w:t>
            </w:r>
          </w:p>
        </w:tc>
        <w:tc>
          <w:tcPr>
            <w:tcW w:w="1559" w:type="dxa"/>
            <w:tcBorders>
              <w:top w:val="single" w:sz="4" w:space="0" w:color="auto"/>
              <w:left w:val="single" w:sz="4" w:space="0" w:color="auto"/>
              <w:bottom w:val="single" w:sz="4" w:space="0" w:color="auto"/>
              <w:right w:val="single" w:sz="4" w:space="0" w:color="auto"/>
            </w:tcBorders>
          </w:tcPr>
          <w:p w14:paraId="4DBC4A81" w14:textId="06089073"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tc>
      </w:tr>
      <w:tr w:rsidR="009A615D" w:rsidRPr="009A615D" w14:paraId="06482BB8" w14:textId="77777777" w:rsidTr="00145FFB">
        <w:trPr>
          <w:cantSplit/>
        </w:trPr>
        <w:tc>
          <w:tcPr>
            <w:tcW w:w="1834" w:type="dxa"/>
            <w:vMerge/>
            <w:tcBorders>
              <w:left w:val="single" w:sz="4" w:space="0" w:color="auto"/>
              <w:right w:val="single" w:sz="4" w:space="0" w:color="auto"/>
            </w:tcBorders>
          </w:tcPr>
          <w:p w14:paraId="31EFA0E7"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50FC9B34" w14:textId="19C1F50F"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5.3. The enclosure must protect against dust and water ingress (Need a proper IP rating).</w:t>
            </w:r>
          </w:p>
        </w:tc>
        <w:tc>
          <w:tcPr>
            <w:tcW w:w="5218" w:type="dxa"/>
            <w:tcBorders>
              <w:top w:val="single" w:sz="4" w:space="0" w:color="auto"/>
              <w:left w:val="single" w:sz="4" w:space="0" w:color="auto"/>
              <w:bottom w:val="single" w:sz="4" w:space="0" w:color="auto"/>
              <w:right w:val="single" w:sz="4" w:space="0" w:color="auto"/>
            </w:tcBorders>
          </w:tcPr>
          <w:p w14:paraId="40E2F14E"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The enclosure should be able to keep the insides clean and dry. Dust and other liquids interfere with the hygiene of the medicine. Furthermore, water and other external intrusions can interfere with the internal temperature.</w:t>
            </w:r>
          </w:p>
          <w:p w14:paraId="05DAF934" w14:textId="77777777" w:rsidR="009A615D" w:rsidRPr="009A615D" w:rsidRDefault="009A615D" w:rsidP="009A615D">
            <w:pPr>
              <w:rPr>
                <w:rFonts w:ascii="Times New Roman" w:hAnsi="Times New Roman" w:cs="Times New Roman"/>
                <w:lang w:val="en-GB"/>
              </w:rPr>
            </w:pPr>
          </w:p>
        </w:tc>
        <w:tc>
          <w:tcPr>
            <w:tcW w:w="1559" w:type="dxa"/>
            <w:tcBorders>
              <w:top w:val="single" w:sz="4" w:space="0" w:color="auto"/>
              <w:left w:val="single" w:sz="4" w:space="0" w:color="auto"/>
              <w:bottom w:val="single" w:sz="4" w:space="0" w:color="auto"/>
              <w:right w:val="single" w:sz="4" w:space="0" w:color="auto"/>
            </w:tcBorders>
          </w:tcPr>
          <w:p w14:paraId="5D50014B"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p w14:paraId="614E90C8" w14:textId="77777777" w:rsidR="009A615D" w:rsidRPr="009A615D" w:rsidRDefault="009A615D" w:rsidP="009A615D">
            <w:pPr>
              <w:rPr>
                <w:rFonts w:ascii="Times New Roman" w:hAnsi="Times New Roman" w:cs="Times New Roman"/>
                <w:lang w:val="en-GB"/>
              </w:rPr>
            </w:pPr>
          </w:p>
          <w:p w14:paraId="1E153022" w14:textId="77777777" w:rsidR="009A615D" w:rsidRPr="009A615D" w:rsidRDefault="009A615D" w:rsidP="009A615D">
            <w:pPr>
              <w:rPr>
                <w:rFonts w:ascii="Times New Roman" w:hAnsi="Times New Roman" w:cs="Times New Roman"/>
                <w:lang w:val="en-GB"/>
              </w:rPr>
            </w:pPr>
          </w:p>
          <w:p w14:paraId="3C96F52A" w14:textId="77777777" w:rsidR="009A615D" w:rsidRPr="009A615D" w:rsidRDefault="009A615D" w:rsidP="009A615D">
            <w:pPr>
              <w:rPr>
                <w:rFonts w:ascii="Times New Roman" w:hAnsi="Times New Roman" w:cs="Times New Roman"/>
                <w:lang w:val="en-GB"/>
              </w:rPr>
            </w:pPr>
          </w:p>
        </w:tc>
      </w:tr>
      <w:tr w:rsidR="009A615D" w:rsidRPr="009A615D" w14:paraId="0AE3F337" w14:textId="77777777" w:rsidTr="00145FFB">
        <w:trPr>
          <w:cantSplit/>
        </w:trPr>
        <w:tc>
          <w:tcPr>
            <w:tcW w:w="1834" w:type="dxa"/>
            <w:vMerge/>
            <w:tcBorders>
              <w:left w:val="single" w:sz="4" w:space="0" w:color="auto"/>
              <w:right w:val="single" w:sz="4" w:space="0" w:color="auto"/>
            </w:tcBorders>
          </w:tcPr>
          <w:p w14:paraId="6647B98D"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68A632C2" w14:textId="65F6450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5.4. The device must prevent contamination of stored medicines.</w:t>
            </w:r>
          </w:p>
        </w:tc>
        <w:tc>
          <w:tcPr>
            <w:tcW w:w="5218" w:type="dxa"/>
            <w:tcBorders>
              <w:top w:val="single" w:sz="4" w:space="0" w:color="auto"/>
              <w:left w:val="single" w:sz="4" w:space="0" w:color="auto"/>
              <w:bottom w:val="single" w:sz="4" w:space="0" w:color="auto"/>
              <w:right w:val="single" w:sz="4" w:space="0" w:color="auto"/>
            </w:tcBorders>
          </w:tcPr>
          <w:p w14:paraId="33C39C73"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Hygienic surfaces and isolation prevent microbial growth and cross-contamination that can damage the insulin.</w:t>
            </w:r>
          </w:p>
          <w:p w14:paraId="4AF622D4" w14:textId="77777777" w:rsidR="009A615D" w:rsidRPr="009A615D" w:rsidRDefault="009A615D" w:rsidP="009A615D">
            <w:pPr>
              <w:rPr>
                <w:rFonts w:ascii="Times New Roman" w:hAnsi="Times New Roman" w:cs="Times New Roman"/>
                <w:lang w:val="en-GB"/>
              </w:rPr>
            </w:pPr>
          </w:p>
        </w:tc>
        <w:tc>
          <w:tcPr>
            <w:tcW w:w="1559" w:type="dxa"/>
            <w:tcBorders>
              <w:top w:val="single" w:sz="4" w:space="0" w:color="auto"/>
              <w:left w:val="single" w:sz="4" w:space="0" w:color="auto"/>
              <w:bottom w:val="single" w:sz="4" w:space="0" w:color="auto"/>
              <w:right w:val="single" w:sz="4" w:space="0" w:color="auto"/>
            </w:tcBorders>
          </w:tcPr>
          <w:p w14:paraId="7255BF5E"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p w14:paraId="5FA2FD80" w14:textId="77777777" w:rsidR="009A615D" w:rsidRPr="009A615D" w:rsidRDefault="009A615D" w:rsidP="009A615D">
            <w:pPr>
              <w:rPr>
                <w:rFonts w:ascii="Times New Roman" w:hAnsi="Times New Roman" w:cs="Times New Roman"/>
                <w:lang w:val="en-GB"/>
              </w:rPr>
            </w:pPr>
          </w:p>
        </w:tc>
      </w:tr>
      <w:tr w:rsidR="009A615D" w:rsidRPr="009A615D" w14:paraId="5DC22274" w14:textId="77777777" w:rsidTr="00145FFB">
        <w:trPr>
          <w:cantSplit/>
        </w:trPr>
        <w:tc>
          <w:tcPr>
            <w:tcW w:w="1834" w:type="dxa"/>
            <w:vMerge/>
            <w:tcBorders>
              <w:left w:val="single" w:sz="4" w:space="0" w:color="auto"/>
              <w:right w:val="single" w:sz="4" w:space="0" w:color="auto"/>
            </w:tcBorders>
          </w:tcPr>
          <w:p w14:paraId="6C586515"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162ACC0B" w14:textId="7BB0A7A9"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5.5. Battery and charging systems must not overheat, leak, or pose fire risk.</w:t>
            </w:r>
          </w:p>
        </w:tc>
        <w:tc>
          <w:tcPr>
            <w:tcW w:w="5218" w:type="dxa"/>
            <w:tcBorders>
              <w:top w:val="single" w:sz="4" w:space="0" w:color="auto"/>
              <w:left w:val="single" w:sz="4" w:space="0" w:color="auto"/>
              <w:bottom w:val="single" w:sz="4" w:space="0" w:color="auto"/>
              <w:right w:val="single" w:sz="4" w:space="0" w:color="auto"/>
            </w:tcBorders>
          </w:tcPr>
          <w:p w14:paraId="431CF156"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Ensures user safety during transport, especially in hot climates. Overheating and leaks risk damaging insulin vials by changing the internal temperature.</w:t>
            </w:r>
          </w:p>
          <w:p w14:paraId="02E28DC1" w14:textId="77777777" w:rsidR="009A615D" w:rsidRPr="009A615D" w:rsidRDefault="009A615D" w:rsidP="009A615D">
            <w:pPr>
              <w:rPr>
                <w:rFonts w:ascii="Times New Roman" w:hAnsi="Times New Roman" w:cs="Times New Roman"/>
                <w:lang w:val="en-GB"/>
              </w:rPr>
            </w:pPr>
          </w:p>
        </w:tc>
        <w:tc>
          <w:tcPr>
            <w:tcW w:w="1559" w:type="dxa"/>
            <w:tcBorders>
              <w:top w:val="single" w:sz="4" w:space="0" w:color="auto"/>
              <w:left w:val="single" w:sz="4" w:space="0" w:color="auto"/>
              <w:bottom w:val="single" w:sz="4" w:space="0" w:color="auto"/>
              <w:right w:val="single" w:sz="4" w:space="0" w:color="auto"/>
            </w:tcBorders>
          </w:tcPr>
          <w:p w14:paraId="48633C4B" w14:textId="7777777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p w14:paraId="4864CABA" w14:textId="77777777" w:rsidR="009A615D" w:rsidRPr="009A615D" w:rsidRDefault="009A615D" w:rsidP="009A615D">
            <w:pPr>
              <w:rPr>
                <w:rFonts w:ascii="Times New Roman" w:hAnsi="Times New Roman" w:cs="Times New Roman"/>
                <w:lang w:val="en-GB"/>
              </w:rPr>
            </w:pPr>
          </w:p>
        </w:tc>
      </w:tr>
      <w:tr w:rsidR="009A615D" w:rsidRPr="009A615D" w14:paraId="036FAC9C" w14:textId="77777777" w:rsidTr="00145FFB">
        <w:trPr>
          <w:cantSplit/>
        </w:trPr>
        <w:tc>
          <w:tcPr>
            <w:tcW w:w="1834" w:type="dxa"/>
            <w:vMerge/>
            <w:tcBorders>
              <w:left w:val="single" w:sz="4" w:space="0" w:color="auto"/>
              <w:bottom w:val="single" w:sz="4" w:space="0" w:color="auto"/>
              <w:right w:val="single" w:sz="4" w:space="0" w:color="auto"/>
            </w:tcBorders>
          </w:tcPr>
          <w:p w14:paraId="7174DFBC" w14:textId="77777777" w:rsidR="009A615D" w:rsidRPr="009A615D"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2BB817C0" w14:textId="6E3D86A1"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5.6. Clear warning system if internal temperature is out of range.</w:t>
            </w:r>
          </w:p>
        </w:tc>
        <w:tc>
          <w:tcPr>
            <w:tcW w:w="5218" w:type="dxa"/>
            <w:tcBorders>
              <w:top w:val="single" w:sz="4" w:space="0" w:color="auto"/>
              <w:left w:val="single" w:sz="4" w:space="0" w:color="auto"/>
              <w:bottom w:val="single" w:sz="4" w:space="0" w:color="auto"/>
              <w:right w:val="single" w:sz="4" w:space="0" w:color="auto"/>
            </w:tcBorders>
          </w:tcPr>
          <w:p w14:paraId="5073DC51" w14:textId="4962C3E7"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Having a clear warning allows for immediate action to prevent spoilage or unsafe usage of medicine.</w:t>
            </w:r>
          </w:p>
        </w:tc>
        <w:tc>
          <w:tcPr>
            <w:tcW w:w="1559" w:type="dxa"/>
            <w:tcBorders>
              <w:top w:val="single" w:sz="4" w:space="0" w:color="auto"/>
              <w:left w:val="single" w:sz="4" w:space="0" w:color="auto"/>
              <w:bottom w:val="single" w:sz="4" w:space="0" w:color="auto"/>
              <w:right w:val="single" w:sz="4" w:space="0" w:color="auto"/>
            </w:tcBorders>
          </w:tcPr>
          <w:p w14:paraId="07D7F8C7" w14:textId="6D0240AB" w:rsidR="009A615D" w:rsidRPr="009A615D" w:rsidRDefault="009A615D" w:rsidP="009A615D">
            <w:pPr>
              <w:rPr>
                <w:rFonts w:ascii="Times New Roman" w:hAnsi="Times New Roman" w:cs="Times New Roman"/>
                <w:lang w:val="en-GB"/>
              </w:rPr>
            </w:pPr>
            <w:r w:rsidRPr="009A615D">
              <w:rPr>
                <w:rFonts w:ascii="Times New Roman" w:hAnsi="Times New Roman" w:cs="Times New Roman"/>
                <w:lang w:val="en-GB"/>
              </w:rPr>
              <w:t>1 - High</w:t>
            </w:r>
          </w:p>
        </w:tc>
      </w:tr>
      <w:tr w:rsidR="009A615D" w:rsidRPr="009A615D" w14:paraId="2D8D29DF" w14:textId="77777777" w:rsidTr="00145FFB">
        <w:trPr>
          <w:cantSplit/>
        </w:trPr>
        <w:tc>
          <w:tcPr>
            <w:tcW w:w="1834" w:type="dxa"/>
            <w:vMerge w:val="restart"/>
            <w:tcBorders>
              <w:top w:val="single" w:sz="4" w:space="0" w:color="auto"/>
              <w:left w:val="single" w:sz="4" w:space="0" w:color="auto"/>
              <w:right w:val="single" w:sz="4" w:space="0" w:color="auto"/>
            </w:tcBorders>
          </w:tcPr>
          <w:p w14:paraId="1FB0D49A" w14:textId="7DF36E23"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6. Aesthetics NA</w:t>
            </w:r>
          </w:p>
        </w:tc>
        <w:tc>
          <w:tcPr>
            <w:tcW w:w="1874" w:type="dxa"/>
            <w:tcBorders>
              <w:top w:val="single" w:sz="4" w:space="0" w:color="auto"/>
              <w:left w:val="single" w:sz="4" w:space="0" w:color="auto"/>
              <w:bottom w:val="single" w:sz="4" w:space="0" w:color="auto"/>
              <w:right w:val="single" w:sz="4" w:space="0" w:color="auto"/>
            </w:tcBorders>
          </w:tcPr>
          <w:p w14:paraId="5DD8EAE4" w14:textId="7ED52E52"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6.1. Product must have a simple functional aesthetic for easy temperature, expiry and status readings.</w:t>
            </w:r>
          </w:p>
        </w:tc>
        <w:tc>
          <w:tcPr>
            <w:tcW w:w="5218" w:type="dxa"/>
            <w:tcBorders>
              <w:top w:val="single" w:sz="4" w:space="0" w:color="auto"/>
              <w:left w:val="single" w:sz="4" w:space="0" w:color="auto"/>
              <w:bottom w:val="single" w:sz="4" w:space="0" w:color="auto"/>
              <w:right w:val="single" w:sz="4" w:space="0" w:color="auto"/>
            </w:tcBorders>
          </w:tcPr>
          <w:p w14:paraId="65B80996" w14:textId="535EF87F"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The aesthetics of the design must reflect the functionality that it serves. Therefore, a very simple approach to the design should be used, to convey the ease of use of its possible displays and storage systems.</w:t>
            </w:r>
          </w:p>
        </w:tc>
        <w:tc>
          <w:tcPr>
            <w:tcW w:w="1559" w:type="dxa"/>
            <w:tcBorders>
              <w:top w:val="single" w:sz="4" w:space="0" w:color="auto"/>
              <w:left w:val="single" w:sz="4" w:space="0" w:color="auto"/>
              <w:bottom w:val="single" w:sz="4" w:space="0" w:color="auto"/>
              <w:right w:val="single" w:sz="4" w:space="0" w:color="auto"/>
            </w:tcBorders>
          </w:tcPr>
          <w:p w14:paraId="6054BABF" w14:textId="7D7011F3"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2 - Medium</w:t>
            </w:r>
          </w:p>
        </w:tc>
      </w:tr>
      <w:tr w:rsidR="009A615D" w:rsidRPr="009A615D" w14:paraId="3654C5B9" w14:textId="77777777" w:rsidTr="00145FFB">
        <w:trPr>
          <w:cantSplit/>
        </w:trPr>
        <w:tc>
          <w:tcPr>
            <w:tcW w:w="1834" w:type="dxa"/>
            <w:vMerge/>
            <w:tcBorders>
              <w:left w:val="single" w:sz="4" w:space="0" w:color="auto"/>
              <w:right w:val="single" w:sz="4" w:space="0" w:color="auto"/>
            </w:tcBorders>
          </w:tcPr>
          <w:p w14:paraId="21F23BEB" w14:textId="77777777" w:rsidR="009A615D" w:rsidRPr="00456408" w:rsidRDefault="009A615D"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64F171D2" w14:textId="2B5340A7"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 xml:space="preserve">6.2. </w:t>
            </w:r>
            <w:r w:rsidR="00456408" w:rsidRPr="00456408">
              <w:rPr>
                <w:rFonts w:ascii="Times New Roman" w:hAnsi="Times New Roman" w:cs="Times New Roman"/>
                <w:color w:val="000000"/>
                <w:lang w:val="en-GB"/>
              </w:rPr>
              <w:t>Product must be easy to handle, compact, and made of durable hygienic materials that can be cleaned easily without damaging the surface .</w:t>
            </w:r>
          </w:p>
        </w:tc>
        <w:tc>
          <w:tcPr>
            <w:tcW w:w="5218" w:type="dxa"/>
            <w:tcBorders>
              <w:top w:val="single" w:sz="4" w:space="0" w:color="auto"/>
              <w:left w:val="single" w:sz="4" w:space="0" w:color="auto"/>
              <w:bottom w:val="single" w:sz="4" w:space="0" w:color="auto"/>
              <w:right w:val="single" w:sz="4" w:space="0" w:color="auto"/>
            </w:tcBorders>
          </w:tcPr>
          <w:p w14:paraId="1DA8821F" w14:textId="1918C465" w:rsidR="009A615D" w:rsidRPr="00456408" w:rsidRDefault="00456408" w:rsidP="009A615D">
            <w:pPr>
              <w:rPr>
                <w:rFonts w:ascii="Times New Roman" w:hAnsi="Times New Roman" w:cs="Times New Roman"/>
                <w:highlight w:val="yellow"/>
                <w:lang w:val="en-GB"/>
              </w:rPr>
            </w:pPr>
            <w:r w:rsidRPr="00456408">
              <w:rPr>
                <w:rFonts w:ascii="Times New Roman" w:hAnsi="Times New Roman" w:cs="Times New Roman"/>
                <w:color w:val="000000"/>
                <w:lang w:val="en-GB"/>
              </w:rPr>
              <w:t>Ensures usability and hygiene in  low resource areas with unreliable transport and where exposure to dust and moisture is common.</w:t>
            </w:r>
          </w:p>
        </w:tc>
        <w:tc>
          <w:tcPr>
            <w:tcW w:w="1559" w:type="dxa"/>
            <w:tcBorders>
              <w:top w:val="single" w:sz="4" w:space="0" w:color="auto"/>
              <w:left w:val="single" w:sz="4" w:space="0" w:color="auto"/>
              <w:bottom w:val="single" w:sz="4" w:space="0" w:color="auto"/>
              <w:right w:val="single" w:sz="4" w:space="0" w:color="auto"/>
            </w:tcBorders>
          </w:tcPr>
          <w:p w14:paraId="6494AA43" w14:textId="14125004" w:rsidR="009A615D" w:rsidRPr="00456408" w:rsidRDefault="009A615D" w:rsidP="009A615D">
            <w:pPr>
              <w:rPr>
                <w:rFonts w:ascii="Times New Roman" w:hAnsi="Times New Roman" w:cs="Times New Roman"/>
                <w:lang w:val="en-GB"/>
              </w:rPr>
            </w:pPr>
            <w:r w:rsidRPr="00456408">
              <w:rPr>
                <w:rFonts w:ascii="Times New Roman" w:hAnsi="Times New Roman" w:cs="Times New Roman"/>
                <w:lang w:val="en-GB"/>
              </w:rPr>
              <w:t>2 - Medium</w:t>
            </w:r>
          </w:p>
        </w:tc>
      </w:tr>
      <w:tr w:rsidR="00456408" w:rsidRPr="009A615D" w14:paraId="66321364" w14:textId="77777777" w:rsidTr="00145FFB">
        <w:trPr>
          <w:cantSplit/>
        </w:trPr>
        <w:tc>
          <w:tcPr>
            <w:tcW w:w="1834" w:type="dxa"/>
            <w:tcBorders>
              <w:left w:val="single" w:sz="4" w:space="0" w:color="auto"/>
              <w:bottom w:val="single" w:sz="4" w:space="0" w:color="auto"/>
              <w:right w:val="single" w:sz="4" w:space="0" w:color="auto"/>
            </w:tcBorders>
          </w:tcPr>
          <w:p w14:paraId="2CEA4F30" w14:textId="77777777" w:rsidR="00456408" w:rsidRPr="00456408" w:rsidRDefault="00456408" w:rsidP="009A615D">
            <w:pPr>
              <w:rPr>
                <w:rFonts w:ascii="Times New Roman" w:hAnsi="Times New Roman" w:cs="Times New Roman"/>
                <w:lang w:val="en-GB"/>
              </w:rPr>
            </w:pPr>
          </w:p>
        </w:tc>
        <w:tc>
          <w:tcPr>
            <w:tcW w:w="1874" w:type="dxa"/>
            <w:tcBorders>
              <w:top w:val="single" w:sz="4" w:space="0" w:color="auto"/>
              <w:left w:val="single" w:sz="4" w:space="0" w:color="auto"/>
              <w:bottom w:val="single" w:sz="4" w:space="0" w:color="auto"/>
              <w:right w:val="single" w:sz="4" w:space="0" w:color="auto"/>
            </w:tcBorders>
          </w:tcPr>
          <w:p w14:paraId="33EC9DE9" w14:textId="46F81ABD" w:rsidR="00456408" w:rsidRPr="00456408" w:rsidRDefault="00456408" w:rsidP="009A615D">
            <w:pPr>
              <w:rPr>
                <w:rFonts w:ascii="Times New Roman" w:hAnsi="Times New Roman" w:cs="Times New Roman"/>
                <w:lang w:val="en-GB"/>
              </w:rPr>
            </w:pPr>
            <w:r w:rsidRPr="00456408">
              <w:rPr>
                <w:rFonts w:ascii="Times New Roman" w:hAnsi="Times New Roman" w:cs="Times New Roman"/>
                <w:color w:val="000000"/>
                <w:lang w:val="en-GB"/>
              </w:rPr>
              <w:t>6.3 All visual cues (icons, lights or colors) must be universally understandable</w:t>
            </w:r>
          </w:p>
        </w:tc>
        <w:tc>
          <w:tcPr>
            <w:tcW w:w="5218" w:type="dxa"/>
            <w:tcBorders>
              <w:top w:val="single" w:sz="4" w:space="0" w:color="auto"/>
              <w:left w:val="single" w:sz="4" w:space="0" w:color="auto"/>
              <w:bottom w:val="single" w:sz="4" w:space="0" w:color="auto"/>
              <w:right w:val="single" w:sz="4" w:space="0" w:color="auto"/>
            </w:tcBorders>
          </w:tcPr>
          <w:p w14:paraId="1772B356" w14:textId="579BA281" w:rsidR="00456408" w:rsidRPr="00456408" w:rsidRDefault="00456408" w:rsidP="009A615D">
            <w:pPr>
              <w:rPr>
                <w:rFonts w:ascii="Times New Roman" w:hAnsi="Times New Roman" w:cs="Times New Roman"/>
                <w:color w:val="000000"/>
                <w:lang w:val="en-GB"/>
              </w:rPr>
            </w:pPr>
            <w:r w:rsidRPr="00456408">
              <w:rPr>
                <w:rFonts w:ascii="Times New Roman" w:hAnsi="Times New Roman" w:cs="Times New Roman"/>
                <w:color w:val="000000"/>
                <w:lang w:val="en-GB"/>
              </w:rPr>
              <w:t>Supports use in diverse settings and among users with limited reading ability.</w:t>
            </w:r>
          </w:p>
        </w:tc>
        <w:tc>
          <w:tcPr>
            <w:tcW w:w="1559" w:type="dxa"/>
            <w:tcBorders>
              <w:top w:val="single" w:sz="4" w:space="0" w:color="auto"/>
              <w:left w:val="single" w:sz="4" w:space="0" w:color="auto"/>
              <w:bottom w:val="single" w:sz="4" w:space="0" w:color="auto"/>
              <w:right w:val="single" w:sz="4" w:space="0" w:color="auto"/>
            </w:tcBorders>
          </w:tcPr>
          <w:p w14:paraId="2656ACDB" w14:textId="2CD87EFE" w:rsidR="00456408" w:rsidRPr="00456408" w:rsidRDefault="00456408" w:rsidP="009A615D">
            <w:pPr>
              <w:rPr>
                <w:rFonts w:ascii="Times New Roman" w:hAnsi="Times New Roman" w:cs="Times New Roman"/>
                <w:lang w:val="en-GB"/>
              </w:rPr>
            </w:pPr>
            <w:r w:rsidRPr="00456408">
              <w:rPr>
                <w:rFonts w:ascii="Times New Roman" w:hAnsi="Times New Roman" w:cs="Times New Roman"/>
                <w:lang w:val="en-GB"/>
              </w:rPr>
              <w:t>3 - Low</w:t>
            </w:r>
          </w:p>
        </w:tc>
      </w:tr>
    </w:tbl>
    <w:p w14:paraId="69B9B814" w14:textId="77777777"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5.4 IP Rating: standart https://www.iec.ch/ip-ratings?utm</w:t>
      </w:r>
    </w:p>
    <w:p w14:paraId="23E79F34" w14:textId="3E66616D" w:rsidR="00C745B4" w:rsidRPr="009A615D" w:rsidRDefault="00C745B4" w:rsidP="00C745B4">
      <w:pPr>
        <w:rPr>
          <w:rFonts w:ascii="Times New Roman" w:hAnsi="Times New Roman" w:cs="Times New Roman"/>
          <w:b/>
          <w:lang w:val="en-GB"/>
        </w:rPr>
      </w:pPr>
      <w:r w:rsidRPr="009A615D">
        <w:rPr>
          <w:rFonts w:ascii="Times New Roman" w:hAnsi="Times New Roman" w:cs="Times New Roman"/>
          <w:b/>
          <w:lang w:val="en-GB"/>
        </w:rPr>
        <w:br w:type="page"/>
      </w:r>
      <w:r w:rsidRPr="009A615D">
        <w:rPr>
          <w:rFonts w:ascii="Times New Roman" w:hAnsi="Times New Roman" w:cs="Times New Roman"/>
          <w:b/>
          <w:lang w:val="en-GB"/>
        </w:rPr>
        <w:lastRenderedPageBreak/>
        <w:t>SRS: Quantifiable, measurable and unambiguous objectives. Must stem from the user requirement specification.</w:t>
      </w:r>
    </w:p>
    <w:tbl>
      <w:tblPr>
        <w:tblStyle w:val="TableGrid"/>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03"/>
        <w:gridCol w:w="4885"/>
        <w:gridCol w:w="1559"/>
      </w:tblGrid>
      <w:tr w:rsidR="00C745B4" w:rsidRPr="009A615D" w14:paraId="19DED0B4" w14:textId="77777777" w:rsidTr="00924CCD">
        <w:tc>
          <w:tcPr>
            <w:tcW w:w="10485" w:type="dxa"/>
            <w:gridSpan w:val="4"/>
            <w:shd w:val="clear" w:color="auto" w:fill="D1D1D1" w:themeFill="background2" w:themeFillShade="E6"/>
          </w:tcPr>
          <w:p w14:paraId="4BF53AD5" w14:textId="1882F3A6" w:rsidR="00C745B4" w:rsidRPr="009A615D" w:rsidRDefault="00C745B4" w:rsidP="00C745B4">
            <w:pPr>
              <w:rPr>
                <w:rFonts w:ascii="Times New Roman" w:hAnsi="Times New Roman" w:cs="Times New Roman"/>
                <w:b/>
                <w:bCs/>
                <w:lang w:val="en-GB"/>
              </w:rPr>
            </w:pPr>
            <w:r w:rsidRPr="009A615D">
              <w:rPr>
                <w:rFonts w:ascii="Times New Roman" w:hAnsi="Times New Roman" w:cs="Times New Roman"/>
                <w:b/>
                <w:i/>
                <w:lang w:val="en-GB"/>
              </w:rPr>
              <w:t>User Requirement Specifications</w:t>
            </w:r>
          </w:p>
        </w:tc>
      </w:tr>
      <w:tr w:rsidR="00C745B4" w:rsidRPr="009A615D" w14:paraId="5C0596FD" w14:textId="77777777" w:rsidTr="00924CCD">
        <w:trPr>
          <w:trHeight w:val="460"/>
        </w:trPr>
        <w:tc>
          <w:tcPr>
            <w:tcW w:w="1838" w:type="dxa"/>
            <w:shd w:val="clear" w:color="auto" w:fill="F2F2F2" w:themeFill="background1" w:themeFillShade="F2"/>
          </w:tcPr>
          <w:p w14:paraId="13F93C45" w14:textId="72C9E172" w:rsidR="00C745B4" w:rsidRPr="009A615D" w:rsidRDefault="00C745B4" w:rsidP="00C745B4">
            <w:pPr>
              <w:rPr>
                <w:rFonts w:ascii="Times New Roman" w:hAnsi="Times New Roman" w:cs="Times New Roman"/>
                <w:b/>
                <w:bCs/>
                <w:lang w:val="en-GB"/>
              </w:rPr>
            </w:pPr>
            <w:r w:rsidRPr="009A615D">
              <w:rPr>
                <w:rFonts w:ascii="Times New Roman" w:hAnsi="Times New Roman" w:cs="Times New Roman"/>
                <w:i/>
                <w:u w:val="single"/>
                <w:lang w:val="en-GB"/>
              </w:rPr>
              <w:t>Category</w:t>
            </w:r>
          </w:p>
        </w:tc>
        <w:tc>
          <w:tcPr>
            <w:tcW w:w="2203" w:type="dxa"/>
            <w:shd w:val="clear" w:color="auto" w:fill="F2F2F2" w:themeFill="background1" w:themeFillShade="F2"/>
          </w:tcPr>
          <w:p w14:paraId="5B89E35B" w14:textId="45DAD0D1" w:rsidR="00C745B4" w:rsidRPr="009A615D" w:rsidRDefault="00C745B4" w:rsidP="00C745B4">
            <w:pPr>
              <w:rPr>
                <w:rFonts w:ascii="Times New Roman" w:hAnsi="Times New Roman" w:cs="Times New Roman"/>
                <w:b/>
                <w:bCs/>
                <w:lang w:val="en-GB"/>
              </w:rPr>
            </w:pPr>
            <w:r w:rsidRPr="009A615D">
              <w:rPr>
                <w:rFonts w:ascii="Times New Roman" w:hAnsi="Times New Roman" w:cs="Times New Roman"/>
                <w:i/>
                <w:u w:val="single"/>
                <w:lang w:val="en-GB"/>
              </w:rPr>
              <w:t>Specification</w:t>
            </w:r>
          </w:p>
        </w:tc>
        <w:tc>
          <w:tcPr>
            <w:tcW w:w="4885" w:type="dxa"/>
            <w:shd w:val="clear" w:color="auto" w:fill="F2F2F2" w:themeFill="background1" w:themeFillShade="F2"/>
          </w:tcPr>
          <w:p w14:paraId="53E3EE0D" w14:textId="7689CC3F" w:rsidR="00C745B4" w:rsidRPr="009A615D" w:rsidRDefault="00C745B4" w:rsidP="00C745B4">
            <w:pPr>
              <w:rPr>
                <w:rFonts w:ascii="Times New Roman" w:hAnsi="Times New Roman" w:cs="Times New Roman"/>
                <w:b/>
                <w:bCs/>
                <w:lang w:val="en-GB"/>
              </w:rPr>
            </w:pPr>
            <w:r w:rsidRPr="009A615D">
              <w:rPr>
                <w:rFonts w:ascii="Times New Roman" w:hAnsi="Times New Roman" w:cs="Times New Roman"/>
                <w:i/>
                <w:u w:val="single"/>
                <w:lang w:val="en-GB"/>
              </w:rPr>
              <w:t>Justification</w:t>
            </w:r>
          </w:p>
        </w:tc>
        <w:tc>
          <w:tcPr>
            <w:tcW w:w="1559" w:type="dxa"/>
            <w:shd w:val="clear" w:color="auto" w:fill="F2F2F2" w:themeFill="background1" w:themeFillShade="F2"/>
          </w:tcPr>
          <w:p w14:paraId="6A305A50" w14:textId="1F6D836D" w:rsidR="00C745B4" w:rsidRPr="009A615D" w:rsidRDefault="00C745B4" w:rsidP="00C745B4">
            <w:pPr>
              <w:rPr>
                <w:rFonts w:ascii="Times New Roman" w:hAnsi="Times New Roman" w:cs="Times New Roman"/>
                <w:b/>
                <w:bCs/>
                <w:lang w:val="en-GB"/>
              </w:rPr>
            </w:pPr>
            <w:r w:rsidRPr="009A615D">
              <w:rPr>
                <w:rFonts w:ascii="Times New Roman" w:hAnsi="Times New Roman" w:cs="Times New Roman"/>
                <w:i/>
                <w:u w:val="single"/>
                <w:lang w:val="en-GB"/>
              </w:rPr>
              <w:t>Priority (1-3)</w:t>
            </w:r>
          </w:p>
        </w:tc>
      </w:tr>
      <w:tr w:rsidR="00C745B4" w:rsidRPr="009A615D" w14:paraId="35ED432D" w14:textId="77777777" w:rsidTr="00924CCD">
        <w:trPr>
          <w:trHeight w:val="460"/>
        </w:trPr>
        <w:tc>
          <w:tcPr>
            <w:tcW w:w="1838" w:type="dxa"/>
            <w:vMerge w:val="restart"/>
          </w:tcPr>
          <w:p w14:paraId="4A73ADC0" w14:textId="54CA739C"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 Function BN</w:t>
            </w:r>
          </w:p>
        </w:tc>
        <w:tc>
          <w:tcPr>
            <w:tcW w:w="2203" w:type="dxa"/>
          </w:tcPr>
          <w:p w14:paraId="52DD6E79" w14:textId="75C20EB2"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1.1.a. The compact device must store the insulin between 2-6°C.</w:t>
            </w:r>
          </w:p>
        </w:tc>
        <w:tc>
          <w:tcPr>
            <w:tcW w:w="4885" w:type="dxa"/>
          </w:tcPr>
          <w:p w14:paraId="13E3FBFD" w14:textId="30BAB980"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 xml:space="preserve">According to </w:t>
            </w:r>
            <w:r w:rsidRPr="009A615D">
              <w:rPr>
                <w:rFonts w:ascii="Times New Roman" w:hAnsi="Times New Roman" w:cs="Times New Roman"/>
                <w:i/>
                <w:lang w:val="en-GB"/>
              </w:rPr>
              <w:t>Diabetes.org</w:t>
            </w:r>
            <w:r w:rsidRPr="009A615D">
              <w:rPr>
                <w:rFonts w:ascii="Times New Roman" w:hAnsi="Times New Roman" w:cs="Times New Roman"/>
                <w:lang w:val="en-GB"/>
              </w:rPr>
              <w:t>, insulin must ideally be kept in a temperature range from 2-6°C to not spoil. And it should no matter what stay below 25°C. Therefore, no matter the environment the insulin is being carried in, the storage chamber must keep the temperature low. As the product is likely to be used in very warm climates, this is an extremely important parameter.</w:t>
            </w:r>
          </w:p>
        </w:tc>
        <w:tc>
          <w:tcPr>
            <w:tcW w:w="1559" w:type="dxa"/>
          </w:tcPr>
          <w:p w14:paraId="2C46DF32" w14:textId="066B40A4" w:rsidR="00C745B4" w:rsidRPr="009A615D" w:rsidRDefault="00C745B4" w:rsidP="00C745B4">
            <w:pPr>
              <w:rPr>
                <w:rFonts w:ascii="Times New Roman" w:hAnsi="Times New Roman" w:cs="Times New Roman"/>
                <w:i/>
                <w:u w:val="single"/>
                <w:lang w:val="en-GB"/>
              </w:rPr>
            </w:pPr>
            <w:r w:rsidRPr="009A615D">
              <w:rPr>
                <w:rFonts w:ascii="Times New Roman" w:hAnsi="Times New Roman" w:cs="Times New Roman"/>
                <w:lang w:val="en-GB"/>
              </w:rPr>
              <w:t>1 - High</w:t>
            </w:r>
          </w:p>
        </w:tc>
      </w:tr>
      <w:tr w:rsidR="00C745B4" w:rsidRPr="009A615D" w14:paraId="1D5C1EFF" w14:textId="77777777" w:rsidTr="00924CCD">
        <w:trPr>
          <w:trHeight w:val="460"/>
        </w:trPr>
        <w:tc>
          <w:tcPr>
            <w:tcW w:w="1838" w:type="dxa"/>
            <w:vMerge/>
          </w:tcPr>
          <w:p w14:paraId="7F4ED903" w14:textId="77777777" w:rsidR="00C745B4" w:rsidRPr="009A615D" w:rsidRDefault="00C745B4" w:rsidP="00C745B4">
            <w:pPr>
              <w:rPr>
                <w:rFonts w:ascii="Times New Roman" w:hAnsi="Times New Roman" w:cs="Times New Roman"/>
                <w:lang w:val="en-GB"/>
              </w:rPr>
            </w:pPr>
          </w:p>
        </w:tc>
        <w:tc>
          <w:tcPr>
            <w:tcW w:w="2203" w:type="dxa"/>
          </w:tcPr>
          <w:p w14:paraId="0EE8454C" w14:textId="03309A79"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1.1.b. The insulin must never be exposed to direct sunlight.</w:t>
            </w:r>
          </w:p>
        </w:tc>
        <w:tc>
          <w:tcPr>
            <w:tcW w:w="4885" w:type="dxa"/>
          </w:tcPr>
          <w:p w14:paraId="7FB73C2A" w14:textId="7AA2C029"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 xml:space="preserve">Insulin loses its potency exposed to direct heat and sunlight. Therefore, the no light should be able to enter the compact fridge in order for the insulin to remain of good quality. </w:t>
            </w:r>
          </w:p>
        </w:tc>
        <w:tc>
          <w:tcPr>
            <w:tcW w:w="1559" w:type="dxa"/>
          </w:tcPr>
          <w:p w14:paraId="338C0301" w14:textId="50B2EB8B"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1 - High</w:t>
            </w:r>
          </w:p>
        </w:tc>
      </w:tr>
      <w:tr w:rsidR="00C745B4" w:rsidRPr="009A615D" w14:paraId="5C4B4238" w14:textId="77777777" w:rsidTr="00924CCD">
        <w:trPr>
          <w:trHeight w:val="460"/>
        </w:trPr>
        <w:tc>
          <w:tcPr>
            <w:tcW w:w="1838" w:type="dxa"/>
            <w:vMerge/>
          </w:tcPr>
          <w:p w14:paraId="1DBD4EEF" w14:textId="77777777" w:rsidR="00C745B4" w:rsidRPr="009A615D" w:rsidRDefault="00C745B4" w:rsidP="00C745B4">
            <w:pPr>
              <w:rPr>
                <w:rFonts w:ascii="Times New Roman" w:hAnsi="Times New Roman" w:cs="Times New Roman"/>
                <w:lang w:val="en-GB"/>
              </w:rPr>
            </w:pPr>
          </w:p>
        </w:tc>
        <w:tc>
          <w:tcPr>
            <w:tcW w:w="2203" w:type="dxa"/>
          </w:tcPr>
          <w:p w14:paraId="0289D5E2" w14:textId="5653FCC6"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1.2.a. The compact design must be able to carry at least 50 doses on insulin.</w:t>
            </w:r>
          </w:p>
        </w:tc>
        <w:tc>
          <w:tcPr>
            <w:tcW w:w="4885" w:type="dxa"/>
          </w:tcPr>
          <w:p w14:paraId="7CDEF545" w14:textId="6F152D44"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Assuming the weight of one vial to be 15g, this would equate to 0.75kg of medicine. As the design must be easily transportable, weight must be considered and balanced with the amount of insulin it can carry.</w:t>
            </w:r>
          </w:p>
        </w:tc>
        <w:tc>
          <w:tcPr>
            <w:tcW w:w="1559" w:type="dxa"/>
          </w:tcPr>
          <w:p w14:paraId="107464CA" w14:textId="1A7674C7"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2 - Medium</w:t>
            </w:r>
          </w:p>
        </w:tc>
      </w:tr>
      <w:tr w:rsidR="00C745B4" w:rsidRPr="009A615D" w14:paraId="0B8DDFFE" w14:textId="77777777" w:rsidTr="00924CCD">
        <w:trPr>
          <w:trHeight w:val="460"/>
        </w:trPr>
        <w:tc>
          <w:tcPr>
            <w:tcW w:w="1838" w:type="dxa"/>
            <w:vMerge/>
          </w:tcPr>
          <w:p w14:paraId="681E37B7" w14:textId="77777777" w:rsidR="00C745B4" w:rsidRPr="009A615D" w:rsidRDefault="00C745B4" w:rsidP="00C745B4">
            <w:pPr>
              <w:rPr>
                <w:rFonts w:ascii="Times New Roman" w:hAnsi="Times New Roman" w:cs="Times New Roman"/>
                <w:lang w:val="en-GB"/>
              </w:rPr>
            </w:pPr>
          </w:p>
        </w:tc>
        <w:tc>
          <w:tcPr>
            <w:tcW w:w="2203" w:type="dxa"/>
          </w:tcPr>
          <w:p w14:paraId="6A4C466A" w14:textId="6A262A9C"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1.3.a. The compact fridge must be able to carry insulin in the form of vials and epi pens.</w:t>
            </w:r>
          </w:p>
        </w:tc>
        <w:tc>
          <w:tcPr>
            <w:tcW w:w="4885" w:type="dxa"/>
          </w:tcPr>
          <w:p w14:paraId="0B362FAC" w14:textId="553D8966"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As the form of insulin varies from vaccines to epi-pen type formats, the compact fridge must be suited to carry all the forms that insulin can come in. The standard vial size is of 25mm of diameter and 45mm of height (NAF, 2025).</w:t>
            </w:r>
          </w:p>
        </w:tc>
        <w:tc>
          <w:tcPr>
            <w:tcW w:w="1559" w:type="dxa"/>
          </w:tcPr>
          <w:p w14:paraId="38CF80D3" w14:textId="34CD0006"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1 - High</w:t>
            </w:r>
          </w:p>
        </w:tc>
      </w:tr>
      <w:tr w:rsidR="00C745B4" w:rsidRPr="009A615D" w14:paraId="431EB62A" w14:textId="77777777" w:rsidTr="00924CCD">
        <w:trPr>
          <w:trHeight w:val="460"/>
        </w:trPr>
        <w:tc>
          <w:tcPr>
            <w:tcW w:w="1838" w:type="dxa"/>
            <w:vMerge w:val="restart"/>
          </w:tcPr>
          <w:p w14:paraId="60ABEF38" w14:textId="1B2D2B01"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2. Environmental PK</w:t>
            </w:r>
          </w:p>
        </w:tc>
        <w:tc>
          <w:tcPr>
            <w:tcW w:w="2203" w:type="dxa"/>
          </w:tcPr>
          <w:p w14:paraId="3F052D82" w14:textId="2ED78EDF"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2.1.a. Manufacturer and production must be ISO 14001 Environmental Management compliant.</w:t>
            </w:r>
          </w:p>
        </w:tc>
        <w:tc>
          <w:tcPr>
            <w:tcW w:w="4885" w:type="dxa"/>
          </w:tcPr>
          <w:p w14:paraId="44AF98DC" w14:textId="1E90C965"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Ensuring manufacturers follow internationally recognised standards promotes responsible use of materials and resources ensuring reduced waste and ethical production</w:t>
            </w:r>
          </w:p>
        </w:tc>
        <w:tc>
          <w:tcPr>
            <w:tcW w:w="1559" w:type="dxa"/>
          </w:tcPr>
          <w:p w14:paraId="1F881873" w14:textId="338AED00"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1 - High</w:t>
            </w:r>
          </w:p>
        </w:tc>
      </w:tr>
      <w:tr w:rsidR="00C745B4" w:rsidRPr="009A615D" w14:paraId="7A92B9F9" w14:textId="77777777" w:rsidTr="00924CCD">
        <w:trPr>
          <w:trHeight w:val="460"/>
        </w:trPr>
        <w:tc>
          <w:tcPr>
            <w:tcW w:w="1838" w:type="dxa"/>
            <w:vMerge/>
          </w:tcPr>
          <w:p w14:paraId="2D6F0D70" w14:textId="77777777" w:rsidR="00C745B4" w:rsidRPr="009A615D" w:rsidRDefault="00C745B4" w:rsidP="00C745B4">
            <w:pPr>
              <w:rPr>
                <w:rFonts w:ascii="Times New Roman" w:hAnsi="Times New Roman" w:cs="Times New Roman"/>
                <w:lang w:val="en-GB"/>
              </w:rPr>
            </w:pPr>
          </w:p>
        </w:tc>
        <w:tc>
          <w:tcPr>
            <w:tcW w:w="2203" w:type="dxa"/>
          </w:tcPr>
          <w:p w14:paraId="18635469" w14:textId="69F56CDB"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2.2.a. Materials must be UV-resistant, corrosion resistant, and durable to maintain a lifespan of 5 years.</w:t>
            </w:r>
          </w:p>
        </w:tc>
        <w:tc>
          <w:tcPr>
            <w:tcW w:w="4885" w:type="dxa"/>
          </w:tcPr>
          <w:p w14:paraId="35AA0800" w14:textId="075E00E1"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 xml:space="preserve">Using materials that are resistant to harsh environmental conditions protects the product and insulin from deteriorating. This extends the lifespan of the product by making it more reliable. </w:t>
            </w:r>
          </w:p>
        </w:tc>
        <w:tc>
          <w:tcPr>
            <w:tcW w:w="1559" w:type="dxa"/>
          </w:tcPr>
          <w:p w14:paraId="5701C941" w14:textId="3C5459C2"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 xml:space="preserve">1-High </w:t>
            </w:r>
          </w:p>
        </w:tc>
      </w:tr>
      <w:tr w:rsidR="00C745B4" w:rsidRPr="009A615D" w14:paraId="59CA0AC4" w14:textId="77777777" w:rsidTr="00924CCD">
        <w:trPr>
          <w:trHeight w:val="460"/>
        </w:trPr>
        <w:tc>
          <w:tcPr>
            <w:tcW w:w="1838" w:type="dxa"/>
            <w:vMerge/>
          </w:tcPr>
          <w:p w14:paraId="0F982E35" w14:textId="77777777" w:rsidR="00C745B4" w:rsidRPr="009A615D" w:rsidRDefault="00C745B4" w:rsidP="00C745B4">
            <w:pPr>
              <w:rPr>
                <w:rFonts w:ascii="Times New Roman" w:hAnsi="Times New Roman" w:cs="Times New Roman"/>
                <w:lang w:val="en-GB"/>
              </w:rPr>
            </w:pPr>
          </w:p>
        </w:tc>
        <w:tc>
          <w:tcPr>
            <w:tcW w:w="2203" w:type="dxa"/>
          </w:tcPr>
          <w:p w14:paraId="5C31612C" w14:textId="1DDDAD1A"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2.3.a. The product must have an IP rating of IP 55.</w:t>
            </w:r>
          </w:p>
        </w:tc>
        <w:tc>
          <w:tcPr>
            <w:tcW w:w="4885" w:type="dxa"/>
          </w:tcPr>
          <w:p w14:paraId="6D69BE7B" w14:textId="5C466D93"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Achieving a high IP rating ensures the product is well-protected against dust and water which is critical to maintaining operation in harsh environments. A high IP rating guarantees the internal electronics are protected from damage. This reduces the chances of the product failing or having to be repaired thus extending its lifespan</w:t>
            </w:r>
          </w:p>
        </w:tc>
        <w:tc>
          <w:tcPr>
            <w:tcW w:w="1559" w:type="dxa"/>
          </w:tcPr>
          <w:p w14:paraId="0CBD6B4C" w14:textId="14E683E9"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 High</w:t>
            </w:r>
          </w:p>
        </w:tc>
      </w:tr>
      <w:tr w:rsidR="00C745B4" w:rsidRPr="009A615D" w14:paraId="1F31B403" w14:textId="77777777" w:rsidTr="00924CCD">
        <w:trPr>
          <w:trHeight w:val="460"/>
        </w:trPr>
        <w:tc>
          <w:tcPr>
            <w:tcW w:w="1838" w:type="dxa"/>
            <w:vMerge w:val="restart"/>
          </w:tcPr>
          <w:p w14:paraId="4924D39D" w14:textId="2CE459B4"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3. Ergonomics AT</w:t>
            </w:r>
          </w:p>
        </w:tc>
        <w:tc>
          <w:tcPr>
            <w:tcW w:w="2203" w:type="dxa"/>
          </w:tcPr>
          <w:p w14:paraId="24D70E2C" w14:textId="4F522276"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 xml:space="preserve">3.1.a. The fridge's total mass must not exceed 8 kg, overall dimensions must not </w:t>
            </w:r>
            <w:r w:rsidRPr="009A615D">
              <w:rPr>
                <w:rFonts w:ascii="Times New Roman" w:hAnsi="Times New Roman" w:cs="Times New Roman"/>
                <w:lang w:val="en-GB"/>
              </w:rPr>
              <w:lastRenderedPageBreak/>
              <w:t>exceed 25x25x15cm.</w:t>
            </w:r>
          </w:p>
        </w:tc>
        <w:tc>
          <w:tcPr>
            <w:tcW w:w="4885" w:type="dxa"/>
          </w:tcPr>
          <w:p w14:paraId="1D00DB11" w14:textId="77777777"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lastRenderedPageBreak/>
              <w:t>All major structural components should be constructed from lightweight, impact-resistant plastics or composite polymers, with density &lt; 0.8 g/cm³.</w:t>
            </w:r>
          </w:p>
          <w:p w14:paraId="6947632E" w14:textId="77777777" w:rsidR="00C745B4" w:rsidRPr="009A615D" w:rsidRDefault="00C745B4" w:rsidP="00C745B4">
            <w:pPr>
              <w:rPr>
                <w:rFonts w:ascii="Times New Roman" w:hAnsi="Times New Roman" w:cs="Times New Roman"/>
                <w:lang w:val="en-GB"/>
              </w:rPr>
            </w:pPr>
          </w:p>
        </w:tc>
        <w:tc>
          <w:tcPr>
            <w:tcW w:w="1559" w:type="dxa"/>
          </w:tcPr>
          <w:p w14:paraId="72B4DA90" w14:textId="44E0D89E"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1-High</w:t>
            </w:r>
          </w:p>
        </w:tc>
      </w:tr>
      <w:tr w:rsidR="00C745B4" w:rsidRPr="009A615D" w14:paraId="6285BD96" w14:textId="77777777" w:rsidTr="00924CCD">
        <w:trPr>
          <w:trHeight w:val="460"/>
        </w:trPr>
        <w:tc>
          <w:tcPr>
            <w:tcW w:w="1838" w:type="dxa"/>
            <w:vMerge/>
          </w:tcPr>
          <w:p w14:paraId="3499E851" w14:textId="77777777" w:rsidR="00C745B4" w:rsidRPr="009A615D" w:rsidRDefault="00C745B4" w:rsidP="00C745B4">
            <w:pPr>
              <w:rPr>
                <w:rFonts w:ascii="Times New Roman" w:hAnsi="Times New Roman" w:cs="Times New Roman"/>
                <w:lang w:val="en-GB"/>
              </w:rPr>
            </w:pPr>
          </w:p>
        </w:tc>
        <w:tc>
          <w:tcPr>
            <w:tcW w:w="2203" w:type="dxa"/>
          </w:tcPr>
          <w:p w14:paraId="0F723951" w14:textId="3FC707DC"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3.2.a. The fridge must include an adjustable padded strap, and a handle with soft-touch, sweat-resistant material</w:t>
            </w:r>
          </w:p>
        </w:tc>
        <w:tc>
          <w:tcPr>
            <w:tcW w:w="4885" w:type="dxa"/>
          </w:tcPr>
          <w:p w14:paraId="2C0D9801" w14:textId="51855558"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The material of the strap must support loads of at least 5 kg without deformation, and the minimum adjustment range of between 30–90 cm.</w:t>
            </w:r>
          </w:p>
        </w:tc>
        <w:tc>
          <w:tcPr>
            <w:tcW w:w="1559" w:type="dxa"/>
          </w:tcPr>
          <w:p w14:paraId="208D29B5" w14:textId="0327E352"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1-High</w:t>
            </w:r>
          </w:p>
        </w:tc>
      </w:tr>
      <w:tr w:rsidR="00C745B4" w:rsidRPr="009A615D" w14:paraId="1598B689" w14:textId="77777777" w:rsidTr="00924CCD">
        <w:trPr>
          <w:trHeight w:val="460"/>
        </w:trPr>
        <w:tc>
          <w:tcPr>
            <w:tcW w:w="1838" w:type="dxa"/>
            <w:vMerge/>
          </w:tcPr>
          <w:p w14:paraId="37F4144D" w14:textId="77777777" w:rsidR="00C745B4" w:rsidRPr="009A615D" w:rsidRDefault="00C745B4" w:rsidP="00C745B4">
            <w:pPr>
              <w:rPr>
                <w:rFonts w:ascii="Times New Roman" w:hAnsi="Times New Roman" w:cs="Times New Roman"/>
                <w:lang w:val="en-GB"/>
              </w:rPr>
            </w:pPr>
          </w:p>
        </w:tc>
        <w:tc>
          <w:tcPr>
            <w:tcW w:w="2203" w:type="dxa"/>
          </w:tcPr>
          <w:p w14:paraId="29BBAF28" w14:textId="1E9F71AD"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3.3a. The fridge shall utilise a latch, lever, or magnetic closure requiring around 20 N hand force.</w:t>
            </w:r>
          </w:p>
        </w:tc>
        <w:tc>
          <w:tcPr>
            <w:tcW w:w="4885" w:type="dxa"/>
          </w:tcPr>
          <w:p w14:paraId="203B5B90" w14:textId="65D8AD65"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According to ADA Standards (Section 309.4): operable parts must be usable with one hand and require no more than 5 lbf (≈22.2 N) to activate, with actuation path clearly marked visually or by tactile cues.</w:t>
            </w:r>
          </w:p>
        </w:tc>
        <w:tc>
          <w:tcPr>
            <w:tcW w:w="1559" w:type="dxa"/>
          </w:tcPr>
          <w:p w14:paraId="20346879" w14:textId="671F6CDF" w:rsidR="00C745B4" w:rsidRPr="009A615D" w:rsidRDefault="00456408" w:rsidP="00C745B4">
            <w:pPr>
              <w:rPr>
                <w:rFonts w:ascii="Times New Roman" w:hAnsi="Times New Roman" w:cs="Times New Roman"/>
                <w:lang w:val="en-GB"/>
              </w:rPr>
            </w:pPr>
            <w:r>
              <w:rPr>
                <w:rFonts w:ascii="Times New Roman" w:hAnsi="Times New Roman" w:cs="Times New Roman"/>
                <w:lang w:val="en-GB"/>
              </w:rPr>
              <w:t>2</w:t>
            </w:r>
            <w:r w:rsidR="00C745B4" w:rsidRPr="009A615D">
              <w:rPr>
                <w:rFonts w:ascii="Times New Roman" w:hAnsi="Times New Roman" w:cs="Times New Roman"/>
                <w:lang w:val="en-GB"/>
              </w:rPr>
              <w:t>-</w:t>
            </w:r>
            <w:r>
              <w:rPr>
                <w:rFonts w:ascii="Times New Roman" w:hAnsi="Times New Roman" w:cs="Times New Roman"/>
                <w:lang w:val="en-GB"/>
              </w:rPr>
              <w:t>Medium</w:t>
            </w:r>
          </w:p>
        </w:tc>
      </w:tr>
      <w:tr w:rsidR="00C745B4" w:rsidRPr="009A615D" w14:paraId="3B1C244B" w14:textId="77777777" w:rsidTr="00924CCD">
        <w:trPr>
          <w:trHeight w:val="460"/>
        </w:trPr>
        <w:tc>
          <w:tcPr>
            <w:tcW w:w="1838" w:type="dxa"/>
            <w:vMerge/>
          </w:tcPr>
          <w:p w14:paraId="56032581" w14:textId="77777777" w:rsidR="00C745B4" w:rsidRPr="009A615D" w:rsidRDefault="00C745B4" w:rsidP="00C745B4">
            <w:pPr>
              <w:rPr>
                <w:rFonts w:ascii="Times New Roman" w:hAnsi="Times New Roman" w:cs="Times New Roman"/>
                <w:lang w:val="en-GB"/>
              </w:rPr>
            </w:pPr>
          </w:p>
        </w:tc>
        <w:tc>
          <w:tcPr>
            <w:tcW w:w="2203" w:type="dxa"/>
          </w:tcPr>
          <w:p w14:paraId="51C2AF49" w14:textId="41A91967"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3.4.a. Locking and unlocking process must be achievable via a single continuous movement.</w:t>
            </w:r>
          </w:p>
        </w:tc>
        <w:tc>
          <w:tcPr>
            <w:tcW w:w="4885" w:type="dxa"/>
          </w:tcPr>
          <w:p w14:paraId="0F405B30" w14:textId="77777777"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 xml:space="preserve">Unlatching/releasing of the lid of the insulin fridge need to operate with not more than one motion in a single linear or rotational direction. </w:t>
            </w:r>
          </w:p>
          <w:p w14:paraId="34CB732A" w14:textId="77777777" w:rsidR="00C745B4" w:rsidRPr="009A615D" w:rsidRDefault="00C745B4" w:rsidP="00C745B4">
            <w:pPr>
              <w:rPr>
                <w:rFonts w:ascii="Times New Roman" w:hAnsi="Times New Roman" w:cs="Times New Roman"/>
                <w:lang w:val="en-GB"/>
              </w:rPr>
            </w:pPr>
          </w:p>
        </w:tc>
        <w:tc>
          <w:tcPr>
            <w:tcW w:w="1559" w:type="dxa"/>
          </w:tcPr>
          <w:p w14:paraId="7C0DDE75" w14:textId="48EEA834" w:rsidR="00C745B4" w:rsidRPr="009A615D" w:rsidRDefault="00456408" w:rsidP="00C745B4">
            <w:pPr>
              <w:rPr>
                <w:rFonts w:ascii="Times New Roman" w:hAnsi="Times New Roman" w:cs="Times New Roman"/>
                <w:lang w:val="en-GB"/>
              </w:rPr>
            </w:pPr>
            <w:r>
              <w:rPr>
                <w:rFonts w:ascii="Times New Roman" w:hAnsi="Times New Roman" w:cs="Times New Roman"/>
                <w:lang w:val="en-GB"/>
              </w:rPr>
              <w:t>3</w:t>
            </w:r>
            <w:r w:rsidR="00C745B4" w:rsidRPr="009A615D">
              <w:rPr>
                <w:rFonts w:ascii="Times New Roman" w:hAnsi="Times New Roman" w:cs="Times New Roman"/>
                <w:lang w:val="en-GB"/>
              </w:rPr>
              <w:t>-</w:t>
            </w:r>
            <w:r>
              <w:rPr>
                <w:rFonts w:ascii="Times New Roman" w:hAnsi="Times New Roman" w:cs="Times New Roman"/>
                <w:lang w:val="en-GB"/>
              </w:rPr>
              <w:t>Low</w:t>
            </w:r>
          </w:p>
        </w:tc>
      </w:tr>
      <w:tr w:rsidR="00C745B4" w:rsidRPr="009A615D" w14:paraId="0D49D71C" w14:textId="77777777" w:rsidTr="00924CCD">
        <w:trPr>
          <w:trHeight w:val="460"/>
        </w:trPr>
        <w:tc>
          <w:tcPr>
            <w:tcW w:w="1838" w:type="dxa"/>
            <w:vMerge/>
          </w:tcPr>
          <w:p w14:paraId="4FA9165C" w14:textId="77777777" w:rsidR="00C745B4" w:rsidRPr="009A615D" w:rsidRDefault="00C745B4" w:rsidP="00C745B4">
            <w:pPr>
              <w:rPr>
                <w:rFonts w:ascii="Times New Roman" w:hAnsi="Times New Roman" w:cs="Times New Roman"/>
                <w:lang w:val="en-GB"/>
              </w:rPr>
            </w:pPr>
          </w:p>
        </w:tc>
        <w:tc>
          <w:tcPr>
            <w:tcW w:w="2203" w:type="dxa"/>
          </w:tcPr>
          <w:p w14:paraId="24CBAC0D" w14:textId="64CE1088"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3.5.a. The device exterior must feature a digital or color-coded LED/LCD indicator visible at 2 meters in full daylight</w:t>
            </w:r>
          </w:p>
        </w:tc>
        <w:tc>
          <w:tcPr>
            <w:tcW w:w="4885" w:type="dxa"/>
          </w:tcPr>
          <w:p w14:paraId="34944664" w14:textId="505D168F" w:rsidR="00C745B4" w:rsidRPr="009A615D" w:rsidRDefault="00C745B4" w:rsidP="00C745B4">
            <w:pPr>
              <w:rPr>
                <w:rFonts w:ascii="Times New Roman" w:hAnsi="Times New Roman" w:cs="Times New Roman"/>
                <w:lang w:val="en-GB"/>
              </w:rPr>
            </w:pPr>
            <w:r w:rsidRPr="009A615D">
              <w:rPr>
                <w:rFonts w:ascii="Times New Roman" w:hAnsi="Times New Roman" w:cs="Times New Roman"/>
                <w:lang w:val="en-GB"/>
              </w:rPr>
              <w:t>Temperature display accuracy must be ±0.5°C; update interval at least every 60 seconds. The indicator shall remain powered and readable for a minimum of 48 hours on battery, even if cooling function fails.</w:t>
            </w:r>
          </w:p>
        </w:tc>
        <w:tc>
          <w:tcPr>
            <w:tcW w:w="1559" w:type="dxa"/>
          </w:tcPr>
          <w:p w14:paraId="375D31BC" w14:textId="661D8210" w:rsidR="00C745B4" w:rsidRPr="009A615D" w:rsidRDefault="00456408" w:rsidP="00C745B4">
            <w:pPr>
              <w:rPr>
                <w:rFonts w:ascii="Times New Roman" w:hAnsi="Times New Roman" w:cs="Times New Roman"/>
                <w:lang w:val="en-GB"/>
              </w:rPr>
            </w:pPr>
            <w:r>
              <w:rPr>
                <w:rFonts w:ascii="Times New Roman" w:hAnsi="Times New Roman" w:cs="Times New Roman"/>
                <w:lang w:val="en-GB"/>
              </w:rPr>
              <w:t>1</w:t>
            </w:r>
            <w:r w:rsidR="00C745B4" w:rsidRPr="009A615D">
              <w:rPr>
                <w:rFonts w:ascii="Times New Roman" w:hAnsi="Times New Roman" w:cs="Times New Roman"/>
                <w:lang w:val="en-GB"/>
              </w:rPr>
              <w:t>-</w:t>
            </w:r>
            <w:r>
              <w:rPr>
                <w:rFonts w:ascii="Times New Roman" w:hAnsi="Times New Roman" w:cs="Times New Roman"/>
                <w:lang w:val="en-GB"/>
              </w:rPr>
              <w:t>High</w:t>
            </w:r>
          </w:p>
        </w:tc>
      </w:tr>
      <w:tr w:rsidR="00B469F2" w:rsidRPr="009A615D" w14:paraId="2753CDC3" w14:textId="77777777" w:rsidTr="00924CCD">
        <w:trPr>
          <w:trHeight w:val="460"/>
        </w:trPr>
        <w:tc>
          <w:tcPr>
            <w:tcW w:w="1838" w:type="dxa"/>
            <w:vMerge w:val="restart"/>
          </w:tcPr>
          <w:p w14:paraId="46F5EED4" w14:textId="42DE68F2" w:rsidR="00B469F2" w:rsidRPr="009A615D" w:rsidRDefault="00B469F2" w:rsidP="00B469F2">
            <w:pPr>
              <w:rPr>
                <w:rFonts w:ascii="Times New Roman" w:hAnsi="Times New Roman" w:cs="Times New Roman"/>
                <w:lang w:val="en-GB"/>
              </w:rPr>
            </w:pPr>
            <w:r>
              <w:rPr>
                <w:rFonts w:ascii="Times New Roman" w:hAnsi="Times New Roman" w:cs="Times New Roman"/>
                <w:lang w:val="en-GB"/>
              </w:rPr>
              <w:t>4. Product Quality EGW</w:t>
            </w:r>
          </w:p>
        </w:tc>
        <w:tc>
          <w:tcPr>
            <w:tcW w:w="2203" w:type="dxa"/>
          </w:tcPr>
          <w:p w14:paraId="148C47A3" w14:textId="08B6590F" w:rsidR="00B469F2" w:rsidRPr="00B469F2" w:rsidRDefault="00B469F2" w:rsidP="00B469F2">
            <w:pPr>
              <w:rPr>
                <w:rFonts w:ascii="Times New Roman" w:hAnsi="Times New Roman" w:cs="Times New Roman"/>
              </w:rPr>
            </w:pPr>
            <w:r w:rsidRPr="00B469F2">
              <w:rPr>
                <w:rFonts w:ascii="Times New Roman" w:hAnsi="Times New Roman" w:cs="Times New Roman"/>
              </w:rPr>
              <w:t>4.2.</w:t>
            </w:r>
            <w:r>
              <w:rPr>
                <w:rFonts w:ascii="Times New Roman" w:hAnsi="Times New Roman" w:cs="Times New Roman"/>
              </w:rPr>
              <w:t>a.</w:t>
            </w:r>
            <w:r w:rsidRPr="00B469F2">
              <w:rPr>
                <w:rFonts w:ascii="Times New Roman" w:hAnsi="Times New Roman" w:cs="Times New Roman"/>
              </w:rPr>
              <w:t xml:space="preserve">  The product should be able to last 72months</w:t>
            </w:r>
          </w:p>
          <w:p w14:paraId="64A4E3D2" w14:textId="77777777" w:rsidR="00B469F2" w:rsidRPr="00B469F2" w:rsidRDefault="00B469F2" w:rsidP="00B469F2">
            <w:pPr>
              <w:rPr>
                <w:rFonts w:ascii="Times New Roman" w:hAnsi="Times New Roman" w:cs="Times New Roman"/>
              </w:rPr>
            </w:pPr>
          </w:p>
          <w:p w14:paraId="24C4E48E" w14:textId="77777777" w:rsidR="00B469F2" w:rsidRPr="00B469F2" w:rsidRDefault="00B469F2" w:rsidP="00B469F2">
            <w:pPr>
              <w:rPr>
                <w:rFonts w:ascii="Times New Roman" w:hAnsi="Times New Roman" w:cs="Times New Roman"/>
              </w:rPr>
            </w:pPr>
          </w:p>
          <w:p w14:paraId="3080D954" w14:textId="77777777" w:rsidR="00B469F2" w:rsidRPr="00B469F2" w:rsidRDefault="00B469F2" w:rsidP="00B469F2">
            <w:pPr>
              <w:rPr>
                <w:rFonts w:ascii="Times New Roman" w:hAnsi="Times New Roman" w:cs="Times New Roman"/>
              </w:rPr>
            </w:pPr>
          </w:p>
          <w:p w14:paraId="5A1E38C4" w14:textId="77777777" w:rsidR="00B469F2" w:rsidRPr="00B469F2" w:rsidRDefault="00B469F2" w:rsidP="00B469F2">
            <w:pPr>
              <w:rPr>
                <w:rFonts w:ascii="Times New Roman" w:hAnsi="Times New Roman" w:cs="Times New Roman"/>
              </w:rPr>
            </w:pPr>
          </w:p>
          <w:p w14:paraId="63D80F9C" w14:textId="77777777" w:rsidR="00B469F2" w:rsidRPr="00B469F2" w:rsidRDefault="00B469F2" w:rsidP="00B469F2">
            <w:pPr>
              <w:rPr>
                <w:rFonts w:ascii="Times New Roman" w:hAnsi="Times New Roman" w:cs="Times New Roman"/>
                <w:lang w:val="en-GB"/>
              </w:rPr>
            </w:pPr>
          </w:p>
        </w:tc>
        <w:tc>
          <w:tcPr>
            <w:tcW w:w="4885" w:type="dxa"/>
          </w:tcPr>
          <w:p w14:paraId="72DBB048" w14:textId="54749B75" w:rsidR="00B469F2" w:rsidRPr="009A615D" w:rsidRDefault="00B469F2" w:rsidP="00B469F2">
            <w:pPr>
              <w:rPr>
                <w:rFonts w:ascii="Times New Roman" w:hAnsi="Times New Roman" w:cs="Times New Roman"/>
                <w:lang w:val="en-GB"/>
              </w:rPr>
            </w:pPr>
            <w:r>
              <w:t xml:space="preserve">On average when sealed from  factory the expected expiry date of insulin tends to be 18-24 months after the manufacture date. Once opened it no longer matters whether the insulin is stored at room/optimal cooled temperature. Once opened it lasts 28-56 days. However, due to harsh environments it may be favourable to store it cooled in the box. Based off these time spans the product should be expected to operate for 3 full lifespans of sealed insulin, therefore 72 months. </w:t>
            </w:r>
          </w:p>
        </w:tc>
        <w:tc>
          <w:tcPr>
            <w:tcW w:w="1559" w:type="dxa"/>
          </w:tcPr>
          <w:p w14:paraId="7106A779" w14:textId="67275665" w:rsidR="00B469F2" w:rsidRPr="009A615D" w:rsidRDefault="00B469F2" w:rsidP="00B469F2">
            <w:pPr>
              <w:rPr>
                <w:rFonts w:ascii="Times New Roman" w:hAnsi="Times New Roman" w:cs="Times New Roman"/>
                <w:lang w:val="en-GB"/>
              </w:rPr>
            </w:pPr>
            <w:r>
              <w:rPr>
                <w:rFonts w:ascii="Times New Roman" w:hAnsi="Times New Roman" w:cs="Times New Roman"/>
                <w:lang w:val="en-GB"/>
              </w:rPr>
              <w:t>1 - High</w:t>
            </w:r>
          </w:p>
        </w:tc>
      </w:tr>
      <w:tr w:rsidR="00B469F2" w:rsidRPr="009A615D" w14:paraId="0827D6F4" w14:textId="77777777" w:rsidTr="00924CCD">
        <w:trPr>
          <w:trHeight w:val="460"/>
        </w:trPr>
        <w:tc>
          <w:tcPr>
            <w:tcW w:w="1838" w:type="dxa"/>
            <w:vMerge/>
          </w:tcPr>
          <w:p w14:paraId="754BEE94" w14:textId="77777777" w:rsidR="00B469F2" w:rsidRPr="009A615D" w:rsidRDefault="00B469F2" w:rsidP="00B469F2">
            <w:pPr>
              <w:rPr>
                <w:rFonts w:ascii="Times New Roman" w:hAnsi="Times New Roman" w:cs="Times New Roman"/>
                <w:lang w:val="en-GB"/>
              </w:rPr>
            </w:pPr>
          </w:p>
        </w:tc>
        <w:tc>
          <w:tcPr>
            <w:tcW w:w="2203" w:type="dxa"/>
          </w:tcPr>
          <w:p w14:paraId="7D0CA563" w14:textId="36F4FB02" w:rsidR="00B469F2" w:rsidRPr="009A615D" w:rsidRDefault="00B469F2" w:rsidP="00B469F2">
            <w:pPr>
              <w:rPr>
                <w:rFonts w:ascii="Times New Roman" w:hAnsi="Times New Roman" w:cs="Times New Roman"/>
                <w:lang w:val="en-GB"/>
              </w:rPr>
            </w:pPr>
            <w:r>
              <w:t>4.2.</w:t>
            </w:r>
            <w:r>
              <w:t xml:space="preserve">b. </w:t>
            </w:r>
            <w:r>
              <w:t xml:space="preserve">The product must be able to withstand falls up to 1.8m. </w:t>
            </w:r>
          </w:p>
        </w:tc>
        <w:tc>
          <w:tcPr>
            <w:tcW w:w="4885" w:type="dxa"/>
          </w:tcPr>
          <w:p w14:paraId="6931D075" w14:textId="02E00C51" w:rsidR="00B469F2" w:rsidRPr="009A615D" w:rsidRDefault="00B469F2" w:rsidP="00B469F2">
            <w:pPr>
              <w:rPr>
                <w:rFonts w:ascii="Times New Roman" w:hAnsi="Times New Roman" w:cs="Times New Roman"/>
                <w:lang w:val="en-GB"/>
              </w:rPr>
            </w:pPr>
            <w:r>
              <w:t xml:space="preserve">When at waist height it can be expected to be at 0.5-1.5m When placed on the back of a van it may be 0.5-0.8m off the ground. If on the back of motorcycle or animal-back it will typically be 0.9-1.4m off the ground. When stacked up as a tower of crates it could be 1-1.6m depending on height of stack within reason. To leave a safety margin it should be expected to protect the contents from falls up to 1.8m. </w:t>
            </w:r>
          </w:p>
        </w:tc>
        <w:tc>
          <w:tcPr>
            <w:tcW w:w="1559" w:type="dxa"/>
          </w:tcPr>
          <w:p w14:paraId="3716FE55" w14:textId="365FAB0D" w:rsidR="00B469F2" w:rsidRPr="009A615D" w:rsidRDefault="00B469F2" w:rsidP="00B469F2">
            <w:pPr>
              <w:rPr>
                <w:rFonts w:ascii="Times New Roman" w:hAnsi="Times New Roman" w:cs="Times New Roman"/>
                <w:lang w:val="en-GB"/>
              </w:rPr>
            </w:pPr>
            <w:r>
              <w:rPr>
                <w:rFonts w:ascii="Times New Roman" w:hAnsi="Times New Roman" w:cs="Times New Roman"/>
                <w:lang w:val="en-GB"/>
              </w:rPr>
              <w:t>1 - High</w:t>
            </w:r>
          </w:p>
        </w:tc>
      </w:tr>
      <w:tr w:rsidR="00B469F2" w:rsidRPr="009A615D" w14:paraId="503C1BB5" w14:textId="77777777" w:rsidTr="00924CCD">
        <w:trPr>
          <w:trHeight w:val="460"/>
        </w:trPr>
        <w:tc>
          <w:tcPr>
            <w:tcW w:w="1838" w:type="dxa"/>
            <w:vMerge w:val="restart"/>
          </w:tcPr>
          <w:p w14:paraId="6920B927" w14:textId="245044F3"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5. Safety OS</w:t>
            </w:r>
          </w:p>
        </w:tc>
        <w:tc>
          <w:tcPr>
            <w:tcW w:w="2203" w:type="dxa"/>
          </w:tcPr>
          <w:p w14:paraId="3671F006" w14:textId="77777777"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 xml:space="preserve">5.2.a. Battery pack shall comply with UN 38.3 transport tests; chargers </w:t>
            </w:r>
            <w:r w:rsidRPr="009A615D">
              <w:rPr>
                <w:rFonts w:ascii="Times New Roman" w:hAnsi="Times New Roman" w:cs="Times New Roman"/>
                <w:lang w:val="en-GB"/>
              </w:rPr>
              <w:lastRenderedPageBreak/>
              <w:t>should include fuses.</w:t>
            </w:r>
          </w:p>
          <w:p w14:paraId="276C0967" w14:textId="77777777" w:rsidR="00B469F2" w:rsidRPr="009A615D" w:rsidRDefault="00B469F2" w:rsidP="00B469F2">
            <w:pPr>
              <w:rPr>
                <w:rFonts w:ascii="Times New Roman" w:hAnsi="Times New Roman" w:cs="Times New Roman"/>
                <w:lang w:val="en-GB"/>
              </w:rPr>
            </w:pPr>
          </w:p>
        </w:tc>
        <w:tc>
          <w:tcPr>
            <w:tcW w:w="4885" w:type="dxa"/>
          </w:tcPr>
          <w:p w14:paraId="4C11F689" w14:textId="77777777"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lastRenderedPageBreak/>
              <w:t xml:space="preserve">Having the device comply with UN 38.3 tests prevents fire, explosion, or thermal runaway. This ensures regulatory compliance and user </w:t>
            </w:r>
            <w:r w:rsidRPr="009A615D">
              <w:rPr>
                <w:rFonts w:ascii="Times New Roman" w:hAnsi="Times New Roman" w:cs="Times New Roman"/>
                <w:lang w:val="en-GB"/>
              </w:rPr>
              <w:lastRenderedPageBreak/>
              <w:t>safety. This also prevents battery overheating and interfering with internal temperature.</w:t>
            </w:r>
          </w:p>
          <w:p w14:paraId="76B16E09" w14:textId="77777777" w:rsidR="00B469F2" w:rsidRPr="009A615D" w:rsidRDefault="00B469F2" w:rsidP="00B469F2">
            <w:pPr>
              <w:rPr>
                <w:rFonts w:ascii="Times New Roman" w:hAnsi="Times New Roman" w:cs="Times New Roman"/>
                <w:lang w:val="en-GB"/>
              </w:rPr>
            </w:pPr>
          </w:p>
        </w:tc>
        <w:tc>
          <w:tcPr>
            <w:tcW w:w="1559" w:type="dxa"/>
          </w:tcPr>
          <w:p w14:paraId="0FD74343" w14:textId="682BD63C"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lastRenderedPageBreak/>
              <w:t>1 - High</w:t>
            </w:r>
          </w:p>
        </w:tc>
      </w:tr>
      <w:tr w:rsidR="00B469F2" w:rsidRPr="009A615D" w14:paraId="7D9FCBC7" w14:textId="77777777" w:rsidTr="00924CCD">
        <w:trPr>
          <w:trHeight w:val="460"/>
        </w:trPr>
        <w:tc>
          <w:tcPr>
            <w:tcW w:w="1838" w:type="dxa"/>
            <w:vMerge/>
          </w:tcPr>
          <w:p w14:paraId="1D844011" w14:textId="77777777" w:rsidR="00B469F2" w:rsidRPr="009A615D" w:rsidRDefault="00B469F2" w:rsidP="00B469F2">
            <w:pPr>
              <w:rPr>
                <w:rFonts w:ascii="Times New Roman" w:hAnsi="Times New Roman" w:cs="Times New Roman"/>
                <w:lang w:val="en-GB"/>
              </w:rPr>
            </w:pPr>
          </w:p>
        </w:tc>
        <w:tc>
          <w:tcPr>
            <w:tcW w:w="2203" w:type="dxa"/>
          </w:tcPr>
          <w:p w14:paraId="765979F7" w14:textId="77777777"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5.3.a. All internal surfaces shall be made out of easy to sanitize and anti-microbial materials.</w:t>
            </w:r>
          </w:p>
          <w:p w14:paraId="61A8EF7D" w14:textId="77777777" w:rsidR="00B469F2" w:rsidRPr="009A615D" w:rsidRDefault="00B469F2" w:rsidP="00B469F2">
            <w:pPr>
              <w:rPr>
                <w:rFonts w:ascii="Times New Roman" w:hAnsi="Times New Roman" w:cs="Times New Roman"/>
                <w:lang w:val="en-GB"/>
              </w:rPr>
            </w:pPr>
          </w:p>
          <w:p w14:paraId="28F88ADE" w14:textId="77777777"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ISO 13485</w:t>
            </w:r>
          </w:p>
          <w:p w14:paraId="759A7D67" w14:textId="77777777" w:rsidR="00B469F2" w:rsidRPr="009A615D" w:rsidRDefault="00B469F2" w:rsidP="00B469F2">
            <w:pPr>
              <w:rPr>
                <w:rFonts w:ascii="Times New Roman" w:hAnsi="Times New Roman" w:cs="Times New Roman"/>
                <w:lang w:val="en-GB"/>
              </w:rPr>
            </w:pPr>
          </w:p>
        </w:tc>
        <w:tc>
          <w:tcPr>
            <w:tcW w:w="4885" w:type="dxa"/>
          </w:tcPr>
          <w:p w14:paraId="61F4352C" w14:textId="77777777"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Prevents contamination and supports sterile storage requirements. Making it out of anti-microbial materials makes it easy to clean by anyone without training. This also mean people can clean and sanitize it with limited cleaning supplies.</w:t>
            </w:r>
          </w:p>
          <w:p w14:paraId="42C9BF38" w14:textId="77777777" w:rsidR="00B469F2" w:rsidRPr="009A615D" w:rsidRDefault="00B469F2" w:rsidP="00B469F2">
            <w:pPr>
              <w:rPr>
                <w:rFonts w:ascii="Times New Roman" w:hAnsi="Times New Roman" w:cs="Times New Roman"/>
                <w:lang w:val="en-GB"/>
              </w:rPr>
            </w:pPr>
          </w:p>
        </w:tc>
        <w:tc>
          <w:tcPr>
            <w:tcW w:w="1559" w:type="dxa"/>
          </w:tcPr>
          <w:p w14:paraId="50B9A946" w14:textId="70A8C09C"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1 - High</w:t>
            </w:r>
          </w:p>
        </w:tc>
      </w:tr>
      <w:tr w:rsidR="00B469F2" w:rsidRPr="009A615D" w14:paraId="05B71666" w14:textId="77777777" w:rsidTr="00924CCD">
        <w:trPr>
          <w:trHeight w:val="460"/>
        </w:trPr>
        <w:tc>
          <w:tcPr>
            <w:tcW w:w="1838" w:type="dxa"/>
            <w:vMerge/>
          </w:tcPr>
          <w:p w14:paraId="3B5F2D9C" w14:textId="77777777" w:rsidR="00B469F2" w:rsidRPr="009A615D" w:rsidRDefault="00B469F2" w:rsidP="00B469F2">
            <w:pPr>
              <w:rPr>
                <w:rFonts w:ascii="Times New Roman" w:hAnsi="Times New Roman" w:cs="Times New Roman"/>
                <w:lang w:val="en-GB"/>
              </w:rPr>
            </w:pPr>
          </w:p>
        </w:tc>
        <w:tc>
          <w:tcPr>
            <w:tcW w:w="2203" w:type="dxa"/>
          </w:tcPr>
          <w:p w14:paraId="4D6599E1" w14:textId="5BE2F403"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5.4.a. Clear label data (manufacturing + expiry) visible on display.</w:t>
            </w:r>
          </w:p>
        </w:tc>
        <w:tc>
          <w:tcPr>
            <w:tcW w:w="4885" w:type="dxa"/>
          </w:tcPr>
          <w:p w14:paraId="4DCD2F45" w14:textId="2CB7F055"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These labels should be easy to understand by anyone to avoid accidental use of the expired product. This increases accountability.</w:t>
            </w:r>
          </w:p>
        </w:tc>
        <w:tc>
          <w:tcPr>
            <w:tcW w:w="1559" w:type="dxa"/>
          </w:tcPr>
          <w:p w14:paraId="539B3E6F" w14:textId="278BAD2B"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1 - Medium</w:t>
            </w:r>
          </w:p>
        </w:tc>
      </w:tr>
      <w:tr w:rsidR="00B469F2" w:rsidRPr="009A615D" w14:paraId="3D41764A" w14:textId="77777777" w:rsidTr="00924CCD">
        <w:trPr>
          <w:trHeight w:val="460"/>
        </w:trPr>
        <w:tc>
          <w:tcPr>
            <w:tcW w:w="1838" w:type="dxa"/>
            <w:vMerge w:val="restart"/>
          </w:tcPr>
          <w:p w14:paraId="0C14A34E" w14:textId="575779D9"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6. Aesthetics NA</w:t>
            </w:r>
          </w:p>
        </w:tc>
        <w:tc>
          <w:tcPr>
            <w:tcW w:w="2203" w:type="dxa"/>
          </w:tcPr>
          <w:p w14:paraId="0EC990B3" w14:textId="07D90148" w:rsidR="00B469F2" w:rsidRPr="009A615D" w:rsidRDefault="00B469F2" w:rsidP="00B469F2">
            <w:pPr>
              <w:rPr>
                <w:rFonts w:ascii="Times New Roman" w:hAnsi="Times New Roman" w:cs="Times New Roman"/>
                <w:lang w:val="en-GB"/>
              </w:rPr>
            </w:pPr>
            <w:r w:rsidRPr="009A615D">
              <w:rPr>
                <w:rFonts w:ascii="Times New Roman" w:hAnsi="Times New Roman" w:cs="Times New Roman"/>
                <w:color w:val="000000"/>
                <w:lang w:val="en-GB"/>
              </w:rPr>
              <w:t>6.1.a  Interface should display temperature and expiry dates clearly on exterior, using icons or colour cues understandable without text.</w:t>
            </w:r>
          </w:p>
        </w:tc>
        <w:tc>
          <w:tcPr>
            <w:tcW w:w="4885" w:type="dxa"/>
          </w:tcPr>
          <w:p w14:paraId="65C0E0B1" w14:textId="4F7147A1" w:rsidR="00B469F2" w:rsidRPr="009A615D" w:rsidRDefault="00B469F2" w:rsidP="00B469F2">
            <w:pPr>
              <w:rPr>
                <w:rFonts w:ascii="Times New Roman" w:hAnsi="Times New Roman" w:cs="Times New Roman"/>
                <w:lang w:val="en-GB"/>
              </w:rPr>
            </w:pPr>
            <w:r w:rsidRPr="009A615D">
              <w:rPr>
                <w:rFonts w:ascii="Times New Roman" w:hAnsi="Times New Roman" w:cs="Times New Roman"/>
                <w:color w:val="000000"/>
                <w:lang w:val="en-GB"/>
              </w:rPr>
              <w:t>Ensures the product can be safely wiped clean with alcohol or water without surface degradation.</w:t>
            </w:r>
          </w:p>
        </w:tc>
        <w:tc>
          <w:tcPr>
            <w:tcW w:w="1559" w:type="dxa"/>
          </w:tcPr>
          <w:p w14:paraId="3378D2F3" w14:textId="5916A336"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2 - Medium</w:t>
            </w:r>
          </w:p>
        </w:tc>
      </w:tr>
      <w:tr w:rsidR="00B469F2" w:rsidRPr="009A615D" w14:paraId="06799D46" w14:textId="77777777" w:rsidTr="00924CCD">
        <w:trPr>
          <w:trHeight w:val="460"/>
        </w:trPr>
        <w:tc>
          <w:tcPr>
            <w:tcW w:w="1838" w:type="dxa"/>
            <w:vMerge/>
          </w:tcPr>
          <w:p w14:paraId="6BDBE510" w14:textId="77777777" w:rsidR="00B469F2" w:rsidRPr="009A615D" w:rsidRDefault="00B469F2" w:rsidP="00B469F2">
            <w:pPr>
              <w:rPr>
                <w:rFonts w:ascii="Times New Roman" w:hAnsi="Times New Roman" w:cs="Times New Roman"/>
                <w:lang w:val="en-GB"/>
              </w:rPr>
            </w:pPr>
          </w:p>
        </w:tc>
        <w:tc>
          <w:tcPr>
            <w:tcW w:w="2203" w:type="dxa"/>
          </w:tcPr>
          <w:p w14:paraId="6DEF8CF9" w14:textId="2D95E9E8" w:rsidR="00B469F2" w:rsidRPr="009A615D" w:rsidRDefault="00B469F2" w:rsidP="00B469F2">
            <w:pPr>
              <w:rPr>
                <w:rFonts w:ascii="Times New Roman" w:hAnsi="Times New Roman" w:cs="Times New Roman"/>
                <w:color w:val="000000"/>
                <w:lang w:val="en-GB"/>
              </w:rPr>
            </w:pPr>
            <w:r w:rsidRPr="009A615D">
              <w:rPr>
                <w:rFonts w:ascii="Times New Roman" w:hAnsi="Times New Roman" w:cs="Times New Roman"/>
                <w:color w:val="000000"/>
                <w:lang w:val="en-GB"/>
              </w:rPr>
              <w:t>6.2.a External seams and joints shall have a radius &gt;= 2 mm and no exposed fasteners in contact with the use.</w:t>
            </w:r>
          </w:p>
        </w:tc>
        <w:tc>
          <w:tcPr>
            <w:tcW w:w="4885" w:type="dxa"/>
          </w:tcPr>
          <w:p w14:paraId="1A001788" w14:textId="41BCCF86" w:rsidR="00B469F2" w:rsidRPr="009A615D" w:rsidRDefault="00B469F2" w:rsidP="00B469F2">
            <w:pPr>
              <w:rPr>
                <w:rFonts w:ascii="Times New Roman" w:hAnsi="Times New Roman" w:cs="Times New Roman"/>
                <w:color w:val="000000"/>
                <w:lang w:val="en-GB"/>
              </w:rPr>
            </w:pPr>
            <w:r w:rsidRPr="009A615D">
              <w:rPr>
                <w:rFonts w:ascii="Times New Roman" w:hAnsi="Times New Roman" w:cs="Times New Roman"/>
                <w:color w:val="000000"/>
                <w:lang w:val="en-GB"/>
              </w:rPr>
              <w:t>Minimises dirt accumulation and simplifies cleaning</w:t>
            </w:r>
          </w:p>
        </w:tc>
        <w:tc>
          <w:tcPr>
            <w:tcW w:w="1559" w:type="dxa"/>
          </w:tcPr>
          <w:p w14:paraId="1093859D" w14:textId="2F9DA4F8"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2 - Medium</w:t>
            </w:r>
          </w:p>
        </w:tc>
      </w:tr>
      <w:tr w:rsidR="00B469F2" w:rsidRPr="009A615D" w14:paraId="01DB4060" w14:textId="77777777" w:rsidTr="00924CCD">
        <w:trPr>
          <w:trHeight w:val="460"/>
        </w:trPr>
        <w:tc>
          <w:tcPr>
            <w:tcW w:w="1838" w:type="dxa"/>
            <w:vMerge/>
          </w:tcPr>
          <w:p w14:paraId="23D132E6" w14:textId="77777777" w:rsidR="00B469F2" w:rsidRPr="009A615D" w:rsidRDefault="00B469F2" w:rsidP="00B469F2">
            <w:pPr>
              <w:rPr>
                <w:rFonts w:ascii="Times New Roman" w:hAnsi="Times New Roman" w:cs="Times New Roman"/>
                <w:lang w:val="en-GB"/>
              </w:rPr>
            </w:pPr>
          </w:p>
        </w:tc>
        <w:tc>
          <w:tcPr>
            <w:tcW w:w="2203" w:type="dxa"/>
          </w:tcPr>
          <w:p w14:paraId="2B9A6B10" w14:textId="013E894C" w:rsidR="00B469F2" w:rsidRPr="009A615D" w:rsidRDefault="00B469F2" w:rsidP="00B469F2">
            <w:pPr>
              <w:rPr>
                <w:rFonts w:ascii="Times New Roman" w:hAnsi="Times New Roman" w:cs="Times New Roman"/>
                <w:color w:val="000000"/>
                <w:lang w:val="en-GB"/>
              </w:rPr>
            </w:pPr>
            <w:r w:rsidRPr="009A615D">
              <w:rPr>
                <w:rFonts w:ascii="Times New Roman" w:hAnsi="Times New Roman" w:cs="Times New Roman"/>
                <w:color w:val="000000"/>
                <w:lang w:val="en-GB"/>
              </w:rPr>
              <w:t>6.2.b The enclosure shall maintain surface roughness (Ra) =&lt; 1.6 micro</w:t>
            </w:r>
            <w:r w:rsidRPr="009A615D">
              <w:rPr>
                <w:rFonts w:ascii="Times New Roman" w:hAnsi="Times New Roman" w:cs="Times New Roman"/>
                <w:color w:val="000000"/>
                <w:lang w:val="en-GB"/>
              </w:rPr>
              <w:t>ns</w:t>
            </w:r>
            <w:r w:rsidRPr="009A615D">
              <w:rPr>
                <w:rFonts w:ascii="Times New Roman" w:hAnsi="Times New Roman" w:cs="Times New Roman"/>
                <w:color w:val="000000"/>
                <w:lang w:val="en-GB"/>
              </w:rPr>
              <w:t xml:space="preserve"> and be finished in a matte, light-coloured tone to make dirt or contamination visible.</w:t>
            </w:r>
          </w:p>
        </w:tc>
        <w:tc>
          <w:tcPr>
            <w:tcW w:w="4885" w:type="dxa"/>
          </w:tcPr>
          <w:p w14:paraId="5E09FF8E" w14:textId="37206F60" w:rsidR="00B469F2" w:rsidRPr="009A615D" w:rsidRDefault="00B469F2" w:rsidP="00B469F2">
            <w:pPr>
              <w:rPr>
                <w:rFonts w:ascii="Times New Roman" w:hAnsi="Times New Roman" w:cs="Times New Roman"/>
                <w:color w:val="000000"/>
                <w:lang w:val="en-GB"/>
              </w:rPr>
            </w:pPr>
            <w:r w:rsidRPr="009A615D">
              <w:rPr>
                <w:rStyle w:val="apple-converted-space"/>
                <w:rFonts w:ascii="Times New Roman" w:hAnsi="Times New Roman" w:cs="Times New Roman"/>
                <w:color w:val="000000"/>
                <w:sz w:val="14"/>
                <w:szCs w:val="14"/>
                <w:lang w:val="en-GB"/>
              </w:rPr>
              <w:t> </w:t>
            </w:r>
            <w:r w:rsidRPr="009A615D">
              <w:rPr>
                <w:rFonts w:ascii="Times New Roman" w:hAnsi="Times New Roman" w:cs="Times New Roman"/>
                <w:color w:val="000000"/>
                <w:lang w:val="en-GB"/>
              </w:rPr>
              <w:t>Facilitates inspection and reinforces a perception of cleanliness</w:t>
            </w:r>
          </w:p>
        </w:tc>
        <w:tc>
          <w:tcPr>
            <w:tcW w:w="1559" w:type="dxa"/>
          </w:tcPr>
          <w:p w14:paraId="409DD403" w14:textId="101AFBDD"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2 - Medium</w:t>
            </w:r>
          </w:p>
        </w:tc>
      </w:tr>
      <w:tr w:rsidR="00B469F2" w:rsidRPr="009A615D" w14:paraId="1E24D2FC" w14:textId="77777777" w:rsidTr="00924CCD">
        <w:trPr>
          <w:trHeight w:val="460"/>
        </w:trPr>
        <w:tc>
          <w:tcPr>
            <w:tcW w:w="1838" w:type="dxa"/>
            <w:vMerge/>
          </w:tcPr>
          <w:p w14:paraId="52C1E373" w14:textId="77777777" w:rsidR="00B469F2" w:rsidRPr="009A615D" w:rsidRDefault="00B469F2" w:rsidP="00B469F2">
            <w:pPr>
              <w:rPr>
                <w:rFonts w:ascii="Times New Roman" w:hAnsi="Times New Roman" w:cs="Times New Roman"/>
                <w:lang w:val="en-GB"/>
              </w:rPr>
            </w:pPr>
          </w:p>
        </w:tc>
        <w:tc>
          <w:tcPr>
            <w:tcW w:w="2203" w:type="dxa"/>
          </w:tcPr>
          <w:p w14:paraId="733F9B99" w14:textId="38746E71" w:rsidR="00B469F2" w:rsidRPr="009A615D" w:rsidRDefault="00B469F2" w:rsidP="00B469F2">
            <w:pPr>
              <w:rPr>
                <w:rFonts w:ascii="Times New Roman" w:hAnsi="Times New Roman" w:cs="Times New Roman"/>
                <w:color w:val="000000"/>
                <w:lang w:val="en-GB"/>
              </w:rPr>
            </w:pPr>
            <w:r w:rsidRPr="009A615D">
              <w:rPr>
                <w:rFonts w:ascii="Times New Roman" w:hAnsi="Times New Roman" w:cs="Times New Roman"/>
                <w:color w:val="000000"/>
                <w:lang w:val="en-GB"/>
              </w:rPr>
              <w:t>6.3.a All symbols shall follow ISO 7001 or IEC 60417 graphical standards, and text if used must appear in English and one optional local language.</w:t>
            </w:r>
          </w:p>
        </w:tc>
        <w:tc>
          <w:tcPr>
            <w:tcW w:w="4885" w:type="dxa"/>
          </w:tcPr>
          <w:p w14:paraId="6A414134" w14:textId="073656B5" w:rsidR="00B469F2" w:rsidRPr="009A615D" w:rsidRDefault="00B469F2" w:rsidP="00B469F2">
            <w:pPr>
              <w:rPr>
                <w:rFonts w:ascii="Times New Roman" w:hAnsi="Times New Roman" w:cs="Times New Roman"/>
                <w:color w:val="000000"/>
                <w:lang w:val="en-GB"/>
              </w:rPr>
            </w:pPr>
            <w:r w:rsidRPr="009A615D">
              <w:rPr>
                <w:rFonts w:ascii="Times New Roman" w:hAnsi="Times New Roman" w:cs="Times New Roman"/>
                <w:color w:val="000000"/>
                <w:lang w:val="en-GB"/>
              </w:rPr>
              <w:t>Ensures cross-cultural clarity and hygienic presentation of information.</w:t>
            </w:r>
          </w:p>
        </w:tc>
        <w:tc>
          <w:tcPr>
            <w:tcW w:w="1559" w:type="dxa"/>
          </w:tcPr>
          <w:p w14:paraId="646F5536" w14:textId="63F76456" w:rsidR="00B469F2" w:rsidRPr="009A615D" w:rsidRDefault="00B469F2" w:rsidP="00B469F2">
            <w:pPr>
              <w:rPr>
                <w:rFonts w:ascii="Times New Roman" w:hAnsi="Times New Roman" w:cs="Times New Roman"/>
                <w:lang w:val="en-GB"/>
              </w:rPr>
            </w:pPr>
            <w:r w:rsidRPr="009A615D">
              <w:rPr>
                <w:rFonts w:ascii="Times New Roman" w:hAnsi="Times New Roman" w:cs="Times New Roman"/>
                <w:lang w:val="en-GB"/>
              </w:rPr>
              <w:t>3 - Low</w:t>
            </w:r>
          </w:p>
        </w:tc>
      </w:tr>
    </w:tbl>
    <w:p w14:paraId="34E17705" w14:textId="77777777" w:rsidR="00C745B4" w:rsidRPr="009A615D" w:rsidRDefault="00C745B4">
      <w:pPr>
        <w:rPr>
          <w:rFonts w:ascii="Times New Roman" w:hAnsi="Times New Roman" w:cs="Times New Roman"/>
          <w:b/>
          <w:bCs/>
          <w:lang w:val="en-GB"/>
        </w:rPr>
      </w:pPr>
    </w:p>
    <w:p w14:paraId="02FCF905" w14:textId="77777777" w:rsidR="00924CCD" w:rsidRPr="009A615D" w:rsidRDefault="00924CCD" w:rsidP="00924CCD">
      <w:pPr>
        <w:rPr>
          <w:rFonts w:ascii="Times New Roman" w:hAnsi="Times New Roman" w:cs="Times New Roman"/>
          <w:b/>
          <w:bCs/>
          <w:u w:val="single"/>
          <w:lang w:val="en-GB"/>
        </w:rPr>
      </w:pPr>
      <w:r w:rsidRPr="009A615D">
        <w:rPr>
          <w:rFonts w:ascii="Times New Roman" w:hAnsi="Times New Roman" w:cs="Times New Roman"/>
          <w:b/>
          <w:u w:val="single"/>
          <w:lang w:val="en-GB"/>
        </w:rPr>
        <w:t>References</w:t>
      </w:r>
    </w:p>
    <w:p w14:paraId="3DE9F794" w14:textId="77777777" w:rsidR="00924CCD" w:rsidRPr="009A615D" w:rsidRDefault="00924CCD" w:rsidP="00924CCD">
      <w:pPr>
        <w:rPr>
          <w:rStyle w:val="Hyperlink"/>
          <w:rFonts w:ascii="Times New Roman" w:hAnsi="Times New Roman" w:cs="Times New Roman"/>
          <w:lang w:val="en-GB"/>
        </w:rPr>
      </w:pPr>
      <w:hyperlink r:id="rId4" w:history="1">
        <w:r w:rsidRPr="009A615D">
          <w:rPr>
            <w:rStyle w:val="Hyperlink"/>
            <w:rFonts w:ascii="Times New Roman" w:hAnsi="Times New Roman" w:cs="Times New Roman"/>
            <w:lang w:val="en-GB"/>
          </w:rPr>
          <w:t>https://www.diabetes.org.uk/about-diabetes/looking-after-diabetes/treatments/insulin/what-is-insulin</w:t>
        </w:r>
      </w:hyperlink>
    </w:p>
    <w:p w14:paraId="53CBBC89" w14:textId="77777777" w:rsidR="00924CCD" w:rsidRPr="009A615D" w:rsidRDefault="00924CCD" w:rsidP="00924CCD">
      <w:pPr>
        <w:rPr>
          <w:rFonts w:ascii="Times New Roman" w:hAnsi="Times New Roman" w:cs="Times New Roman"/>
          <w:lang w:val="en-GB"/>
        </w:rPr>
      </w:pPr>
      <w:r w:rsidRPr="009A615D">
        <w:rPr>
          <w:rFonts w:ascii="Times New Roman" w:hAnsi="Times New Roman" w:cs="Times New Roman"/>
          <w:lang w:val="en-GB"/>
        </w:rPr>
        <w:t xml:space="preserve">5.2: </w:t>
      </w:r>
      <w:hyperlink r:id="rId5" w:history="1">
        <w:r w:rsidRPr="009A615D">
          <w:rPr>
            <w:rStyle w:val="Hyperlink"/>
            <w:rFonts w:ascii="Times New Roman" w:hAnsi="Times New Roman" w:cs="Times New Roman"/>
            <w:lang w:val="en-GB"/>
          </w:rPr>
          <w:t>https://www.phmsa.dot.gov/training/hazmat/new-un-requirement-test-summaries</w:t>
        </w:r>
      </w:hyperlink>
    </w:p>
    <w:p w14:paraId="4A0CC775" w14:textId="77777777" w:rsidR="00924CCD" w:rsidRPr="009A615D" w:rsidRDefault="00924CCD" w:rsidP="00924CCD">
      <w:pPr>
        <w:rPr>
          <w:rFonts w:ascii="Times New Roman" w:hAnsi="Times New Roman" w:cs="Times New Roman"/>
          <w:lang w:val="en-GB"/>
        </w:rPr>
      </w:pPr>
      <w:r w:rsidRPr="009A615D">
        <w:rPr>
          <w:rFonts w:ascii="Times New Roman" w:hAnsi="Times New Roman" w:cs="Times New Roman"/>
          <w:lang w:val="en-GB"/>
        </w:rPr>
        <w:lastRenderedPageBreak/>
        <w:t xml:space="preserve">1.3.a. </w:t>
      </w:r>
      <w:hyperlink r:id="rId6" w:anchor=":~:text=10%20ml%20injections%20vials%20(10R,x%2045%20x%201.00%20mm" w:history="1">
        <w:r w:rsidRPr="009A615D">
          <w:rPr>
            <w:rStyle w:val="Hyperlink"/>
            <w:rFonts w:ascii="Times New Roman" w:hAnsi="Times New Roman" w:cs="Times New Roman"/>
            <w:lang w:val="en-GB"/>
          </w:rPr>
          <w:t>https://www.naf-vsm.com/flaconcino-di-iniezione-10ml-10r-trasparente-borosilicato-tipo-vetro-tipo-1.html#:~:text=10%20ml%20injections%20vials%20(10R,x%2045%20x%201.00%20mm</w:t>
        </w:r>
      </w:hyperlink>
      <w:r w:rsidRPr="009A615D">
        <w:rPr>
          <w:rFonts w:ascii="Times New Roman" w:hAnsi="Times New Roman" w:cs="Times New Roman"/>
          <w:lang w:val="en-GB"/>
        </w:rPr>
        <w:t>.</w:t>
      </w:r>
    </w:p>
    <w:p w14:paraId="674CBEB9" w14:textId="77777777" w:rsidR="00924CCD" w:rsidRPr="009A615D" w:rsidRDefault="00924CCD" w:rsidP="00924CCD">
      <w:pPr>
        <w:rPr>
          <w:rFonts w:ascii="Times New Roman" w:hAnsi="Times New Roman" w:cs="Times New Roman"/>
          <w:lang w:val="en-GB"/>
        </w:rPr>
      </w:pPr>
      <w:r w:rsidRPr="009A615D">
        <w:rPr>
          <w:rFonts w:ascii="Times New Roman" w:hAnsi="Times New Roman" w:cs="Times New Roman"/>
          <w:lang w:val="en-GB"/>
        </w:rPr>
        <w:t xml:space="preserve">2.1 </w:t>
      </w:r>
      <w:hyperlink r:id="rId7" w:history="1">
        <w:r w:rsidRPr="009A615D">
          <w:rPr>
            <w:rStyle w:val="Hyperlink"/>
            <w:rFonts w:ascii="Times New Roman" w:hAnsi="Times New Roman" w:cs="Times New Roman"/>
            <w:lang w:val="en-GB"/>
          </w:rPr>
          <w:t>https://www.bsigroup.com/en-GB/products-and-services/standards/ems-iso-14001-environmental-management-system/</w:t>
        </w:r>
      </w:hyperlink>
      <w:r w:rsidRPr="009A615D">
        <w:rPr>
          <w:rFonts w:ascii="Times New Roman" w:hAnsi="Times New Roman" w:cs="Times New Roman"/>
          <w:lang w:val="en-GB"/>
        </w:rPr>
        <w:t xml:space="preserve"> </w:t>
      </w:r>
    </w:p>
    <w:p w14:paraId="063DBCA4" w14:textId="77777777" w:rsidR="00924CCD" w:rsidRPr="009A615D" w:rsidRDefault="00924CCD" w:rsidP="00924CCD">
      <w:pPr>
        <w:rPr>
          <w:rFonts w:ascii="Times New Roman" w:hAnsi="Times New Roman" w:cs="Times New Roman"/>
          <w:lang w:val="en-GB"/>
        </w:rPr>
      </w:pPr>
      <w:r w:rsidRPr="009A615D">
        <w:rPr>
          <w:rFonts w:ascii="Times New Roman" w:hAnsi="Times New Roman" w:cs="Times New Roman"/>
          <w:i/>
          <w:iCs/>
          <w:lang w:val="en-GB"/>
        </w:rPr>
        <w:t>ISO 14001 - Environmental Management System (EMS)</w:t>
      </w:r>
      <w:r w:rsidRPr="009A615D">
        <w:rPr>
          <w:rFonts w:ascii="Times New Roman" w:hAnsi="Times New Roman" w:cs="Times New Roman"/>
          <w:lang w:val="en-GB"/>
        </w:rPr>
        <w:t xml:space="preserve"> (no date) </w:t>
      </w:r>
      <w:r w:rsidRPr="009A615D">
        <w:rPr>
          <w:rFonts w:ascii="Times New Roman" w:hAnsi="Times New Roman" w:cs="Times New Roman"/>
          <w:i/>
          <w:iCs/>
          <w:lang w:val="en-GB"/>
        </w:rPr>
        <w:t>BSI</w:t>
      </w:r>
      <w:r w:rsidRPr="009A615D">
        <w:rPr>
          <w:rFonts w:ascii="Times New Roman" w:hAnsi="Times New Roman" w:cs="Times New Roman"/>
          <w:lang w:val="en-GB"/>
        </w:rPr>
        <w:t xml:space="preserve">. Available at: https://www.bsigroup.com/en-GB/products-and-services/standards/ems-iso-14001-environmental-management-system/ (Accessed: 09 November 2025). </w:t>
      </w:r>
    </w:p>
    <w:p w14:paraId="097A959B" w14:textId="77777777" w:rsidR="00924CCD" w:rsidRPr="009A615D" w:rsidRDefault="00924CCD" w:rsidP="00924CCD">
      <w:pPr>
        <w:rPr>
          <w:rFonts w:ascii="Times New Roman" w:hAnsi="Times New Roman" w:cs="Times New Roman"/>
          <w:lang w:val="en-GB"/>
        </w:rPr>
      </w:pPr>
    </w:p>
    <w:p w14:paraId="3ECA0D5C"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iCs/>
          <w:lang w:val="en-GB"/>
        </w:rPr>
        <w:t>https://idf.org/europe/media/uploads/sites/2/2023/06/IDF-Insulin-Storage-Doc-PRINT-VERSION-3mm-bleed-201119-FINAL.pdf</w:t>
      </w:r>
    </w:p>
    <w:p w14:paraId="686F6925"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iCs/>
          <w:lang w:val="en-GB"/>
        </w:rPr>
        <w:t xml:space="preserve">Krämer, L. (no date) </w:t>
      </w:r>
      <w:r w:rsidRPr="009A615D">
        <w:rPr>
          <w:rFonts w:ascii="Times New Roman" w:hAnsi="Times New Roman" w:cs="Times New Roman"/>
          <w:i/>
          <w:iCs/>
          <w:lang w:val="en-GB"/>
        </w:rPr>
        <w:t>Storage of insulin IDF Europe Awareness Paper</w:t>
      </w:r>
      <w:r w:rsidRPr="009A615D">
        <w:rPr>
          <w:rFonts w:ascii="Times New Roman" w:hAnsi="Times New Roman" w:cs="Times New Roman"/>
          <w:iCs/>
          <w:lang w:val="en-GB"/>
        </w:rPr>
        <w:t xml:space="preserve">, </w:t>
      </w:r>
      <w:r w:rsidRPr="009A615D">
        <w:rPr>
          <w:rFonts w:ascii="Times New Roman" w:hAnsi="Times New Roman" w:cs="Times New Roman"/>
          <w:i/>
          <w:iCs/>
          <w:lang w:val="en-GB"/>
        </w:rPr>
        <w:t>idf.org</w:t>
      </w:r>
      <w:r w:rsidRPr="009A615D">
        <w:rPr>
          <w:rFonts w:ascii="Times New Roman" w:hAnsi="Times New Roman" w:cs="Times New Roman"/>
          <w:iCs/>
          <w:lang w:val="en-GB"/>
        </w:rPr>
        <w:t xml:space="preserve">. Available at: https://idf.org/europe/media/uploads/sites/2/2023/06/IDF-Insulin-Storage-Doc-PRINT-VERSION-3mm-bleed-201119-FINAL.pdf (Accessed: 09 November 2025). </w:t>
      </w:r>
    </w:p>
    <w:p w14:paraId="1521B1C5"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lang w:val="en-GB"/>
        </w:rPr>
        <w:t xml:space="preserve">2.3 </w:t>
      </w:r>
      <w:hyperlink r:id="rId8" w:history="1">
        <w:r w:rsidRPr="009A615D">
          <w:rPr>
            <w:rStyle w:val="Hyperlink"/>
            <w:rFonts w:ascii="Times New Roman" w:hAnsi="Times New Roman" w:cs="Times New Roman"/>
            <w:iCs/>
            <w:lang w:val="en-GB"/>
          </w:rPr>
          <w:t>https://www.iec.ch/ip-ratings</w:t>
        </w:r>
      </w:hyperlink>
      <w:r w:rsidRPr="009A615D">
        <w:rPr>
          <w:rFonts w:ascii="Times New Roman" w:hAnsi="Times New Roman" w:cs="Times New Roman"/>
          <w:iCs/>
          <w:lang w:val="en-GB"/>
        </w:rPr>
        <w:t xml:space="preserve"> </w:t>
      </w:r>
    </w:p>
    <w:p w14:paraId="48AD99AC"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i/>
          <w:iCs/>
          <w:lang w:val="en-GB"/>
        </w:rPr>
        <w:t>Ingress Protection (IP) ratings</w:t>
      </w:r>
      <w:r w:rsidRPr="009A615D">
        <w:rPr>
          <w:rFonts w:ascii="Times New Roman" w:hAnsi="Times New Roman" w:cs="Times New Roman"/>
          <w:iCs/>
          <w:lang w:val="en-GB"/>
        </w:rPr>
        <w:t xml:space="preserve"> (2025) </w:t>
      </w:r>
      <w:r w:rsidRPr="009A615D">
        <w:rPr>
          <w:rFonts w:ascii="Times New Roman" w:hAnsi="Times New Roman" w:cs="Times New Roman"/>
          <w:i/>
          <w:iCs/>
          <w:lang w:val="en-GB"/>
        </w:rPr>
        <w:t>iec.ch</w:t>
      </w:r>
      <w:r w:rsidRPr="009A615D">
        <w:rPr>
          <w:rFonts w:ascii="Times New Roman" w:hAnsi="Times New Roman" w:cs="Times New Roman"/>
          <w:iCs/>
          <w:lang w:val="en-GB"/>
        </w:rPr>
        <w:t xml:space="preserve">. Available at: https://www.iec.ch/ip-ratings (Accessed: 06 November 2025). </w:t>
      </w:r>
    </w:p>
    <w:p w14:paraId="46ED43C9" w14:textId="77777777" w:rsidR="00924CCD" w:rsidRPr="009A615D" w:rsidRDefault="00924CCD" w:rsidP="00924CCD">
      <w:pPr>
        <w:rPr>
          <w:rFonts w:ascii="Times New Roman" w:hAnsi="Times New Roman" w:cs="Times New Roman"/>
          <w:iCs/>
          <w:lang w:val="en-GB"/>
        </w:rPr>
      </w:pPr>
    </w:p>
    <w:p w14:paraId="174E49DE"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iCs/>
          <w:lang w:val="en-GB"/>
        </w:rPr>
        <w:t xml:space="preserve">3.3a </w:t>
      </w:r>
      <w:hyperlink r:id="rId9" w:history="1">
        <w:r w:rsidRPr="009A615D">
          <w:rPr>
            <w:rStyle w:val="Hyperlink"/>
            <w:rFonts w:ascii="Times New Roman" w:hAnsi="Times New Roman" w:cs="Times New Roman"/>
            <w:iCs/>
            <w:lang w:val="en-GB"/>
          </w:rPr>
          <w:t>https://www.access-board.gov/ada/guides/chapter-3-operable-parts/</w:t>
        </w:r>
      </w:hyperlink>
    </w:p>
    <w:p w14:paraId="317486F1" w14:textId="77777777" w:rsidR="00924CCD" w:rsidRPr="009A615D" w:rsidRDefault="00924CCD" w:rsidP="00924CCD">
      <w:pPr>
        <w:rPr>
          <w:rFonts w:ascii="Times New Roman" w:hAnsi="Times New Roman" w:cs="Times New Roman"/>
          <w:iCs/>
          <w:lang w:val="en-GB"/>
        </w:rPr>
      </w:pPr>
      <w:r w:rsidRPr="009A615D">
        <w:rPr>
          <w:rFonts w:ascii="Times New Roman" w:hAnsi="Times New Roman" w:cs="Times New Roman"/>
          <w:iCs/>
          <w:lang w:val="en-GB"/>
        </w:rPr>
        <w:t>ADA Standards for Accessible Design, Section 309.4, published by the United States Department of Justice on ADA.gov.</w:t>
      </w:r>
    </w:p>
    <w:p w14:paraId="5E69955B" w14:textId="77777777" w:rsidR="00924CCD" w:rsidRPr="009A615D" w:rsidRDefault="00924CCD" w:rsidP="00924CCD">
      <w:pPr>
        <w:rPr>
          <w:rFonts w:ascii="Times New Roman" w:hAnsi="Times New Roman" w:cs="Times New Roman"/>
          <w:lang w:val="en-GB"/>
        </w:rPr>
      </w:pPr>
    </w:p>
    <w:p w14:paraId="13939AAE" w14:textId="77777777" w:rsidR="00924CCD" w:rsidRPr="009A615D" w:rsidRDefault="00924CCD" w:rsidP="00924CCD">
      <w:pPr>
        <w:rPr>
          <w:rFonts w:ascii="Times New Roman" w:hAnsi="Times New Roman" w:cs="Times New Roman"/>
          <w:lang w:val="en-GB"/>
        </w:rPr>
      </w:pPr>
      <w:r w:rsidRPr="009A615D">
        <w:rPr>
          <w:rFonts w:ascii="Times New Roman" w:hAnsi="Times New Roman" w:cs="Times New Roman"/>
          <w:lang w:val="en-GB"/>
        </w:rPr>
        <w:t>5.3 https://www.iso.org/iso-13485-medical-devices.html?</w:t>
      </w:r>
    </w:p>
    <w:p w14:paraId="79386163" w14:textId="77777777" w:rsidR="00924CCD" w:rsidRPr="009A615D" w:rsidRDefault="00924CCD">
      <w:pPr>
        <w:rPr>
          <w:rFonts w:ascii="Times New Roman" w:hAnsi="Times New Roman" w:cs="Times New Roman"/>
          <w:b/>
          <w:bCs/>
          <w:lang w:val="en-GB"/>
        </w:rPr>
      </w:pPr>
    </w:p>
    <w:sectPr w:rsidR="00924CCD" w:rsidRPr="009A615D" w:rsidSect="00C745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B4"/>
    <w:rsid w:val="00145FFB"/>
    <w:rsid w:val="00456408"/>
    <w:rsid w:val="0057413A"/>
    <w:rsid w:val="00924CCD"/>
    <w:rsid w:val="009A615D"/>
    <w:rsid w:val="00B469F2"/>
    <w:rsid w:val="00C55B62"/>
    <w:rsid w:val="00C745B4"/>
    <w:rsid w:val="00E64C9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BE00B61"/>
  <w15:chartTrackingRefBased/>
  <w15:docId w15:val="{85C389C2-BCBD-EC4D-93E2-9A3CD206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B4"/>
    <w:rPr>
      <w:lang w:val="tr-TR"/>
    </w:rPr>
  </w:style>
  <w:style w:type="paragraph" w:styleId="Heading1">
    <w:name w:val="heading 1"/>
    <w:basedOn w:val="Normal"/>
    <w:next w:val="Normal"/>
    <w:link w:val="Heading1Char"/>
    <w:uiPriority w:val="9"/>
    <w:qFormat/>
    <w:rsid w:val="00C745B4"/>
    <w:pPr>
      <w:keepNext/>
      <w:keepLines/>
      <w:spacing w:before="360" w:after="80"/>
      <w:outlineLvl w:val="0"/>
    </w:pPr>
    <w:rPr>
      <w:rFonts w:asciiTheme="majorHAnsi" w:eastAsiaTheme="majorEastAsia" w:hAnsiTheme="majorHAnsi" w:cstheme="majorBidi"/>
      <w:color w:val="0F4761" w:themeColor="accent1" w:themeShade="BF"/>
      <w:sz w:val="40"/>
      <w:szCs w:val="40"/>
      <w:lang w:val="en-CH"/>
    </w:rPr>
  </w:style>
  <w:style w:type="paragraph" w:styleId="Heading2">
    <w:name w:val="heading 2"/>
    <w:basedOn w:val="Normal"/>
    <w:next w:val="Normal"/>
    <w:link w:val="Heading2Char"/>
    <w:uiPriority w:val="9"/>
    <w:semiHidden/>
    <w:unhideWhenUsed/>
    <w:qFormat/>
    <w:rsid w:val="00C745B4"/>
    <w:pPr>
      <w:keepNext/>
      <w:keepLines/>
      <w:spacing w:before="160" w:after="80"/>
      <w:outlineLvl w:val="1"/>
    </w:pPr>
    <w:rPr>
      <w:rFonts w:asciiTheme="majorHAnsi" w:eastAsiaTheme="majorEastAsia" w:hAnsiTheme="majorHAnsi" w:cstheme="majorBidi"/>
      <w:color w:val="0F4761" w:themeColor="accent1" w:themeShade="BF"/>
      <w:sz w:val="32"/>
      <w:szCs w:val="32"/>
      <w:lang w:val="en-CH"/>
    </w:rPr>
  </w:style>
  <w:style w:type="paragraph" w:styleId="Heading3">
    <w:name w:val="heading 3"/>
    <w:basedOn w:val="Normal"/>
    <w:next w:val="Normal"/>
    <w:link w:val="Heading3Char"/>
    <w:uiPriority w:val="9"/>
    <w:semiHidden/>
    <w:unhideWhenUsed/>
    <w:qFormat/>
    <w:rsid w:val="00C745B4"/>
    <w:pPr>
      <w:keepNext/>
      <w:keepLines/>
      <w:spacing w:before="160" w:after="80"/>
      <w:outlineLvl w:val="2"/>
    </w:pPr>
    <w:rPr>
      <w:rFonts w:eastAsiaTheme="majorEastAsia" w:cstheme="majorBidi"/>
      <w:color w:val="0F4761" w:themeColor="accent1" w:themeShade="BF"/>
      <w:sz w:val="28"/>
      <w:szCs w:val="28"/>
      <w:lang w:val="en-CH"/>
    </w:rPr>
  </w:style>
  <w:style w:type="paragraph" w:styleId="Heading4">
    <w:name w:val="heading 4"/>
    <w:basedOn w:val="Normal"/>
    <w:next w:val="Normal"/>
    <w:link w:val="Heading4Char"/>
    <w:uiPriority w:val="9"/>
    <w:semiHidden/>
    <w:unhideWhenUsed/>
    <w:qFormat/>
    <w:rsid w:val="00C745B4"/>
    <w:pPr>
      <w:keepNext/>
      <w:keepLines/>
      <w:spacing w:before="80" w:after="40"/>
      <w:outlineLvl w:val="3"/>
    </w:pPr>
    <w:rPr>
      <w:rFonts w:eastAsiaTheme="majorEastAsia" w:cstheme="majorBidi"/>
      <w:i/>
      <w:iCs/>
      <w:color w:val="0F4761" w:themeColor="accent1" w:themeShade="BF"/>
      <w:lang w:val="en-CH"/>
    </w:rPr>
  </w:style>
  <w:style w:type="paragraph" w:styleId="Heading5">
    <w:name w:val="heading 5"/>
    <w:basedOn w:val="Normal"/>
    <w:next w:val="Normal"/>
    <w:link w:val="Heading5Char"/>
    <w:uiPriority w:val="9"/>
    <w:semiHidden/>
    <w:unhideWhenUsed/>
    <w:qFormat/>
    <w:rsid w:val="00C745B4"/>
    <w:pPr>
      <w:keepNext/>
      <w:keepLines/>
      <w:spacing w:before="80" w:after="40"/>
      <w:outlineLvl w:val="4"/>
    </w:pPr>
    <w:rPr>
      <w:rFonts w:eastAsiaTheme="majorEastAsia" w:cstheme="majorBidi"/>
      <w:color w:val="0F4761" w:themeColor="accent1" w:themeShade="BF"/>
      <w:lang w:val="en-CH"/>
    </w:rPr>
  </w:style>
  <w:style w:type="paragraph" w:styleId="Heading6">
    <w:name w:val="heading 6"/>
    <w:basedOn w:val="Normal"/>
    <w:next w:val="Normal"/>
    <w:link w:val="Heading6Char"/>
    <w:uiPriority w:val="9"/>
    <w:semiHidden/>
    <w:unhideWhenUsed/>
    <w:qFormat/>
    <w:rsid w:val="00C745B4"/>
    <w:pPr>
      <w:keepNext/>
      <w:keepLines/>
      <w:spacing w:before="40" w:after="0"/>
      <w:outlineLvl w:val="5"/>
    </w:pPr>
    <w:rPr>
      <w:rFonts w:eastAsiaTheme="majorEastAsia" w:cstheme="majorBidi"/>
      <w:i/>
      <w:iCs/>
      <w:color w:val="595959" w:themeColor="text1" w:themeTint="A6"/>
      <w:lang w:val="en-CH"/>
    </w:rPr>
  </w:style>
  <w:style w:type="paragraph" w:styleId="Heading7">
    <w:name w:val="heading 7"/>
    <w:basedOn w:val="Normal"/>
    <w:next w:val="Normal"/>
    <w:link w:val="Heading7Char"/>
    <w:uiPriority w:val="9"/>
    <w:semiHidden/>
    <w:unhideWhenUsed/>
    <w:qFormat/>
    <w:rsid w:val="00C745B4"/>
    <w:pPr>
      <w:keepNext/>
      <w:keepLines/>
      <w:spacing w:before="40" w:after="0"/>
      <w:outlineLvl w:val="6"/>
    </w:pPr>
    <w:rPr>
      <w:rFonts w:eastAsiaTheme="majorEastAsia" w:cstheme="majorBidi"/>
      <w:color w:val="595959" w:themeColor="text1" w:themeTint="A6"/>
      <w:lang w:val="en-CH"/>
    </w:rPr>
  </w:style>
  <w:style w:type="paragraph" w:styleId="Heading8">
    <w:name w:val="heading 8"/>
    <w:basedOn w:val="Normal"/>
    <w:next w:val="Normal"/>
    <w:link w:val="Heading8Char"/>
    <w:uiPriority w:val="9"/>
    <w:semiHidden/>
    <w:unhideWhenUsed/>
    <w:qFormat/>
    <w:rsid w:val="00C745B4"/>
    <w:pPr>
      <w:keepNext/>
      <w:keepLines/>
      <w:spacing w:after="0"/>
      <w:outlineLvl w:val="7"/>
    </w:pPr>
    <w:rPr>
      <w:rFonts w:eastAsiaTheme="majorEastAsia" w:cstheme="majorBidi"/>
      <w:i/>
      <w:iCs/>
      <w:color w:val="272727" w:themeColor="text1" w:themeTint="D8"/>
      <w:lang w:val="en-CH"/>
    </w:rPr>
  </w:style>
  <w:style w:type="paragraph" w:styleId="Heading9">
    <w:name w:val="heading 9"/>
    <w:basedOn w:val="Normal"/>
    <w:next w:val="Normal"/>
    <w:link w:val="Heading9Char"/>
    <w:uiPriority w:val="9"/>
    <w:semiHidden/>
    <w:unhideWhenUsed/>
    <w:qFormat/>
    <w:rsid w:val="00C745B4"/>
    <w:pPr>
      <w:keepNext/>
      <w:keepLines/>
      <w:spacing w:after="0"/>
      <w:outlineLvl w:val="8"/>
    </w:pPr>
    <w:rPr>
      <w:rFonts w:eastAsiaTheme="majorEastAsia" w:cstheme="majorBidi"/>
      <w:color w:val="272727" w:themeColor="text1" w:themeTint="D8"/>
      <w:lang w:val="en-C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B4"/>
    <w:rPr>
      <w:rFonts w:eastAsiaTheme="majorEastAsia" w:cstheme="majorBidi"/>
      <w:color w:val="272727" w:themeColor="text1" w:themeTint="D8"/>
    </w:rPr>
  </w:style>
  <w:style w:type="paragraph" w:styleId="Title">
    <w:name w:val="Title"/>
    <w:basedOn w:val="Normal"/>
    <w:next w:val="Normal"/>
    <w:link w:val="TitleChar"/>
    <w:uiPriority w:val="10"/>
    <w:qFormat/>
    <w:rsid w:val="00C745B4"/>
    <w:pPr>
      <w:spacing w:after="80" w:line="240" w:lineRule="auto"/>
      <w:contextualSpacing/>
    </w:pPr>
    <w:rPr>
      <w:rFonts w:asciiTheme="majorHAnsi" w:eastAsiaTheme="majorEastAsia" w:hAnsiTheme="majorHAnsi" w:cstheme="majorBidi"/>
      <w:spacing w:val="-10"/>
      <w:kern w:val="28"/>
      <w:sz w:val="56"/>
      <w:szCs w:val="56"/>
      <w:lang w:val="en-CH"/>
    </w:rPr>
  </w:style>
  <w:style w:type="character" w:customStyle="1" w:styleId="TitleChar">
    <w:name w:val="Title Char"/>
    <w:basedOn w:val="DefaultParagraphFont"/>
    <w:link w:val="Title"/>
    <w:uiPriority w:val="10"/>
    <w:rsid w:val="00C74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B4"/>
    <w:pPr>
      <w:numPr>
        <w:ilvl w:val="1"/>
      </w:numPr>
    </w:pPr>
    <w:rPr>
      <w:rFonts w:eastAsiaTheme="majorEastAsia" w:cstheme="majorBidi"/>
      <w:color w:val="595959" w:themeColor="text1" w:themeTint="A6"/>
      <w:spacing w:val="15"/>
      <w:sz w:val="28"/>
      <w:szCs w:val="28"/>
      <w:lang w:val="en-CH"/>
    </w:rPr>
  </w:style>
  <w:style w:type="character" w:customStyle="1" w:styleId="SubtitleChar">
    <w:name w:val="Subtitle Char"/>
    <w:basedOn w:val="DefaultParagraphFont"/>
    <w:link w:val="Subtitle"/>
    <w:uiPriority w:val="11"/>
    <w:rsid w:val="00C74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B4"/>
    <w:pPr>
      <w:spacing w:before="160"/>
      <w:jc w:val="center"/>
    </w:pPr>
    <w:rPr>
      <w:i/>
      <w:iCs/>
      <w:color w:val="404040" w:themeColor="text1" w:themeTint="BF"/>
      <w:lang w:val="en-CH"/>
    </w:rPr>
  </w:style>
  <w:style w:type="character" w:customStyle="1" w:styleId="QuoteChar">
    <w:name w:val="Quote Char"/>
    <w:basedOn w:val="DefaultParagraphFont"/>
    <w:link w:val="Quote"/>
    <w:uiPriority w:val="29"/>
    <w:rsid w:val="00C745B4"/>
    <w:rPr>
      <w:i/>
      <w:iCs/>
      <w:color w:val="404040" w:themeColor="text1" w:themeTint="BF"/>
    </w:rPr>
  </w:style>
  <w:style w:type="paragraph" w:styleId="ListParagraph">
    <w:name w:val="List Paragraph"/>
    <w:basedOn w:val="Normal"/>
    <w:uiPriority w:val="34"/>
    <w:qFormat/>
    <w:rsid w:val="00C745B4"/>
    <w:pPr>
      <w:ind w:left="720"/>
      <w:contextualSpacing/>
    </w:pPr>
    <w:rPr>
      <w:lang w:val="en-CH"/>
    </w:rPr>
  </w:style>
  <w:style w:type="character" w:styleId="IntenseEmphasis">
    <w:name w:val="Intense Emphasis"/>
    <w:basedOn w:val="DefaultParagraphFont"/>
    <w:uiPriority w:val="21"/>
    <w:qFormat/>
    <w:rsid w:val="00C745B4"/>
    <w:rPr>
      <w:i/>
      <w:iCs/>
      <w:color w:val="0F4761" w:themeColor="accent1" w:themeShade="BF"/>
    </w:rPr>
  </w:style>
  <w:style w:type="paragraph" w:styleId="IntenseQuote">
    <w:name w:val="Intense Quote"/>
    <w:basedOn w:val="Normal"/>
    <w:next w:val="Normal"/>
    <w:link w:val="IntenseQuoteChar"/>
    <w:uiPriority w:val="30"/>
    <w:qFormat/>
    <w:rsid w:val="00C74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CH"/>
    </w:rPr>
  </w:style>
  <w:style w:type="character" w:customStyle="1" w:styleId="IntenseQuoteChar">
    <w:name w:val="Intense Quote Char"/>
    <w:basedOn w:val="DefaultParagraphFont"/>
    <w:link w:val="IntenseQuote"/>
    <w:uiPriority w:val="30"/>
    <w:rsid w:val="00C745B4"/>
    <w:rPr>
      <w:i/>
      <w:iCs/>
      <w:color w:val="0F4761" w:themeColor="accent1" w:themeShade="BF"/>
    </w:rPr>
  </w:style>
  <w:style w:type="character" w:styleId="IntenseReference">
    <w:name w:val="Intense Reference"/>
    <w:basedOn w:val="DefaultParagraphFont"/>
    <w:uiPriority w:val="32"/>
    <w:qFormat/>
    <w:rsid w:val="00C745B4"/>
    <w:rPr>
      <w:b/>
      <w:bCs/>
      <w:smallCaps/>
      <w:color w:val="0F4761" w:themeColor="accent1" w:themeShade="BF"/>
      <w:spacing w:val="5"/>
    </w:rPr>
  </w:style>
  <w:style w:type="table" w:styleId="TableGrid">
    <w:name w:val="Table Grid"/>
    <w:basedOn w:val="TableNormal"/>
    <w:uiPriority w:val="39"/>
    <w:rsid w:val="00C745B4"/>
    <w:pPr>
      <w:spacing w:after="0" w:line="240" w:lineRule="auto"/>
    </w:pPr>
    <w:rPr>
      <w:lang w:val="tr-TR"/>
    </w:rPr>
    <w:tblPr/>
  </w:style>
  <w:style w:type="character" w:styleId="Hyperlink">
    <w:name w:val="Hyperlink"/>
    <w:basedOn w:val="DefaultParagraphFont"/>
    <w:uiPriority w:val="99"/>
    <w:unhideWhenUsed/>
    <w:rsid w:val="00924CCD"/>
    <w:rPr>
      <w:color w:val="467886" w:themeColor="hyperlink"/>
      <w:u w:val="single"/>
    </w:rPr>
  </w:style>
  <w:style w:type="character" w:customStyle="1" w:styleId="apple-converted-space">
    <w:name w:val="apple-converted-space"/>
    <w:basedOn w:val="DefaultParagraphFont"/>
    <w:rsid w:val="00E64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c.ch/ip-ratings"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www.bsigroup.com/en-GB/products-and-services/standards/ems-iso-14001-environmental-management-system/"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f-vsm.com/flaconcino-di-iniezione-10ml-10r-trasparente-borosilicato-tipo-vetro-tipo-1.html" TargetMode="External"/><Relationship Id="rId11" Type="http://schemas.openxmlformats.org/officeDocument/2006/relationships/theme" Target="theme/theme1.xml"/><Relationship Id="rId5" Type="http://schemas.openxmlformats.org/officeDocument/2006/relationships/hyperlink" Target="https://www.phmsa.dot.gov/training/hazmat/new-un-requirement-test-summaries" TargetMode="External"/><Relationship Id="rId10" Type="http://schemas.openxmlformats.org/officeDocument/2006/relationships/fontTable" Target="fontTable.xml"/><Relationship Id="rId4" Type="http://schemas.openxmlformats.org/officeDocument/2006/relationships/hyperlink" Target="https://www.diabetes.org.uk/about-diabetes/looking-after-diabetes/treatments/insulin/what-is-insulin" TargetMode="External"/><Relationship Id="rId9" Type="http://schemas.openxmlformats.org/officeDocument/2006/relationships/hyperlink" Target="https://www.access-board.gov/ada/guides/chapter-3-operable-part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900648E2EFAC4D8A00170C2DB86389" ma:contentTypeVersion="9" ma:contentTypeDescription="Create a new document." ma:contentTypeScope="" ma:versionID="6ba3c8143ffbb967818e37d3c8619714">
  <xsd:schema xmlns:xsd="http://www.w3.org/2001/XMLSchema" xmlns:xs="http://www.w3.org/2001/XMLSchema" xmlns:p="http://schemas.microsoft.com/office/2006/metadata/properties" xmlns:ns2="71648220-414c-40b0-8354-2215a4df85d2" targetNamespace="http://schemas.microsoft.com/office/2006/metadata/properties" ma:root="true" ma:fieldsID="e5a798db21dc30fe4a6a5dcacb16518c" ns2:_="">
    <xsd:import namespace="71648220-414c-40b0-8354-2215a4df85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48220-414c-40b0-8354-2215a4df85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51d785-cc9b-461e-a4c9-c589c330ffe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648220-414c-40b0-8354-2215a4df85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A6F7CC-0B9E-4E53-9178-5F9CF30B46B2}"/>
</file>

<file path=customXml/itemProps2.xml><?xml version="1.0" encoding="utf-8"?>
<ds:datastoreItem xmlns:ds="http://schemas.openxmlformats.org/officeDocument/2006/customXml" ds:itemID="{34A97357-57B9-4607-84FA-AC6BA6BA1AD8}"/>
</file>

<file path=customXml/itemProps3.xml><?xml version="1.0" encoding="utf-8"?>
<ds:datastoreItem xmlns:ds="http://schemas.openxmlformats.org/officeDocument/2006/customXml" ds:itemID="{5F9EF50A-7EB5-45E2-8BB1-996BF1465F83}"/>
</file>

<file path=docProps/app.xml><?xml version="1.0" encoding="utf-8"?>
<Properties xmlns="http://schemas.openxmlformats.org/officeDocument/2006/extended-properties" xmlns:vt="http://schemas.openxmlformats.org/officeDocument/2006/docPropsVTypes">
  <Template>Normal.dotm</Template>
  <TotalTime>25</TotalTime>
  <Pages>8</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NICKELS, BENJAMIN J.D. (Student)</dc:creator>
  <cp:keywords/>
  <dc:description/>
  <cp:lastModifiedBy>NICKELS, BENJAMIN J.D. (Student)</cp:lastModifiedBy>
  <cp:revision>9</cp:revision>
  <dcterms:created xsi:type="dcterms:W3CDTF">2025-11-11T11:19:00Z</dcterms:created>
  <dcterms:modified xsi:type="dcterms:W3CDTF">2025-11-11T11:55:00Z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0x010100E4900648E2EFAC4D8A00170C2DB86389</vt:lpwstr>
  </property>
</Properties>
</file>