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852BB" w14:textId="3E54ADB8" w:rsidR="00EC215A" w:rsidRDefault="00276003">
      <w:pPr>
        <w:rPr>
          <w:rStyle w:val="TitleChar"/>
        </w:rPr>
      </w:pPr>
      <w:r w:rsidRPr="00EC215A">
        <w:rPr>
          <w:rStyle w:val="TitleChar"/>
        </w:rPr>
        <w:t>Executive Summary Report Analyst</w:t>
      </w:r>
      <w:r w:rsidR="00EC215A">
        <w:rPr>
          <w:rStyle w:val="TitleChar"/>
        </w:rPr>
        <w:t>-</w:t>
      </w:r>
      <w:r w:rsidRPr="00EC215A">
        <w:rPr>
          <w:rStyle w:val="TitleChar"/>
        </w:rPr>
        <w:t>Lab Africa | Week 2: Business Analytics Case Study Dataset:</w:t>
      </w:r>
    </w:p>
    <w:p w14:paraId="3277694E" w14:textId="77777777" w:rsidR="00E0227D" w:rsidRDefault="00276003" w:rsidP="00E0227D">
      <w:r>
        <w:t xml:space="preserve"> Superstore Sales Dataset</w:t>
      </w:r>
    </w:p>
    <w:p w14:paraId="6FD7CAD3" w14:textId="6F0B35DE" w:rsidR="00E0227D" w:rsidRDefault="00E0227D" w:rsidP="00E0227D">
      <w:r>
        <w:t xml:space="preserve">1. </w:t>
      </w:r>
      <w:r w:rsidR="00276003" w:rsidRPr="00E0227D">
        <w:rPr>
          <w:u w:val="single"/>
        </w:rPr>
        <w:t>Project Overview</w:t>
      </w:r>
    </w:p>
    <w:p w14:paraId="5922A6D3" w14:textId="0A476419" w:rsidR="00276003" w:rsidRDefault="00276003" w:rsidP="00E0227D">
      <w:r>
        <w:t>This project uses Microsoft Power BI to analy</w:t>
      </w:r>
      <w:r w:rsidR="00EC215A">
        <w:t>z</w:t>
      </w:r>
      <w:r>
        <w:t>e the Superstore Sales Dataset and present business performance through an interactive dashboard. The dashboard helps management review sales, profitability, order activity, product performance, customer segments, regional results, discounts, and sales trends over time.</w:t>
      </w:r>
    </w:p>
    <w:p w14:paraId="2CDF4399" w14:textId="1E5F9216" w:rsidR="00276003" w:rsidRDefault="00276003">
      <w:r>
        <w:t xml:space="preserve"> 2. </w:t>
      </w:r>
      <w:r w:rsidRPr="00E0227D">
        <w:rPr>
          <w:u w:val="single"/>
        </w:rPr>
        <w:t>KPI Snapshot</w:t>
      </w:r>
      <w:r>
        <w:t xml:space="preserve"> </w:t>
      </w:r>
    </w:p>
    <w:tbl>
      <w:tblPr>
        <w:tblStyle w:val="TableGrid"/>
        <w:tblW w:w="0" w:type="auto"/>
        <w:tblLook w:val="04A0" w:firstRow="1" w:lastRow="0" w:firstColumn="1" w:lastColumn="0" w:noHBand="0" w:noVBand="1"/>
      </w:tblPr>
      <w:tblGrid>
        <w:gridCol w:w="4675"/>
        <w:gridCol w:w="4675"/>
      </w:tblGrid>
      <w:tr w:rsidR="00276003" w14:paraId="6BBF2126" w14:textId="77777777" w:rsidTr="00276003">
        <w:tc>
          <w:tcPr>
            <w:tcW w:w="4675" w:type="dxa"/>
          </w:tcPr>
          <w:p w14:paraId="1980832B" w14:textId="6029A919" w:rsidR="00276003" w:rsidRDefault="00276003">
            <w:r>
              <w:t>Key performance indicator</w:t>
            </w:r>
          </w:p>
        </w:tc>
        <w:tc>
          <w:tcPr>
            <w:tcW w:w="4675" w:type="dxa"/>
          </w:tcPr>
          <w:p w14:paraId="7234B98C" w14:textId="2F2F7FDE" w:rsidR="00276003" w:rsidRDefault="00276003">
            <w:r>
              <w:t>Dashboard value</w:t>
            </w:r>
          </w:p>
        </w:tc>
      </w:tr>
      <w:tr w:rsidR="00276003" w14:paraId="1B56336F" w14:textId="77777777" w:rsidTr="00276003">
        <w:tc>
          <w:tcPr>
            <w:tcW w:w="4675" w:type="dxa"/>
          </w:tcPr>
          <w:p w14:paraId="1E67A139" w14:textId="6AFE4716" w:rsidR="00276003" w:rsidRDefault="00276003">
            <w:r>
              <w:t>Total sales</w:t>
            </w:r>
          </w:p>
        </w:tc>
        <w:tc>
          <w:tcPr>
            <w:tcW w:w="4675" w:type="dxa"/>
          </w:tcPr>
          <w:p w14:paraId="08A0C946" w14:textId="2CA26867" w:rsidR="00276003" w:rsidRDefault="00276003">
            <w:r>
              <w:t>2.30M</w:t>
            </w:r>
          </w:p>
        </w:tc>
      </w:tr>
      <w:tr w:rsidR="00276003" w14:paraId="1A5B3271" w14:textId="77777777" w:rsidTr="00276003">
        <w:tc>
          <w:tcPr>
            <w:tcW w:w="4675" w:type="dxa"/>
          </w:tcPr>
          <w:p w14:paraId="54FFFB38" w14:textId="7C7D6FD1" w:rsidR="00276003" w:rsidRDefault="00276003">
            <w:r>
              <w:t>Total profit</w:t>
            </w:r>
          </w:p>
        </w:tc>
        <w:tc>
          <w:tcPr>
            <w:tcW w:w="4675" w:type="dxa"/>
          </w:tcPr>
          <w:p w14:paraId="7B5581A3" w14:textId="235FAEC2" w:rsidR="00276003" w:rsidRDefault="00276003">
            <w:r>
              <w:t>286.40K</w:t>
            </w:r>
          </w:p>
        </w:tc>
      </w:tr>
      <w:tr w:rsidR="00276003" w14:paraId="552C70B2" w14:textId="77777777" w:rsidTr="00276003">
        <w:tc>
          <w:tcPr>
            <w:tcW w:w="4675" w:type="dxa"/>
          </w:tcPr>
          <w:p w14:paraId="37AAE601" w14:textId="0B6953C6" w:rsidR="00276003" w:rsidRDefault="00276003">
            <w:r>
              <w:t>Average sales</w:t>
            </w:r>
          </w:p>
        </w:tc>
        <w:tc>
          <w:tcPr>
            <w:tcW w:w="4675" w:type="dxa"/>
          </w:tcPr>
          <w:p w14:paraId="32467CBF" w14:textId="0A88FEF3" w:rsidR="00276003" w:rsidRDefault="00276003">
            <w:r>
              <w:t>229.86</w:t>
            </w:r>
          </w:p>
        </w:tc>
      </w:tr>
      <w:tr w:rsidR="00276003" w14:paraId="47414E2D" w14:textId="77777777" w:rsidTr="00276003">
        <w:tc>
          <w:tcPr>
            <w:tcW w:w="4675" w:type="dxa"/>
          </w:tcPr>
          <w:p w14:paraId="24EC372E" w14:textId="2FBF51DD" w:rsidR="00276003" w:rsidRDefault="00276003">
            <w:r>
              <w:t>Total orders</w:t>
            </w:r>
          </w:p>
        </w:tc>
        <w:tc>
          <w:tcPr>
            <w:tcW w:w="4675" w:type="dxa"/>
          </w:tcPr>
          <w:p w14:paraId="150DA360" w14:textId="624BD660" w:rsidR="00276003" w:rsidRDefault="00276003">
            <w:r>
              <w:t>5.009K</w:t>
            </w:r>
          </w:p>
        </w:tc>
      </w:tr>
      <w:tr w:rsidR="00276003" w14:paraId="09C1D487" w14:textId="77777777" w:rsidTr="00276003">
        <w:tc>
          <w:tcPr>
            <w:tcW w:w="4675" w:type="dxa"/>
          </w:tcPr>
          <w:p w14:paraId="3A011FE8" w14:textId="2173DF5A" w:rsidR="00276003" w:rsidRDefault="00276003">
            <w:r>
              <w:t>Profit margin</w:t>
            </w:r>
          </w:p>
        </w:tc>
        <w:tc>
          <w:tcPr>
            <w:tcW w:w="4675" w:type="dxa"/>
          </w:tcPr>
          <w:p w14:paraId="5831CE3D" w14:textId="6B19D3CF" w:rsidR="00276003" w:rsidRDefault="00276003">
            <w:r>
              <w:t>12.47%</w:t>
            </w:r>
          </w:p>
        </w:tc>
      </w:tr>
    </w:tbl>
    <w:p w14:paraId="00830E4F" w14:textId="39235BA7" w:rsidR="00276003" w:rsidRDefault="00276003"/>
    <w:p w14:paraId="3239EA13" w14:textId="34DA3734" w:rsidR="00276003" w:rsidRDefault="00276003">
      <w:r>
        <w:t xml:space="preserve">3. </w:t>
      </w:r>
      <w:r w:rsidRPr="00E0227D">
        <w:rPr>
          <w:u w:val="single"/>
        </w:rPr>
        <w:t>Key Business Insights</w:t>
      </w:r>
      <w:r>
        <w:t xml:space="preserve"> </w:t>
      </w:r>
    </w:p>
    <w:p w14:paraId="07C0BA06" w14:textId="77777777" w:rsidR="00276003" w:rsidRDefault="00276003">
      <w:r>
        <w:t xml:space="preserve">1 The dashboard reports total sales of 2.30M and total profit of 286.40K, providing a high-level view of business scale and profitability. </w:t>
      </w:r>
    </w:p>
    <w:p w14:paraId="194E1F42" w14:textId="77777777" w:rsidR="00276003" w:rsidRDefault="00276003">
      <w:r>
        <w:t xml:space="preserve">2 The overall profit margin is 12.47%, a useful baseline for monitoring profitability and whether sales growth translates into profit. </w:t>
      </w:r>
    </w:p>
    <w:p w14:paraId="7A8E9372" w14:textId="77777777" w:rsidR="00276003" w:rsidRDefault="00276003">
      <w:r>
        <w:t>3 The West region has the highest sales and the highest profit among the regions, making it an important reference point when comparing regional performance.</w:t>
      </w:r>
    </w:p>
    <w:p w14:paraId="14219CBD" w14:textId="77777777" w:rsidR="00276003" w:rsidRDefault="00276003">
      <w:r>
        <w:t xml:space="preserve"> 4 The dashboard includes sales by category and profit by customer segment. Confirm the leading category and segment directly from the visuals before final submission.</w:t>
      </w:r>
    </w:p>
    <w:p w14:paraId="1127E901" w14:textId="77777777" w:rsidR="00276003" w:rsidRDefault="00276003">
      <w:r>
        <w:t xml:space="preserve"> 5 The Sales by Year chart enables management to review changes in sales over time. Confirm the strongest and weakest periods from the chart before presenting a specific trend. </w:t>
      </w:r>
    </w:p>
    <w:p w14:paraId="1E23A760" w14:textId="77777777" w:rsidR="00276003" w:rsidRDefault="00276003">
      <w:r>
        <w:t xml:space="preserve">4. </w:t>
      </w:r>
      <w:r w:rsidRPr="00E0227D">
        <w:rPr>
          <w:u w:val="single"/>
        </w:rPr>
        <w:t>Business Risks to Monitor</w:t>
      </w:r>
    </w:p>
    <w:p w14:paraId="0E870AFC" w14:textId="77777777" w:rsidR="00276003" w:rsidRDefault="00276003">
      <w:r>
        <w:t xml:space="preserve"> 1 Profitability risk: monitor total profit and profit margin alongside sales so revenue growth does not hide weakening margins.</w:t>
      </w:r>
    </w:p>
    <w:p w14:paraId="088A42F8" w14:textId="77777777" w:rsidR="00276003" w:rsidRDefault="00276003">
      <w:r>
        <w:lastRenderedPageBreak/>
        <w:t xml:space="preserve"> 2 Discount risk: review whether cities with heavier discounts also achieve sufficient sales and profit to justify those discounts.</w:t>
      </w:r>
    </w:p>
    <w:p w14:paraId="6A66B5EA" w14:textId="77777777" w:rsidR="00276003" w:rsidRDefault="00276003">
      <w:r>
        <w:t xml:space="preserve"> 3 Concentration risk: because the West region leads in sales and profit, check whether results are overly dependent on that region and whether other regions need support.</w:t>
      </w:r>
    </w:p>
    <w:p w14:paraId="02DE26C4" w14:textId="77777777" w:rsidR="00276003" w:rsidRPr="00EC215A" w:rsidRDefault="00276003">
      <w:pPr>
        <w:rPr>
          <w:u w:val="single"/>
        </w:rPr>
      </w:pPr>
      <w:r>
        <w:t xml:space="preserve"> 5. </w:t>
      </w:r>
      <w:r w:rsidRPr="00EC215A">
        <w:rPr>
          <w:u w:val="single"/>
        </w:rPr>
        <w:t>Business Opportunities</w:t>
      </w:r>
    </w:p>
    <w:p w14:paraId="5319E174" w14:textId="77777777" w:rsidR="00276003" w:rsidRDefault="00276003">
      <w:r>
        <w:t xml:space="preserve"> 1 Regional learning: identify practices contributing to the West region's performance and assess whether suitable practices can be adapted in other regions.</w:t>
      </w:r>
    </w:p>
    <w:p w14:paraId="2B153A1E" w14:textId="77777777" w:rsidR="00276003" w:rsidRDefault="00276003">
      <w:r>
        <w:t xml:space="preserve"> 2 Product portfolio improvement: use product-by-profit and sales-by-sub-category visuals to prioritise profitable products and investigate weak profit contribution.</w:t>
      </w:r>
    </w:p>
    <w:p w14:paraId="46EBFE63" w14:textId="77777777" w:rsidR="00276003" w:rsidRDefault="00276003">
      <w:r>
        <w:t xml:space="preserve"> 3 Customer and category targeting: use segment and category visuals to refine marketing, product availability, and retention strategies.</w:t>
      </w:r>
    </w:p>
    <w:p w14:paraId="7BD6B393" w14:textId="77777777" w:rsidR="00276003" w:rsidRDefault="00276003">
      <w:r>
        <w:t xml:space="preserve"> 6</w:t>
      </w:r>
      <w:r w:rsidRPr="00EC215A">
        <w:rPr>
          <w:u w:val="single"/>
        </w:rPr>
        <w:t>. Recommendations</w:t>
      </w:r>
    </w:p>
    <w:p w14:paraId="72F1F574" w14:textId="77777777" w:rsidR="00276003" w:rsidRDefault="00276003">
      <w:r>
        <w:t xml:space="preserve"> 1 Review regional performance monthly and investigate the drivers behind the West region's leading sales and profit.</w:t>
      </w:r>
    </w:p>
    <w:p w14:paraId="206DE80D" w14:textId="77777777" w:rsidR="00276003" w:rsidRDefault="00276003">
      <w:r>
        <w:t xml:space="preserve"> 2 Track profit margin alongside sales and investigate material margin changes before increasing sales-focused spending.</w:t>
      </w:r>
    </w:p>
    <w:p w14:paraId="5169ABFF" w14:textId="77777777" w:rsidR="00276003" w:rsidRDefault="00276003">
      <w:r>
        <w:t xml:space="preserve"> 3 Evaluate discounting by city using both sales and profit outcomes; retain or expand discounts only where they support a worthwhile result.</w:t>
      </w:r>
    </w:p>
    <w:p w14:paraId="16A3BD17" w14:textId="337C3046" w:rsidR="00276003" w:rsidRDefault="00276003">
      <w:r>
        <w:t xml:space="preserve"> 4 Use product profitability and sub-category sales to prioriti</w:t>
      </w:r>
      <w:r w:rsidR="00EC215A">
        <w:t>z</w:t>
      </w:r>
      <w:r>
        <w:t>e high-contribution products and inform inventory and promotion decisions.</w:t>
      </w:r>
    </w:p>
    <w:p w14:paraId="005601ED" w14:textId="77777777" w:rsidR="00276003" w:rsidRDefault="00276003">
      <w:r>
        <w:t xml:space="preserve"> 5 Compare customer-segment and category performance to focus retention campaigns and marketing resources on groups with the strongest contribution.</w:t>
      </w:r>
    </w:p>
    <w:p w14:paraId="7F32E654" w14:textId="1C1E857B" w:rsidR="00EC215A" w:rsidRDefault="00276003">
      <w:r>
        <w:t>7. Conclusion</w:t>
      </w:r>
    </w:p>
    <w:p w14:paraId="7FA594FE" w14:textId="51993FD6" w:rsidR="00276003" w:rsidRDefault="00276003">
      <w:r>
        <w:t xml:space="preserve"> • The dashboard shows 2.30M in sales, 286.40K in profit, 5.009K orders, average sales of 229.86, and a 12.47% profit margin. The West region leads in both sales and profit. Management should validate category, segment, product, discount, and time-based findings directly from the dashboard before taking action.</w:t>
      </w:r>
    </w:p>
    <w:p w14:paraId="60F1F87C" w14:textId="41DBDEE6" w:rsidR="00276003" w:rsidRDefault="00276003">
      <w:r>
        <w:t xml:space="preserve"> </w:t>
      </w:r>
    </w:p>
    <w:sectPr w:rsidR="00276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628C"/>
    <w:multiLevelType w:val="hybridMultilevel"/>
    <w:tmpl w:val="DF963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B1E10"/>
    <w:multiLevelType w:val="hybridMultilevel"/>
    <w:tmpl w:val="1DEE8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F32A2"/>
    <w:multiLevelType w:val="hybridMultilevel"/>
    <w:tmpl w:val="AFD040E4"/>
    <w:lvl w:ilvl="0" w:tplc="F488A29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03"/>
    <w:rsid w:val="00276003"/>
    <w:rsid w:val="003824B9"/>
    <w:rsid w:val="00E0227D"/>
    <w:rsid w:val="00EC2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92BB"/>
  <w15:chartTrackingRefBased/>
  <w15:docId w15:val="{EDF3F9AF-D7D2-411E-A3A7-ABDC66C0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6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C21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15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22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Oreoluwa Anat</dc:creator>
  <cp:keywords/>
  <dc:description/>
  <cp:lastModifiedBy>Oreoluwa Anat</cp:lastModifiedBy>
  <cp:revision>1</cp:revision>
  <dcterms:created xsi:type="dcterms:W3CDTF">2026-10-24T03:32:00Z</dcterms:created>
  <dcterms:modified xsi:type="dcterms:W3CDTF">2026-10-24T04:24:00Z</dcterms:modified>
</cp:coreProperties>
</file>