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D034" w14:textId="77777777" w:rsidR="00E4525B" w:rsidRDefault="00000000">
      <w:pPr>
        <w:pStyle w:val="Heading3"/>
        <w:spacing w:line="240" w:lineRule="auto"/>
      </w:pPr>
      <w:r>
        <w:rPr>
          <w:rFonts w:ascii="Arial" w:hAnsi="Arial" w:cs="Arial" w:hint="cs"/>
        </w:rPr>
        <w:t>ה</w:t>
      </w:r>
      <w:r>
        <w:t>צגת המוקאפ — 6 טאבים</w:t>
      </w:r>
    </w:p>
    <w:p w14:paraId="3D7311BD" w14:textId="77777777" w:rsidR="00E4525B" w:rsidRDefault="00000000">
      <w:pPr>
        <w:spacing w:line="240" w:lineRule="auto"/>
      </w:pPr>
      <w:r>
        <w:t xml:space="preserve">אור הציגה מוקאפ רעיוני עם שישה מסכים לפי נושאים: </w:t>
      </w:r>
      <w:r>
        <w:rPr>
          <w:b/>
          <w:bCs/>
        </w:rPr>
        <w:t>תמיכות</w:t>
      </w:r>
      <w:r>
        <w:t xml:space="preserve"> (סך התמיכות, מספר גופים נתמכים, תמיכה ממוצעת, תמיכה תלת-שנתית), </w:t>
      </w:r>
      <w:r>
        <w:rPr>
          <w:b/>
          <w:bCs/>
        </w:rPr>
        <w:t>תקציב גופים</w:t>
      </w:r>
      <w:r>
        <w:t xml:space="preserve"> (מידע מ-API של גב יעל וגיידסטאר), </w:t>
      </w:r>
      <w:r>
        <w:rPr>
          <w:b/>
          <w:bCs/>
        </w:rPr>
        <w:t>הסתכלות גיאוגרפית</w:t>
      </w:r>
      <w:r>
        <w:t xml:space="preserve">, </w:t>
      </w:r>
      <w:r>
        <w:rPr>
          <w:b/>
          <w:bCs/>
        </w:rPr>
        <w:t>גוף נתמך</w:t>
      </w:r>
      <w:r>
        <w:t xml:space="preserve"> (הצלבת מידע פנים-משרדי עם מידע חיצוני), </w:t>
      </w:r>
      <w:r>
        <w:rPr>
          <w:b/>
          <w:bCs/>
        </w:rPr>
        <w:t>SLA</w:t>
      </w:r>
      <w:r>
        <w:t xml:space="preserve"> (מדדים תפעוליים) ו-</w:t>
      </w:r>
      <w:r>
        <w:rPr>
          <w:b/>
          <w:bCs/>
        </w:rPr>
        <w:t>ביצועים ומגדר</w:t>
      </w:r>
      <w:r>
        <w:t xml:space="preserve"> (נותר לפגישה הבאה). </w:t>
      </w:r>
    </w:p>
    <w:p w14:paraId="408A0C90" w14:textId="77777777" w:rsidR="00E4525B" w:rsidRDefault="00000000">
      <w:pPr>
        <w:pStyle w:val="Heading3"/>
        <w:spacing w:line="240" w:lineRule="auto"/>
      </w:pPr>
      <w:r>
        <w:t>KPI יעד וייחוס</w:t>
      </w:r>
    </w:p>
    <w:p w14:paraId="0B10CE0D" w14:textId="77777777" w:rsidR="00E4525B" w:rsidRDefault="00000000">
      <w:pPr>
        <w:spacing w:line="240" w:lineRule="auto"/>
      </w:pPr>
      <w:r>
        <w:t xml:space="preserve">חובב שאל שאלה קריטית: 38.5% תמיכה באיגוד הכדורסל — מה זה אומר? האם זה תקין? בלי יעד (TARGET) וייחוס (ATTRIBUTION), האחוז לבדו חסר משמעות. </w:t>
      </w:r>
      <w:r>
        <w:rPr>
          <w:b/>
          <w:bCs/>
        </w:rPr>
        <w:t>הוחלט:</w:t>
      </w:r>
      <w:r>
        <w:t xml:space="preserve"> להוסיף שדה יעד ושדה ייחוס לצד כל אחוז תמיכה, כדי שמורן תוכל להבין אם המספר תקין או חורג. </w:t>
      </w:r>
    </w:p>
    <w:p w14:paraId="1EBD851E" w14:textId="77777777" w:rsidR="00E4525B" w:rsidRDefault="00000000">
      <w:pPr>
        <w:pStyle w:val="Heading3"/>
        <w:spacing w:line="240" w:lineRule="auto"/>
      </w:pPr>
      <w:r>
        <w:t>SLA — פתיחת שיח, לא יותר</w:t>
      </w:r>
    </w:p>
    <w:p w14:paraId="67A892CF" w14:textId="2B9BC153" w:rsidR="00E4525B" w:rsidRPr="00732862" w:rsidRDefault="00000000">
      <w:pPr>
        <w:spacing w:line="240" w:lineRule="auto"/>
        <w:rPr>
          <w:rFonts w:cs="Arial"/>
        </w:rPr>
      </w:pPr>
      <w:r>
        <w:t>טובה לא התחברה למסך ה-SLA: המערכת עובדת טוב (רק 6 פניות השנה), ואין מספיק דאטה להציג. אור רצתה להציג זום-אין תפעולי. חובב סיכם: זו פגישת קונפטציה — אם מורן תרצה, נמצא את הדאטה. אם לא — נוריד.</w:t>
      </w:r>
    </w:p>
    <w:p w14:paraId="4914F0E8" w14:textId="77777777" w:rsidR="00E4525B" w:rsidRDefault="00000000">
      <w:pPr>
        <w:pStyle w:val="Heading3"/>
        <w:spacing w:line="240" w:lineRule="auto"/>
      </w:pPr>
      <w:r>
        <w:t>מקורות מידע</w:t>
      </w:r>
    </w:p>
    <w:p w14:paraId="436AC8BA" w14:textId="77777777" w:rsidR="00E45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GuideStar</w:t>
      </w:r>
      <w:r>
        <w:t xml:space="preserve"> — API של משרד המשפטים לנתונים פיננסיים על מלכ"רים</w:t>
      </w:r>
    </w:p>
    <w:p w14:paraId="72A3563E" w14:textId="77777777" w:rsidR="00E45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API של גב יעל</w:t>
      </w:r>
      <w:r>
        <w:t xml:space="preserve"> — לנתוני תקציב</w:t>
      </w:r>
    </w:p>
    <w:p w14:paraId="7F307E15" w14:textId="77777777" w:rsidR="00E4525B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מערכת הפניות הפנימית</w:t>
      </w:r>
      <w:r>
        <w:t xml:space="preserve"> של המשרד</w:t>
      </w:r>
    </w:p>
    <w:p w14:paraId="0261EBAF" w14:textId="77777777" w:rsidR="00E4525B" w:rsidRDefault="00000000">
      <w:pPr>
        <w:pStyle w:val="Heading3"/>
        <w:spacing w:line="240" w:lineRule="auto"/>
      </w:pPr>
      <w:r>
        <w:t>פילוסופיית הפגישה</w:t>
      </w:r>
    </w:p>
    <w:p w14:paraId="019B5C63" w14:textId="77777777" w:rsidR="00E4525B" w:rsidRDefault="00000000">
      <w:pPr>
        <w:spacing w:line="240" w:lineRule="auto"/>
      </w:pPr>
      <w:r>
        <w:t xml:space="preserve">חובב הדגיש שוב ושוב: זו פגישת קונספט/מכירה. המטרה היא לגרות את הדמיון ולפתוח שיח, לא להגיע עם מוצר מוגמר. מורן יכולה להגיד "לא צריך" וזה בסדר גמור. </w:t>
      </w:r>
    </w:p>
    <w:p w14:paraId="40340434" w14:textId="77777777" w:rsidR="00E4525B" w:rsidRDefault="00000000">
      <w:r>
        <w:pict w14:anchorId="6613F485">
          <v:rect id="_x0000_i1027" style="width:0;height:.05pt;mso-width-percent:0;mso-height-percent:0;mso-width-percent:0;mso-height-percent:0" o:hralign="center" o:hrstd="t" o:hr="t" fillcolor="#a0a0a0" stroked="f"/>
        </w:pict>
      </w:r>
    </w:p>
    <w:p w14:paraId="26921F3F" w14:textId="77777777" w:rsidR="00E4525B" w:rsidRDefault="00000000">
      <w:pPr>
        <w:pStyle w:val="Heading2"/>
        <w:spacing w:line="240" w:lineRule="auto"/>
      </w:pPr>
      <w:r>
        <w:t>משימות להמשך</w:t>
      </w:r>
    </w:p>
    <w:p w14:paraId="4EC56AE2" w14:textId="77777777" w:rsidR="00E4525B" w:rsidRDefault="00000000">
      <w:r>
        <w:t xml:space="preserve">☐ לשנות טרמינולוגיה מ"תיק יישוב" ל"הסתכלות גיאוגרפית", ולהעביר את הגרסה הקיימת ל-hide כגיבוי — </w:t>
      </w:r>
      <w:r>
        <w:rPr>
          <w:b/>
          <w:bCs/>
        </w:rPr>
        <w:t>אור בר סלע</w:t>
      </w:r>
      <w:r>
        <w:t xml:space="preserve"> </w:t>
      </w:r>
    </w:p>
    <w:p w14:paraId="06A24662" w14:textId="77777777" w:rsidR="00E4525B" w:rsidRDefault="00000000">
      <w:r>
        <w:t xml:space="preserve">☐ להכיר לעומק את תיק יישוב הקיים ולמנף אותו — </w:t>
      </w:r>
      <w:r>
        <w:rPr>
          <w:b/>
          <w:bCs/>
        </w:rPr>
        <w:t>אור בר סלע</w:t>
      </w:r>
      <w:r>
        <w:t xml:space="preserve"> </w:t>
      </w:r>
    </w:p>
    <w:p w14:paraId="1A72CEC2" w14:textId="77777777" w:rsidR="00E4525B" w:rsidRDefault="00000000">
      <w:r>
        <w:t xml:space="preserve">☐ להוסיף שדות יעד (target) וייחוס (attribution) לצד אחוזי התמיכה — </w:t>
      </w:r>
      <w:r>
        <w:rPr>
          <w:b/>
          <w:bCs/>
        </w:rPr>
        <w:t>אור בר סלע</w:t>
      </w:r>
      <w:r>
        <w:t xml:space="preserve"> </w:t>
      </w:r>
    </w:p>
    <w:p w14:paraId="4172A1F2" w14:textId="77777777" w:rsidR="00E4525B" w:rsidRDefault="00000000">
      <w:r>
        <w:t xml:space="preserve">☐ לבדוק מול מורן מה היעד/תקין לגבי אחוזי תמיכה (האם 38.5% תקין) — </w:t>
      </w:r>
      <w:r>
        <w:rPr>
          <w:b/>
          <w:bCs/>
        </w:rPr>
        <w:t>טובה מלכה קניגסברג</w:t>
      </w:r>
      <w:r>
        <w:t xml:space="preserve"> </w:t>
      </w:r>
    </w:p>
    <w:p w14:paraId="65BBA6F7" w14:textId="77777777" w:rsidR="00E4525B" w:rsidRDefault="00000000">
      <w:r>
        <w:t xml:space="preserve">☐ להתכונן לפגישה עם מורן ביום שלישי — </w:t>
      </w:r>
      <w:r>
        <w:rPr>
          <w:b/>
          <w:bCs/>
        </w:rPr>
        <w:t>הצוות כולו</w:t>
      </w:r>
      <w:r>
        <w:t xml:space="preserve"> </w:t>
      </w:r>
    </w:p>
    <w:p w14:paraId="6B013AB4" w14:textId="77777777" w:rsidR="00E4525B" w:rsidRDefault="00000000">
      <w:r>
        <w:pict w14:anchorId="2698863B">
          <v:rect id="_x0000_i1028" style="width:0;height:.05pt;mso-width-percent:0;mso-height-percent:0;mso-width-percent:0;mso-height-percent:0" o:hralign="center" o:hrstd="t" o:hr="t" fillcolor="#a0a0a0" stroked="f"/>
        </w:pict>
      </w:r>
    </w:p>
    <w:p w14:paraId="2935F797" w14:textId="77777777" w:rsidR="00E4525B" w:rsidRDefault="00000000">
      <w:pPr>
        <w:pStyle w:val="Heading2"/>
        <w:spacing w:line="240" w:lineRule="auto"/>
      </w:pPr>
      <w:r>
        <w:t>שאלות פתוחות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9"/>
        <w:gridCol w:w="5236"/>
        <w:gridCol w:w="508"/>
      </w:tblGrid>
      <w:tr w:rsidR="00E4525B" w14:paraId="1A2B7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ADFAF7" w14:textId="65B6F392" w:rsidR="00E4525B" w:rsidRDefault="00732862">
            <w:pPr>
              <w:spacing w:line="240" w:lineRule="auto"/>
            </w:pPr>
            <w:r>
              <w:rPr>
                <w:rFonts w:cs="Arial" w:hint="cs"/>
              </w:rPr>
              <w:t>איך ליצור</w:t>
            </w:r>
            <w:r w:rsidR="00000000">
              <w:t xml:space="preserve"> </w:t>
            </w:r>
            <w:r>
              <w:rPr>
                <w:rFonts w:cs="Arial" w:hint="cs"/>
              </w:rPr>
              <w:t>ל</w:t>
            </w:r>
            <w:r w:rsidR="00000000">
              <w:t>מורן מסך Overview ראשוני?</w:t>
            </w:r>
          </w:p>
        </w:tc>
        <w:tc>
          <w:tcPr>
            <w:tcW w:w="0" w:type="auto"/>
          </w:tcPr>
          <w:p w14:paraId="38817F9E" w14:textId="77777777" w:rsidR="00E4525B" w:rsidRDefault="00000000">
            <w:pPr>
              <w:spacing w:line="240" w:lineRule="auto"/>
            </w:pPr>
            <w:r>
              <w:t>חובב חושב שכל דשבורד מנהל צריך Overview, אבל לא בטוח שאפשר עם הדאטה הקיים</w:t>
            </w:r>
          </w:p>
        </w:tc>
        <w:tc>
          <w:tcPr>
            <w:tcW w:w="0" w:type="auto"/>
          </w:tcPr>
          <w:p w14:paraId="5B09987A" w14:textId="77777777" w:rsidR="00E4525B" w:rsidRDefault="00000000">
            <w:pPr>
              <w:spacing w:line="240" w:lineRule="auto"/>
            </w:pPr>
            <w:r>
              <w:t>הצוות</w:t>
            </w:r>
          </w:p>
        </w:tc>
      </w:tr>
    </w:tbl>
    <w:p w14:paraId="44E09E67" w14:textId="77777777" w:rsidR="00366F01" w:rsidRDefault="00366F01"/>
    <w:sectPr w:rsidR="00366F01">
      <w:pgSz w:w="11907" w:h="16839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28D6"/>
    <w:multiLevelType w:val="hybridMultilevel"/>
    <w:tmpl w:val="9168DDCA"/>
    <w:lvl w:ilvl="0" w:tplc="168C8060">
      <w:start w:val="1"/>
      <w:numFmt w:val="decimal"/>
      <w:lvlText w:val="%1."/>
      <w:lvlJc w:val="left"/>
      <w:pPr>
        <w:ind w:left="720" w:hanging="360"/>
      </w:pPr>
    </w:lvl>
    <w:lvl w:ilvl="1" w:tplc="5678A034">
      <w:start w:val="1"/>
      <w:numFmt w:val="decimal"/>
      <w:lvlText w:val="%2."/>
      <w:lvlJc w:val="left"/>
      <w:pPr>
        <w:ind w:left="1140" w:hanging="360"/>
      </w:pPr>
    </w:lvl>
    <w:lvl w:ilvl="2" w:tplc="613CCDEE">
      <w:start w:val="1"/>
      <w:numFmt w:val="decimal"/>
      <w:lvlText w:val="%3."/>
      <w:lvlJc w:val="left"/>
      <w:pPr>
        <w:ind w:left="1440" w:hanging="360"/>
      </w:pPr>
    </w:lvl>
    <w:lvl w:ilvl="3" w:tplc="A900F520">
      <w:start w:val="1"/>
      <w:numFmt w:val="decimal"/>
      <w:lvlText w:val="%4."/>
      <w:lvlJc w:val="left"/>
      <w:pPr>
        <w:ind w:left="1740" w:hanging="360"/>
      </w:pPr>
    </w:lvl>
    <w:lvl w:ilvl="4" w:tplc="8C38CCCE">
      <w:start w:val="1"/>
      <w:numFmt w:val="decimal"/>
      <w:lvlText w:val="%5."/>
      <w:lvlJc w:val="left"/>
      <w:pPr>
        <w:ind w:left="2040" w:hanging="360"/>
      </w:pPr>
    </w:lvl>
    <w:lvl w:ilvl="5" w:tplc="B774814C">
      <w:start w:val="1"/>
      <w:numFmt w:val="decimal"/>
      <w:lvlText w:val="%6."/>
      <w:lvlJc w:val="left"/>
      <w:pPr>
        <w:ind w:left="2340" w:hanging="360"/>
      </w:pPr>
    </w:lvl>
    <w:lvl w:ilvl="6" w:tplc="A2CC0406">
      <w:start w:val="1"/>
      <w:numFmt w:val="decimal"/>
      <w:lvlText w:val="%7."/>
      <w:lvlJc w:val="left"/>
      <w:pPr>
        <w:ind w:left="2640" w:hanging="360"/>
      </w:pPr>
    </w:lvl>
    <w:lvl w:ilvl="7" w:tplc="DCAE7CE0">
      <w:start w:val="1"/>
      <w:numFmt w:val="decimal"/>
      <w:lvlText w:val="%8."/>
      <w:lvlJc w:val="left"/>
      <w:pPr>
        <w:ind w:left="2940" w:hanging="360"/>
      </w:pPr>
    </w:lvl>
    <w:lvl w:ilvl="8" w:tplc="03066E0A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69F82F06"/>
    <w:multiLevelType w:val="hybridMultilevel"/>
    <w:tmpl w:val="72AC8A7C"/>
    <w:lvl w:ilvl="0" w:tplc="4944060E">
      <w:start w:val="1"/>
      <w:numFmt w:val="bullet"/>
      <w:lvlText w:val="●"/>
      <w:lvlJc w:val="left"/>
      <w:pPr>
        <w:ind w:left="720" w:hanging="360"/>
      </w:pPr>
    </w:lvl>
    <w:lvl w:ilvl="1" w:tplc="8B7E05DC">
      <w:start w:val="1"/>
      <w:numFmt w:val="bullet"/>
      <w:lvlText w:val="○"/>
      <w:lvlJc w:val="left"/>
      <w:pPr>
        <w:ind w:left="1440" w:hanging="360"/>
      </w:pPr>
    </w:lvl>
    <w:lvl w:ilvl="2" w:tplc="476C705C">
      <w:start w:val="1"/>
      <w:numFmt w:val="bullet"/>
      <w:lvlText w:val="■"/>
      <w:lvlJc w:val="left"/>
      <w:pPr>
        <w:ind w:left="2160" w:hanging="360"/>
      </w:pPr>
    </w:lvl>
    <w:lvl w:ilvl="3" w:tplc="F2903D94">
      <w:start w:val="1"/>
      <w:numFmt w:val="bullet"/>
      <w:lvlText w:val="●"/>
      <w:lvlJc w:val="left"/>
      <w:pPr>
        <w:ind w:left="2880" w:hanging="360"/>
      </w:pPr>
    </w:lvl>
    <w:lvl w:ilvl="4" w:tplc="BDB09C40">
      <w:start w:val="1"/>
      <w:numFmt w:val="bullet"/>
      <w:lvlText w:val="○"/>
      <w:lvlJc w:val="left"/>
      <w:pPr>
        <w:ind w:left="3600" w:hanging="360"/>
      </w:pPr>
    </w:lvl>
    <w:lvl w:ilvl="5" w:tplc="DADE2EB4">
      <w:start w:val="1"/>
      <w:numFmt w:val="bullet"/>
      <w:lvlText w:val="■"/>
      <w:lvlJc w:val="left"/>
      <w:pPr>
        <w:ind w:left="4320" w:hanging="360"/>
      </w:pPr>
    </w:lvl>
    <w:lvl w:ilvl="6" w:tplc="374483BA">
      <w:start w:val="1"/>
      <w:numFmt w:val="bullet"/>
      <w:lvlText w:val="●"/>
      <w:lvlJc w:val="left"/>
      <w:pPr>
        <w:ind w:left="5040" w:hanging="360"/>
      </w:pPr>
    </w:lvl>
    <w:lvl w:ilvl="7" w:tplc="EE641A90">
      <w:start w:val="1"/>
      <w:numFmt w:val="bullet"/>
      <w:lvlText w:val="●"/>
      <w:lvlJc w:val="left"/>
      <w:pPr>
        <w:ind w:left="5760" w:hanging="360"/>
      </w:pPr>
    </w:lvl>
    <w:lvl w:ilvl="8" w:tplc="73DC28CE">
      <w:start w:val="1"/>
      <w:numFmt w:val="bullet"/>
      <w:lvlText w:val="●"/>
      <w:lvlJc w:val="left"/>
      <w:pPr>
        <w:ind w:left="6480" w:hanging="360"/>
      </w:pPr>
    </w:lvl>
  </w:abstractNum>
  <w:num w:numId="1" w16cid:durableId="1440251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25B"/>
    <w:rsid w:val="0036239E"/>
    <w:rsid w:val="00366F01"/>
    <w:rsid w:val="00732862"/>
    <w:rsid w:val="0075244F"/>
    <w:rsid w:val="00E4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77C4"/>
  <w15:docId w15:val="{2821D4B3-A975-4A69-ABF0-C6F22EA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eastAsia="Aptos" w:hAnsi="Aptos" w:cs="Aptos"/>
      <w:sz w:val="22"/>
      <w:szCs w:val="22"/>
      <w:rtl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rFonts w:ascii="Aptos Light" w:eastAsia="Aptos Light" w:hAnsi="Aptos Light" w:cs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rFonts w:ascii="Aptos Light" w:eastAsia="Aptos Light" w:hAnsi="Aptos Light" w:cs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40" w:after="120"/>
      <w:outlineLvl w:val="3"/>
    </w:pPr>
    <w:rPr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/>
      <w:jc w:val="center"/>
    </w:pPr>
    <w:rPr>
      <w:rFonts w:ascii="Aptos Light" w:eastAsia="Aptos Light" w:hAnsi="Aptos Light" w:cs="Aptos Light"/>
      <w:b/>
      <w:bCs/>
      <w:color w:val="000000"/>
      <w:sz w:val="44"/>
      <w:szCs w:val="44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4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0"/>
      <w:jc w:val="center"/>
    </w:pPr>
    <w:rPr>
      <w:rFonts w:ascii="Aptos Light" w:eastAsia="Aptos Light" w:hAnsi="Aptos Light" w:cs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before="200"/>
      <w:jc w:val="center"/>
    </w:pPr>
    <w:rPr>
      <w:i/>
      <w:iCs/>
    </w:rPr>
  </w:style>
  <w:style w:type="paragraph" w:styleId="IntenseQuote">
    <w:name w:val="Intense Quote"/>
    <w:basedOn w:val="Normal"/>
    <w:qFormat/>
    <w:pPr>
      <w:spacing w:before="200"/>
      <w:jc w:val="center"/>
    </w:pPr>
    <w:rPr>
      <w:i/>
      <w:iCs/>
      <w:color w:val="444444"/>
    </w:rPr>
  </w:style>
  <w:style w:type="paragraph" w:styleId="NoSpacing">
    <w:name w:val="No Spacing"/>
    <w:basedOn w:val="Normal"/>
    <w:qFormat/>
    <w:pPr>
      <w:spacing w:after="0" w:line="240" w:lineRule="auto"/>
    </w:pPr>
  </w:style>
  <w:style w:type="paragraph" w:customStyle="1" w:styleId="Hyperlink1">
    <w:name w:val="Hyperlink1"/>
    <w:basedOn w:val="Normal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 Esh Bar Sela</cp:lastModifiedBy>
  <cp:revision>2</cp:revision>
  <dcterms:created xsi:type="dcterms:W3CDTF">2026-07-09T10:47:00Z</dcterms:created>
  <dcterms:modified xsi:type="dcterms:W3CDTF">2026-07-09T10:47:00Z</dcterms:modified>
</cp:coreProperties>
</file>