
<file path=[Content_Types].xml><?xml version="1.0" encoding="utf-8"?>
<Types xmlns="http://schemas.openxmlformats.org/package/2006/content-types">
  <Default Extension="bmp" ContentType="image/bmp"/>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A8CAA0" w14:textId="4664D0ED" w:rsidR="009111BF" w:rsidRPr="0098523E" w:rsidRDefault="009111BF" w:rsidP="009C197A">
      <w:pPr>
        <w:pStyle w:val="Descripcin"/>
        <w:ind w:left="709" w:hanging="709"/>
        <w:rPr>
          <w:rFonts w:asciiTheme="majorHAnsi" w:hAnsiTheme="majorHAnsi" w:cstheme="majorHAnsi"/>
          <w:sz w:val="28"/>
        </w:rPr>
      </w:pPr>
    </w:p>
    <w:p w14:paraId="255E9618" w14:textId="77777777" w:rsidR="009111BF" w:rsidRPr="0098523E" w:rsidRDefault="009111BF" w:rsidP="00D878A3">
      <w:pPr>
        <w:jc w:val="center"/>
        <w:rPr>
          <w:rFonts w:asciiTheme="majorHAnsi" w:hAnsiTheme="majorHAnsi" w:cstheme="majorHAnsi"/>
          <w:sz w:val="28"/>
        </w:rPr>
      </w:pPr>
    </w:p>
    <w:p w14:paraId="4A4E5B0C" w14:textId="727248C5" w:rsidR="009111BF" w:rsidRPr="0098523E" w:rsidRDefault="009111BF" w:rsidP="00D878A3">
      <w:pPr>
        <w:jc w:val="center"/>
        <w:rPr>
          <w:rFonts w:asciiTheme="majorHAnsi" w:hAnsiTheme="majorHAnsi" w:cstheme="majorHAnsi"/>
          <w:sz w:val="28"/>
        </w:rPr>
      </w:pPr>
      <w:r w:rsidRPr="0098523E">
        <w:rPr>
          <w:rFonts w:asciiTheme="majorHAnsi" w:hAnsiTheme="majorHAnsi" w:cstheme="majorHAnsi"/>
          <w:sz w:val="28"/>
        </w:rPr>
        <w:t>CORPORACION UNIVERSITARIA COMFACAUCA</w:t>
      </w:r>
    </w:p>
    <w:p w14:paraId="299B2422" w14:textId="6C97793A" w:rsidR="009111BF" w:rsidRPr="0098523E" w:rsidRDefault="009111BF" w:rsidP="00D878A3">
      <w:pPr>
        <w:jc w:val="center"/>
        <w:rPr>
          <w:rFonts w:asciiTheme="majorHAnsi" w:hAnsiTheme="majorHAnsi" w:cstheme="majorHAnsi"/>
          <w:sz w:val="28"/>
        </w:rPr>
      </w:pPr>
    </w:p>
    <w:p w14:paraId="0A12A9DF" w14:textId="11351B72" w:rsidR="009111BF" w:rsidRDefault="009111BF" w:rsidP="00D878A3">
      <w:pPr>
        <w:jc w:val="center"/>
        <w:rPr>
          <w:rFonts w:asciiTheme="majorHAnsi" w:hAnsiTheme="majorHAnsi" w:cstheme="majorHAnsi"/>
          <w:sz w:val="28"/>
        </w:rPr>
      </w:pPr>
    </w:p>
    <w:p w14:paraId="3D6A9CE9" w14:textId="77777777" w:rsidR="001E1858" w:rsidRPr="0098523E" w:rsidRDefault="001E1858" w:rsidP="00D878A3">
      <w:pPr>
        <w:jc w:val="center"/>
        <w:rPr>
          <w:rFonts w:asciiTheme="majorHAnsi" w:hAnsiTheme="majorHAnsi" w:cstheme="majorHAnsi"/>
          <w:sz w:val="28"/>
        </w:rPr>
      </w:pPr>
    </w:p>
    <w:p w14:paraId="341D92B9" w14:textId="6D92867D" w:rsidR="009111BF" w:rsidRPr="0098523E" w:rsidRDefault="009111BF" w:rsidP="00D878A3">
      <w:pPr>
        <w:jc w:val="center"/>
        <w:rPr>
          <w:rFonts w:asciiTheme="majorHAnsi" w:hAnsiTheme="majorHAnsi" w:cstheme="majorHAnsi"/>
          <w:sz w:val="28"/>
        </w:rPr>
      </w:pPr>
    </w:p>
    <w:p w14:paraId="293E6DF6" w14:textId="77777777" w:rsidR="009111BF" w:rsidRPr="0098523E" w:rsidRDefault="009111BF" w:rsidP="00D878A3">
      <w:pPr>
        <w:jc w:val="center"/>
        <w:rPr>
          <w:rFonts w:asciiTheme="majorHAnsi" w:hAnsiTheme="majorHAnsi" w:cstheme="majorHAnsi"/>
          <w:sz w:val="28"/>
        </w:rPr>
      </w:pPr>
    </w:p>
    <w:p w14:paraId="31ED3522" w14:textId="7B46EA0F" w:rsidR="009111BF" w:rsidRPr="0098523E" w:rsidRDefault="009111BF" w:rsidP="00D878A3">
      <w:pPr>
        <w:jc w:val="center"/>
        <w:rPr>
          <w:rFonts w:asciiTheme="majorHAnsi" w:hAnsiTheme="majorHAnsi" w:cstheme="majorHAnsi"/>
          <w:sz w:val="28"/>
        </w:rPr>
      </w:pPr>
      <w:r w:rsidRPr="0098523E">
        <w:rPr>
          <w:rFonts w:asciiTheme="majorHAnsi" w:hAnsiTheme="majorHAnsi" w:cstheme="majorHAnsi"/>
          <w:sz w:val="28"/>
        </w:rPr>
        <w:t>BORRADOR PROYECTO</w:t>
      </w:r>
      <w:r w:rsidR="00E50DA0" w:rsidRPr="0098523E">
        <w:rPr>
          <w:rFonts w:asciiTheme="majorHAnsi" w:hAnsiTheme="majorHAnsi" w:cstheme="majorHAnsi"/>
          <w:sz w:val="28"/>
        </w:rPr>
        <w:t xml:space="preserve"> Versión - </w:t>
      </w:r>
      <w:r w:rsidR="002F1FC3">
        <w:rPr>
          <w:rFonts w:asciiTheme="majorHAnsi" w:hAnsiTheme="majorHAnsi" w:cstheme="majorHAnsi"/>
          <w:sz w:val="28"/>
        </w:rPr>
        <w:t>1</w:t>
      </w:r>
      <w:r w:rsidR="001F4F04">
        <w:rPr>
          <w:rFonts w:asciiTheme="majorHAnsi" w:hAnsiTheme="majorHAnsi" w:cstheme="majorHAnsi"/>
          <w:sz w:val="28"/>
        </w:rPr>
        <w:t>2</w:t>
      </w:r>
    </w:p>
    <w:p w14:paraId="60120085" w14:textId="2510BF3B" w:rsidR="009111BF" w:rsidRPr="0098523E" w:rsidRDefault="00FA7999" w:rsidP="00D878A3">
      <w:pPr>
        <w:jc w:val="center"/>
        <w:rPr>
          <w:rFonts w:asciiTheme="majorHAnsi" w:hAnsiTheme="majorHAnsi" w:cstheme="majorHAnsi"/>
          <w:sz w:val="28"/>
        </w:rPr>
      </w:pPr>
      <w:r w:rsidRPr="0098523E">
        <w:rPr>
          <w:rFonts w:asciiTheme="majorHAnsi" w:hAnsiTheme="majorHAnsi" w:cstheme="majorHAnsi"/>
          <w:sz w:val="28"/>
        </w:rPr>
        <w:t xml:space="preserve">MEGA MODELO </w:t>
      </w:r>
      <w:r w:rsidR="009111BF" w:rsidRPr="0098523E">
        <w:rPr>
          <w:rFonts w:asciiTheme="majorHAnsi" w:hAnsiTheme="majorHAnsi" w:cstheme="majorHAnsi"/>
          <w:sz w:val="28"/>
        </w:rPr>
        <w:t>TECNOLOGIAS EDUCATIVAS UNICOMFACAUCA</w:t>
      </w:r>
    </w:p>
    <w:p w14:paraId="26E90584" w14:textId="0934C7C6" w:rsidR="009111BF" w:rsidRPr="0098523E" w:rsidRDefault="009111BF" w:rsidP="00D878A3">
      <w:pPr>
        <w:jc w:val="center"/>
        <w:rPr>
          <w:rFonts w:asciiTheme="majorHAnsi" w:hAnsiTheme="majorHAnsi" w:cstheme="majorHAnsi"/>
          <w:sz w:val="28"/>
        </w:rPr>
      </w:pPr>
    </w:p>
    <w:p w14:paraId="48E0A144" w14:textId="77777777" w:rsidR="009111BF" w:rsidRPr="0098523E" w:rsidRDefault="009111BF" w:rsidP="00D878A3">
      <w:pPr>
        <w:jc w:val="center"/>
        <w:rPr>
          <w:rFonts w:asciiTheme="majorHAnsi" w:hAnsiTheme="majorHAnsi" w:cstheme="majorHAnsi"/>
          <w:sz w:val="28"/>
        </w:rPr>
      </w:pPr>
    </w:p>
    <w:p w14:paraId="1A251A60" w14:textId="1B99E0AC" w:rsidR="009111BF" w:rsidRPr="0098523E" w:rsidRDefault="009111BF" w:rsidP="00D878A3">
      <w:pPr>
        <w:jc w:val="center"/>
        <w:rPr>
          <w:rFonts w:asciiTheme="majorHAnsi" w:hAnsiTheme="majorHAnsi" w:cstheme="majorHAnsi"/>
          <w:sz w:val="28"/>
        </w:rPr>
      </w:pPr>
    </w:p>
    <w:p w14:paraId="794CD589" w14:textId="77777777" w:rsidR="009111BF" w:rsidRPr="0098523E" w:rsidRDefault="009111BF" w:rsidP="00D878A3">
      <w:pPr>
        <w:jc w:val="center"/>
        <w:rPr>
          <w:rFonts w:asciiTheme="majorHAnsi" w:hAnsiTheme="majorHAnsi" w:cstheme="majorHAnsi"/>
          <w:sz w:val="28"/>
        </w:rPr>
      </w:pPr>
    </w:p>
    <w:p w14:paraId="6432D990" w14:textId="77777777" w:rsidR="001E1858" w:rsidRPr="0098523E" w:rsidRDefault="001E1858" w:rsidP="00D878A3">
      <w:pPr>
        <w:jc w:val="center"/>
        <w:rPr>
          <w:rFonts w:asciiTheme="majorHAnsi" w:hAnsiTheme="majorHAnsi" w:cstheme="majorHAnsi"/>
          <w:sz w:val="28"/>
        </w:rPr>
      </w:pPr>
    </w:p>
    <w:p w14:paraId="226CE735" w14:textId="7D47B901" w:rsidR="009111BF" w:rsidRPr="0098523E" w:rsidRDefault="009111BF" w:rsidP="00D878A3">
      <w:pPr>
        <w:jc w:val="center"/>
        <w:rPr>
          <w:rFonts w:asciiTheme="majorHAnsi" w:hAnsiTheme="majorHAnsi" w:cstheme="majorHAnsi"/>
          <w:sz w:val="28"/>
        </w:rPr>
      </w:pPr>
      <w:r w:rsidRPr="0098523E">
        <w:rPr>
          <w:rFonts w:asciiTheme="majorHAnsi" w:hAnsiTheme="majorHAnsi" w:cstheme="majorHAnsi"/>
          <w:sz w:val="28"/>
        </w:rPr>
        <w:t>Responsable:</w:t>
      </w:r>
    </w:p>
    <w:p w14:paraId="4391574B" w14:textId="63A9EEA3" w:rsidR="009111BF" w:rsidRPr="0098523E" w:rsidRDefault="009111BF" w:rsidP="00D878A3">
      <w:pPr>
        <w:jc w:val="center"/>
        <w:rPr>
          <w:rFonts w:asciiTheme="majorHAnsi" w:hAnsiTheme="majorHAnsi" w:cstheme="majorHAnsi"/>
          <w:sz w:val="28"/>
        </w:rPr>
      </w:pPr>
      <w:r w:rsidRPr="0098523E">
        <w:rPr>
          <w:rFonts w:asciiTheme="majorHAnsi" w:hAnsiTheme="majorHAnsi" w:cstheme="majorHAnsi"/>
          <w:sz w:val="28"/>
        </w:rPr>
        <w:t>JULIO RICARDO MARTINEZ MONTEZUMA</w:t>
      </w:r>
    </w:p>
    <w:p w14:paraId="69796883" w14:textId="77777777" w:rsidR="009111BF" w:rsidRPr="0098523E" w:rsidRDefault="009111BF" w:rsidP="00D878A3">
      <w:pPr>
        <w:jc w:val="center"/>
        <w:rPr>
          <w:rFonts w:asciiTheme="majorHAnsi" w:hAnsiTheme="majorHAnsi" w:cstheme="majorHAnsi"/>
          <w:sz w:val="28"/>
        </w:rPr>
      </w:pPr>
    </w:p>
    <w:p w14:paraId="4C54A1AD" w14:textId="65CB3C0B" w:rsidR="009111BF" w:rsidRPr="0098523E" w:rsidRDefault="009111BF" w:rsidP="00D878A3">
      <w:pPr>
        <w:jc w:val="center"/>
        <w:rPr>
          <w:rFonts w:asciiTheme="majorHAnsi" w:hAnsiTheme="majorHAnsi" w:cstheme="majorHAnsi"/>
          <w:sz w:val="28"/>
        </w:rPr>
      </w:pPr>
    </w:p>
    <w:p w14:paraId="371B71F4" w14:textId="32EF7190" w:rsidR="009111BF" w:rsidRPr="0098523E" w:rsidRDefault="009111BF" w:rsidP="00D878A3">
      <w:pPr>
        <w:jc w:val="center"/>
        <w:rPr>
          <w:rFonts w:asciiTheme="majorHAnsi" w:hAnsiTheme="majorHAnsi" w:cstheme="majorHAnsi"/>
          <w:sz w:val="28"/>
        </w:rPr>
      </w:pPr>
    </w:p>
    <w:p w14:paraId="26E46593" w14:textId="23197E16" w:rsidR="009111BF" w:rsidRPr="0098523E" w:rsidRDefault="009111BF" w:rsidP="00D878A3">
      <w:pPr>
        <w:jc w:val="center"/>
        <w:rPr>
          <w:rFonts w:asciiTheme="majorHAnsi" w:hAnsiTheme="majorHAnsi" w:cstheme="majorHAnsi"/>
          <w:sz w:val="28"/>
        </w:rPr>
      </w:pPr>
    </w:p>
    <w:p w14:paraId="2406E8FC" w14:textId="5876CB49" w:rsidR="009111BF" w:rsidRPr="0098523E" w:rsidRDefault="009111BF" w:rsidP="00D878A3">
      <w:pPr>
        <w:jc w:val="center"/>
        <w:rPr>
          <w:rFonts w:asciiTheme="majorHAnsi" w:hAnsiTheme="majorHAnsi" w:cstheme="majorHAnsi"/>
          <w:sz w:val="28"/>
        </w:rPr>
      </w:pPr>
    </w:p>
    <w:p w14:paraId="60619B91" w14:textId="77777777" w:rsidR="009111BF" w:rsidRPr="0098523E" w:rsidRDefault="009111BF" w:rsidP="00D878A3">
      <w:pPr>
        <w:jc w:val="center"/>
        <w:rPr>
          <w:rFonts w:asciiTheme="majorHAnsi" w:hAnsiTheme="majorHAnsi" w:cstheme="majorHAnsi"/>
          <w:sz w:val="28"/>
        </w:rPr>
      </w:pPr>
    </w:p>
    <w:p w14:paraId="79D74044" w14:textId="5D6FC3A2" w:rsidR="009111BF" w:rsidRPr="0098523E" w:rsidRDefault="009111BF" w:rsidP="00D878A3">
      <w:pPr>
        <w:jc w:val="center"/>
        <w:rPr>
          <w:rFonts w:asciiTheme="majorHAnsi" w:hAnsiTheme="majorHAnsi" w:cstheme="majorHAnsi"/>
          <w:sz w:val="28"/>
        </w:rPr>
      </w:pPr>
      <w:r w:rsidRPr="0098523E">
        <w:rPr>
          <w:rFonts w:asciiTheme="majorHAnsi" w:hAnsiTheme="majorHAnsi" w:cstheme="majorHAnsi"/>
          <w:sz w:val="28"/>
        </w:rPr>
        <w:t>Popayán</w:t>
      </w:r>
      <w:r w:rsidR="00757D50">
        <w:rPr>
          <w:rFonts w:asciiTheme="majorHAnsi" w:hAnsiTheme="majorHAnsi" w:cstheme="majorHAnsi"/>
          <w:sz w:val="28"/>
        </w:rPr>
        <w:t>,</w:t>
      </w:r>
      <w:r w:rsidRPr="0098523E">
        <w:rPr>
          <w:rFonts w:asciiTheme="majorHAnsi" w:hAnsiTheme="majorHAnsi" w:cstheme="majorHAnsi"/>
          <w:sz w:val="28"/>
        </w:rPr>
        <w:t xml:space="preserve"> </w:t>
      </w:r>
      <w:r w:rsidR="00CE23AA">
        <w:rPr>
          <w:rFonts w:asciiTheme="majorHAnsi" w:hAnsiTheme="majorHAnsi" w:cstheme="majorHAnsi"/>
          <w:sz w:val="28"/>
        </w:rPr>
        <w:t>Julio</w:t>
      </w:r>
      <w:r w:rsidRPr="0098523E">
        <w:rPr>
          <w:rFonts w:asciiTheme="majorHAnsi" w:hAnsiTheme="majorHAnsi" w:cstheme="majorHAnsi"/>
          <w:sz w:val="28"/>
        </w:rPr>
        <w:t xml:space="preserve"> de 202</w:t>
      </w:r>
      <w:r w:rsidR="00FC5B19" w:rsidRPr="0098523E">
        <w:rPr>
          <w:rFonts w:asciiTheme="majorHAnsi" w:hAnsiTheme="majorHAnsi" w:cstheme="majorHAnsi"/>
          <w:sz w:val="28"/>
        </w:rPr>
        <w:t>5</w:t>
      </w:r>
    </w:p>
    <w:p w14:paraId="3D7A256A" w14:textId="77777777" w:rsidR="009111BF" w:rsidRPr="0098523E" w:rsidRDefault="009111BF" w:rsidP="00B274BE">
      <w:pPr>
        <w:jc w:val="both"/>
        <w:rPr>
          <w:rFonts w:asciiTheme="majorHAnsi" w:hAnsiTheme="majorHAnsi" w:cstheme="majorHAnsi"/>
          <w:sz w:val="28"/>
        </w:rPr>
      </w:pPr>
    </w:p>
    <w:bookmarkStart w:id="0" w:name="_Toc198746784" w:displacedByCustomXml="next"/>
    <w:bookmarkStart w:id="1" w:name="_Toc198739435" w:displacedByCustomXml="next"/>
    <w:bookmarkStart w:id="2" w:name="_Toc198739295" w:displacedByCustomXml="next"/>
    <w:bookmarkStart w:id="3" w:name="_Toc195699644" w:displacedByCustomXml="next"/>
    <w:bookmarkStart w:id="4" w:name="_Toc193741571" w:displacedByCustomXml="next"/>
    <w:bookmarkStart w:id="5" w:name="_Toc188368414" w:displacedByCustomXml="next"/>
    <w:bookmarkStart w:id="6" w:name="_Toc194273741" w:displacedByCustomXml="next"/>
    <w:bookmarkStart w:id="7" w:name="_Toc194491381" w:displacedByCustomXml="next"/>
    <w:bookmarkStart w:id="8" w:name="_Toc198111720" w:displacedByCustomXml="next"/>
    <w:bookmarkStart w:id="9" w:name="_Toc198117959" w:displacedByCustomXml="next"/>
    <w:sdt>
      <w:sdtPr>
        <w:rPr>
          <w:rFonts w:asciiTheme="minorHAnsi" w:eastAsiaTheme="minorHAnsi" w:hAnsiTheme="minorHAnsi" w:cstheme="majorHAnsi"/>
          <w:b w:val="0"/>
          <w:color w:val="auto"/>
          <w:sz w:val="22"/>
          <w:szCs w:val="22"/>
          <w:lang w:val="es-ES"/>
        </w:rPr>
        <w:id w:val="975649560"/>
        <w:docPartObj>
          <w:docPartGallery w:val="Table of Contents"/>
          <w:docPartUnique/>
        </w:docPartObj>
      </w:sdtPr>
      <w:sdtEndPr>
        <w:rPr>
          <w:bCs/>
        </w:rPr>
      </w:sdtEndPr>
      <w:sdtContent>
        <w:p w14:paraId="687CBEC4" w14:textId="31FC3417" w:rsidR="004F2E4B" w:rsidRDefault="00933E6C" w:rsidP="00B274BE">
          <w:pPr>
            <w:pStyle w:val="Ttulo1"/>
            <w:jc w:val="both"/>
            <w:rPr>
              <w:rFonts w:cstheme="majorHAnsi"/>
              <w:lang w:val="es-ES"/>
            </w:rPr>
          </w:pPr>
          <w:r w:rsidRPr="0098523E">
            <w:rPr>
              <w:rFonts w:cstheme="majorHAnsi"/>
              <w:lang w:val="es-ES"/>
            </w:rPr>
            <w:t>Tabla de Contenido</w:t>
          </w:r>
          <w:bookmarkEnd w:id="9"/>
          <w:bookmarkEnd w:id="8"/>
          <w:bookmarkEnd w:id="7"/>
          <w:bookmarkEnd w:id="6"/>
          <w:bookmarkEnd w:id="5"/>
          <w:bookmarkEnd w:id="4"/>
          <w:bookmarkEnd w:id="3"/>
          <w:bookmarkEnd w:id="2"/>
          <w:bookmarkEnd w:id="1"/>
          <w:bookmarkEnd w:id="0"/>
        </w:p>
        <w:p w14:paraId="33671AEA" w14:textId="77777777" w:rsidR="00CB422F" w:rsidRPr="00CB422F" w:rsidRDefault="00CB422F" w:rsidP="00CB422F">
          <w:pPr>
            <w:rPr>
              <w:lang w:val="es-ES"/>
            </w:rPr>
          </w:pPr>
        </w:p>
        <w:p w14:paraId="40431EEC" w14:textId="5727A232" w:rsidR="00CB422F" w:rsidRDefault="004F2E4B">
          <w:pPr>
            <w:pStyle w:val="TDC1"/>
            <w:tabs>
              <w:tab w:val="right" w:leader="dot" w:pos="8828"/>
            </w:tabs>
            <w:rPr>
              <w:rFonts w:cstheme="minorBidi"/>
              <w:noProof/>
            </w:rPr>
          </w:pPr>
          <w:r w:rsidRPr="00F60F5F">
            <w:rPr>
              <w:rFonts w:asciiTheme="majorHAnsi" w:hAnsiTheme="majorHAnsi" w:cstheme="majorHAnsi"/>
              <w:sz w:val="24"/>
              <w:szCs w:val="24"/>
            </w:rPr>
            <w:fldChar w:fldCharType="begin"/>
          </w:r>
          <w:r w:rsidRPr="00F60F5F">
            <w:rPr>
              <w:rFonts w:asciiTheme="majorHAnsi" w:hAnsiTheme="majorHAnsi" w:cstheme="majorHAnsi"/>
              <w:sz w:val="24"/>
              <w:szCs w:val="24"/>
            </w:rPr>
            <w:instrText xml:space="preserve"> TOC \o "1-3" \h \z \u </w:instrText>
          </w:r>
          <w:r w:rsidRPr="00F60F5F">
            <w:rPr>
              <w:rFonts w:asciiTheme="majorHAnsi" w:hAnsiTheme="majorHAnsi" w:cstheme="majorHAnsi"/>
              <w:sz w:val="24"/>
              <w:szCs w:val="24"/>
            </w:rPr>
            <w:fldChar w:fldCharType="separate"/>
          </w:r>
          <w:hyperlink w:anchor="_Toc198746785" w:history="1">
            <w:r w:rsidR="00CB422F" w:rsidRPr="007B4220">
              <w:rPr>
                <w:rStyle w:val="Hipervnculo"/>
                <w:noProof/>
              </w:rPr>
              <w:t>Capítulo 01: Orientación Estratégica</w:t>
            </w:r>
            <w:r w:rsidR="00CB422F">
              <w:rPr>
                <w:noProof/>
                <w:webHidden/>
              </w:rPr>
              <w:tab/>
            </w:r>
            <w:r w:rsidR="00CB422F">
              <w:rPr>
                <w:noProof/>
                <w:webHidden/>
              </w:rPr>
              <w:fldChar w:fldCharType="begin"/>
            </w:r>
            <w:r w:rsidR="00CB422F">
              <w:rPr>
                <w:noProof/>
                <w:webHidden/>
              </w:rPr>
              <w:instrText xml:space="preserve"> PAGEREF _Toc198746785 \h </w:instrText>
            </w:r>
            <w:r w:rsidR="00CB422F">
              <w:rPr>
                <w:noProof/>
                <w:webHidden/>
              </w:rPr>
            </w:r>
            <w:r w:rsidR="00CB422F">
              <w:rPr>
                <w:noProof/>
                <w:webHidden/>
              </w:rPr>
              <w:fldChar w:fldCharType="separate"/>
            </w:r>
            <w:r w:rsidR="007725E0">
              <w:rPr>
                <w:noProof/>
                <w:webHidden/>
              </w:rPr>
              <w:t>10</w:t>
            </w:r>
            <w:r w:rsidR="00CB422F">
              <w:rPr>
                <w:noProof/>
                <w:webHidden/>
              </w:rPr>
              <w:fldChar w:fldCharType="end"/>
            </w:r>
          </w:hyperlink>
        </w:p>
        <w:p w14:paraId="6A062956" w14:textId="65F6D719" w:rsidR="00CB422F" w:rsidRDefault="00CB422F">
          <w:pPr>
            <w:pStyle w:val="TDC2"/>
            <w:tabs>
              <w:tab w:val="right" w:leader="dot" w:pos="8828"/>
            </w:tabs>
            <w:rPr>
              <w:rFonts w:cstheme="minorBidi"/>
              <w:noProof/>
            </w:rPr>
          </w:pPr>
          <w:hyperlink w:anchor="_Toc198746786" w:history="1">
            <w:r w:rsidRPr="007B4220">
              <w:rPr>
                <w:rStyle w:val="Hipervnculo"/>
                <w:noProof/>
              </w:rPr>
              <w:t>1.1 Misión, Visión y Objetivos</w:t>
            </w:r>
            <w:r>
              <w:rPr>
                <w:noProof/>
                <w:webHidden/>
              </w:rPr>
              <w:tab/>
            </w:r>
            <w:r>
              <w:rPr>
                <w:noProof/>
                <w:webHidden/>
              </w:rPr>
              <w:fldChar w:fldCharType="begin"/>
            </w:r>
            <w:r>
              <w:rPr>
                <w:noProof/>
                <w:webHidden/>
              </w:rPr>
              <w:instrText xml:space="preserve"> PAGEREF _Toc198746786 \h </w:instrText>
            </w:r>
            <w:r>
              <w:rPr>
                <w:noProof/>
                <w:webHidden/>
              </w:rPr>
            </w:r>
            <w:r>
              <w:rPr>
                <w:noProof/>
                <w:webHidden/>
              </w:rPr>
              <w:fldChar w:fldCharType="separate"/>
            </w:r>
            <w:r w:rsidR="007725E0">
              <w:rPr>
                <w:noProof/>
                <w:webHidden/>
              </w:rPr>
              <w:t>10</w:t>
            </w:r>
            <w:r>
              <w:rPr>
                <w:noProof/>
                <w:webHidden/>
              </w:rPr>
              <w:fldChar w:fldCharType="end"/>
            </w:r>
          </w:hyperlink>
        </w:p>
        <w:p w14:paraId="096CADC6" w14:textId="63876454" w:rsidR="00CB422F" w:rsidRDefault="00CB422F">
          <w:pPr>
            <w:pStyle w:val="TDC3"/>
            <w:tabs>
              <w:tab w:val="right" w:leader="dot" w:pos="8828"/>
            </w:tabs>
            <w:rPr>
              <w:rFonts w:cstheme="minorBidi"/>
              <w:noProof/>
            </w:rPr>
          </w:pPr>
          <w:hyperlink w:anchor="_Toc198746787" w:history="1">
            <w:r w:rsidRPr="007B4220">
              <w:rPr>
                <w:rStyle w:val="Hipervnculo"/>
                <w:noProof/>
              </w:rPr>
              <w:t>1.1.1 Misión</w:t>
            </w:r>
            <w:r>
              <w:rPr>
                <w:noProof/>
                <w:webHidden/>
              </w:rPr>
              <w:tab/>
            </w:r>
            <w:r>
              <w:rPr>
                <w:noProof/>
                <w:webHidden/>
              </w:rPr>
              <w:fldChar w:fldCharType="begin"/>
            </w:r>
            <w:r>
              <w:rPr>
                <w:noProof/>
                <w:webHidden/>
              </w:rPr>
              <w:instrText xml:space="preserve"> PAGEREF _Toc198746787 \h </w:instrText>
            </w:r>
            <w:r>
              <w:rPr>
                <w:noProof/>
                <w:webHidden/>
              </w:rPr>
            </w:r>
            <w:r>
              <w:rPr>
                <w:noProof/>
                <w:webHidden/>
              </w:rPr>
              <w:fldChar w:fldCharType="separate"/>
            </w:r>
            <w:r w:rsidR="007725E0">
              <w:rPr>
                <w:noProof/>
                <w:webHidden/>
              </w:rPr>
              <w:t>10</w:t>
            </w:r>
            <w:r>
              <w:rPr>
                <w:noProof/>
                <w:webHidden/>
              </w:rPr>
              <w:fldChar w:fldCharType="end"/>
            </w:r>
          </w:hyperlink>
        </w:p>
        <w:p w14:paraId="29533D21" w14:textId="30F95DFC" w:rsidR="00CB422F" w:rsidRDefault="00CB422F">
          <w:pPr>
            <w:pStyle w:val="TDC3"/>
            <w:tabs>
              <w:tab w:val="right" w:leader="dot" w:pos="8828"/>
            </w:tabs>
            <w:rPr>
              <w:rFonts w:cstheme="minorBidi"/>
              <w:noProof/>
            </w:rPr>
          </w:pPr>
          <w:hyperlink w:anchor="_Toc198746788" w:history="1">
            <w:r w:rsidRPr="007B4220">
              <w:rPr>
                <w:rStyle w:val="Hipervnculo"/>
                <w:noProof/>
              </w:rPr>
              <w:t>1.1.2 Visión</w:t>
            </w:r>
            <w:r>
              <w:rPr>
                <w:noProof/>
                <w:webHidden/>
              </w:rPr>
              <w:tab/>
            </w:r>
            <w:r>
              <w:rPr>
                <w:noProof/>
                <w:webHidden/>
              </w:rPr>
              <w:fldChar w:fldCharType="begin"/>
            </w:r>
            <w:r>
              <w:rPr>
                <w:noProof/>
                <w:webHidden/>
              </w:rPr>
              <w:instrText xml:space="preserve"> PAGEREF _Toc198746788 \h </w:instrText>
            </w:r>
            <w:r>
              <w:rPr>
                <w:noProof/>
                <w:webHidden/>
              </w:rPr>
            </w:r>
            <w:r>
              <w:rPr>
                <w:noProof/>
                <w:webHidden/>
              </w:rPr>
              <w:fldChar w:fldCharType="separate"/>
            </w:r>
            <w:r w:rsidR="007725E0">
              <w:rPr>
                <w:noProof/>
                <w:webHidden/>
              </w:rPr>
              <w:t>10</w:t>
            </w:r>
            <w:r>
              <w:rPr>
                <w:noProof/>
                <w:webHidden/>
              </w:rPr>
              <w:fldChar w:fldCharType="end"/>
            </w:r>
          </w:hyperlink>
        </w:p>
        <w:p w14:paraId="795CD74D" w14:textId="37C0DDBA" w:rsidR="00CB422F" w:rsidRDefault="00CB422F">
          <w:pPr>
            <w:pStyle w:val="TDC3"/>
            <w:tabs>
              <w:tab w:val="right" w:leader="dot" w:pos="8828"/>
            </w:tabs>
            <w:rPr>
              <w:rFonts w:cstheme="minorBidi"/>
              <w:noProof/>
            </w:rPr>
          </w:pPr>
          <w:hyperlink w:anchor="_Toc198746789" w:history="1">
            <w:r w:rsidRPr="007B4220">
              <w:rPr>
                <w:rStyle w:val="Hipervnculo"/>
                <w:noProof/>
              </w:rPr>
              <w:t>1.1.3 Objetivos Estratégicos</w:t>
            </w:r>
            <w:r>
              <w:rPr>
                <w:noProof/>
                <w:webHidden/>
              </w:rPr>
              <w:tab/>
            </w:r>
            <w:r>
              <w:rPr>
                <w:noProof/>
                <w:webHidden/>
              </w:rPr>
              <w:fldChar w:fldCharType="begin"/>
            </w:r>
            <w:r>
              <w:rPr>
                <w:noProof/>
                <w:webHidden/>
              </w:rPr>
              <w:instrText xml:space="preserve"> PAGEREF _Toc198746789 \h </w:instrText>
            </w:r>
            <w:r>
              <w:rPr>
                <w:noProof/>
                <w:webHidden/>
              </w:rPr>
            </w:r>
            <w:r>
              <w:rPr>
                <w:noProof/>
                <w:webHidden/>
              </w:rPr>
              <w:fldChar w:fldCharType="separate"/>
            </w:r>
            <w:r w:rsidR="007725E0">
              <w:rPr>
                <w:noProof/>
                <w:webHidden/>
              </w:rPr>
              <w:t>10</w:t>
            </w:r>
            <w:r>
              <w:rPr>
                <w:noProof/>
                <w:webHidden/>
              </w:rPr>
              <w:fldChar w:fldCharType="end"/>
            </w:r>
          </w:hyperlink>
        </w:p>
        <w:p w14:paraId="79BCADA3" w14:textId="1FE839CA" w:rsidR="00CB422F" w:rsidRDefault="00CB422F">
          <w:pPr>
            <w:pStyle w:val="TDC2"/>
            <w:tabs>
              <w:tab w:val="right" w:leader="dot" w:pos="8828"/>
            </w:tabs>
            <w:rPr>
              <w:rFonts w:cstheme="minorBidi"/>
              <w:noProof/>
            </w:rPr>
          </w:pPr>
          <w:hyperlink w:anchor="_Toc198746790" w:history="1">
            <w:r w:rsidRPr="007B4220">
              <w:rPr>
                <w:rStyle w:val="Hipervnculo"/>
                <w:noProof/>
              </w:rPr>
              <w:t>1.2 Marco Jurídico</w:t>
            </w:r>
            <w:r>
              <w:rPr>
                <w:noProof/>
                <w:webHidden/>
              </w:rPr>
              <w:tab/>
            </w:r>
            <w:r>
              <w:rPr>
                <w:noProof/>
                <w:webHidden/>
              </w:rPr>
              <w:fldChar w:fldCharType="begin"/>
            </w:r>
            <w:r>
              <w:rPr>
                <w:noProof/>
                <w:webHidden/>
              </w:rPr>
              <w:instrText xml:space="preserve"> PAGEREF _Toc198746790 \h </w:instrText>
            </w:r>
            <w:r>
              <w:rPr>
                <w:noProof/>
                <w:webHidden/>
              </w:rPr>
            </w:r>
            <w:r>
              <w:rPr>
                <w:noProof/>
                <w:webHidden/>
              </w:rPr>
              <w:fldChar w:fldCharType="separate"/>
            </w:r>
            <w:r w:rsidR="007725E0">
              <w:rPr>
                <w:noProof/>
                <w:webHidden/>
              </w:rPr>
              <w:t>11</w:t>
            </w:r>
            <w:r>
              <w:rPr>
                <w:noProof/>
                <w:webHidden/>
              </w:rPr>
              <w:fldChar w:fldCharType="end"/>
            </w:r>
          </w:hyperlink>
        </w:p>
        <w:p w14:paraId="565E5268" w14:textId="1E24AEEB" w:rsidR="00CB422F" w:rsidRDefault="00CB422F">
          <w:pPr>
            <w:pStyle w:val="TDC2"/>
            <w:tabs>
              <w:tab w:val="right" w:leader="dot" w:pos="8828"/>
            </w:tabs>
            <w:rPr>
              <w:rFonts w:cstheme="minorBidi"/>
              <w:noProof/>
            </w:rPr>
          </w:pPr>
          <w:hyperlink w:anchor="_Toc198746791" w:history="1">
            <w:r w:rsidRPr="007B4220">
              <w:rPr>
                <w:rStyle w:val="Hipervnculo"/>
                <w:noProof/>
              </w:rPr>
              <w:t>1.3 Alcance del Mega Modelo TEdU</w:t>
            </w:r>
            <w:r>
              <w:rPr>
                <w:noProof/>
                <w:webHidden/>
              </w:rPr>
              <w:tab/>
            </w:r>
            <w:r>
              <w:rPr>
                <w:noProof/>
                <w:webHidden/>
              </w:rPr>
              <w:fldChar w:fldCharType="begin"/>
            </w:r>
            <w:r>
              <w:rPr>
                <w:noProof/>
                <w:webHidden/>
              </w:rPr>
              <w:instrText xml:space="preserve"> PAGEREF _Toc198746791 \h </w:instrText>
            </w:r>
            <w:r>
              <w:rPr>
                <w:noProof/>
                <w:webHidden/>
              </w:rPr>
            </w:r>
            <w:r>
              <w:rPr>
                <w:noProof/>
                <w:webHidden/>
              </w:rPr>
              <w:fldChar w:fldCharType="separate"/>
            </w:r>
            <w:r w:rsidR="007725E0">
              <w:rPr>
                <w:noProof/>
                <w:webHidden/>
              </w:rPr>
              <w:t>12</w:t>
            </w:r>
            <w:r>
              <w:rPr>
                <w:noProof/>
                <w:webHidden/>
              </w:rPr>
              <w:fldChar w:fldCharType="end"/>
            </w:r>
          </w:hyperlink>
        </w:p>
        <w:p w14:paraId="7B8C33EC" w14:textId="734AE4B0" w:rsidR="00CB422F" w:rsidRDefault="00CB422F">
          <w:pPr>
            <w:pStyle w:val="TDC2"/>
            <w:tabs>
              <w:tab w:val="right" w:leader="dot" w:pos="8828"/>
            </w:tabs>
            <w:rPr>
              <w:rFonts w:cstheme="minorBidi"/>
              <w:noProof/>
            </w:rPr>
          </w:pPr>
          <w:hyperlink w:anchor="_Toc198746792" w:history="1">
            <w:r w:rsidRPr="007B4220">
              <w:rPr>
                <w:rStyle w:val="Hipervnculo"/>
                <w:noProof/>
              </w:rPr>
              <w:t>1.4 Estructura del Documento</w:t>
            </w:r>
            <w:r>
              <w:rPr>
                <w:noProof/>
                <w:webHidden/>
              </w:rPr>
              <w:tab/>
            </w:r>
            <w:r>
              <w:rPr>
                <w:noProof/>
                <w:webHidden/>
              </w:rPr>
              <w:fldChar w:fldCharType="begin"/>
            </w:r>
            <w:r>
              <w:rPr>
                <w:noProof/>
                <w:webHidden/>
              </w:rPr>
              <w:instrText xml:space="preserve"> PAGEREF _Toc198746792 \h </w:instrText>
            </w:r>
            <w:r>
              <w:rPr>
                <w:noProof/>
                <w:webHidden/>
              </w:rPr>
            </w:r>
            <w:r>
              <w:rPr>
                <w:noProof/>
                <w:webHidden/>
              </w:rPr>
              <w:fldChar w:fldCharType="separate"/>
            </w:r>
            <w:r w:rsidR="007725E0">
              <w:rPr>
                <w:noProof/>
                <w:webHidden/>
              </w:rPr>
              <w:t>14</w:t>
            </w:r>
            <w:r>
              <w:rPr>
                <w:noProof/>
                <w:webHidden/>
              </w:rPr>
              <w:fldChar w:fldCharType="end"/>
            </w:r>
          </w:hyperlink>
        </w:p>
        <w:p w14:paraId="4CB0E443" w14:textId="29D91948" w:rsidR="00CB422F" w:rsidRDefault="00CB422F">
          <w:pPr>
            <w:pStyle w:val="TDC1"/>
            <w:tabs>
              <w:tab w:val="right" w:leader="dot" w:pos="8828"/>
            </w:tabs>
            <w:rPr>
              <w:rFonts w:cstheme="minorBidi"/>
              <w:noProof/>
            </w:rPr>
          </w:pPr>
          <w:hyperlink w:anchor="_Toc198746793" w:history="1">
            <w:r w:rsidRPr="007B4220">
              <w:rPr>
                <w:rStyle w:val="Hipervnculo"/>
                <w:noProof/>
              </w:rPr>
              <w:t>Capítulo 02: Metodología TPACK en el Mega modelo TedU</w:t>
            </w:r>
            <w:r>
              <w:rPr>
                <w:noProof/>
                <w:webHidden/>
              </w:rPr>
              <w:tab/>
            </w:r>
            <w:r>
              <w:rPr>
                <w:noProof/>
                <w:webHidden/>
              </w:rPr>
              <w:fldChar w:fldCharType="begin"/>
            </w:r>
            <w:r>
              <w:rPr>
                <w:noProof/>
                <w:webHidden/>
              </w:rPr>
              <w:instrText xml:space="preserve"> PAGEREF _Toc198746793 \h </w:instrText>
            </w:r>
            <w:r>
              <w:rPr>
                <w:noProof/>
                <w:webHidden/>
              </w:rPr>
            </w:r>
            <w:r>
              <w:rPr>
                <w:noProof/>
                <w:webHidden/>
              </w:rPr>
              <w:fldChar w:fldCharType="separate"/>
            </w:r>
            <w:r w:rsidR="007725E0">
              <w:rPr>
                <w:noProof/>
                <w:webHidden/>
              </w:rPr>
              <w:t>16</w:t>
            </w:r>
            <w:r>
              <w:rPr>
                <w:noProof/>
                <w:webHidden/>
              </w:rPr>
              <w:fldChar w:fldCharType="end"/>
            </w:r>
          </w:hyperlink>
        </w:p>
        <w:p w14:paraId="3931BE2D" w14:textId="463D1BBE" w:rsidR="00CB422F" w:rsidRDefault="00CB422F">
          <w:pPr>
            <w:pStyle w:val="TDC2"/>
            <w:tabs>
              <w:tab w:val="right" w:leader="dot" w:pos="8828"/>
            </w:tabs>
            <w:rPr>
              <w:rFonts w:cstheme="minorBidi"/>
              <w:noProof/>
            </w:rPr>
          </w:pPr>
          <w:hyperlink w:anchor="_Toc198746794" w:history="1">
            <w:r w:rsidRPr="007B4220">
              <w:rPr>
                <w:rStyle w:val="Hipervnculo"/>
                <w:bCs/>
                <w:noProof/>
              </w:rPr>
              <w:t>2</w:t>
            </w:r>
            <w:r w:rsidRPr="007B4220">
              <w:rPr>
                <w:rStyle w:val="Hipervnculo"/>
                <w:noProof/>
              </w:rPr>
              <w:t>.1 Definición</w:t>
            </w:r>
            <w:r>
              <w:rPr>
                <w:noProof/>
                <w:webHidden/>
              </w:rPr>
              <w:tab/>
            </w:r>
            <w:r>
              <w:rPr>
                <w:noProof/>
                <w:webHidden/>
              </w:rPr>
              <w:fldChar w:fldCharType="begin"/>
            </w:r>
            <w:r>
              <w:rPr>
                <w:noProof/>
                <w:webHidden/>
              </w:rPr>
              <w:instrText xml:space="preserve"> PAGEREF _Toc198746794 \h </w:instrText>
            </w:r>
            <w:r>
              <w:rPr>
                <w:noProof/>
                <w:webHidden/>
              </w:rPr>
            </w:r>
            <w:r>
              <w:rPr>
                <w:noProof/>
                <w:webHidden/>
              </w:rPr>
              <w:fldChar w:fldCharType="separate"/>
            </w:r>
            <w:r w:rsidR="007725E0">
              <w:rPr>
                <w:noProof/>
                <w:webHidden/>
              </w:rPr>
              <w:t>16</w:t>
            </w:r>
            <w:r>
              <w:rPr>
                <w:noProof/>
                <w:webHidden/>
              </w:rPr>
              <w:fldChar w:fldCharType="end"/>
            </w:r>
          </w:hyperlink>
        </w:p>
        <w:p w14:paraId="44598409" w14:textId="308D31A1" w:rsidR="00CB422F" w:rsidRDefault="00CB422F">
          <w:pPr>
            <w:pStyle w:val="TDC2"/>
            <w:tabs>
              <w:tab w:val="right" w:leader="dot" w:pos="8828"/>
            </w:tabs>
            <w:rPr>
              <w:rFonts w:cstheme="minorBidi"/>
              <w:noProof/>
            </w:rPr>
          </w:pPr>
          <w:hyperlink w:anchor="_Toc198746795" w:history="1">
            <w:r w:rsidRPr="007B4220">
              <w:rPr>
                <w:rStyle w:val="Hipervnculo"/>
                <w:bCs/>
                <w:noProof/>
              </w:rPr>
              <w:t>2</w:t>
            </w:r>
            <w:r w:rsidRPr="007B4220">
              <w:rPr>
                <w:rStyle w:val="Hipervnculo"/>
                <w:noProof/>
              </w:rPr>
              <w:t>.2 El Conocimiento Tecnológico (TK)</w:t>
            </w:r>
            <w:r>
              <w:rPr>
                <w:noProof/>
                <w:webHidden/>
              </w:rPr>
              <w:tab/>
            </w:r>
            <w:r>
              <w:rPr>
                <w:noProof/>
                <w:webHidden/>
              </w:rPr>
              <w:fldChar w:fldCharType="begin"/>
            </w:r>
            <w:r>
              <w:rPr>
                <w:noProof/>
                <w:webHidden/>
              </w:rPr>
              <w:instrText xml:space="preserve"> PAGEREF _Toc198746795 \h </w:instrText>
            </w:r>
            <w:r>
              <w:rPr>
                <w:noProof/>
                <w:webHidden/>
              </w:rPr>
            </w:r>
            <w:r>
              <w:rPr>
                <w:noProof/>
                <w:webHidden/>
              </w:rPr>
              <w:fldChar w:fldCharType="separate"/>
            </w:r>
            <w:r w:rsidR="007725E0">
              <w:rPr>
                <w:noProof/>
                <w:webHidden/>
              </w:rPr>
              <w:t>16</w:t>
            </w:r>
            <w:r>
              <w:rPr>
                <w:noProof/>
                <w:webHidden/>
              </w:rPr>
              <w:fldChar w:fldCharType="end"/>
            </w:r>
          </w:hyperlink>
        </w:p>
        <w:p w14:paraId="392B363F" w14:textId="4E616EF2" w:rsidR="00CB422F" w:rsidRDefault="00CB422F">
          <w:pPr>
            <w:pStyle w:val="TDC2"/>
            <w:tabs>
              <w:tab w:val="right" w:leader="dot" w:pos="8828"/>
            </w:tabs>
            <w:rPr>
              <w:rFonts w:cstheme="minorBidi"/>
              <w:noProof/>
            </w:rPr>
          </w:pPr>
          <w:hyperlink w:anchor="_Toc198746796" w:history="1">
            <w:r w:rsidRPr="007B4220">
              <w:rPr>
                <w:rStyle w:val="Hipervnculo"/>
                <w:noProof/>
              </w:rPr>
              <w:t>2.3 El Conocimiento Pedagógico (PK)</w:t>
            </w:r>
            <w:r>
              <w:rPr>
                <w:noProof/>
                <w:webHidden/>
              </w:rPr>
              <w:tab/>
            </w:r>
            <w:r>
              <w:rPr>
                <w:noProof/>
                <w:webHidden/>
              </w:rPr>
              <w:fldChar w:fldCharType="begin"/>
            </w:r>
            <w:r>
              <w:rPr>
                <w:noProof/>
                <w:webHidden/>
              </w:rPr>
              <w:instrText xml:space="preserve"> PAGEREF _Toc198746796 \h </w:instrText>
            </w:r>
            <w:r>
              <w:rPr>
                <w:noProof/>
                <w:webHidden/>
              </w:rPr>
            </w:r>
            <w:r>
              <w:rPr>
                <w:noProof/>
                <w:webHidden/>
              </w:rPr>
              <w:fldChar w:fldCharType="separate"/>
            </w:r>
            <w:r w:rsidR="007725E0">
              <w:rPr>
                <w:noProof/>
                <w:webHidden/>
              </w:rPr>
              <w:t>17</w:t>
            </w:r>
            <w:r>
              <w:rPr>
                <w:noProof/>
                <w:webHidden/>
              </w:rPr>
              <w:fldChar w:fldCharType="end"/>
            </w:r>
          </w:hyperlink>
        </w:p>
        <w:p w14:paraId="49CCD4B8" w14:textId="1A2FD100" w:rsidR="00CB422F" w:rsidRDefault="00CB422F">
          <w:pPr>
            <w:pStyle w:val="TDC2"/>
            <w:tabs>
              <w:tab w:val="right" w:leader="dot" w:pos="8828"/>
            </w:tabs>
            <w:rPr>
              <w:rFonts w:cstheme="minorBidi"/>
              <w:noProof/>
            </w:rPr>
          </w:pPr>
          <w:hyperlink w:anchor="_Toc198746797" w:history="1">
            <w:r w:rsidRPr="007B4220">
              <w:rPr>
                <w:rStyle w:val="Hipervnculo"/>
                <w:noProof/>
              </w:rPr>
              <w:t>2.4 El Conocimiento del Contenido (CK)</w:t>
            </w:r>
            <w:r>
              <w:rPr>
                <w:noProof/>
                <w:webHidden/>
              </w:rPr>
              <w:tab/>
            </w:r>
            <w:r>
              <w:rPr>
                <w:noProof/>
                <w:webHidden/>
              </w:rPr>
              <w:fldChar w:fldCharType="begin"/>
            </w:r>
            <w:r>
              <w:rPr>
                <w:noProof/>
                <w:webHidden/>
              </w:rPr>
              <w:instrText xml:space="preserve"> PAGEREF _Toc198746797 \h </w:instrText>
            </w:r>
            <w:r>
              <w:rPr>
                <w:noProof/>
                <w:webHidden/>
              </w:rPr>
            </w:r>
            <w:r>
              <w:rPr>
                <w:noProof/>
                <w:webHidden/>
              </w:rPr>
              <w:fldChar w:fldCharType="separate"/>
            </w:r>
            <w:r w:rsidR="007725E0">
              <w:rPr>
                <w:noProof/>
                <w:webHidden/>
              </w:rPr>
              <w:t>17</w:t>
            </w:r>
            <w:r>
              <w:rPr>
                <w:noProof/>
                <w:webHidden/>
              </w:rPr>
              <w:fldChar w:fldCharType="end"/>
            </w:r>
          </w:hyperlink>
        </w:p>
        <w:p w14:paraId="52097BC5" w14:textId="60344883" w:rsidR="00CB422F" w:rsidRDefault="00CB422F">
          <w:pPr>
            <w:pStyle w:val="TDC2"/>
            <w:tabs>
              <w:tab w:val="right" w:leader="dot" w:pos="8828"/>
            </w:tabs>
            <w:rPr>
              <w:rFonts w:cstheme="minorBidi"/>
              <w:noProof/>
            </w:rPr>
          </w:pPr>
          <w:hyperlink w:anchor="_Toc198746798" w:history="1">
            <w:r w:rsidRPr="007B4220">
              <w:rPr>
                <w:rStyle w:val="Hipervnculo"/>
                <w:noProof/>
              </w:rPr>
              <w:t>2.5 Conocimiento Pedagógico del Contenido (PCK)</w:t>
            </w:r>
            <w:r>
              <w:rPr>
                <w:noProof/>
                <w:webHidden/>
              </w:rPr>
              <w:tab/>
            </w:r>
            <w:r>
              <w:rPr>
                <w:noProof/>
                <w:webHidden/>
              </w:rPr>
              <w:fldChar w:fldCharType="begin"/>
            </w:r>
            <w:r>
              <w:rPr>
                <w:noProof/>
                <w:webHidden/>
              </w:rPr>
              <w:instrText xml:space="preserve"> PAGEREF _Toc198746798 \h </w:instrText>
            </w:r>
            <w:r>
              <w:rPr>
                <w:noProof/>
                <w:webHidden/>
              </w:rPr>
            </w:r>
            <w:r>
              <w:rPr>
                <w:noProof/>
                <w:webHidden/>
              </w:rPr>
              <w:fldChar w:fldCharType="separate"/>
            </w:r>
            <w:r w:rsidR="007725E0">
              <w:rPr>
                <w:noProof/>
                <w:webHidden/>
              </w:rPr>
              <w:t>18</w:t>
            </w:r>
            <w:r>
              <w:rPr>
                <w:noProof/>
                <w:webHidden/>
              </w:rPr>
              <w:fldChar w:fldCharType="end"/>
            </w:r>
          </w:hyperlink>
        </w:p>
        <w:p w14:paraId="50DE281B" w14:textId="22A2806C" w:rsidR="00CB422F" w:rsidRDefault="00CB422F">
          <w:pPr>
            <w:pStyle w:val="TDC2"/>
            <w:tabs>
              <w:tab w:val="right" w:leader="dot" w:pos="8828"/>
            </w:tabs>
            <w:rPr>
              <w:rFonts w:cstheme="minorBidi"/>
              <w:noProof/>
            </w:rPr>
          </w:pPr>
          <w:hyperlink w:anchor="_Toc198746799" w:history="1">
            <w:r w:rsidRPr="007B4220">
              <w:rPr>
                <w:rStyle w:val="Hipervnculo"/>
                <w:noProof/>
              </w:rPr>
              <w:t>2.6 Conocimiento Tecnológico del Contenido (TCK)</w:t>
            </w:r>
            <w:r>
              <w:rPr>
                <w:noProof/>
                <w:webHidden/>
              </w:rPr>
              <w:tab/>
            </w:r>
            <w:r>
              <w:rPr>
                <w:noProof/>
                <w:webHidden/>
              </w:rPr>
              <w:fldChar w:fldCharType="begin"/>
            </w:r>
            <w:r>
              <w:rPr>
                <w:noProof/>
                <w:webHidden/>
              </w:rPr>
              <w:instrText xml:space="preserve"> PAGEREF _Toc198746799 \h </w:instrText>
            </w:r>
            <w:r>
              <w:rPr>
                <w:noProof/>
                <w:webHidden/>
              </w:rPr>
            </w:r>
            <w:r>
              <w:rPr>
                <w:noProof/>
                <w:webHidden/>
              </w:rPr>
              <w:fldChar w:fldCharType="separate"/>
            </w:r>
            <w:r w:rsidR="007725E0">
              <w:rPr>
                <w:noProof/>
                <w:webHidden/>
              </w:rPr>
              <w:t>19</w:t>
            </w:r>
            <w:r>
              <w:rPr>
                <w:noProof/>
                <w:webHidden/>
              </w:rPr>
              <w:fldChar w:fldCharType="end"/>
            </w:r>
          </w:hyperlink>
        </w:p>
        <w:p w14:paraId="75B57117" w14:textId="088EA398" w:rsidR="00CB422F" w:rsidRDefault="00CB422F">
          <w:pPr>
            <w:pStyle w:val="TDC2"/>
            <w:tabs>
              <w:tab w:val="right" w:leader="dot" w:pos="8828"/>
            </w:tabs>
            <w:rPr>
              <w:rFonts w:cstheme="minorBidi"/>
              <w:noProof/>
            </w:rPr>
          </w:pPr>
          <w:hyperlink w:anchor="_Toc198746800" w:history="1">
            <w:r w:rsidRPr="007B4220">
              <w:rPr>
                <w:rStyle w:val="Hipervnculo"/>
                <w:noProof/>
              </w:rPr>
              <w:t>2.7 Conocimiento Tecnológico-Pedagógico (TPK)</w:t>
            </w:r>
            <w:r>
              <w:rPr>
                <w:noProof/>
                <w:webHidden/>
              </w:rPr>
              <w:tab/>
            </w:r>
            <w:r>
              <w:rPr>
                <w:noProof/>
                <w:webHidden/>
              </w:rPr>
              <w:fldChar w:fldCharType="begin"/>
            </w:r>
            <w:r>
              <w:rPr>
                <w:noProof/>
                <w:webHidden/>
              </w:rPr>
              <w:instrText xml:space="preserve"> PAGEREF _Toc198746800 \h </w:instrText>
            </w:r>
            <w:r>
              <w:rPr>
                <w:noProof/>
                <w:webHidden/>
              </w:rPr>
            </w:r>
            <w:r>
              <w:rPr>
                <w:noProof/>
                <w:webHidden/>
              </w:rPr>
              <w:fldChar w:fldCharType="separate"/>
            </w:r>
            <w:r w:rsidR="007725E0">
              <w:rPr>
                <w:noProof/>
                <w:webHidden/>
              </w:rPr>
              <w:t>19</w:t>
            </w:r>
            <w:r>
              <w:rPr>
                <w:noProof/>
                <w:webHidden/>
              </w:rPr>
              <w:fldChar w:fldCharType="end"/>
            </w:r>
          </w:hyperlink>
        </w:p>
        <w:p w14:paraId="4CC08507" w14:textId="4048ADA6" w:rsidR="00CB422F" w:rsidRDefault="00CB422F">
          <w:pPr>
            <w:pStyle w:val="TDC2"/>
            <w:tabs>
              <w:tab w:val="right" w:leader="dot" w:pos="8828"/>
            </w:tabs>
            <w:rPr>
              <w:rFonts w:cstheme="minorBidi"/>
              <w:noProof/>
            </w:rPr>
          </w:pPr>
          <w:hyperlink w:anchor="_Toc198746801" w:history="1">
            <w:r w:rsidRPr="007B4220">
              <w:rPr>
                <w:rStyle w:val="Hipervnculo"/>
                <w:noProof/>
              </w:rPr>
              <w:t>2.8 TPACK: Integración Tecnológica, Pedagógica y Disciplinar</w:t>
            </w:r>
            <w:r>
              <w:rPr>
                <w:noProof/>
                <w:webHidden/>
              </w:rPr>
              <w:tab/>
            </w:r>
            <w:r>
              <w:rPr>
                <w:noProof/>
                <w:webHidden/>
              </w:rPr>
              <w:fldChar w:fldCharType="begin"/>
            </w:r>
            <w:r>
              <w:rPr>
                <w:noProof/>
                <w:webHidden/>
              </w:rPr>
              <w:instrText xml:space="preserve"> PAGEREF _Toc198746801 \h </w:instrText>
            </w:r>
            <w:r>
              <w:rPr>
                <w:noProof/>
                <w:webHidden/>
              </w:rPr>
            </w:r>
            <w:r>
              <w:rPr>
                <w:noProof/>
                <w:webHidden/>
              </w:rPr>
              <w:fldChar w:fldCharType="separate"/>
            </w:r>
            <w:r w:rsidR="007725E0">
              <w:rPr>
                <w:noProof/>
                <w:webHidden/>
              </w:rPr>
              <w:t>20</w:t>
            </w:r>
            <w:r>
              <w:rPr>
                <w:noProof/>
                <w:webHidden/>
              </w:rPr>
              <w:fldChar w:fldCharType="end"/>
            </w:r>
          </w:hyperlink>
        </w:p>
        <w:p w14:paraId="10BC392F" w14:textId="30D242F7" w:rsidR="00CB422F" w:rsidRDefault="00CB422F">
          <w:pPr>
            <w:pStyle w:val="TDC2"/>
            <w:tabs>
              <w:tab w:val="right" w:leader="dot" w:pos="8828"/>
            </w:tabs>
            <w:rPr>
              <w:rFonts w:cstheme="minorBidi"/>
              <w:noProof/>
            </w:rPr>
          </w:pPr>
          <w:hyperlink w:anchor="_Toc198746802" w:history="1">
            <w:r w:rsidRPr="007B4220">
              <w:rPr>
                <w:rStyle w:val="Hipervnculo"/>
                <w:noProof/>
              </w:rPr>
              <w:t>2.9 Interacciones del Modelo TPACK: De la teoría a la práctica pedagógica en el TEdU</w:t>
            </w:r>
            <w:r>
              <w:rPr>
                <w:noProof/>
                <w:webHidden/>
              </w:rPr>
              <w:tab/>
            </w:r>
            <w:r>
              <w:rPr>
                <w:noProof/>
                <w:webHidden/>
              </w:rPr>
              <w:fldChar w:fldCharType="begin"/>
            </w:r>
            <w:r>
              <w:rPr>
                <w:noProof/>
                <w:webHidden/>
              </w:rPr>
              <w:instrText xml:space="preserve"> PAGEREF _Toc198746802 \h </w:instrText>
            </w:r>
            <w:r>
              <w:rPr>
                <w:noProof/>
                <w:webHidden/>
              </w:rPr>
            </w:r>
            <w:r>
              <w:rPr>
                <w:noProof/>
                <w:webHidden/>
              </w:rPr>
              <w:fldChar w:fldCharType="separate"/>
            </w:r>
            <w:r w:rsidR="007725E0">
              <w:rPr>
                <w:noProof/>
                <w:webHidden/>
              </w:rPr>
              <w:t>21</w:t>
            </w:r>
            <w:r>
              <w:rPr>
                <w:noProof/>
                <w:webHidden/>
              </w:rPr>
              <w:fldChar w:fldCharType="end"/>
            </w:r>
          </w:hyperlink>
        </w:p>
        <w:p w14:paraId="1FEA792C" w14:textId="36AE3C9D" w:rsidR="00CB422F" w:rsidRDefault="00CB422F">
          <w:pPr>
            <w:pStyle w:val="TDC3"/>
            <w:tabs>
              <w:tab w:val="right" w:leader="dot" w:pos="8828"/>
            </w:tabs>
            <w:rPr>
              <w:rFonts w:cstheme="minorBidi"/>
              <w:noProof/>
            </w:rPr>
          </w:pPr>
          <w:hyperlink w:anchor="_Toc198746803" w:history="1">
            <w:r w:rsidRPr="007B4220">
              <w:rPr>
                <w:rStyle w:val="Hipervnculo"/>
                <w:noProof/>
              </w:rPr>
              <w:t>2.9.1 TPK – Tecnología y Pedagogía</w:t>
            </w:r>
            <w:r>
              <w:rPr>
                <w:noProof/>
                <w:webHidden/>
              </w:rPr>
              <w:tab/>
            </w:r>
            <w:r>
              <w:rPr>
                <w:noProof/>
                <w:webHidden/>
              </w:rPr>
              <w:fldChar w:fldCharType="begin"/>
            </w:r>
            <w:r>
              <w:rPr>
                <w:noProof/>
                <w:webHidden/>
              </w:rPr>
              <w:instrText xml:space="preserve"> PAGEREF _Toc198746803 \h </w:instrText>
            </w:r>
            <w:r>
              <w:rPr>
                <w:noProof/>
                <w:webHidden/>
              </w:rPr>
            </w:r>
            <w:r>
              <w:rPr>
                <w:noProof/>
                <w:webHidden/>
              </w:rPr>
              <w:fldChar w:fldCharType="separate"/>
            </w:r>
            <w:r w:rsidR="007725E0">
              <w:rPr>
                <w:noProof/>
                <w:webHidden/>
              </w:rPr>
              <w:t>21</w:t>
            </w:r>
            <w:r>
              <w:rPr>
                <w:noProof/>
                <w:webHidden/>
              </w:rPr>
              <w:fldChar w:fldCharType="end"/>
            </w:r>
          </w:hyperlink>
        </w:p>
        <w:p w14:paraId="01375033" w14:textId="3D1A083D" w:rsidR="00CB422F" w:rsidRDefault="00CB422F">
          <w:pPr>
            <w:pStyle w:val="TDC3"/>
            <w:tabs>
              <w:tab w:val="right" w:leader="dot" w:pos="8828"/>
            </w:tabs>
            <w:rPr>
              <w:rFonts w:cstheme="minorBidi"/>
              <w:noProof/>
            </w:rPr>
          </w:pPr>
          <w:hyperlink w:anchor="_Toc198746804" w:history="1">
            <w:r w:rsidRPr="007B4220">
              <w:rPr>
                <w:rStyle w:val="Hipervnculo"/>
                <w:noProof/>
              </w:rPr>
              <w:t>2.9.2 TCK – Tecnología y Contenido</w:t>
            </w:r>
            <w:r>
              <w:rPr>
                <w:noProof/>
                <w:webHidden/>
              </w:rPr>
              <w:tab/>
            </w:r>
            <w:r>
              <w:rPr>
                <w:noProof/>
                <w:webHidden/>
              </w:rPr>
              <w:fldChar w:fldCharType="begin"/>
            </w:r>
            <w:r>
              <w:rPr>
                <w:noProof/>
                <w:webHidden/>
              </w:rPr>
              <w:instrText xml:space="preserve"> PAGEREF _Toc198746804 \h </w:instrText>
            </w:r>
            <w:r>
              <w:rPr>
                <w:noProof/>
                <w:webHidden/>
              </w:rPr>
            </w:r>
            <w:r>
              <w:rPr>
                <w:noProof/>
                <w:webHidden/>
              </w:rPr>
              <w:fldChar w:fldCharType="separate"/>
            </w:r>
            <w:r w:rsidR="007725E0">
              <w:rPr>
                <w:noProof/>
                <w:webHidden/>
              </w:rPr>
              <w:t>22</w:t>
            </w:r>
            <w:r>
              <w:rPr>
                <w:noProof/>
                <w:webHidden/>
              </w:rPr>
              <w:fldChar w:fldCharType="end"/>
            </w:r>
          </w:hyperlink>
        </w:p>
        <w:p w14:paraId="420C6561" w14:textId="0E26BB54" w:rsidR="00CB422F" w:rsidRDefault="00CB422F">
          <w:pPr>
            <w:pStyle w:val="TDC3"/>
            <w:tabs>
              <w:tab w:val="right" w:leader="dot" w:pos="8828"/>
            </w:tabs>
            <w:rPr>
              <w:rFonts w:cstheme="minorBidi"/>
              <w:noProof/>
            </w:rPr>
          </w:pPr>
          <w:hyperlink w:anchor="_Toc198746805" w:history="1">
            <w:r w:rsidRPr="007B4220">
              <w:rPr>
                <w:rStyle w:val="Hipervnculo"/>
                <w:noProof/>
              </w:rPr>
              <w:t>2.9.3 PCK – Pedagogía y Contenido</w:t>
            </w:r>
            <w:r>
              <w:rPr>
                <w:noProof/>
                <w:webHidden/>
              </w:rPr>
              <w:tab/>
            </w:r>
            <w:r>
              <w:rPr>
                <w:noProof/>
                <w:webHidden/>
              </w:rPr>
              <w:fldChar w:fldCharType="begin"/>
            </w:r>
            <w:r>
              <w:rPr>
                <w:noProof/>
                <w:webHidden/>
              </w:rPr>
              <w:instrText xml:space="preserve"> PAGEREF _Toc198746805 \h </w:instrText>
            </w:r>
            <w:r>
              <w:rPr>
                <w:noProof/>
                <w:webHidden/>
              </w:rPr>
            </w:r>
            <w:r>
              <w:rPr>
                <w:noProof/>
                <w:webHidden/>
              </w:rPr>
              <w:fldChar w:fldCharType="separate"/>
            </w:r>
            <w:r w:rsidR="007725E0">
              <w:rPr>
                <w:noProof/>
                <w:webHidden/>
              </w:rPr>
              <w:t>22</w:t>
            </w:r>
            <w:r>
              <w:rPr>
                <w:noProof/>
                <w:webHidden/>
              </w:rPr>
              <w:fldChar w:fldCharType="end"/>
            </w:r>
          </w:hyperlink>
        </w:p>
        <w:p w14:paraId="709A248F" w14:textId="51B97786" w:rsidR="00CB422F" w:rsidRDefault="00CB422F">
          <w:pPr>
            <w:pStyle w:val="TDC3"/>
            <w:tabs>
              <w:tab w:val="right" w:leader="dot" w:pos="8828"/>
            </w:tabs>
            <w:rPr>
              <w:rFonts w:cstheme="minorBidi"/>
              <w:noProof/>
            </w:rPr>
          </w:pPr>
          <w:hyperlink w:anchor="_Toc198746806" w:history="1">
            <w:r w:rsidRPr="007B4220">
              <w:rPr>
                <w:rStyle w:val="Hipervnculo"/>
                <w:noProof/>
              </w:rPr>
              <w:t>2.9.4 TPACK Integrado</w:t>
            </w:r>
            <w:r>
              <w:rPr>
                <w:noProof/>
                <w:webHidden/>
              </w:rPr>
              <w:tab/>
            </w:r>
            <w:r>
              <w:rPr>
                <w:noProof/>
                <w:webHidden/>
              </w:rPr>
              <w:fldChar w:fldCharType="begin"/>
            </w:r>
            <w:r>
              <w:rPr>
                <w:noProof/>
                <w:webHidden/>
              </w:rPr>
              <w:instrText xml:space="preserve"> PAGEREF _Toc198746806 \h </w:instrText>
            </w:r>
            <w:r>
              <w:rPr>
                <w:noProof/>
                <w:webHidden/>
              </w:rPr>
            </w:r>
            <w:r>
              <w:rPr>
                <w:noProof/>
                <w:webHidden/>
              </w:rPr>
              <w:fldChar w:fldCharType="separate"/>
            </w:r>
            <w:r w:rsidR="007725E0">
              <w:rPr>
                <w:noProof/>
                <w:webHidden/>
              </w:rPr>
              <w:t>22</w:t>
            </w:r>
            <w:r>
              <w:rPr>
                <w:noProof/>
                <w:webHidden/>
              </w:rPr>
              <w:fldChar w:fldCharType="end"/>
            </w:r>
          </w:hyperlink>
        </w:p>
        <w:p w14:paraId="647983F3" w14:textId="4682DE3E" w:rsidR="00CB422F" w:rsidRDefault="00CB422F">
          <w:pPr>
            <w:pStyle w:val="TDC1"/>
            <w:tabs>
              <w:tab w:val="right" w:leader="dot" w:pos="8828"/>
            </w:tabs>
            <w:rPr>
              <w:rFonts w:cstheme="minorBidi"/>
              <w:noProof/>
            </w:rPr>
          </w:pPr>
          <w:hyperlink w:anchor="_Toc198746807" w:history="1">
            <w:r w:rsidRPr="007B4220">
              <w:rPr>
                <w:rStyle w:val="Hipervnculo"/>
                <w:noProof/>
              </w:rPr>
              <w:t>Capítulo 03: Marco Conceptual</w:t>
            </w:r>
            <w:r>
              <w:rPr>
                <w:noProof/>
                <w:webHidden/>
              </w:rPr>
              <w:tab/>
            </w:r>
            <w:r>
              <w:rPr>
                <w:noProof/>
                <w:webHidden/>
              </w:rPr>
              <w:fldChar w:fldCharType="begin"/>
            </w:r>
            <w:r>
              <w:rPr>
                <w:noProof/>
                <w:webHidden/>
              </w:rPr>
              <w:instrText xml:space="preserve"> PAGEREF _Toc198746807 \h </w:instrText>
            </w:r>
            <w:r>
              <w:rPr>
                <w:noProof/>
                <w:webHidden/>
              </w:rPr>
            </w:r>
            <w:r>
              <w:rPr>
                <w:noProof/>
                <w:webHidden/>
              </w:rPr>
              <w:fldChar w:fldCharType="separate"/>
            </w:r>
            <w:r w:rsidR="007725E0">
              <w:rPr>
                <w:noProof/>
                <w:webHidden/>
              </w:rPr>
              <w:t>24</w:t>
            </w:r>
            <w:r>
              <w:rPr>
                <w:noProof/>
                <w:webHidden/>
              </w:rPr>
              <w:fldChar w:fldCharType="end"/>
            </w:r>
          </w:hyperlink>
        </w:p>
        <w:p w14:paraId="24C7E0D0" w14:textId="2A85D68A" w:rsidR="00CB422F" w:rsidRDefault="00CB422F">
          <w:pPr>
            <w:pStyle w:val="TDC2"/>
            <w:tabs>
              <w:tab w:val="right" w:leader="dot" w:pos="8828"/>
            </w:tabs>
            <w:rPr>
              <w:rFonts w:cstheme="minorBidi"/>
              <w:noProof/>
            </w:rPr>
          </w:pPr>
          <w:hyperlink w:anchor="_Toc198746808" w:history="1">
            <w:r w:rsidRPr="007B4220">
              <w:rPr>
                <w:rStyle w:val="Hipervnculo"/>
                <w:noProof/>
              </w:rPr>
              <w:t>3.1 Modalidad Virtual</w:t>
            </w:r>
            <w:r>
              <w:rPr>
                <w:noProof/>
                <w:webHidden/>
              </w:rPr>
              <w:tab/>
            </w:r>
            <w:r>
              <w:rPr>
                <w:noProof/>
                <w:webHidden/>
              </w:rPr>
              <w:fldChar w:fldCharType="begin"/>
            </w:r>
            <w:r>
              <w:rPr>
                <w:noProof/>
                <w:webHidden/>
              </w:rPr>
              <w:instrText xml:space="preserve"> PAGEREF _Toc198746808 \h </w:instrText>
            </w:r>
            <w:r>
              <w:rPr>
                <w:noProof/>
                <w:webHidden/>
              </w:rPr>
            </w:r>
            <w:r>
              <w:rPr>
                <w:noProof/>
                <w:webHidden/>
              </w:rPr>
              <w:fldChar w:fldCharType="separate"/>
            </w:r>
            <w:r w:rsidR="007725E0">
              <w:rPr>
                <w:noProof/>
                <w:webHidden/>
              </w:rPr>
              <w:t>24</w:t>
            </w:r>
            <w:r>
              <w:rPr>
                <w:noProof/>
                <w:webHidden/>
              </w:rPr>
              <w:fldChar w:fldCharType="end"/>
            </w:r>
          </w:hyperlink>
        </w:p>
        <w:p w14:paraId="230855BE" w14:textId="0A112189" w:rsidR="00CB422F" w:rsidRDefault="00CB422F">
          <w:pPr>
            <w:pStyle w:val="TDC3"/>
            <w:tabs>
              <w:tab w:val="right" w:leader="dot" w:pos="8828"/>
            </w:tabs>
            <w:rPr>
              <w:rFonts w:cstheme="minorBidi"/>
              <w:noProof/>
            </w:rPr>
          </w:pPr>
          <w:hyperlink w:anchor="_Toc198746809" w:history="1">
            <w:r w:rsidRPr="007B4220">
              <w:rPr>
                <w:rStyle w:val="Hipervnculo"/>
                <w:noProof/>
              </w:rPr>
              <w:t>3.1.1 Apropiación institucional en Unicomfacauca</w:t>
            </w:r>
            <w:r>
              <w:rPr>
                <w:noProof/>
                <w:webHidden/>
              </w:rPr>
              <w:tab/>
            </w:r>
            <w:r>
              <w:rPr>
                <w:noProof/>
                <w:webHidden/>
              </w:rPr>
              <w:fldChar w:fldCharType="begin"/>
            </w:r>
            <w:r>
              <w:rPr>
                <w:noProof/>
                <w:webHidden/>
              </w:rPr>
              <w:instrText xml:space="preserve"> PAGEREF _Toc198746809 \h </w:instrText>
            </w:r>
            <w:r>
              <w:rPr>
                <w:noProof/>
                <w:webHidden/>
              </w:rPr>
            </w:r>
            <w:r>
              <w:rPr>
                <w:noProof/>
                <w:webHidden/>
              </w:rPr>
              <w:fldChar w:fldCharType="separate"/>
            </w:r>
            <w:r w:rsidR="007725E0">
              <w:rPr>
                <w:noProof/>
                <w:webHidden/>
              </w:rPr>
              <w:t>25</w:t>
            </w:r>
            <w:r>
              <w:rPr>
                <w:noProof/>
                <w:webHidden/>
              </w:rPr>
              <w:fldChar w:fldCharType="end"/>
            </w:r>
          </w:hyperlink>
        </w:p>
        <w:p w14:paraId="11CE2D1F" w14:textId="79B2F010" w:rsidR="00CB422F" w:rsidRDefault="00CB422F">
          <w:pPr>
            <w:pStyle w:val="TDC3"/>
            <w:tabs>
              <w:tab w:val="right" w:leader="dot" w:pos="8828"/>
            </w:tabs>
            <w:rPr>
              <w:rFonts w:cstheme="minorBidi"/>
              <w:noProof/>
            </w:rPr>
          </w:pPr>
          <w:hyperlink w:anchor="_Toc198746810" w:history="1">
            <w:r w:rsidRPr="007B4220">
              <w:rPr>
                <w:rStyle w:val="Hipervnculo"/>
                <w:noProof/>
              </w:rPr>
              <w:t>3.1.2 Características y orientaciones pedagógicas</w:t>
            </w:r>
            <w:r>
              <w:rPr>
                <w:noProof/>
                <w:webHidden/>
              </w:rPr>
              <w:tab/>
            </w:r>
            <w:r>
              <w:rPr>
                <w:noProof/>
                <w:webHidden/>
              </w:rPr>
              <w:fldChar w:fldCharType="begin"/>
            </w:r>
            <w:r>
              <w:rPr>
                <w:noProof/>
                <w:webHidden/>
              </w:rPr>
              <w:instrText xml:space="preserve"> PAGEREF _Toc198746810 \h </w:instrText>
            </w:r>
            <w:r>
              <w:rPr>
                <w:noProof/>
                <w:webHidden/>
              </w:rPr>
            </w:r>
            <w:r>
              <w:rPr>
                <w:noProof/>
                <w:webHidden/>
              </w:rPr>
              <w:fldChar w:fldCharType="separate"/>
            </w:r>
            <w:r w:rsidR="007725E0">
              <w:rPr>
                <w:noProof/>
                <w:webHidden/>
              </w:rPr>
              <w:t>26</w:t>
            </w:r>
            <w:r>
              <w:rPr>
                <w:noProof/>
                <w:webHidden/>
              </w:rPr>
              <w:fldChar w:fldCharType="end"/>
            </w:r>
          </w:hyperlink>
        </w:p>
        <w:p w14:paraId="2DA5C299" w14:textId="6CD52E83" w:rsidR="00CB422F" w:rsidRDefault="00CB422F">
          <w:pPr>
            <w:pStyle w:val="TDC3"/>
            <w:tabs>
              <w:tab w:val="right" w:leader="dot" w:pos="8828"/>
            </w:tabs>
            <w:rPr>
              <w:rFonts w:cstheme="minorBidi"/>
              <w:noProof/>
            </w:rPr>
          </w:pPr>
          <w:hyperlink w:anchor="_Toc198746811" w:history="1">
            <w:r w:rsidRPr="007B4220">
              <w:rPr>
                <w:rStyle w:val="Hipervnculo"/>
                <w:noProof/>
              </w:rPr>
              <w:t>3.1.3 Aplicación del modelo TPACK en la modalidad virtual</w:t>
            </w:r>
            <w:r>
              <w:rPr>
                <w:noProof/>
                <w:webHidden/>
              </w:rPr>
              <w:tab/>
            </w:r>
            <w:r>
              <w:rPr>
                <w:noProof/>
                <w:webHidden/>
              </w:rPr>
              <w:fldChar w:fldCharType="begin"/>
            </w:r>
            <w:r>
              <w:rPr>
                <w:noProof/>
                <w:webHidden/>
              </w:rPr>
              <w:instrText xml:space="preserve"> PAGEREF _Toc198746811 \h </w:instrText>
            </w:r>
            <w:r>
              <w:rPr>
                <w:noProof/>
                <w:webHidden/>
              </w:rPr>
            </w:r>
            <w:r>
              <w:rPr>
                <w:noProof/>
                <w:webHidden/>
              </w:rPr>
              <w:fldChar w:fldCharType="separate"/>
            </w:r>
            <w:r w:rsidR="007725E0">
              <w:rPr>
                <w:noProof/>
                <w:webHidden/>
              </w:rPr>
              <w:t>27</w:t>
            </w:r>
            <w:r>
              <w:rPr>
                <w:noProof/>
                <w:webHidden/>
              </w:rPr>
              <w:fldChar w:fldCharType="end"/>
            </w:r>
          </w:hyperlink>
        </w:p>
        <w:p w14:paraId="4B27343C" w14:textId="56757FFF" w:rsidR="00CB422F" w:rsidRDefault="00CB422F">
          <w:pPr>
            <w:pStyle w:val="TDC3"/>
            <w:tabs>
              <w:tab w:val="right" w:leader="dot" w:pos="8828"/>
            </w:tabs>
            <w:rPr>
              <w:rFonts w:cstheme="minorBidi"/>
              <w:noProof/>
            </w:rPr>
          </w:pPr>
          <w:hyperlink w:anchor="_Toc198746812" w:history="1">
            <w:r w:rsidRPr="007B4220">
              <w:rPr>
                <w:rStyle w:val="Hipervnculo"/>
                <w:noProof/>
              </w:rPr>
              <w:t>3.1.4 Recomendaciones y Viabilidad Institucional</w:t>
            </w:r>
            <w:r>
              <w:rPr>
                <w:noProof/>
                <w:webHidden/>
              </w:rPr>
              <w:tab/>
            </w:r>
            <w:r>
              <w:rPr>
                <w:noProof/>
                <w:webHidden/>
              </w:rPr>
              <w:fldChar w:fldCharType="begin"/>
            </w:r>
            <w:r>
              <w:rPr>
                <w:noProof/>
                <w:webHidden/>
              </w:rPr>
              <w:instrText xml:space="preserve"> PAGEREF _Toc198746812 \h </w:instrText>
            </w:r>
            <w:r>
              <w:rPr>
                <w:noProof/>
                <w:webHidden/>
              </w:rPr>
            </w:r>
            <w:r>
              <w:rPr>
                <w:noProof/>
                <w:webHidden/>
              </w:rPr>
              <w:fldChar w:fldCharType="separate"/>
            </w:r>
            <w:r w:rsidR="007725E0">
              <w:rPr>
                <w:noProof/>
                <w:webHidden/>
              </w:rPr>
              <w:t>28</w:t>
            </w:r>
            <w:r>
              <w:rPr>
                <w:noProof/>
                <w:webHidden/>
              </w:rPr>
              <w:fldChar w:fldCharType="end"/>
            </w:r>
          </w:hyperlink>
        </w:p>
        <w:p w14:paraId="3A0BB4AB" w14:textId="03D7B5F4" w:rsidR="00CB422F" w:rsidRDefault="00CB422F">
          <w:pPr>
            <w:pStyle w:val="TDC3"/>
            <w:tabs>
              <w:tab w:val="right" w:leader="dot" w:pos="8828"/>
            </w:tabs>
            <w:rPr>
              <w:rFonts w:cstheme="minorBidi"/>
              <w:noProof/>
            </w:rPr>
          </w:pPr>
          <w:hyperlink w:anchor="_Toc198746813" w:history="1">
            <w:r w:rsidRPr="007B4220">
              <w:rPr>
                <w:rStyle w:val="Hipervnculo"/>
                <w:noProof/>
              </w:rPr>
              <w:t>3.1.5 Viabilidad por programas y proyección territorial</w:t>
            </w:r>
            <w:r>
              <w:rPr>
                <w:noProof/>
                <w:webHidden/>
              </w:rPr>
              <w:tab/>
            </w:r>
            <w:r>
              <w:rPr>
                <w:noProof/>
                <w:webHidden/>
              </w:rPr>
              <w:fldChar w:fldCharType="begin"/>
            </w:r>
            <w:r>
              <w:rPr>
                <w:noProof/>
                <w:webHidden/>
              </w:rPr>
              <w:instrText xml:space="preserve"> PAGEREF _Toc198746813 \h </w:instrText>
            </w:r>
            <w:r>
              <w:rPr>
                <w:noProof/>
                <w:webHidden/>
              </w:rPr>
            </w:r>
            <w:r>
              <w:rPr>
                <w:noProof/>
                <w:webHidden/>
              </w:rPr>
              <w:fldChar w:fldCharType="separate"/>
            </w:r>
            <w:r w:rsidR="007725E0">
              <w:rPr>
                <w:noProof/>
                <w:webHidden/>
              </w:rPr>
              <w:t>29</w:t>
            </w:r>
            <w:r>
              <w:rPr>
                <w:noProof/>
                <w:webHidden/>
              </w:rPr>
              <w:fldChar w:fldCharType="end"/>
            </w:r>
          </w:hyperlink>
        </w:p>
        <w:p w14:paraId="6E1ED9E9" w14:textId="5435F88F" w:rsidR="00CB422F" w:rsidRDefault="00CB422F">
          <w:pPr>
            <w:pStyle w:val="TDC3"/>
            <w:tabs>
              <w:tab w:val="right" w:leader="dot" w:pos="8828"/>
            </w:tabs>
            <w:rPr>
              <w:rFonts w:cstheme="minorBidi"/>
              <w:noProof/>
            </w:rPr>
          </w:pPr>
          <w:hyperlink w:anchor="_Toc198746814" w:history="1">
            <w:r w:rsidRPr="007B4220">
              <w:rPr>
                <w:rStyle w:val="Hipervnculo"/>
                <w:noProof/>
              </w:rPr>
              <w:t>3.1.6 Proyección territorial y pertinencia</w:t>
            </w:r>
            <w:r>
              <w:rPr>
                <w:noProof/>
                <w:webHidden/>
              </w:rPr>
              <w:tab/>
            </w:r>
            <w:r>
              <w:rPr>
                <w:noProof/>
                <w:webHidden/>
              </w:rPr>
              <w:fldChar w:fldCharType="begin"/>
            </w:r>
            <w:r>
              <w:rPr>
                <w:noProof/>
                <w:webHidden/>
              </w:rPr>
              <w:instrText xml:space="preserve"> PAGEREF _Toc198746814 \h </w:instrText>
            </w:r>
            <w:r>
              <w:rPr>
                <w:noProof/>
                <w:webHidden/>
              </w:rPr>
            </w:r>
            <w:r>
              <w:rPr>
                <w:noProof/>
                <w:webHidden/>
              </w:rPr>
              <w:fldChar w:fldCharType="separate"/>
            </w:r>
            <w:r w:rsidR="007725E0">
              <w:rPr>
                <w:noProof/>
                <w:webHidden/>
              </w:rPr>
              <w:t>30</w:t>
            </w:r>
            <w:r>
              <w:rPr>
                <w:noProof/>
                <w:webHidden/>
              </w:rPr>
              <w:fldChar w:fldCharType="end"/>
            </w:r>
          </w:hyperlink>
        </w:p>
        <w:p w14:paraId="309ABF06" w14:textId="44D6450E" w:rsidR="00CB422F" w:rsidRDefault="00CB422F">
          <w:pPr>
            <w:pStyle w:val="TDC2"/>
            <w:tabs>
              <w:tab w:val="right" w:leader="dot" w:pos="8828"/>
            </w:tabs>
            <w:rPr>
              <w:rFonts w:cstheme="minorBidi"/>
              <w:noProof/>
            </w:rPr>
          </w:pPr>
          <w:hyperlink w:anchor="_Toc198746815" w:history="1">
            <w:r w:rsidRPr="007B4220">
              <w:rPr>
                <w:rStyle w:val="Hipervnculo"/>
                <w:noProof/>
              </w:rPr>
              <w:t>3.2 Modalidad Blended o Mixta</w:t>
            </w:r>
            <w:r>
              <w:rPr>
                <w:noProof/>
                <w:webHidden/>
              </w:rPr>
              <w:tab/>
            </w:r>
            <w:r>
              <w:rPr>
                <w:noProof/>
                <w:webHidden/>
              </w:rPr>
              <w:fldChar w:fldCharType="begin"/>
            </w:r>
            <w:r>
              <w:rPr>
                <w:noProof/>
                <w:webHidden/>
              </w:rPr>
              <w:instrText xml:space="preserve"> PAGEREF _Toc198746815 \h </w:instrText>
            </w:r>
            <w:r>
              <w:rPr>
                <w:noProof/>
                <w:webHidden/>
              </w:rPr>
            </w:r>
            <w:r>
              <w:rPr>
                <w:noProof/>
                <w:webHidden/>
              </w:rPr>
              <w:fldChar w:fldCharType="separate"/>
            </w:r>
            <w:r w:rsidR="007725E0">
              <w:rPr>
                <w:noProof/>
                <w:webHidden/>
              </w:rPr>
              <w:t>30</w:t>
            </w:r>
            <w:r>
              <w:rPr>
                <w:noProof/>
                <w:webHidden/>
              </w:rPr>
              <w:fldChar w:fldCharType="end"/>
            </w:r>
          </w:hyperlink>
        </w:p>
        <w:p w14:paraId="3B9F1AED" w14:textId="561360CC" w:rsidR="00CB422F" w:rsidRDefault="00CB422F">
          <w:pPr>
            <w:pStyle w:val="TDC3"/>
            <w:tabs>
              <w:tab w:val="right" w:leader="dot" w:pos="8828"/>
            </w:tabs>
            <w:rPr>
              <w:rFonts w:cstheme="minorBidi"/>
              <w:noProof/>
            </w:rPr>
          </w:pPr>
          <w:hyperlink w:anchor="_Toc198746816" w:history="1">
            <w:r w:rsidRPr="007B4220">
              <w:rPr>
                <w:rStyle w:val="Hipervnculo"/>
                <w:noProof/>
              </w:rPr>
              <w:t>3.2.1 Apropiación institucional en Unicomfacauca</w:t>
            </w:r>
            <w:r>
              <w:rPr>
                <w:noProof/>
                <w:webHidden/>
              </w:rPr>
              <w:tab/>
            </w:r>
            <w:r>
              <w:rPr>
                <w:noProof/>
                <w:webHidden/>
              </w:rPr>
              <w:fldChar w:fldCharType="begin"/>
            </w:r>
            <w:r>
              <w:rPr>
                <w:noProof/>
                <w:webHidden/>
              </w:rPr>
              <w:instrText xml:space="preserve"> PAGEREF _Toc198746816 \h </w:instrText>
            </w:r>
            <w:r>
              <w:rPr>
                <w:noProof/>
                <w:webHidden/>
              </w:rPr>
            </w:r>
            <w:r>
              <w:rPr>
                <w:noProof/>
                <w:webHidden/>
              </w:rPr>
              <w:fldChar w:fldCharType="separate"/>
            </w:r>
            <w:r w:rsidR="007725E0">
              <w:rPr>
                <w:noProof/>
                <w:webHidden/>
              </w:rPr>
              <w:t>31</w:t>
            </w:r>
            <w:r>
              <w:rPr>
                <w:noProof/>
                <w:webHidden/>
              </w:rPr>
              <w:fldChar w:fldCharType="end"/>
            </w:r>
          </w:hyperlink>
        </w:p>
        <w:p w14:paraId="61D8D674" w14:textId="64B81DD5" w:rsidR="00CB422F" w:rsidRDefault="00CB422F">
          <w:pPr>
            <w:pStyle w:val="TDC3"/>
            <w:tabs>
              <w:tab w:val="right" w:leader="dot" w:pos="8828"/>
            </w:tabs>
            <w:rPr>
              <w:rFonts w:cstheme="minorBidi"/>
              <w:noProof/>
            </w:rPr>
          </w:pPr>
          <w:hyperlink w:anchor="_Toc198746817" w:history="1">
            <w:r w:rsidRPr="007B4220">
              <w:rPr>
                <w:rStyle w:val="Hipervnculo"/>
                <w:noProof/>
              </w:rPr>
              <w:t>3.2.2 Características y orientaciones pedagógicas</w:t>
            </w:r>
            <w:r>
              <w:rPr>
                <w:noProof/>
                <w:webHidden/>
              </w:rPr>
              <w:tab/>
            </w:r>
            <w:r>
              <w:rPr>
                <w:noProof/>
                <w:webHidden/>
              </w:rPr>
              <w:fldChar w:fldCharType="begin"/>
            </w:r>
            <w:r>
              <w:rPr>
                <w:noProof/>
                <w:webHidden/>
              </w:rPr>
              <w:instrText xml:space="preserve"> PAGEREF _Toc198746817 \h </w:instrText>
            </w:r>
            <w:r>
              <w:rPr>
                <w:noProof/>
                <w:webHidden/>
              </w:rPr>
            </w:r>
            <w:r>
              <w:rPr>
                <w:noProof/>
                <w:webHidden/>
              </w:rPr>
              <w:fldChar w:fldCharType="separate"/>
            </w:r>
            <w:r w:rsidR="007725E0">
              <w:rPr>
                <w:noProof/>
                <w:webHidden/>
              </w:rPr>
              <w:t>32</w:t>
            </w:r>
            <w:r>
              <w:rPr>
                <w:noProof/>
                <w:webHidden/>
              </w:rPr>
              <w:fldChar w:fldCharType="end"/>
            </w:r>
          </w:hyperlink>
        </w:p>
        <w:p w14:paraId="56A8109B" w14:textId="32BD6AAC" w:rsidR="00CB422F" w:rsidRDefault="00CB422F">
          <w:pPr>
            <w:pStyle w:val="TDC3"/>
            <w:tabs>
              <w:tab w:val="right" w:leader="dot" w:pos="8828"/>
            </w:tabs>
            <w:rPr>
              <w:rFonts w:cstheme="minorBidi"/>
              <w:noProof/>
            </w:rPr>
          </w:pPr>
          <w:hyperlink w:anchor="_Toc198746818" w:history="1">
            <w:r w:rsidRPr="007B4220">
              <w:rPr>
                <w:rStyle w:val="Hipervnculo"/>
                <w:noProof/>
              </w:rPr>
              <w:t>3.2.3 Aplicación del modelo TPACK en la modalidad Blended</w:t>
            </w:r>
            <w:r>
              <w:rPr>
                <w:noProof/>
                <w:webHidden/>
              </w:rPr>
              <w:tab/>
            </w:r>
            <w:r>
              <w:rPr>
                <w:noProof/>
                <w:webHidden/>
              </w:rPr>
              <w:fldChar w:fldCharType="begin"/>
            </w:r>
            <w:r>
              <w:rPr>
                <w:noProof/>
                <w:webHidden/>
              </w:rPr>
              <w:instrText xml:space="preserve"> PAGEREF _Toc198746818 \h </w:instrText>
            </w:r>
            <w:r>
              <w:rPr>
                <w:noProof/>
                <w:webHidden/>
              </w:rPr>
            </w:r>
            <w:r>
              <w:rPr>
                <w:noProof/>
                <w:webHidden/>
              </w:rPr>
              <w:fldChar w:fldCharType="separate"/>
            </w:r>
            <w:r w:rsidR="007725E0">
              <w:rPr>
                <w:noProof/>
                <w:webHidden/>
              </w:rPr>
              <w:t>33</w:t>
            </w:r>
            <w:r>
              <w:rPr>
                <w:noProof/>
                <w:webHidden/>
              </w:rPr>
              <w:fldChar w:fldCharType="end"/>
            </w:r>
          </w:hyperlink>
        </w:p>
        <w:p w14:paraId="0891FCCD" w14:textId="6AA0150C" w:rsidR="00CB422F" w:rsidRDefault="00CB422F">
          <w:pPr>
            <w:pStyle w:val="TDC3"/>
            <w:tabs>
              <w:tab w:val="right" w:leader="dot" w:pos="8828"/>
            </w:tabs>
            <w:rPr>
              <w:rFonts w:cstheme="minorBidi"/>
              <w:noProof/>
            </w:rPr>
          </w:pPr>
          <w:hyperlink w:anchor="_Toc198746819" w:history="1">
            <w:r w:rsidRPr="007B4220">
              <w:rPr>
                <w:rStyle w:val="Hipervnculo"/>
                <w:noProof/>
              </w:rPr>
              <w:t>3.2.4 Recomendaciones y viabilidad institucional</w:t>
            </w:r>
            <w:r>
              <w:rPr>
                <w:noProof/>
                <w:webHidden/>
              </w:rPr>
              <w:tab/>
            </w:r>
            <w:r>
              <w:rPr>
                <w:noProof/>
                <w:webHidden/>
              </w:rPr>
              <w:fldChar w:fldCharType="begin"/>
            </w:r>
            <w:r>
              <w:rPr>
                <w:noProof/>
                <w:webHidden/>
              </w:rPr>
              <w:instrText xml:space="preserve"> PAGEREF _Toc198746819 \h </w:instrText>
            </w:r>
            <w:r>
              <w:rPr>
                <w:noProof/>
                <w:webHidden/>
              </w:rPr>
            </w:r>
            <w:r>
              <w:rPr>
                <w:noProof/>
                <w:webHidden/>
              </w:rPr>
              <w:fldChar w:fldCharType="separate"/>
            </w:r>
            <w:r w:rsidR="007725E0">
              <w:rPr>
                <w:noProof/>
                <w:webHidden/>
              </w:rPr>
              <w:t>34</w:t>
            </w:r>
            <w:r>
              <w:rPr>
                <w:noProof/>
                <w:webHidden/>
              </w:rPr>
              <w:fldChar w:fldCharType="end"/>
            </w:r>
          </w:hyperlink>
        </w:p>
        <w:p w14:paraId="639C0CED" w14:textId="7157AFBF" w:rsidR="00CB422F" w:rsidRDefault="00CB422F">
          <w:pPr>
            <w:pStyle w:val="TDC3"/>
            <w:tabs>
              <w:tab w:val="right" w:leader="dot" w:pos="8828"/>
            </w:tabs>
            <w:rPr>
              <w:rFonts w:cstheme="minorBidi"/>
              <w:noProof/>
            </w:rPr>
          </w:pPr>
          <w:hyperlink w:anchor="_Toc198746820" w:history="1">
            <w:r w:rsidRPr="007B4220">
              <w:rPr>
                <w:rStyle w:val="Hipervnculo"/>
                <w:rFonts w:ascii="Segoe UI Emoji" w:hAnsi="Segoe UI Emoji" w:cs="Segoe UI Emoji"/>
                <w:noProof/>
              </w:rPr>
              <w:t>3.2.5</w:t>
            </w:r>
            <w:r w:rsidRPr="007B4220">
              <w:rPr>
                <w:rStyle w:val="Hipervnculo"/>
                <w:noProof/>
              </w:rPr>
              <w:t xml:space="preserve"> Viabilidad por programas y proyección territorial</w:t>
            </w:r>
            <w:r>
              <w:rPr>
                <w:noProof/>
                <w:webHidden/>
              </w:rPr>
              <w:tab/>
            </w:r>
            <w:r>
              <w:rPr>
                <w:noProof/>
                <w:webHidden/>
              </w:rPr>
              <w:fldChar w:fldCharType="begin"/>
            </w:r>
            <w:r>
              <w:rPr>
                <w:noProof/>
                <w:webHidden/>
              </w:rPr>
              <w:instrText xml:space="preserve"> PAGEREF _Toc198746820 \h </w:instrText>
            </w:r>
            <w:r>
              <w:rPr>
                <w:noProof/>
                <w:webHidden/>
              </w:rPr>
            </w:r>
            <w:r>
              <w:rPr>
                <w:noProof/>
                <w:webHidden/>
              </w:rPr>
              <w:fldChar w:fldCharType="separate"/>
            </w:r>
            <w:r w:rsidR="007725E0">
              <w:rPr>
                <w:noProof/>
                <w:webHidden/>
              </w:rPr>
              <w:t>35</w:t>
            </w:r>
            <w:r>
              <w:rPr>
                <w:noProof/>
                <w:webHidden/>
              </w:rPr>
              <w:fldChar w:fldCharType="end"/>
            </w:r>
          </w:hyperlink>
        </w:p>
        <w:p w14:paraId="74A8D2BC" w14:textId="5447A36F" w:rsidR="00CB422F" w:rsidRDefault="00CB422F">
          <w:pPr>
            <w:pStyle w:val="TDC3"/>
            <w:tabs>
              <w:tab w:val="right" w:leader="dot" w:pos="8828"/>
            </w:tabs>
            <w:rPr>
              <w:rFonts w:cstheme="minorBidi"/>
              <w:noProof/>
            </w:rPr>
          </w:pPr>
          <w:hyperlink w:anchor="_Toc198746821" w:history="1">
            <w:r w:rsidRPr="007B4220">
              <w:rPr>
                <w:rStyle w:val="Hipervnculo"/>
                <w:noProof/>
              </w:rPr>
              <w:t>3.2.6 Proyección territorial y pertinencia</w:t>
            </w:r>
            <w:r>
              <w:rPr>
                <w:noProof/>
                <w:webHidden/>
              </w:rPr>
              <w:tab/>
            </w:r>
            <w:r>
              <w:rPr>
                <w:noProof/>
                <w:webHidden/>
              </w:rPr>
              <w:fldChar w:fldCharType="begin"/>
            </w:r>
            <w:r>
              <w:rPr>
                <w:noProof/>
                <w:webHidden/>
              </w:rPr>
              <w:instrText xml:space="preserve"> PAGEREF _Toc198746821 \h </w:instrText>
            </w:r>
            <w:r>
              <w:rPr>
                <w:noProof/>
                <w:webHidden/>
              </w:rPr>
            </w:r>
            <w:r>
              <w:rPr>
                <w:noProof/>
                <w:webHidden/>
              </w:rPr>
              <w:fldChar w:fldCharType="separate"/>
            </w:r>
            <w:r w:rsidR="007725E0">
              <w:rPr>
                <w:noProof/>
                <w:webHidden/>
              </w:rPr>
              <w:t>36</w:t>
            </w:r>
            <w:r>
              <w:rPr>
                <w:noProof/>
                <w:webHidden/>
              </w:rPr>
              <w:fldChar w:fldCharType="end"/>
            </w:r>
          </w:hyperlink>
        </w:p>
        <w:p w14:paraId="0BA9730E" w14:textId="6D3A80A9" w:rsidR="00CB422F" w:rsidRDefault="00CB422F">
          <w:pPr>
            <w:pStyle w:val="TDC2"/>
            <w:tabs>
              <w:tab w:val="right" w:leader="dot" w:pos="8828"/>
            </w:tabs>
            <w:rPr>
              <w:rFonts w:cstheme="minorBidi"/>
              <w:noProof/>
            </w:rPr>
          </w:pPr>
          <w:hyperlink w:anchor="_Toc198746822" w:history="1">
            <w:r w:rsidRPr="007B4220">
              <w:rPr>
                <w:rStyle w:val="Hipervnculo"/>
                <w:rFonts w:eastAsia="Times New Roman"/>
                <w:noProof/>
              </w:rPr>
              <w:t>3.3 Modalidad Dual</w:t>
            </w:r>
            <w:r>
              <w:rPr>
                <w:noProof/>
                <w:webHidden/>
              </w:rPr>
              <w:tab/>
            </w:r>
            <w:r>
              <w:rPr>
                <w:noProof/>
                <w:webHidden/>
              </w:rPr>
              <w:fldChar w:fldCharType="begin"/>
            </w:r>
            <w:r>
              <w:rPr>
                <w:noProof/>
                <w:webHidden/>
              </w:rPr>
              <w:instrText xml:space="preserve"> PAGEREF _Toc198746822 \h </w:instrText>
            </w:r>
            <w:r>
              <w:rPr>
                <w:noProof/>
                <w:webHidden/>
              </w:rPr>
            </w:r>
            <w:r>
              <w:rPr>
                <w:noProof/>
                <w:webHidden/>
              </w:rPr>
              <w:fldChar w:fldCharType="separate"/>
            </w:r>
            <w:r w:rsidR="007725E0">
              <w:rPr>
                <w:noProof/>
                <w:webHidden/>
              </w:rPr>
              <w:t>36</w:t>
            </w:r>
            <w:r>
              <w:rPr>
                <w:noProof/>
                <w:webHidden/>
              </w:rPr>
              <w:fldChar w:fldCharType="end"/>
            </w:r>
          </w:hyperlink>
        </w:p>
        <w:p w14:paraId="7EAFA431" w14:textId="77443D41" w:rsidR="00CB422F" w:rsidRDefault="00CB422F">
          <w:pPr>
            <w:pStyle w:val="TDC3"/>
            <w:tabs>
              <w:tab w:val="right" w:leader="dot" w:pos="8828"/>
            </w:tabs>
            <w:rPr>
              <w:rFonts w:cstheme="minorBidi"/>
              <w:noProof/>
            </w:rPr>
          </w:pPr>
          <w:hyperlink w:anchor="_Toc198746823" w:history="1">
            <w:r w:rsidRPr="007B4220">
              <w:rPr>
                <w:rStyle w:val="Hipervnculo"/>
                <w:noProof/>
              </w:rPr>
              <w:t>3.3.1 Apropiación institucional en Unicomfacauca</w:t>
            </w:r>
            <w:r>
              <w:rPr>
                <w:noProof/>
                <w:webHidden/>
              </w:rPr>
              <w:tab/>
            </w:r>
            <w:r>
              <w:rPr>
                <w:noProof/>
                <w:webHidden/>
              </w:rPr>
              <w:fldChar w:fldCharType="begin"/>
            </w:r>
            <w:r>
              <w:rPr>
                <w:noProof/>
                <w:webHidden/>
              </w:rPr>
              <w:instrText xml:space="preserve"> PAGEREF _Toc198746823 \h </w:instrText>
            </w:r>
            <w:r>
              <w:rPr>
                <w:noProof/>
                <w:webHidden/>
              </w:rPr>
            </w:r>
            <w:r>
              <w:rPr>
                <w:noProof/>
                <w:webHidden/>
              </w:rPr>
              <w:fldChar w:fldCharType="separate"/>
            </w:r>
            <w:r w:rsidR="007725E0">
              <w:rPr>
                <w:noProof/>
                <w:webHidden/>
              </w:rPr>
              <w:t>37</w:t>
            </w:r>
            <w:r>
              <w:rPr>
                <w:noProof/>
                <w:webHidden/>
              </w:rPr>
              <w:fldChar w:fldCharType="end"/>
            </w:r>
          </w:hyperlink>
        </w:p>
        <w:p w14:paraId="333AF046" w14:textId="71CD0363" w:rsidR="00CB422F" w:rsidRDefault="00CB422F">
          <w:pPr>
            <w:pStyle w:val="TDC3"/>
            <w:tabs>
              <w:tab w:val="right" w:leader="dot" w:pos="8828"/>
            </w:tabs>
            <w:rPr>
              <w:rFonts w:cstheme="minorBidi"/>
              <w:noProof/>
            </w:rPr>
          </w:pPr>
          <w:hyperlink w:anchor="_Toc198746824" w:history="1">
            <w:r w:rsidRPr="007B4220">
              <w:rPr>
                <w:rStyle w:val="Hipervnculo"/>
                <w:noProof/>
              </w:rPr>
              <w:t>3.3.2 Características y orientaciones pedagógicas</w:t>
            </w:r>
            <w:r>
              <w:rPr>
                <w:noProof/>
                <w:webHidden/>
              </w:rPr>
              <w:tab/>
            </w:r>
            <w:r>
              <w:rPr>
                <w:noProof/>
                <w:webHidden/>
              </w:rPr>
              <w:fldChar w:fldCharType="begin"/>
            </w:r>
            <w:r>
              <w:rPr>
                <w:noProof/>
                <w:webHidden/>
              </w:rPr>
              <w:instrText xml:space="preserve"> PAGEREF _Toc198746824 \h </w:instrText>
            </w:r>
            <w:r>
              <w:rPr>
                <w:noProof/>
                <w:webHidden/>
              </w:rPr>
            </w:r>
            <w:r>
              <w:rPr>
                <w:noProof/>
                <w:webHidden/>
              </w:rPr>
              <w:fldChar w:fldCharType="separate"/>
            </w:r>
            <w:r w:rsidR="007725E0">
              <w:rPr>
                <w:noProof/>
                <w:webHidden/>
              </w:rPr>
              <w:t>38</w:t>
            </w:r>
            <w:r>
              <w:rPr>
                <w:noProof/>
                <w:webHidden/>
              </w:rPr>
              <w:fldChar w:fldCharType="end"/>
            </w:r>
          </w:hyperlink>
        </w:p>
        <w:p w14:paraId="77208CA9" w14:textId="1BAFEBD9" w:rsidR="00CB422F" w:rsidRDefault="00CB422F">
          <w:pPr>
            <w:pStyle w:val="TDC3"/>
            <w:tabs>
              <w:tab w:val="right" w:leader="dot" w:pos="8828"/>
            </w:tabs>
            <w:rPr>
              <w:rFonts w:cstheme="minorBidi"/>
              <w:noProof/>
            </w:rPr>
          </w:pPr>
          <w:hyperlink w:anchor="_Toc198746825" w:history="1">
            <w:r w:rsidRPr="007B4220">
              <w:rPr>
                <w:rStyle w:val="Hipervnculo"/>
                <w:noProof/>
              </w:rPr>
              <w:t>3.3.3 Aplicación del modelo TPACK en la modalidad dual</w:t>
            </w:r>
            <w:r>
              <w:rPr>
                <w:noProof/>
                <w:webHidden/>
              </w:rPr>
              <w:tab/>
            </w:r>
            <w:r>
              <w:rPr>
                <w:noProof/>
                <w:webHidden/>
              </w:rPr>
              <w:fldChar w:fldCharType="begin"/>
            </w:r>
            <w:r>
              <w:rPr>
                <w:noProof/>
                <w:webHidden/>
              </w:rPr>
              <w:instrText xml:space="preserve"> PAGEREF _Toc198746825 \h </w:instrText>
            </w:r>
            <w:r>
              <w:rPr>
                <w:noProof/>
                <w:webHidden/>
              </w:rPr>
            </w:r>
            <w:r>
              <w:rPr>
                <w:noProof/>
                <w:webHidden/>
              </w:rPr>
              <w:fldChar w:fldCharType="separate"/>
            </w:r>
            <w:r w:rsidR="007725E0">
              <w:rPr>
                <w:noProof/>
                <w:webHidden/>
              </w:rPr>
              <w:t>39</w:t>
            </w:r>
            <w:r>
              <w:rPr>
                <w:noProof/>
                <w:webHidden/>
              </w:rPr>
              <w:fldChar w:fldCharType="end"/>
            </w:r>
          </w:hyperlink>
        </w:p>
        <w:p w14:paraId="36C12A6D" w14:textId="27FD0E99" w:rsidR="00CB422F" w:rsidRDefault="00CB422F">
          <w:pPr>
            <w:pStyle w:val="TDC3"/>
            <w:tabs>
              <w:tab w:val="right" w:leader="dot" w:pos="8828"/>
            </w:tabs>
            <w:rPr>
              <w:rFonts w:cstheme="minorBidi"/>
              <w:noProof/>
            </w:rPr>
          </w:pPr>
          <w:hyperlink w:anchor="_Toc198746826" w:history="1">
            <w:r w:rsidRPr="007B4220">
              <w:rPr>
                <w:rStyle w:val="Hipervnculo"/>
                <w:noProof/>
              </w:rPr>
              <w:t>3.3.4 Recomendaciones y viabilidad institucional</w:t>
            </w:r>
            <w:r>
              <w:rPr>
                <w:noProof/>
                <w:webHidden/>
              </w:rPr>
              <w:tab/>
            </w:r>
            <w:r>
              <w:rPr>
                <w:noProof/>
                <w:webHidden/>
              </w:rPr>
              <w:fldChar w:fldCharType="begin"/>
            </w:r>
            <w:r>
              <w:rPr>
                <w:noProof/>
                <w:webHidden/>
              </w:rPr>
              <w:instrText xml:space="preserve"> PAGEREF _Toc198746826 \h </w:instrText>
            </w:r>
            <w:r>
              <w:rPr>
                <w:noProof/>
                <w:webHidden/>
              </w:rPr>
            </w:r>
            <w:r>
              <w:rPr>
                <w:noProof/>
                <w:webHidden/>
              </w:rPr>
              <w:fldChar w:fldCharType="separate"/>
            </w:r>
            <w:r w:rsidR="007725E0">
              <w:rPr>
                <w:noProof/>
                <w:webHidden/>
              </w:rPr>
              <w:t>40</w:t>
            </w:r>
            <w:r>
              <w:rPr>
                <w:noProof/>
                <w:webHidden/>
              </w:rPr>
              <w:fldChar w:fldCharType="end"/>
            </w:r>
          </w:hyperlink>
        </w:p>
        <w:p w14:paraId="2B857B54" w14:textId="7BE05E0D" w:rsidR="00CB422F" w:rsidRDefault="00CB422F">
          <w:pPr>
            <w:pStyle w:val="TDC3"/>
            <w:tabs>
              <w:tab w:val="right" w:leader="dot" w:pos="8828"/>
            </w:tabs>
            <w:rPr>
              <w:rFonts w:cstheme="minorBidi"/>
              <w:noProof/>
            </w:rPr>
          </w:pPr>
          <w:hyperlink w:anchor="_Toc198746827" w:history="1">
            <w:r w:rsidRPr="007B4220">
              <w:rPr>
                <w:rStyle w:val="Hipervnculo"/>
                <w:rFonts w:ascii="Segoe UI Emoji" w:hAnsi="Segoe UI Emoji" w:cs="Segoe UI Emoji"/>
                <w:noProof/>
              </w:rPr>
              <w:t>3.3.5</w:t>
            </w:r>
            <w:r w:rsidRPr="007B4220">
              <w:rPr>
                <w:rStyle w:val="Hipervnculo"/>
                <w:noProof/>
              </w:rPr>
              <w:t xml:space="preserve"> Viabilidad por programas y proyección territorial</w:t>
            </w:r>
            <w:r>
              <w:rPr>
                <w:noProof/>
                <w:webHidden/>
              </w:rPr>
              <w:tab/>
            </w:r>
            <w:r>
              <w:rPr>
                <w:noProof/>
                <w:webHidden/>
              </w:rPr>
              <w:fldChar w:fldCharType="begin"/>
            </w:r>
            <w:r>
              <w:rPr>
                <w:noProof/>
                <w:webHidden/>
              </w:rPr>
              <w:instrText xml:space="preserve"> PAGEREF _Toc198746827 \h </w:instrText>
            </w:r>
            <w:r>
              <w:rPr>
                <w:noProof/>
                <w:webHidden/>
              </w:rPr>
            </w:r>
            <w:r>
              <w:rPr>
                <w:noProof/>
                <w:webHidden/>
              </w:rPr>
              <w:fldChar w:fldCharType="separate"/>
            </w:r>
            <w:r w:rsidR="007725E0">
              <w:rPr>
                <w:noProof/>
                <w:webHidden/>
              </w:rPr>
              <w:t>41</w:t>
            </w:r>
            <w:r>
              <w:rPr>
                <w:noProof/>
                <w:webHidden/>
              </w:rPr>
              <w:fldChar w:fldCharType="end"/>
            </w:r>
          </w:hyperlink>
        </w:p>
        <w:p w14:paraId="3AD9164A" w14:textId="69796784" w:rsidR="00CB422F" w:rsidRDefault="00CB422F">
          <w:pPr>
            <w:pStyle w:val="TDC3"/>
            <w:tabs>
              <w:tab w:val="right" w:leader="dot" w:pos="8828"/>
            </w:tabs>
            <w:rPr>
              <w:rFonts w:cstheme="minorBidi"/>
              <w:noProof/>
            </w:rPr>
          </w:pPr>
          <w:hyperlink w:anchor="_Toc198746828" w:history="1">
            <w:r w:rsidRPr="007B4220">
              <w:rPr>
                <w:rStyle w:val="Hipervnculo"/>
                <w:rFonts w:ascii="Segoe UI Emoji" w:hAnsi="Segoe UI Emoji" w:cs="Segoe UI Emoji"/>
                <w:noProof/>
              </w:rPr>
              <w:t xml:space="preserve">3.3.6 </w:t>
            </w:r>
            <w:r w:rsidRPr="007B4220">
              <w:rPr>
                <w:rStyle w:val="Hipervnculo"/>
                <w:noProof/>
              </w:rPr>
              <w:t>Proyección territorial</w:t>
            </w:r>
            <w:r>
              <w:rPr>
                <w:noProof/>
                <w:webHidden/>
              </w:rPr>
              <w:tab/>
            </w:r>
            <w:r>
              <w:rPr>
                <w:noProof/>
                <w:webHidden/>
              </w:rPr>
              <w:fldChar w:fldCharType="begin"/>
            </w:r>
            <w:r>
              <w:rPr>
                <w:noProof/>
                <w:webHidden/>
              </w:rPr>
              <w:instrText xml:space="preserve"> PAGEREF _Toc198746828 \h </w:instrText>
            </w:r>
            <w:r>
              <w:rPr>
                <w:noProof/>
                <w:webHidden/>
              </w:rPr>
            </w:r>
            <w:r>
              <w:rPr>
                <w:noProof/>
                <w:webHidden/>
              </w:rPr>
              <w:fldChar w:fldCharType="separate"/>
            </w:r>
            <w:r w:rsidR="007725E0">
              <w:rPr>
                <w:noProof/>
                <w:webHidden/>
              </w:rPr>
              <w:t>41</w:t>
            </w:r>
            <w:r>
              <w:rPr>
                <w:noProof/>
                <w:webHidden/>
              </w:rPr>
              <w:fldChar w:fldCharType="end"/>
            </w:r>
          </w:hyperlink>
        </w:p>
        <w:p w14:paraId="3538E761" w14:textId="6EF4C8AC" w:rsidR="00CB422F" w:rsidRDefault="00CB422F">
          <w:pPr>
            <w:pStyle w:val="TDC2"/>
            <w:tabs>
              <w:tab w:val="right" w:leader="dot" w:pos="8828"/>
            </w:tabs>
            <w:rPr>
              <w:rFonts w:cstheme="minorBidi"/>
              <w:noProof/>
            </w:rPr>
          </w:pPr>
          <w:hyperlink w:anchor="_Toc198746829" w:history="1">
            <w:r w:rsidRPr="007B4220">
              <w:rPr>
                <w:rStyle w:val="Hipervnculo"/>
                <w:noProof/>
              </w:rPr>
              <w:t>3.4 Modalidad Híbrida</w:t>
            </w:r>
            <w:r>
              <w:rPr>
                <w:noProof/>
                <w:webHidden/>
              </w:rPr>
              <w:tab/>
            </w:r>
            <w:r>
              <w:rPr>
                <w:noProof/>
                <w:webHidden/>
              </w:rPr>
              <w:fldChar w:fldCharType="begin"/>
            </w:r>
            <w:r>
              <w:rPr>
                <w:noProof/>
                <w:webHidden/>
              </w:rPr>
              <w:instrText xml:space="preserve"> PAGEREF _Toc198746829 \h </w:instrText>
            </w:r>
            <w:r>
              <w:rPr>
                <w:noProof/>
                <w:webHidden/>
              </w:rPr>
            </w:r>
            <w:r>
              <w:rPr>
                <w:noProof/>
                <w:webHidden/>
              </w:rPr>
              <w:fldChar w:fldCharType="separate"/>
            </w:r>
            <w:r w:rsidR="007725E0">
              <w:rPr>
                <w:noProof/>
                <w:webHidden/>
              </w:rPr>
              <w:t>42</w:t>
            </w:r>
            <w:r>
              <w:rPr>
                <w:noProof/>
                <w:webHidden/>
              </w:rPr>
              <w:fldChar w:fldCharType="end"/>
            </w:r>
          </w:hyperlink>
        </w:p>
        <w:p w14:paraId="63114D8D" w14:textId="7BD60EC5" w:rsidR="00CB422F" w:rsidRDefault="00CB422F">
          <w:pPr>
            <w:pStyle w:val="TDC3"/>
            <w:tabs>
              <w:tab w:val="right" w:leader="dot" w:pos="8828"/>
            </w:tabs>
            <w:rPr>
              <w:rFonts w:cstheme="minorBidi"/>
              <w:noProof/>
            </w:rPr>
          </w:pPr>
          <w:hyperlink w:anchor="_Toc198746830" w:history="1">
            <w:r w:rsidRPr="007B4220">
              <w:rPr>
                <w:rStyle w:val="Hipervnculo"/>
                <w:noProof/>
              </w:rPr>
              <w:t>3.4.1 Apropiación institucional en Unicomfacauca</w:t>
            </w:r>
            <w:r>
              <w:rPr>
                <w:noProof/>
                <w:webHidden/>
              </w:rPr>
              <w:tab/>
            </w:r>
            <w:r>
              <w:rPr>
                <w:noProof/>
                <w:webHidden/>
              </w:rPr>
              <w:fldChar w:fldCharType="begin"/>
            </w:r>
            <w:r>
              <w:rPr>
                <w:noProof/>
                <w:webHidden/>
              </w:rPr>
              <w:instrText xml:space="preserve"> PAGEREF _Toc198746830 \h </w:instrText>
            </w:r>
            <w:r>
              <w:rPr>
                <w:noProof/>
                <w:webHidden/>
              </w:rPr>
            </w:r>
            <w:r>
              <w:rPr>
                <w:noProof/>
                <w:webHidden/>
              </w:rPr>
              <w:fldChar w:fldCharType="separate"/>
            </w:r>
            <w:r w:rsidR="007725E0">
              <w:rPr>
                <w:noProof/>
                <w:webHidden/>
              </w:rPr>
              <w:t>42</w:t>
            </w:r>
            <w:r>
              <w:rPr>
                <w:noProof/>
                <w:webHidden/>
              </w:rPr>
              <w:fldChar w:fldCharType="end"/>
            </w:r>
          </w:hyperlink>
        </w:p>
        <w:p w14:paraId="29D907D8" w14:textId="580B4055" w:rsidR="00CB422F" w:rsidRDefault="00CB422F">
          <w:pPr>
            <w:pStyle w:val="TDC3"/>
            <w:tabs>
              <w:tab w:val="right" w:leader="dot" w:pos="8828"/>
            </w:tabs>
            <w:rPr>
              <w:rFonts w:cstheme="minorBidi"/>
              <w:noProof/>
            </w:rPr>
          </w:pPr>
          <w:hyperlink w:anchor="_Toc198746831" w:history="1">
            <w:r w:rsidRPr="007B4220">
              <w:rPr>
                <w:rStyle w:val="Hipervnculo"/>
                <w:noProof/>
              </w:rPr>
              <w:t>3.4.2 Características y orientaciones pedagógicas</w:t>
            </w:r>
            <w:r>
              <w:rPr>
                <w:noProof/>
                <w:webHidden/>
              </w:rPr>
              <w:tab/>
            </w:r>
            <w:r>
              <w:rPr>
                <w:noProof/>
                <w:webHidden/>
              </w:rPr>
              <w:fldChar w:fldCharType="begin"/>
            </w:r>
            <w:r>
              <w:rPr>
                <w:noProof/>
                <w:webHidden/>
              </w:rPr>
              <w:instrText xml:space="preserve"> PAGEREF _Toc198746831 \h </w:instrText>
            </w:r>
            <w:r>
              <w:rPr>
                <w:noProof/>
                <w:webHidden/>
              </w:rPr>
            </w:r>
            <w:r>
              <w:rPr>
                <w:noProof/>
                <w:webHidden/>
              </w:rPr>
              <w:fldChar w:fldCharType="separate"/>
            </w:r>
            <w:r w:rsidR="007725E0">
              <w:rPr>
                <w:noProof/>
                <w:webHidden/>
              </w:rPr>
              <w:t>43</w:t>
            </w:r>
            <w:r>
              <w:rPr>
                <w:noProof/>
                <w:webHidden/>
              </w:rPr>
              <w:fldChar w:fldCharType="end"/>
            </w:r>
          </w:hyperlink>
        </w:p>
        <w:p w14:paraId="060EB959" w14:textId="080CA604" w:rsidR="00CB422F" w:rsidRDefault="00CB422F">
          <w:pPr>
            <w:pStyle w:val="TDC3"/>
            <w:tabs>
              <w:tab w:val="right" w:leader="dot" w:pos="8828"/>
            </w:tabs>
            <w:rPr>
              <w:rFonts w:cstheme="minorBidi"/>
              <w:noProof/>
            </w:rPr>
          </w:pPr>
          <w:hyperlink w:anchor="_Toc198746832" w:history="1">
            <w:r w:rsidRPr="007B4220">
              <w:rPr>
                <w:rStyle w:val="Hipervnculo"/>
                <w:noProof/>
              </w:rPr>
              <w:t>3.4.3 Aplicación del modelo TPACK en la modalidad híbrida</w:t>
            </w:r>
            <w:r>
              <w:rPr>
                <w:noProof/>
                <w:webHidden/>
              </w:rPr>
              <w:tab/>
            </w:r>
            <w:r>
              <w:rPr>
                <w:noProof/>
                <w:webHidden/>
              </w:rPr>
              <w:fldChar w:fldCharType="begin"/>
            </w:r>
            <w:r>
              <w:rPr>
                <w:noProof/>
                <w:webHidden/>
              </w:rPr>
              <w:instrText xml:space="preserve"> PAGEREF _Toc198746832 \h </w:instrText>
            </w:r>
            <w:r>
              <w:rPr>
                <w:noProof/>
                <w:webHidden/>
              </w:rPr>
            </w:r>
            <w:r>
              <w:rPr>
                <w:noProof/>
                <w:webHidden/>
              </w:rPr>
              <w:fldChar w:fldCharType="separate"/>
            </w:r>
            <w:r w:rsidR="007725E0">
              <w:rPr>
                <w:noProof/>
                <w:webHidden/>
              </w:rPr>
              <w:t>45</w:t>
            </w:r>
            <w:r>
              <w:rPr>
                <w:noProof/>
                <w:webHidden/>
              </w:rPr>
              <w:fldChar w:fldCharType="end"/>
            </w:r>
          </w:hyperlink>
        </w:p>
        <w:p w14:paraId="7DE93091" w14:textId="3F047115" w:rsidR="00CB422F" w:rsidRDefault="00CB422F">
          <w:pPr>
            <w:pStyle w:val="TDC3"/>
            <w:tabs>
              <w:tab w:val="right" w:leader="dot" w:pos="8828"/>
            </w:tabs>
            <w:rPr>
              <w:rFonts w:cstheme="minorBidi"/>
              <w:noProof/>
            </w:rPr>
          </w:pPr>
          <w:hyperlink w:anchor="_Toc198746833" w:history="1">
            <w:r w:rsidRPr="007B4220">
              <w:rPr>
                <w:rStyle w:val="Hipervnculo"/>
                <w:noProof/>
              </w:rPr>
              <w:t>3.4.4 Recomendaciones y viabilidad institucional</w:t>
            </w:r>
            <w:r>
              <w:rPr>
                <w:noProof/>
                <w:webHidden/>
              </w:rPr>
              <w:tab/>
            </w:r>
            <w:r>
              <w:rPr>
                <w:noProof/>
                <w:webHidden/>
              </w:rPr>
              <w:fldChar w:fldCharType="begin"/>
            </w:r>
            <w:r>
              <w:rPr>
                <w:noProof/>
                <w:webHidden/>
              </w:rPr>
              <w:instrText xml:space="preserve"> PAGEREF _Toc198746833 \h </w:instrText>
            </w:r>
            <w:r>
              <w:rPr>
                <w:noProof/>
                <w:webHidden/>
              </w:rPr>
            </w:r>
            <w:r>
              <w:rPr>
                <w:noProof/>
                <w:webHidden/>
              </w:rPr>
              <w:fldChar w:fldCharType="separate"/>
            </w:r>
            <w:r w:rsidR="007725E0">
              <w:rPr>
                <w:noProof/>
                <w:webHidden/>
              </w:rPr>
              <w:t>45</w:t>
            </w:r>
            <w:r>
              <w:rPr>
                <w:noProof/>
                <w:webHidden/>
              </w:rPr>
              <w:fldChar w:fldCharType="end"/>
            </w:r>
          </w:hyperlink>
        </w:p>
        <w:p w14:paraId="75F93571" w14:textId="324F48C2" w:rsidR="00CB422F" w:rsidRDefault="00CB422F">
          <w:pPr>
            <w:pStyle w:val="TDC3"/>
            <w:tabs>
              <w:tab w:val="right" w:leader="dot" w:pos="8828"/>
            </w:tabs>
            <w:rPr>
              <w:rFonts w:cstheme="minorBidi"/>
              <w:noProof/>
            </w:rPr>
          </w:pPr>
          <w:hyperlink w:anchor="_Toc198746834" w:history="1">
            <w:r w:rsidRPr="007B4220">
              <w:rPr>
                <w:rStyle w:val="Hipervnculo"/>
                <w:rFonts w:ascii="Segoe UI Emoji" w:hAnsi="Segoe UI Emoji" w:cs="Segoe UI Emoji"/>
                <w:noProof/>
              </w:rPr>
              <w:t>3.4.5</w:t>
            </w:r>
            <w:r w:rsidRPr="007B4220">
              <w:rPr>
                <w:rStyle w:val="Hipervnculo"/>
                <w:noProof/>
              </w:rPr>
              <w:t xml:space="preserve"> Viabilidad por programas y articulación territorial</w:t>
            </w:r>
            <w:r>
              <w:rPr>
                <w:noProof/>
                <w:webHidden/>
              </w:rPr>
              <w:tab/>
            </w:r>
            <w:r>
              <w:rPr>
                <w:noProof/>
                <w:webHidden/>
              </w:rPr>
              <w:fldChar w:fldCharType="begin"/>
            </w:r>
            <w:r>
              <w:rPr>
                <w:noProof/>
                <w:webHidden/>
              </w:rPr>
              <w:instrText xml:space="preserve"> PAGEREF _Toc198746834 \h </w:instrText>
            </w:r>
            <w:r>
              <w:rPr>
                <w:noProof/>
                <w:webHidden/>
              </w:rPr>
            </w:r>
            <w:r>
              <w:rPr>
                <w:noProof/>
                <w:webHidden/>
              </w:rPr>
              <w:fldChar w:fldCharType="separate"/>
            </w:r>
            <w:r w:rsidR="007725E0">
              <w:rPr>
                <w:noProof/>
                <w:webHidden/>
              </w:rPr>
              <w:t>46</w:t>
            </w:r>
            <w:r>
              <w:rPr>
                <w:noProof/>
                <w:webHidden/>
              </w:rPr>
              <w:fldChar w:fldCharType="end"/>
            </w:r>
          </w:hyperlink>
        </w:p>
        <w:p w14:paraId="7484192C" w14:textId="318680C5" w:rsidR="00CB422F" w:rsidRDefault="00CB422F">
          <w:pPr>
            <w:pStyle w:val="TDC3"/>
            <w:tabs>
              <w:tab w:val="right" w:leader="dot" w:pos="8828"/>
            </w:tabs>
            <w:rPr>
              <w:rFonts w:cstheme="minorBidi"/>
              <w:noProof/>
            </w:rPr>
          </w:pPr>
          <w:hyperlink w:anchor="_Toc198746835" w:history="1">
            <w:r w:rsidRPr="007B4220">
              <w:rPr>
                <w:rStyle w:val="Hipervnculo"/>
                <w:rFonts w:ascii="Segoe UI Emoji" w:hAnsi="Segoe UI Emoji" w:cs="Segoe UI Emoji"/>
                <w:noProof/>
              </w:rPr>
              <w:t>3.4.6</w:t>
            </w:r>
            <w:r w:rsidRPr="007B4220">
              <w:rPr>
                <w:rStyle w:val="Hipervnculo"/>
                <w:noProof/>
              </w:rPr>
              <w:t xml:space="preserve"> Aporte a la estrategia territorial del TEdU</w:t>
            </w:r>
            <w:r>
              <w:rPr>
                <w:noProof/>
                <w:webHidden/>
              </w:rPr>
              <w:tab/>
            </w:r>
            <w:r>
              <w:rPr>
                <w:noProof/>
                <w:webHidden/>
              </w:rPr>
              <w:fldChar w:fldCharType="begin"/>
            </w:r>
            <w:r>
              <w:rPr>
                <w:noProof/>
                <w:webHidden/>
              </w:rPr>
              <w:instrText xml:space="preserve"> PAGEREF _Toc198746835 \h </w:instrText>
            </w:r>
            <w:r>
              <w:rPr>
                <w:noProof/>
                <w:webHidden/>
              </w:rPr>
            </w:r>
            <w:r>
              <w:rPr>
                <w:noProof/>
                <w:webHidden/>
              </w:rPr>
              <w:fldChar w:fldCharType="separate"/>
            </w:r>
            <w:r w:rsidR="007725E0">
              <w:rPr>
                <w:noProof/>
                <w:webHidden/>
              </w:rPr>
              <w:t>47</w:t>
            </w:r>
            <w:r>
              <w:rPr>
                <w:noProof/>
                <w:webHidden/>
              </w:rPr>
              <w:fldChar w:fldCharType="end"/>
            </w:r>
          </w:hyperlink>
        </w:p>
        <w:p w14:paraId="0AC6A732" w14:textId="291A2AEF" w:rsidR="00CB422F" w:rsidRDefault="00CB422F">
          <w:pPr>
            <w:pStyle w:val="TDC2"/>
            <w:tabs>
              <w:tab w:val="right" w:leader="dot" w:pos="8828"/>
            </w:tabs>
            <w:rPr>
              <w:rFonts w:cstheme="minorBidi"/>
              <w:noProof/>
            </w:rPr>
          </w:pPr>
          <w:hyperlink w:anchor="_Toc198746836" w:history="1">
            <w:r w:rsidRPr="007B4220">
              <w:rPr>
                <w:rStyle w:val="Hipervnculo"/>
                <w:noProof/>
              </w:rPr>
              <w:t>3.5 Modalidad Universidad en el Campo</w:t>
            </w:r>
            <w:r>
              <w:rPr>
                <w:noProof/>
                <w:webHidden/>
              </w:rPr>
              <w:tab/>
            </w:r>
            <w:r>
              <w:rPr>
                <w:noProof/>
                <w:webHidden/>
              </w:rPr>
              <w:fldChar w:fldCharType="begin"/>
            </w:r>
            <w:r>
              <w:rPr>
                <w:noProof/>
                <w:webHidden/>
              </w:rPr>
              <w:instrText xml:space="preserve"> PAGEREF _Toc198746836 \h </w:instrText>
            </w:r>
            <w:r>
              <w:rPr>
                <w:noProof/>
                <w:webHidden/>
              </w:rPr>
            </w:r>
            <w:r>
              <w:rPr>
                <w:noProof/>
                <w:webHidden/>
              </w:rPr>
              <w:fldChar w:fldCharType="separate"/>
            </w:r>
            <w:r w:rsidR="007725E0">
              <w:rPr>
                <w:noProof/>
                <w:webHidden/>
              </w:rPr>
              <w:t>47</w:t>
            </w:r>
            <w:r>
              <w:rPr>
                <w:noProof/>
                <w:webHidden/>
              </w:rPr>
              <w:fldChar w:fldCharType="end"/>
            </w:r>
          </w:hyperlink>
        </w:p>
        <w:p w14:paraId="0208E689" w14:textId="1C651860" w:rsidR="00CB422F" w:rsidRDefault="00CB422F">
          <w:pPr>
            <w:pStyle w:val="TDC3"/>
            <w:tabs>
              <w:tab w:val="right" w:leader="dot" w:pos="8828"/>
            </w:tabs>
            <w:rPr>
              <w:rFonts w:cstheme="minorBidi"/>
              <w:noProof/>
            </w:rPr>
          </w:pPr>
          <w:hyperlink w:anchor="_Toc198746837" w:history="1">
            <w:r w:rsidRPr="007B4220">
              <w:rPr>
                <w:rStyle w:val="Hipervnculo"/>
                <w:noProof/>
              </w:rPr>
              <w:t>3.5.1 Apropiación institucional en Unicomfacauca</w:t>
            </w:r>
            <w:r>
              <w:rPr>
                <w:noProof/>
                <w:webHidden/>
              </w:rPr>
              <w:tab/>
            </w:r>
            <w:r>
              <w:rPr>
                <w:noProof/>
                <w:webHidden/>
              </w:rPr>
              <w:fldChar w:fldCharType="begin"/>
            </w:r>
            <w:r>
              <w:rPr>
                <w:noProof/>
                <w:webHidden/>
              </w:rPr>
              <w:instrText xml:space="preserve"> PAGEREF _Toc198746837 \h </w:instrText>
            </w:r>
            <w:r>
              <w:rPr>
                <w:noProof/>
                <w:webHidden/>
              </w:rPr>
            </w:r>
            <w:r>
              <w:rPr>
                <w:noProof/>
                <w:webHidden/>
              </w:rPr>
              <w:fldChar w:fldCharType="separate"/>
            </w:r>
            <w:r w:rsidR="007725E0">
              <w:rPr>
                <w:noProof/>
                <w:webHidden/>
              </w:rPr>
              <w:t>48</w:t>
            </w:r>
            <w:r>
              <w:rPr>
                <w:noProof/>
                <w:webHidden/>
              </w:rPr>
              <w:fldChar w:fldCharType="end"/>
            </w:r>
          </w:hyperlink>
        </w:p>
        <w:p w14:paraId="2A80C02E" w14:textId="31CEB59B" w:rsidR="00CB422F" w:rsidRDefault="00CB422F">
          <w:pPr>
            <w:pStyle w:val="TDC3"/>
            <w:tabs>
              <w:tab w:val="right" w:leader="dot" w:pos="8828"/>
            </w:tabs>
            <w:rPr>
              <w:rFonts w:cstheme="minorBidi"/>
              <w:noProof/>
            </w:rPr>
          </w:pPr>
          <w:hyperlink w:anchor="_Toc198746838" w:history="1">
            <w:r w:rsidRPr="007B4220">
              <w:rPr>
                <w:rStyle w:val="Hipervnculo"/>
                <w:noProof/>
              </w:rPr>
              <w:t>3.5.2 Características y orientaciones pedagógicas</w:t>
            </w:r>
            <w:r>
              <w:rPr>
                <w:noProof/>
                <w:webHidden/>
              </w:rPr>
              <w:tab/>
            </w:r>
            <w:r>
              <w:rPr>
                <w:noProof/>
                <w:webHidden/>
              </w:rPr>
              <w:fldChar w:fldCharType="begin"/>
            </w:r>
            <w:r>
              <w:rPr>
                <w:noProof/>
                <w:webHidden/>
              </w:rPr>
              <w:instrText xml:space="preserve"> PAGEREF _Toc198746838 \h </w:instrText>
            </w:r>
            <w:r>
              <w:rPr>
                <w:noProof/>
                <w:webHidden/>
              </w:rPr>
            </w:r>
            <w:r>
              <w:rPr>
                <w:noProof/>
                <w:webHidden/>
              </w:rPr>
              <w:fldChar w:fldCharType="separate"/>
            </w:r>
            <w:r w:rsidR="007725E0">
              <w:rPr>
                <w:noProof/>
                <w:webHidden/>
              </w:rPr>
              <w:t>49</w:t>
            </w:r>
            <w:r>
              <w:rPr>
                <w:noProof/>
                <w:webHidden/>
              </w:rPr>
              <w:fldChar w:fldCharType="end"/>
            </w:r>
          </w:hyperlink>
        </w:p>
        <w:p w14:paraId="28597736" w14:textId="0ACB3A69" w:rsidR="00CB422F" w:rsidRDefault="00CB422F">
          <w:pPr>
            <w:pStyle w:val="TDC3"/>
            <w:tabs>
              <w:tab w:val="right" w:leader="dot" w:pos="8828"/>
            </w:tabs>
            <w:rPr>
              <w:rFonts w:cstheme="minorBidi"/>
              <w:noProof/>
            </w:rPr>
          </w:pPr>
          <w:hyperlink w:anchor="_Toc198746839" w:history="1">
            <w:r w:rsidRPr="007B4220">
              <w:rPr>
                <w:rStyle w:val="Hipervnculo"/>
                <w:noProof/>
              </w:rPr>
              <w:t>2.5.3 Aplicación del modelo TPACK en la modalidad Universidad en el Campo</w:t>
            </w:r>
            <w:r>
              <w:rPr>
                <w:noProof/>
                <w:webHidden/>
              </w:rPr>
              <w:tab/>
            </w:r>
            <w:r>
              <w:rPr>
                <w:noProof/>
                <w:webHidden/>
              </w:rPr>
              <w:fldChar w:fldCharType="begin"/>
            </w:r>
            <w:r>
              <w:rPr>
                <w:noProof/>
                <w:webHidden/>
              </w:rPr>
              <w:instrText xml:space="preserve"> PAGEREF _Toc198746839 \h </w:instrText>
            </w:r>
            <w:r>
              <w:rPr>
                <w:noProof/>
                <w:webHidden/>
              </w:rPr>
            </w:r>
            <w:r>
              <w:rPr>
                <w:noProof/>
                <w:webHidden/>
              </w:rPr>
              <w:fldChar w:fldCharType="separate"/>
            </w:r>
            <w:r w:rsidR="007725E0">
              <w:rPr>
                <w:noProof/>
                <w:webHidden/>
              </w:rPr>
              <w:t>51</w:t>
            </w:r>
            <w:r>
              <w:rPr>
                <w:noProof/>
                <w:webHidden/>
              </w:rPr>
              <w:fldChar w:fldCharType="end"/>
            </w:r>
          </w:hyperlink>
        </w:p>
        <w:p w14:paraId="0B3F1C93" w14:textId="5153802F" w:rsidR="00CB422F" w:rsidRDefault="00CB422F">
          <w:pPr>
            <w:pStyle w:val="TDC3"/>
            <w:tabs>
              <w:tab w:val="right" w:leader="dot" w:pos="8828"/>
            </w:tabs>
            <w:rPr>
              <w:rFonts w:cstheme="minorBidi"/>
              <w:noProof/>
            </w:rPr>
          </w:pPr>
          <w:hyperlink w:anchor="_Toc198746840" w:history="1">
            <w:r w:rsidRPr="007B4220">
              <w:rPr>
                <w:rStyle w:val="Hipervnculo"/>
                <w:noProof/>
              </w:rPr>
              <w:t>3.5.4 Recomendaciones y viabilidad institucional</w:t>
            </w:r>
            <w:r>
              <w:rPr>
                <w:noProof/>
                <w:webHidden/>
              </w:rPr>
              <w:tab/>
            </w:r>
            <w:r>
              <w:rPr>
                <w:noProof/>
                <w:webHidden/>
              </w:rPr>
              <w:fldChar w:fldCharType="begin"/>
            </w:r>
            <w:r>
              <w:rPr>
                <w:noProof/>
                <w:webHidden/>
              </w:rPr>
              <w:instrText xml:space="preserve"> PAGEREF _Toc198746840 \h </w:instrText>
            </w:r>
            <w:r>
              <w:rPr>
                <w:noProof/>
                <w:webHidden/>
              </w:rPr>
            </w:r>
            <w:r>
              <w:rPr>
                <w:noProof/>
                <w:webHidden/>
              </w:rPr>
              <w:fldChar w:fldCharType="separate"/>
            </w:r>
            <w:r w:rsidR="007725E0">
              <w:rPr>
                <w:noProof/>
                <w:webHidden/>
              </w:rPr>
              <w:t>51</w:t>
            </w:r>
            <w:r>
              <w:rPr>
                <w:noProof/>
                <w:webHidden/>
              </w:rPr>
              <w:fldChar w:fldCharType="end"/>
            </w:r>
          </w:hyperlink>
        </w:p>
        <w:p w14:paraId="0F37F199" w14:textId="4890CBC9" w:rsidR="00CB422F" w:rsidRDefault="00CB422F">
          <w:pPr>
            <w:pStyle w:val="TDC3"/>
            <w:tabs>
              <w:tab w:val="right" w:leader="dot" w:pos="8828"/>
            </w:tabs>
            <w:rPr>
              <w:rFonts w:cstheme="minorBidi"/>
              <w:noProof/>
            </w:rPr>
          </w:pPr>
          <w:hyperlink w:anchor="_Toc198746841" w:history="1">
            <w:r w:rsidRPr="007B4220">
              <w:rPr>
                <w:rStyle w:val="Hipervnculo"/>
                <w:noProof/>
              </w:rPr>
              <w:t>3.5.5 Viabilidad institucional y programas sugeridos</w:t>
            </w:r>
            <w:r>
              <w:rPr>
                <w:noProof/>
                <w:webHidden/>
              </w:rPr>
              <w:tab/>
            </w:r>
            <w:r>
              <w:rPr>
                <w:noProof/>
                <w:webHidden/>
              </w:rPr>
              <w:fldChar w:fldCharType="begin"/>
            </w:r>
            <w:r>
              <w:rPr>
                <w:noProof/>
                <w:webHidden/>
              </w:rPr>
              <w:instrText xml:space="preserve"> PAGEREF _Toc198746841 \h </w:instrText>
            </w:r>
            <w:r>
              <w:rPr>
                <w:noProof/>
                <w:webHidden/>
              </w:rPr>
            </w:r>
            <w:r>
              <w:rPr>
                <w:noProof/>
                <w:webHidden/>
              </w:rPr>
              <w:fldChar w:fldCharType="separate"/>
            </w:r>
            <w:r w:rsidR="007725E0">
              <w:rPr>
                <w:noProof/>
                <w:webHidden/>
              </w:rPr>
              <w:t>53</w:t>
            </w:r>
            <w:r>
              <w:rPr>
                <w:noProof/>
                <w:webHidden/>
              </w:rPr>
              <w:fldChar w:fldCharType="end"/>
            </w:r>
          </w:hyperlink>
        </w:p>
        <w:p w14:paraId="703C24EA" w14:textId="13884593" w:rsidR="00CB422F" w:rsidRDefault="00CB422F">
          <w:pPr>
            <w:pStyle w:val="TDC3"/>
            <w:tabs>
              <w:tab w:val="right" w:leader="dot" w:pos="8828"/>
            </w:tabs>
            <w:rPr>
              <w:rFonts w:cstheme="minorBidi"/>
              <w:noProof/>
            </w:rPr>
          </w:pPr>
          <w:hyperlink w:anchor="_Toc198746842" w:history="1">
            <w:r w:rsidRPr="007B4220">
              <w:rPr>
                <w:rStyle w:val="Hipervnculo"/>
                <w:noProof/>
              </w:rPr>
              <w:t>3.5.6 Proyección territorial y sostenibilidad</w:t>
            </w:r>
            <w:r>
              <w:rPr>
                <w:noProof/>
                <w:webHidden/>
              </w:rPr>
              <w:tab/>
            </w:r>
            <w:r>
              <w:rPr>
                <w:noProof/>
                <w:webHidden/>
              </w:rPr>
              <w:fldChar w:fldCharType="begin"/>
            </w:r>
            <w:r>
              <w:rPr>
                <w:noProof/>
                <w:webHidden/>
              </w:rPr>
              <w:instrText xml:space="preserve"> PAGEREF _Toc198746842 \h </w:instrText>
            </w:r>
            <w:r>
              <w:rPr>
                <w:noProof/>
                <w:webHidden/>
              </w:rPr>
            </w:r>
            <w:r>
              <w:rPr>
                <w:noProof/>
                <w:webHidden/>
              </w:rPr>
              <w:fldChar w:fldCharType="separate"/>
            </w:r>
            <w:r w:rsidR="007725E0">
              <w:rPr>
                <w:noProof/>
                <w:webHidden/>
              </w:rPr>
              <w:t>53</w:t>
            </w:r>
            <w:r>
              <w:rPr>
                <w:noProof/>
                <w:webHidden/>
              </w:rPr>
              <w:fldChar w:fldCharType="end"/>
            </w:r>
          </w:hyperlink>
        </w:p>
        <w:p w14:paraId="4E6116E6" w14:textId="78A394D8" w:rsidR="00CB422F" w:rsidRDefault="00CB422F">
          <w:pPr>
            <w:pStyle w:val="TDC1"/>
            <w:tabs>
              <w:tab w:val="right" w:leader="dot" w:pos="8828"/>
            </w:tabs>
            <w:rPr>
              <w:rFonts w:cstheme="minorBidi"/>
              <w:noProof/>
            </w:rPr>
          </w:pPr>
          <w:hyperlink w:anchor="_Toc198746843" w:history="1">
            <w:r w:rsidRPr="007B4220">
              <w:rPr>
                <w:rStyle w:val="Hipervnculo"/>
                <w:rFonts w:cstheme="majorHAnsi"/>
                <w:noProof/>
              </w:rPr>
              <w:t>Capítulo 04: Estructura Funcional del TedU</w:t>
            </w:r>
            <w:r>
              <w:rPr>
                <w:noProof/>
                <w:webHidden/>
              </w:rPr>
              <w:tab/>
            </w:r>
            <w:r>
              <w:rPr>
                <w:noProof/>
                <w:webHidden/>
              </w:rPr>
              <w:fldChar w:fldCharType="begin"/>
            </w:r>
            <w:r>
              <w:rPr>
                <w:noProof/>
                <w:webHidden/>
              </w:rPr>
              <w:instrText xml:space="preserve"> PAGEREF _Toc198746843 \h </w:instrText>
            </w:r>
            <w:r>
              <w:rPr>
                <w:noProof/>
                <w:webHidden/>
              </w:rPr>
            </w:r>
            <w:r>
              <w:rPr>
                <w:noProof/>
                <w:webHidden/>
              </w:rPr>
              <w:fldChar w:fldCharType="separate"/>
            </w:r>
            <w:r w:rsidR="007725E0">
              <w:rPr>
                <w:noProof/>
                <w:webHidden/>
              </w:rPr>
              <w:t>55</w:t>
            </w:r>
            <w:r>
              <w:rPr>
                <w:noProof/>
                <w:webHidden/>
              </w:rPr>
              <w:fldChar w:fldCharType="end"/>
            </w:r>
          </w:hyperlink>
        </w:p>
        <w:p w14:paraId="7DB852FD" w14:textId="4E4688E1" w:rsidR="00CB422F" w:rsidRDefault="00CB422F">
          <w:pPr>
            <w:pStyle w:val="TDC2"/>
            <w:tabs>
              <w:tab w:val="right" w:leader="dot" w:pos="8828"/>
            </w:tabs>
            <w:rPr>
              <w:rFonts w:cstheme="minorBidi"/>
              <w:noProof/>
            </w:rPr>
          </w:pPr>
          <w:hyperlink w:anchor="_Toc198746844" w:history="1">
            <w:r w:rsidRPr="007B4220">
              <w:rPr>
                <w:rStyle w:val="Hipervnculo"/>
                <w:noProof/>
              </w:rPr>
              <w:t>4.1. Organización del Centro</w:t>
            </w:r>
            <w:r>
              <w:rPr>
                <w:noProof/>
                <w:webHidden/>
              </w:rPr>
              <w:tab/>
            </w:r>
            <w:r>
              <w:rPr>
                <w:noProof/>
                <w:webHidden/>
              </w:rPr>
              <w:fldChar w:fldCharType="begin"/>
            </w:r>
            <w:r>
              <w:rPr>
                <w:noProof/>
                <w:webHidden/>
              </w:rPr>
              <w:instrText xml:space="preserve"> PAGEREF _Toc198746844 \h </w:instrText>
            </w:r>
            <w:r>
              <w:rPr>
                <w:noProof/>
                <w:webHidden/>
              </w:rPr>
            </w:r>
            <w:r>
              <w:rPr>
                <w:noProof/>
                <w:webHidden/>
              </w:rPr>
              <w:fldChar w:fldCharType="separate"/>
            </w:r>
            <w:r w:rsidR="007725E0">
              <w:rPr>
                <w:noProof/>
                <w:webHidden/>
              </w:rPr>
              <w:t>55</w:t>
            </w:r>
            <w:r>
              <w:rPr>
                <w:noProof/>
                <w:webHidden/>
              </w:rPr>
              <w:fldChar w:fldCharType="end"/>
            </w:r>
          </w:hyperlink>
        </w:p>
        <w:p w14:paraId="2354A128" w14:textId="015CC3CC" w:rsidR="00CB422F" w:rsidRDefault="00CB422F">
          <w:pPr>
            <w:pStyle w:val="TDC3"/>
            <w:tabs>
              <w:tab w:val="right" w:leader="dot" w:pos="8828"/>
            </w:tabs>
            <w:rPr>
              <w:rFonts w:cstheme="minorBidi"/>
              <w:noProof/>
            </w:rPr>
          </w:pPr>
          <w:hyperlink w:anchor="_Toc198746845" w:history="1">
            <w:r w:rsidRPr="007B4220">
              <w:rPr>
                <w:rStyle w:val="Hipervnculo"/>
                <w:noProof/>
              </w:rPr>
              <w:t>4.1.1. Cargo y Funciones</w:t>
            </w:r>
            <w:r>
              <w:rPr>
                <w:noProof/>
                <w:webHidden/>
              </w:rPr>
              <w:tab/>
            </w:r>
            <w:r>
              <w:rPr>
                <w:noProof/>
                <w:webHidden/>
              </w:rPr>
              <w:fldChar w:fldCharType="begin"/>
            </w:r>
            <w:r>
              <w:rPr>
                <w:noProof/>
                <w:webHidden/>
              </w:rPr>
              <w:instrText xml:space="preserve"> PAGEREF _Toc198746845 \h </w:instrText>
            </w:r>
            <w:r>
              <w:rPr>
                <w:noProof/>
                <w:webHidden/>
              </w:rPr>
            </w:r>
            <w:r>
              <w:rPr>
                <w:noProof/>
                <w:webHidden/>
              </w:rPr>
              <w:fldChar w:fldCharType="separate"/>
            </w:r>
            <w:r w:rsidR="007725E0">
              <w:rPr>
                <w:noProof/>
                <w:webHidden/>
              </w:rPr>
              <w:t>56</w:t>
            </w:r>
            <w:r>
              <w:rPr>
                <w:noProof/>
                <w:webHidden/>
              </w:rPr>
              <w:fldChar w:fldCharType="end"/>
            </w:r>
          </w:hyperlink>
        </w:p>
        <w:p w14:paraId="00B74F15" w14:textId="4A176413" w:rsidR="00CB422F" w:rsidRDefault="00CB422F">
          <w:pPr>
            <w:pStyle w:val="TDC2"/>
            <w:tabs>
              <w:tab w:val="right" w:leader="dot" w:pos="8828"/>
            </w:tabs>
            <w:rPr>
              <w:rFonts w:cstheme="minorBidi"/>
              <w:noProof/>
            </w:rPr>
          </w:pPr>
          <w:hyperlink w:anchor="_Toc198746846" w:history="1">
            <w:r w:rsidRPr="007B4220">
              <w:rPr>
                <w:rStyle w:val="Hipervnculo"/>
                <w:noProof/>
              </w:rPr>
              <w:t>4.2. Articulación de las diferentes Modalidades</w:t>
            </w:r>
            <w:r>
              <w:rPr>
                <w:noProof/>
                <w:webHidden/>
              </w:rPr>
              <w:tab/>
            </w:r>
            <w:r>
              <w:rPr>
                <w:noProof/>
                <w:webHidden/>
              </w:rPr>
              <w:fldChar w:fldCharType="begin"/>
            </w:r>
            <w:r>
              <w:rPr>
                <w:noProof/>
                <w:webHidden/>
              </w:rPr>
              <w:instrText xml:space="preserve"> PAGEREF _Toc198746846 \h </w:instrText>
            </w:r>
            <w:r>
              <w:rPr>
                <w:noProof/>
                <w:webHidden/>
              </w:rPr>
            </w:r>
            <w:r>
              <w:rPr>
                <w:noProof/>
                <w:webHidden/>
              </w:rPr>
              <w:fldChar w:fldCharType="separate"/>
            </w:r>
            <w:r w:rsidR="007725E0">
              <w:rPr>
                <w:noProof/>
                <w:webHidden/>
              </w:rPr>
              <w:t>59</w:t>
            </w:r>
            <w:r>
              <w:rPr>
                <w:noProof/>
                <w:webHidden/>
              </w:rPr>
              <w:fldChar w:fldCharType="end"/>
            </w:r>
          </w:hyperlink>
        </w:p>
        <w:p w14:paraId="13617A0D" w14:textId="2B425AB5" w:rsidR="00CB422F" w:rsidRDefault="00CB422F">
          <w:pPr>
            <w:pStyle w:val="TDC3"/>
            <w:tabs>
              <w:tab w:val="right" w:leader="dot" w:pos="8828"/>
            </w:tabs>
            <w:rPr>
              <w:rFonts w:cstheme="minorBidi"/>
              <w:noProof/>
            </w:rPr>
          </w:pPr>
          <w:hyperlink w:anchor="_Toc198746847" w:history="1">
            <w:r w:rsidRPr="007B4220">
              <w:rPr>
                <w:rStyle w:val="Hipervnculo"/>
                <w:noProof/>
              </w:rPr>
              <w:t>4.2.1 Fundamentos de la articulación multimodal</w:t>
            </w:r>
            <w:r>
              <w:rPr>
                <w:noProof/>
                <w:webHidden/>
              </w:rPr>
              <w:tab/>
            </w:r>
            <w:r>
              <w:rPr>
                <w:noProof/>
                <w:webHidden/>
              </w:rPr>
              <w:fldChar w:fldCharType="begin"/>
            </w:r>
            <w:r>
              <w:rPr>
                <w:noProof/>
                <w:webHidden/>
              </w:rPr>
              <w:instrText xml:space="preserve"> PAGEREF _Toc198746847 \h </w:instrText>
            </w:r>
            <w:r>
              <w:rPr>
                <w:noProof/>
                <w:webHidden/>
              </w:rPr>
            </w:r>
            <w:r>
              <w:rPr>
                <w:noProof/>
                <w:webHidden/>
              </w:rPr>
              <w:fldChar w:fldCharType="separate"/>
            </w:r>
            <w:r w:rsidR="007725E0">
              <w:rPr>
                <w:noProof/>
                <w:webHidden/>
              </w:rPr>
              <w:t>59</w:t>
            </w:r>
            <w:r>
              <w:rPr>
                <w:noProof/>
                <w:webHidden/>
              </w:rPr>
              <w:fldChar w:fldCharType="end"/>
            </w:r>
          </w:hyperlink>
        </w:p>
        <w:p w14:paraId="1D93F8A7" w14:textId="7235B850" w:rsidR="00CB422F" w:rsidRDefault="00CB422F">
          <w:pPr>
            <w:pStyle w:val="TDC3"/>
            <w:tabs>
              <w:tab w:val="right" w:leader="dot" w:pos="8828"/>
            </w:tabs>
            <w:rPr>
              <w:rFonts w:cstheme="minorBidi"/>
              <w:noProof/>
            </w:rPr>
          </w:pPr>
          <w:hyperlink w:anchor="_Toc198746848" w:history="1">
            <w:r w:rsidRPr="007B4220">
              <w:rPr>
                <w:rStyle w:val="Hipervnculo"/>
                <w:noProof/>
              </w:rPr>
              <w:t>4.2.2 Transición, acompañamiento y evaluación entre modalidades</w:t>
            </w:r>
            <w:r>
              <w:rPr>
                <w:noProof/>
                <w:webHidden/>
              </w:rPr>
              <w:tab/>
            </w:r>
            <w:r>
              <w:rPr>
                <w:noProof/>
                <w:webHidden/>
              </w:rPr>
              <w:fldChar w:fldCharType="begin"/>
            </w:r>
            <w:r>
              <w:rPr>
                <w:noProof/>
                <w:webHidden/>
              </w:rPr>
              <w:instrText xml:space="preserve"> PAGEREF _Toc198746848 \h </w:instrText>
            </w:r>
            <w:r>
              <w:rPr>
                <w:noProof/>
                <w:webHidden/>
              </w:rPr>
            </w:r>
            <w:r>
              <w:rPr>
                <w:noProof/>
                <w:webHidden/>
              </w:rPr>
              <w:fldChar w:fldCharType="separate"/>
            </w:r>
            <w:r w:rsidR="007725E0">
              <w:rPr>
                <w:noProof/>
                <w:webHidden/>
              </w:rPr>
              <w:t>60</w:t>
            </w:r>
            <w:r>
              <w:rPr>
                <w:noProof/>
                <w:webHidden/>
              </w:rPr>
              <w:fldChar w:fldCharType="end"/>
            </w:r>
          </w:hyperlink>
        </w:p>
        <w:p w14:paraId="50B6D8ED" w14:textId="365D6BA1" w:rsidR="00CB422F" w:rsidRDefault="00CB422F">
          <w:pPr>
            <w:pStyle w:val="TDC1"/>
            <w:tabs>
              <w:tab w:val="right" w:leader="dot" w:pos="8828"/>
            </w:tabs>
            <w:rPr>
              <w:rFonts w:cstheme="minorBidi"/>
              <w:noProof/>
            </w:rPr>
          </w:pPr>
          <w:hyperlink w:anchor="_Toc198746849" w:history="1">
            <w:r w:rsidRPr="007B4220">
              <w:rPr>
                <w:rStyle w:val="Hipervnculo"/>
                <w:rFonts w:eastAsia="Times New Roman"/>
                <w:noProof/>
              </w:rPr>
              <w:t>Capítulo 05:  Instrumentos de diseño instruccional por modalidad</w:t>
            </w:r>
            <w:r>
              <w:rPr>
                <w:noProof/>
                <w:webHidden/>
              </w:rPr>
              <w:tab/>
            </w:r>
            <w:r>
              <w:rPr>
                <w:noProof/>
                <w:webHidden/>
              </w:rPr>
              <w:fldChar w:fldCharType="begin"/>
            </w:r>
            <w:r>
              <w:rPr>
                <w:noProof/>
                <w:webHidden/>
              </w:rPr>
              <w:instrText xml:space="preserve"> PAGEREF _Toc198746849 \h </w:instrText>
            </w:r>
            <w:r>
              <w:rPr>
                <w:noProof/>
                <w:webHidden/>
              </w:rPr>
            </w:r>
            <w:r>
              <w:rPr>
                <w:noProof/>
                <w:webHidden/>
              </w:rPr>
              <w:fldChar w:fldCharType="separate"/>
            </w:r>
            <w:r w:rsidR="007725E0">
              <w:rPr>
                <w:noProof/>
                <w:webHidden/>
              </w:rPr>
              <w:t>62</w:t>
            </w:r>
            <w:r>
              <w:rPr>
                <w:noProof/>
                <w:webHidden/>
              </w:rPr>
              <w:fldChar w:fldCharType="end"/>
            </w:r>
          </w:hyperlink>
        </w:p>
        <w:p w14:paraId="11ACCB6A" w14:textId="4799A149" w:rsidR="00CB422F" w:rsidRDefault="00CB422F">
          <w:pPr>
            <w:pStyle w:val="TDC2"/>
            <w:tabs>
              <w:tab w:val="right" w:leader="dot" w:pos="8828"/>
            </w:tabs>
            <w:rPr>
              <w:rFonts w:cstheme="minorBidi"/>
              <w:noProof/>
            </w:rPr>
          </w:pPr>
          <w:hyperlink w:anchor="_Toc198746850" w:history="1">
            <w:r w:rsidRPr="007B4220">
              <w:rPr>
                <w:rStyle w:val="Hipervnculo"/>
                <w:rFonts w:eastAsia="Times New Roman"/>
                <w:noProof/>
              </w:rPr>
              <w:t>5.1 Construcción del Diseño Instruccional Multimodal con Enfoque TPACK</w:t>
            </w:r>
            <w:r>
              <w:rPr>
                <w:noProof/>
                <w:webHidden/>
              </w:rPr>
              <w:tab/>
            </w:r>
            <w:r>
              <w:rPr>
                <w:noProof/>
                <w:webHidden/>
              </w:rPr>
              <w:fldChar w:fldCharType="begin"/>
            </w:r>
            <w:r>
              <w:rPr>
                <w:noProof/>
                <w:webHidden/>
              </w:rPr>
              <w:instrText xml:space="preserve"> PAGEREF _Toc198746850 \h </w:instrText>
            </w:r>
            <w:r>
              <w:rPr>
                <w:noProof/>
                <w:webHidden/>
              </w:rPr>
            </w:r>
            <w:r>
              <w:rPr>
                <w:noProof/>
                <w:webHidden/>
              </w:rPr>
              <w:fldChar w:fldCharType="separate"/>
            </w:r>
            <w:r w:rsidR="007725E0">
              <w:rPr>
                <w:noProof/>
                <w:webHidden/>
              </w:rPr>
              <w:t>62</w:t>
            </w:r>
            <w:r>
              <w:rPr>
                <w:noProof/>
                <w:webHidden/>
              </w:rPr>
              <w:fldChar w:fldCharType="end"/>
            </w:r>
          </w:hyperlink>
        </w:p>
        <w:p w14:paraId="2D044C12" w14:textId="509F4870" w:rsidR="00CB422F" w:rsidRDefault="00CB422F">
          <w:pPr>
            <w:pStyle w:val="TDC3"/>
            <w:tabs>
              <w:tab w:val="right" w:leader="dot" w:pos="8828"/>
            </w:tabs>
            <w:rPr>
              <w:rFonts w:cstheme="minorBidi"/>
              <w:noProof/>
            </w:rPr>
          </w:pPr>
          <w:hyperlink w:anchor="_Toc198746851" w:history="1">
            <w:r w:rsidRPr="007B4220">
              <w:rPr>
                <w:rStyle w:val="Hipervnculo"/>
                <w:noProof/>
              </w:rPr>
              <w:t>5.1.1 Organización por semanas y cortes</w:t>
            </w:r>
            <w:r>
              <w:rPr>
                <w:noProof/>
                <w:webHidden/>
              </w:rPr>
              <w:tab/>
            </w:r>
            <w:r>
              <w:rPr>
                <w:noProof/>
                <w:webHidden/>
              </w:rPr>
              <w:fldChar w:fldCharType="begin"/>
            </w:r>
            <w:r>
              <w:rPr>
                <w:noProof/>
                <w:webHidden/>
              </w:rPr>
              <w:instrText xml:space="preserve"> PAGEREF _Toc198746851 \h </w:instrText>
            </w:r>
            <w:r>
              <w:rPr>
                <w:noProof/>
                <w:webHidden/>
              </w:rPr>
            </w:r>
            <w:r>
              <w:rPr>
                <w:noProof/>
                <w:webHidden/>
              </w:rPr>
              <w:fldChar w:fldCharType="separate"/>
            </w:r>
            <w:r w:rsidR="007725E0">
              <w:rPr>
                <w:noProof/>
                <w:webHidden/>
              </w:rPr>
              <w:t>63</w:t>
            </w:r>
            <w:r>
              <w:rPr>
                <w:noProof/>
                <w:webHidden/>
              </w:rPr>
              <w:fldChar w:fldCharType="end"/>
            </w:r>
          </w:hyperlink>
        </w:p>
        <w:p w14:paraId="18E7089C" w14:textId="72D0876D" w:rsidR="00CB422F" w:rsidRDefault="00CB422F">
          <w:pPr>
            <w:pStyle w:val="TDC3"/>
            <w:tabs>
              <w:tab w:val="right" w:leader="dot" w:pos="8828"/>
            </w:tabs>
            <w:rPr>
              <w:rFonts w:cstheme="minorBidi"/>
              <w:noProof/>
            </w:rPr>
          </w:pPr>
          <w:hyperlink w:anchor="_Toc198746852" w:history="1">
            <w:r w:rsidRPr="007B4220">
              <w:rPr>
                <w:rStyle w:val="Hipervnculo"/>
                <w:noProof/>
              </w:rPr>
              <w:t>5.1.2 Diseño por modalidad</w:t>
            </w:r>
            <w:r>
              <w:rPr>
                <w:noProof/>
                <w:webHidden/>
              </w:rPr>
              <w:tab/>
            </w:r>
            <w:r>
              <w:rPr>
                <w:noProof/>
                <w:webHidden/>
              </w:rPr>
              <w:fldChar w:fldCharType="begin"/>
            </w:r>
            <w:r>
              <w:rPr>
                <w:noProof/>
                <w:webHidden/>
              </w:rPr>
              <w:instrText xml:space="preserve"> PAGEREF _Toc198746852 \h </w:instrText>
            </w:r>
            <w:r>
              <w:rPr>
                <w:noProof/>
                <w:webHidden/>
              </w:rPr>
            </w:r>
            <w:r>
              <w:rPr>
                <w:noProof/>
                <w:webHidden/>
              </w:rPr>
              <w:fldChar w:fldCharType="separate"/>
            </w:r>
            <w:r w:rsidR="007725E0">
              <w:rPr>
                <w:noProof/>
                <w:webHidden/>
              </w:rPr>
              <w:t>64</w:t>
            </w:r>
            <w:r>
              <w:rPr>
                <w:noProof/>
                <w:webHidden/>
              </w:rPr>
              <w:fldChar w:fldCharType="end"/>
            </w:r>
          </w:hyperlink>
        </w:p>
        <w:p w14:paraId="724219BE" w14:textId="41CDCB63" w:rsidR="00CB422F" w:rsidRDefault="00CB422F">
          <w:pPr>
            <w:pStyle w:val="TDC3"/>
            <w:tabs>
              <w:tab w:val="right" w:leader="dot" w:pos="8828"/>
            </w:tabs>
            <w:rPr>
              <w:rFonts w:cstheme="minorBidi"/>
              <w:noProof/>
            </w:rPr>
          </w:pPr>
          <w:hyperlink w:anchor="_Toc198746853" w:history="1">
            <w:r w:rsidRPr="007B4220">
              <w:rPr>
                <w:rStyle w:val="Hipervnculo"/>
                <w:noProof/>
              </w:rPr>
              <w:t>5.1.3 Integración de Recursos Educativos Abiertos (REA) y Recursos Educativos Digitales (RED)</w:t>
            </w:r>
            <w:r>
              <w:rPr>
                <w:noProof/>
                <w:webHidden/>
              </w:rPr>
              <w:tab/>
            </w:r>
            <w:r>
              <w:rPr>
                <w:noProof/>
                <w:webHidden/>
              </w:rPr>
              <w:fldChar w:fldCharType="begin"/>
            </w:r>
            <w:r>
              <w:rPr>
                <w:noProof/>
                <w:webHidden/>
              </w:rPr>
              <w:instrText xml:space="preserve"> PAGEREF _Toc198746853 \h </w:instrText>
            </w:r>
            <w:r>
              <w:rPr>
                <w:noProof/>
                <w:webHidden/>
              </w:rPr>
            </w:r>
            <w:r>
              <w:rPr>
                <w:noProof/>
                <w:webHidden/>
              </w:rPr>
              <w:fldChar w:fldCharType="separate"/>
            </w:r>
            <w:r w:rsidR="007725E0">
              <w:rPr>
                <w:noProof/>
                <w:webHidden/>
              </w:rPr>
              <w:t>64</w:t>
            </w:r>
            <w:r>
              <w:rPr>
                <w:noProof/>
                <w:webHidden/>
              </w:rPr>
              <w:fldChar w:fldCharType="end"/>
            </w:r>
          </w:hyperlink>
        </w:p>
        <w:p w14:paraId="6CE27C64" w14:textId="6034A503" w:rsidR="00CB422F" w:rsidRDefault="00CB422F">
          <w:pPr>
            <w:pStyle w:val="TDC2"/>
            <w:tabs>
              <w:tab w:val="right" w:leader="dot" w:pos="8828"/>
            </w:tabs>
            <w:rPr>
              <w:rFonts w:cstheme="minorBidi"/>
              <w:noProof/>
            </w:rPr>
          </w:pPr>
          <w:hyperlink w:anchor="_Toc198746854" w:history="1">
            <w:r w:rsidRPr="007B4220">
              <w:rPr>
                <w:rStyle w:val="Hipervnculo"/>
                <w:rFonts w:eastAsia="Times New Roman"/>
                <w:noProof/>
              </w:rPr>
              <w:t>5.2 Evaluación del Diseño Instruccional – Rúbricas por Modalidad</w:t>
            </w:r>
            <w:r>
              <w:rPr>
                <w:noProof/>
                <w:webHidden/>
              </w:rPr>
              <w:tab/>
            </w:r>
            <w:r>
              <w:rPr>
                <w:noProof/>
                <w:webHidden/>
              </w:rPr>
              <w:fldChar w:fldCharType="begin"/>
            </w:r>
            <w:r>
              <w:rPr>
                <w:noProof/>
                <w:webHidden/>
              </w:rPr>
              <w:instrText xml:space="preserve"> PAGEREF _Toc198746854 \h </w:instrText>
            </w:r>
            <w:r>
              <w:rPr>
                <w:noProof/>
                <w:webHidden/>
              </w:rPr>
            </w:r>
            <w:r>
              <w:rPr>
                <w:noProof/>
                <w:webHidden/>
              </w:rPr>
              <w:fldChar w:fldCharType="separate"/>
            </w:r>
            <w:r w:rsidR="007725E0">
              <w:rPr>
                <w:noProof/>
                <w:webHidden/>
              </w:rPr>
              <w:t>66</w:t>
            </w:r>
            <w:r>
              <w:rPr>
                <w:noProof/>
                <w:webHidden/>
              </w:rPr>
              <w:fldChar w:fldCharType="end"/>
            </w:r>
          </w:hyperlink>
        </w:p>
        <w:p w14:paraId="47CAF799" w14:textId="111929BA" w:rsidR="00CB422F" w:rsidRDefault="00CB422F">
          <w:pPr>
            <w:pStyle w:val="TDC3"/>
            <w:tabs>
              <w:tab w:val="right" w:leader="dot" w:pos="8828"/>
            </w:tabs>
            <w:rPr>
              <w:rFonts w:cstheme="minorBidi"/>
              <w:noProof/>
            </w:rPr>
          </w:pPr>
          <w:hyperlink w:anchor="_Toc198746855" w:history="1">
            <w:r w:rsidRPr="007B4220">
              <w:rPr>
                <w:rStyle w:val="Hipervnculo"/>
                <w:noProof/>
              </w:rPr>
              <w:t>5.2.1 Objetivo de la evaluación</w:t>
            </w:r>
            <w:r>
              <w:rPr>
                <w:noProof/>
                <w:webHidden/>
              </w:rPr>
              <w:tab/>
            </w:r>
            <w:r>
              <w:rPr>
                <w:noProof/>
                <w:webHidden/>
              </w:rPr>
              <w:fldChar w:fldCharType="begin"/>
            </w:r>
            <w:r>
              <w:rPr>
                <w:noProof/>
                <w:webHidden/>
              </w:rPr>
              <w:instrText xml:space="preserve"> PAGEREF _Toc198746855 \h </w:instrText>
            </w:r>
            <w:r>
              <w:rPr>
                <w:noProof/>
                <w:webHidden/>
              </w:rPr>
            </w:r>
            <w:r>
              <w:rPr>
                <w:noProof/>
                <w:webHidden/>
              </w:rPr>
              <w:fldChar w:fldCharType="separate"/>
            </w:r>
            <w:r w:rsidR="007725E0">
              <w:rPr>
                <w:noProof/>
                <w:webHidden/>
              </w:rPr>
              <w:t>67</w:t>
            </w:r>
            <w:r>
              <w:rPr>
                <w:noProof/>
                <w:webHidden/>
              </w:rPr>
              <w:fldChar w:fldCharType="end"/>
            </w:r>
          </w:hyperlink>
        </w:p>
        <w:p w14:paraId="50897861" w14:textId="3D8AB82F" w:rsidR="00CB422F" w:rsidRDefault="00CB422F">
          <w:pPr>
            <w:pStyle w:val="TDC3"/>
            <w:tabs>
              <w:tab w:val="right" w:leader="dot" w:pos="8828"/>
            </w:tabs>
            <w:rPr>
              <w:rFonts w:cstheme="minorBidi"/>
              <w:noProof/>
            </w:rPr>
          </w:pPr>
          <w:hyperlink w:anchor="_Toc198746856" w:history="1">
            <w:r w:rsidRPr="007B4220">
              <w:rPr>
                <w:rStyle w:val="Hipervnculo"/>
                <w:noProof/>
              </w:rPr>
              <w:t>5.2.2 Metodología y uso de las rúbricas</w:t>
            </w:r>
            <w:r>
              <w:rPr>
                <w:noProof/>
                <w:webHidden/>
              </w:rPr>
              <w:tab/>
            </w:r>
            <w:r>
              <w:rPr>
                <w:noProof/>
                <w:webHidden/>
              </w:rPr>
              <w:fldChar w:fldCharType="begin"/>
            </w:r>
            <w:r>
              <w:rPr>
                <w:noProof/>
                <w:webHidden/>
              </w:rPr>
              <w:instrText xml:space="preserve"> PAGEREF _Toc198746856 \h </w:instrText>
            </w:r>
            <w:r>
              <w:rPr>
                <w:noProof/>
                <w:webHidden/>
              </w:rPr>
            </w:r>
            <w:r>
              <w:rPr>
                <w:noProof/>
                <w:webHidden/>
              </w:rPr>
              <w:fldChar w:fldCharType="separate"/>
            </w:r>
            <w:r w:rsidR="007725E0">
              <w:rPr>
                <w:noProof/>
                <w:webHidden/>
              </w:rPr>
              <w:t>67</w:t>
            </w:r>
            <w:r>
              <w:rPr>
                <w:noProof/>
                <w:webHidden/>
              </w:rPr>
              <w:fldChar w:fldCharType="end"/>
            </w:r>
          </w:hyperlink>
        </w:p>
        <w:p w14:paraId="44DC0C3C" w14:textId="727772EC" w:rsidR="00CB422F" w:rsidRDefault="00CB422F">
          <w:pPr>
            <w:pStyle w:val="TDC3"/>
            <w:tabs>
              <w:tab w:val="right" w:leader="dot" w:pos="8828"/>
            </w:tabs>
            <w:rPr>
              <w:rFonts w:cstheme="minorBidi"/>
              <w:noProof/>
            </w:rPr>
          </w:pPr>
          <w:hyperlink w:anchor="_Toc198746857" w:history="1">
            <w:r w:rsidRPr="007B4220">
              <w:rPr>
                <w:rStyle w:val="Hipervnculo"/>
                <w:noProof/>
              </w:rPr>
              <w:t>5.2.3 Rúbricas de Evaluación por Modalidad</w:t>
            </w:r>
            <w:r>
              <w:rPr>
                <w:noProof/>
                <w:webHidden/>
              </w:rPr>
              <w:tab/>
            </w:r>
            <w:r>
              <w:rPr>
                <w:noProof/>
                <w:webHidden/>
              </w:rPr>
              <w:fldChar w:fldCharType="begin"/>
            </w:r>
            <w:r>
              <w:rPr>
                <w:noProof/>
                <w:webHidden/>
              </w:rPr>
              <w:instrText xml:space="preserve"> PAGEREF _Toc198746857 \h </w:instrText>
            </w:r>
            <w:r>
              <w:rPr>
                <w:noProof/>
                <w:webHidden/>
              </w:rPr>
            </w:r>
            <w:r>
              <w:rPr>
                <w:noProof/>
                <w:webHidden/>
              </w:rPr>
              <w:fldChar w:fldCharType="separate"/>
            </w:r>
            <w:r w:rsidR="007725E0">
              <w:rPr>
                <w:noProof/>
                <w:webHidden/>
              </w:rPr>
              <w:t>68</w:t>
            </w:r>
            <w:r>
              <w:rPr>
                <w:noProof/>
                <w:webHidden/>
              </w:rPr>
              <w:fldChar w:fldCharType="end"/>
            </w:r>
          </w:hyperlink>
        </w:p>
        <w:p w14:paraId="48CE4252" w14:textId="4FA954D7" w:rsidR="00CB422F" w:rsidRDefault="00CB422F">
          <w:pPr>
            <w:pStyle w:val="TDC2"/>
            <w:tabs>
              <w:tab w:val="right" w:leader="dot" w:pos="8828"/>
            </w:tabs>
            <w:rPr>
              <w:rFonts w:cstheme="minorBidi"/>
              <w:noProof/>
            </w:rPr>
          </w:pPr>
          <w:hyperlink w:anchor="_Toc198746858" w:history="1">
            <w:r w:rsidRPr="007B4220">
              <w:rPr>
                <w:rStyle w:val="Hipervnculo"/>
                <w:rFonts w:eastAsia="Times New Roman"/>
                <w:noProof/>
              </w:rPr>
              <w:t>5.3 Métricas sugeridas para el diseño instruccional por modalidad</w:t>
            </w:r>
            <w:r>
              <w:rPr>
                <w:noProof/>
                <w:webHidden/>
              </w:rPr>
              <w:tab/>
            </w:r>
            <w:r>
              <w:rPr>
                <w:noProof/>
                <w:webHidden/>
              </w:rPr>
              <w:fldChar w:fldCharType="begin"/>
            </w:r>
            <w:r>
              <w:rPr>
                <w:noProof/>
                <w:webHidden/>
              </w:rPr>
              <w:instrText xml:space="preserve"> PAGEREF _Toc198746858 \h </w:instrText>
            </w:r>
            <w:r>
              <w:rPr>
                <w:noProof/>
                <w:webHidden/>
              </w:rPr>
            </w:r>
            <w:r>
              <w:rPr>
                <w:noProof/>
                <w:webHidden/>
              </w:rPr>
              <w:fldChar w:fldCharType="separate"/>
            </w:r>
            <w:r w:rsidR="007725E0">
              <w:rPr>
                <w:noProof/>
                <w:webHidden/>
              </w:rPr>
              <w:t>70</w:t>
            </w:r>
            <w:r>
              <w:rPr>
                <w:noProof/>
                <w:webHidden/>
              </w:rPr>
              <w:fldChar w:fldCharType="end"/>
            </w:r>
          </w:hyperlink>
        </w:p>
        <w:p w14:paraId="2BD32C8A" w14:textId="0E6C93A6" w:rsidR="00CB422F" w:rsidRDefault="00CB422F">
          <w:pPr>
            <w:pStyle w:val="TDC3"/>
            <w:tabs>
              <w:tab w:val="right" w:leader="dot" w:pos="8828"/>
            </w:tabs>
            <w:rPr>
              <w:rFonts w:cstheme="minorBidi"/>
              <w:noProof/>
            </w:rPr>
          </w:pPr>
          <w:hyperlink w:anchor="_Toc198746859" w:history="1">
            <w:r w:rsidRPr="007B4220">
              <w:rPr>
                <w:rStyle w:val="Hipervnculo"/>
                <w:noProof/>
              </w:rPr>
              <w:t>5.3.1 Métricas sugeridas por modalidad (para cursos de 16 semanas organizados por cortes académicos)</w:t>
            </w:r>
            <w:r>
              <w:rPr>
                <w:noProof/>
                <w:webHidden/>
              </w:rPr>
              <w:tab/>
            </w:r>
            <w:r>
              <w:rPr>
                <w:noProof/>
                <w:webHidden/>
              </w:rPr>
              <w:fldChar w:fldCharType="begin"/>
            </w:r>
            <w:r>
              <w:rPr>
                <w:noProof/>
                <w:webHidden/>
              </w:rPr>
              <w:instrText xml:space="preserve"> PAGEREF _Toc198746859 \h </w:instrText>
            </w:r>
            <w:r>
              <w:rPr>
                <w:noProof/>
                <w:webHidden/>
              </w:rPr>
            </w:r>
            <w:r>
              <w:rPr>
                <w:noProof/>
                <w:webHidden/>
              </w:rPr>
              <w:fldChar w:fldCharType="separate"/>
            </w:r>
            <w:r w:rsidR="007725E0">
              <w:rPr>
                <w:noProof/>
                <w:webHidden/>
              </w:rPr>
              <w:t>71</w:t>
            </w:r>
            <w:r>
              <w:rPr>
                <w:noProof/>
                <w:webHidden/>
              </w:rPr>
              <w:fldChar w:fldCharType="end"/>
            </w:r>
          </w:hyperlink>
        </w:p>
        <w:p w14:paraId="5F60816C" w14:textId="2F2BEFB0" w:rsidR="00CB422F" w:rsidRDefault="00CB422F">
          <w:pPr>
            <w:pStyle w:val="TDC3"/>
            <w:tabs>
              <w:tab w:val="right" w:leader="dot" w:pos="8828"/>
            </w:tabs>
            <w:rPr>
              <w:rFonts w:cstheme="minorBidi"/>
              <w:noProof/>
            </w:rPr>
          </w:pPr>
          <w:hyperlink w:anchor="_Toc198746860" w:history="1">
            <w:r w:rsidRPr="007B4220">
              <w:rPr>
                <w:rStyle w:val="Hipervnculo"/>
                <w:noProof/>
              </w:rPr>
              <w:t>5.3.2 Consideraciones pedagógicas</w:t>
            </w:r>
            <w:r>
              <w:rPr>
                <w:noProof/>
                <w:webHidden/>
              </w:rPr>
              <w:tab/>
            </w:r>
            <w:r>
              <w:rPr>
                <w:noProof/>
                <w:webHidden/>
              </w:rPr>
              <w:fldChar w:fldCharType="begin"/>
            </w:r>
            <w:r>
              <w:rPr>
                <w:noProof/>
                <w:webHidden/>
              </w:rPr>
              <w:instrText xml:space="preserve"> PAGEREF _Toc198746860 \h </w:instrText>
            </w:r>
            <w:r>
              <w:rPr>
                <w:noProof/>
                <w:webHidden/>
              </w:rPr>
            </w:r>
            <w:r>
              <w:rPr>
                <w:noProof/>
                <w:webHidden/>
              </w:rPr>
              <w:fldChar w:fldCharType="separate"/>
            </w:r>
            <w:r w:rsidR="007725E0">
              <w:rPr>
                <w:noProof/>
                <w:webHidden/>
              </w:rPr>
              <w:t>72</w:t>
            </w:r>
            <w:r>
              <w:rPr>
                <w:noProof/>
                <w:webHidden/>
              </w:rPr>
              <w:fldChar w:fldCharType="end"/>
            </w:r>
          </w:hyperlink>
        </w:p>
        <w:p w14:paraId="1451FD87" w14:textId="617385F9" w:rsidR="00CB422F" w:rsidRDefault="00CB422F">
          <w:pPr>
            <w:pStyle w:val="TDC3"/>
            <w:tabs>
              <w:tab w:val="right" w:leader="dot" w:pos="8828"/>
            </w:tabs>
            <w:rPr>
              <w:rFonts w:cstheme="minorBidi"/>
              <w:noProof/>
            </w:rPr>
          </w:pPr>
          <w:hyperlink w:anchor="_Toc198746861" w:history="1">
            <w:r w:rsidRPr="007B4220">
              <w:rPr>
                <w:rStyle w:val="Hipervnculo"/>
                <w:noProof/>
              </w:rPr>
              <w:t>5.3.3 Alineación con PEI y criterios del MEN</w:t>
            </w:r>
            <w:r>
              <w:rPr>
                <w:noProof/>
                <w:webHidden/>
              </w:rPr>
              <w:tab/>
            </w:r>
            <w:r>
              <w:rPr>
                <w:noProof/>
                <w:webHidden/>
              </w:rPr>
              <w:fldChar w:fldCharType="begin"/>
            </w:r>
            <w:r>
              <w:rPr>
                <w:noProof/>
                <w:webHidden/>
              </w:rPr>
              <w:instrText xml:space="preserve"> PAGEREF _Toc198746861 \h </w:instrText>
            </w:r>
            <w:r>
              <w:rPr>
                <w:noProof/>
                <w:webHidden/>
              </w:rPr>
            </w:r>
            <w:r>
              <w:rPr>
                <w:noProof/>
                <w:webHidden/>
              </w:rPr>
              <w:fldChar w:fldCharType="separate"/>
            </w:r>
            <w:r w:rsidR="007725E0">
              <w:rPr>
                <w:noProof/>
                <w:webHidden/>
              </w:rPr>
              <w:t>73</w:t>
            </w:r>
            <w:r>
              <w:rPr>
                <w:noProof/>
                <w:webHidden/>
              </w:rPr>
              <w:fldChar w:fldCharType="end"/>
            </w:r>
          </w:hyperlink>
        </w:p>
        <w:p w14:paraId="2877F019" w14:textId="11EB07CE" w:rsidR="00CB422F" w:rsidRDefault="00CB422F">
          <w:pPr>
            <w:pStyle w:val="TDC1"/>
            <w:tabs>
              <w:tab w:val="right" w:leader="dot" w:pos="8828"/>
            </w:tabs>
            <w:rPr>
              <w:rFonts w:cstheme="minorBidi"/>
              <w:noProof/>
            </w:rPr>
          </w:pPr>
          <w:hyperlink w:anchor="_Toc198746862" w:history="1">
            <w:r w:rsidRPr="007B4220">
              <w:rPr>
                <w:rStyle w:val="Hipervnculo"/>
                <w:rFonts w:eastAsia="Times New Roman"/>
                <w:noProof/>
              </w:rPr>
              <w:t>Capítulo 06: Procesos y Procedimientos Institucionales para Creación y Virtualización de Cursos</w:t>
            </w:r>
            <w:r>
              <w:rPr>
                <w:noProof/>
                <w:webHidden/>
              </w:rPr>
              <w:tab/>
            </w:r>
            <w:r>
              <w:rPr>
                <w:noProof/>
                <w:webHidden/>
              </w:rPr>
              <w:fldChar w:fldCharType="begin"/>
            </w:r>
            <w:r>
              <w:rPr>
                <w:noProof/>
                <w:webHidden/>
              </w:rPr>
              <w:instrText xml:space="preserve"> PAGEREF _Toc198746862 \h </w:instrText>
            </w:r>
            <w:r>
              <w:rPr>
                <w:noProof/>
                <w:webHidden/>
              </w:rPr>
            </w:r>
            <w:r>
              <w:rPr>
                <w:noProof/>
                <w:webHidden/>
              </w:rPr>
              <w:fldChar w:fldCharType="separate"/>
            </w:r>
            <w:r w:rsidR="007725E0">
              <w:rPr>
                <w:noProof/>
                <w:webHidden/>
              </w:rPr>
              <w:t>74</w:t>
            </w:r>
            <w:r>
              <w:rPr>
                <w:noProof/>
                <w:webHidden/>
              </w:rPr>
              <w:fldChar w:fldCharType="end"/>
            </w:r>
          </w:hyperlink>
        </w:p>
        <w:p w14:paraId="1C42B092" w14:textId="0EA8F6C9" w:rsidR="00CB422F" w:rsidRDefault="00CB422F">
          <w:pPr>
            <w:pStyle w:val="TDC2"/>
            <w:tabs>
              <w:tab w:val="right" w:leader="dot" w:pos="8828"/>
            </w:tabs>
            <w:rPr>
              <w:rFonts w:cstheme="minorBidi"/>
              <w:noProof/>
            </w:rPr>
          </w:pPr>
          <w:hyperlink w:anchor="_Toc198746863" w:history="1">
            <w:r w:rsidRPr="007B4220">
              <w:rPr>
                <w:rStyle w:val="Hipervnculo"/>
                <w:rFonts w:eastAsia="Times New Roman"/>
                <w:noProof/>
              </w:rPr>
              <w:t>6.1 Fase 1: Planificación y solicitud</w:t>
            </w:r>
            <w:r>
              <w:rPr>
                <w:noProof/>
                <w:webHidden/>
              </w:rPr>
              <w:tab/>
            </w:r>
            <w:r>
              <w:rPr>
                <w:noProof/>
                <w:webHidden/>
              </w:rPr>
              <w:fldChar w:fldCharType="begin"/>
            </w:r>
            <w:r>
              <w:rPr>
                <w:noProof/>
                <w:webHidden/>
              </w:rPr>
              <w:instrText xml:space="preserve"> PAGEREF _Toc198746863 \h </w:instrText>
            </w:r>
            <w:r>
              <w:rPr>
                <w:noProof/>
                <w:webHidden/>
              </w:rPr>
            </w:r>
            <w:r>
              <w:rPr>
                <w:noProof/>
                <w:webHidden/>
              </w:rPr>
              <w:fldChar w:fldCharType="separate"/>
            </w:r>
            <w:r w:rsidR="007725E0">
              <w:rPr>
                <w:noProof/>
                <w:webHidden/>
              </w:rPr>
              <w:t>74</w:t>
            </w:r>
            <w:r>
              <w:rPr>
                <w:noProof/>
                <w:webHidden/>
              </w:rPr>
              <w:fldChar w:fldCharType="end"/>
            </w:r>
          </w:hyperlink>
        </w:p>
        <w:p w14:paraId="457CA170" w14:textId="4CD03E4A" w:rsidR="00CB422F" w:rsidRDefault="00CB422F">
          <w:pPr>
            <w:pStyle w:val="TDC2"/>
            <w:tabs>
              <w:tab w:val="right" w:leader="dot" w:pos="8828"/>
            </w:tabs>
            <w:rPr>
              <w:rFonts w:cstheme="minorBidi"/>
              <w:noProof/>
            </w:rPr>
          </w:pPr>
          <w:hyperlink w:anchor="_Toc198746864" w:history="1">
            <w:r w:rsidRPr="007B4220">
              <w:rPr>
                <w:rStyle w:val="Hipervnculo"/>
                <w:rFonts w:eastAsia="Times New Roman"/>
                <w:noProof/>
              </w:rPr>
              <w:t>6.2 Fase 2: Diseño instruccional y tecno pedagógico</w:t>
            </w:r>
            <w:r>
              <w:rPr>
                <w:noProof/>
                <w:webHidden/>
              </w:rPr>
              <w:tab/>
            </w:r>
            <w:r>
              <w:rPr>
                <w:noProof/>
                <w:webHidden/>
              </w:rPr>
              <w:fldChar w:fldCharType="begin"/>
            </w:r>
            <w:r>
              <w:rPr>
                <w:noProof/>
                <w:webHidden/>
              </w:rPr>
              <w:instrText xml:space="preserve"> PAGEREF _Toc198746864 \h </w:instrText>
            </w:r>
            <w:r>
              <w:rPr>
                <w:noProof/>
                <w:webHidden/>
              </w:rPr>
            </w:r>
            <w:r>
              <w:rPr>
                <w:noProof/>
                <w:webHidden/>
              </w:rPr>
              <w:fldChar w:fldCharType="separate"/>
            </w:r>
            <w:r w:rsidR="007725E0">
              <w:rPr>
                <w:noProof/>
                <w:webHidden/>
              </w:rPr>
              <w:t>75</w:t>
            </w:r>
            <w:r>
              <w:rPr>
                <w:noProof/>
                <w:webHidden/>
              </w:rPr>
              <w:fldChar w:fldCharType="end"/>
            </w:r>
          </w:hyperlink>
        </w:p>
        <w:p w14:paraId="594A1BB4" w14:textId="55C72616" w:rsidR="00CB422F" w:rsidRDefault="00CB422F">
          <w:pPr>
            <w:pStyle w:val="TDC2"/>
            <w:tabs>
              <w:tab w:val="right" w:leader="dot" w:pos="8828"/>
            </w:tabs>
            <w:rPr>
              <w:rFonts w:cstheme="minorBidi"/>
              <w:noProof/>
            </w:rPr>
          </w:pPr>
          <w:hyperlink w:anchor="_Toc198746865" w:history="1">
            <w:r w:rsidRPr="007B4220">
              <w:rPr>
                <w:rStyle w:val="Hipervnculo"/>
                <w:rFonts w:eastAsia="Times New Roman"/>
                <w:noProof/>
              </w:rPr>
              <w:t>6.3</w:t>
            </w:r>
            <w:r w:rsidRPr="007B4220">
              <w:rPr>
                <w:rStyle w:val="Hipervnculo"/>
                <w:rFonts w:eastAsia="Times New Roman"/>
                <w:i/>
                <w:iCs/>
                <w:noProof/>
              </w:rPr>
              <w:t xml:space="preserve"> </w:t>
            </w:r>
            <w:r w:rsidRPr="007B4220">
              <w:rPr>
                <w:rStyle w:val="Hipervnculo"/>
                <w:rFonts w:eastAsia="Times New Roman"/>
                <w:noProof/>
              </w:rPr>
              <w:t>Fase 3: Validación académica e institucional</w:t>
            </w:r>
            <w:r>
              <w:rPr>
                <w:noProof/>
                <w:webHidden/>
              </w:rPr>
              <w:tab/>
            </w:r>
            <w:r>
              <w:rPr>
                <w:noProof/>
                <w:webHidden/>
              </w:rPr>
              <w:fldChar w:fldCharType="begin"/>
            </w:r>
            <w:r>
              <w:rPr>
                <w:noProof/>
                <w:webHidden/>
              </w:rPr>
              <w:instrText xml:space="preserve"> PAGEREF _Toc198746865 \h </w:instrText>
            </w:r>
            <w:r>
              <w:rPr>
                <w:noProof/>
                <w:webHidden/>
              </w:rPr>
            </w:r>
            <w:r>
              <w:rPr>
                <w:noProof/>
                <w:webHidden/>
              </w:rPr>
              <w:fldChar w:fldCharType="separate"/>
            </w:r>
            <w:r w:rsidR="007725E0">
              <w:rPr>
                <w:noProof/>
                <w:webHidden/>
              </w:rPr>
              <w:t>76</w:t>
            </w:r>
            <w:r>
              <w:rPr>
                <w:noProof/>
                <w:webHidden/>
              </w:rPr>
              <w:fldChar w:fldCharType="end"/>
            </w:r>
          </w:hyperlink>
        </w:p>
        <w:p w14:paraId="0B15B650" w14:textId="1BC6DACD" w:rsidR="00CB422F" w:rsidRDefault="00CB422F">
          <w:pPr>
            <w:pStyle w:val="TDC2"/>
            <w:tabs>
              <w:tab w:val="right" w:leader="dot" w:pos="8828"/>
            </w:tabs>
            <w:rPr>
              <w:rFonts w:cstheme="minorBidi"/>
              <w:noProof/>
            </w:rPr>
          </w:pPr>
          <w:hyperlink w:anchor="_Toc198746866" w:history="1">
            <w:r w:rsidRPr="007B4220">
              <w:rPr>
                <w:rStyle w:val="Hipervnculo"/>
                <w:noProof/>
              </w:rPr>
              <w:t>6.4 Fase 4: Publicación, activación e implementación</w:t>
            </w:r>
            <w:r>
              <w:rPr>
                <w:noProof/>
                <w:webHidden/>
              </w:rPr>
              <w:tab/>
            </w:r>
            <w:r>
              <w:rPr>
                <w:noProof/>
                <w:webHidden/>
              </w:rPr>
              <w:fldChar w:fldCharType="begin"/>
            </w:r>
            <w:r>
              <w:rPr>
                <w:noProof/>
                <w:webHidden/>
              </w:rPr>
              <w:instrText xml:space="preserve"> PAGEREF _Toc198746866 \h </w:instrText>
            </w:r>
            <w:r>
              <w:rPr>
                <w:noProof/>
                <w:webHidden/>
              </w:rPr>
            </w:r>
            <w:r>
              <w:rPr>
                <w:noProof/>
                <w:webHidden/>
              </w:rPr>
              <w:fldChar w:fldCharType="separate"/>
            </w:r>
            <w:r w:rsidR="007725E0">
              <w:rPr>
                <w:noProof/>
                <w:webHidden/>
              </w:rPr>
              <w:t>77</w:t>
            </w:r>
            <w:r>
              <w:rPr>
                <w:noProof/>
                <w:webHidden/>
              </w:rPr>
              <w:fldChar w:fldCharType="end"/>
            </w:r>
          </w:hyperlink>
        </w:p>
        <w:p w14:paraId="5AFFE072" w14:textId="593687FA" w:rsidR="00CB422F" w:rsidRDefault="00CB422F">
          <w:pPr>
            <w:pStyle w:val="TDC2"/>
            <w:tabs>
              <w:tab w:val="right" w:leader="dot" w:pos="8828"/>
            </w:tabs>
            <w:rPr>
              <w:rFonts w:cstheme="minorBidi"/>
              <w:noProof/>
            </w:rPr>
          </w:pPr>
          <w:hyperlink w:anchor="_Toc198746867" w:history="1">
            <w:r w:rsidRPr="007B4220">
              <w:rPr>
                <w:rStyle w:val="Hipervnculo"/>
                <w:rFonts w:eastAsia="Times New Roman"/>
                <w:noProof/>
              </w:rPr>
              <w:t>6.5 Fase 5: Seguimiento, Evaluación y Mejora Continua</w:t>
            </w:r>
            <w:r>
              <w:rPr>
                <w:noProof/>
                <w:webHidden/>
              </w:rPr>
              <w:tab/>
            </w:r>
            <w:r>
              <w:rPr>
                <w:noProof/>
                <w:webHidden/>
              </w:rPr>
              <w:fldChar w:fldCharType="begin"/>
            </w:r>
            <w:r>
              <w:rPr>
                <w:noProof/>
                <w:webHidden/>
              </w:rPr>
              <w:instrText xml:space="preserve"> PAGEREF _Toc198746867 \h </w:instrText>
            </w:r>
            <w:r>
              <w:rPr>
                <w:noProof/>
                <w:webHidden/>
              </w:rPr>
            </w:r>
            <w:r>
              <w:rPr>
                <w:noProof/>
                <w:webHidden/>
              </w:rPr>
              <w:fldChar w:fldCharType="separate"/>
            </w:r>
            <w:r w:rsidR="007725E0">
              <w:rPr>
                <w:noProof/>
                <w:webHidden/>
              </w:rPr>
              <w:t>78</w:t>
            </w:r>
            <w:r>
              <w:rPr>
                <w:noProof/>
                <w:webHidden/>
              </w:rPr>
              <w:fldChar w:fldCharType="end"/>
            </w:r>
          </w:hyperlink>
        </w:p>
        <w:p w14:paraId="255256E6" w14:textId="052EC615" w:rsidR="00CB422F" w:rsidRDefault="00CB422F">
          <w:pPr>
            <w:pStyle w:val="TDC2"/>
            <w:tabs>
              <w:tab w:val="right" w:leader="dot" w:pos="8828"/>
            </w:tabs>
            <w:rPr>
              <w:rFonts w:cstheme="minorBidi"/>
              <w:noProof/>
            </w:rPr>
          </w:pPr>
          <w:hyperlink w:anchor="_Toc198746868" w:history="1">
            <w:r w:rsidRPr="007B4220">
              <w:rPr>
                <w:rStyle w:val="Hipervnculo"/>
                <w:noProof/>
              </w:rPr>
              <w:t>6.6 Flujograma del Proceso de Diseño Instruccional en el Modelo TEdU</w:t>
            </w:r>
            <w:r>
              <w:rPr>
                <w:noProof/>
                <w:webHidden/>
              </w:rPr>
              <w:tab/>
            </w:r>
            <w:r>
              <w:rPr>
                <w:noProof/>
                <w:webHidden/>
              </w:rPr>
              <w:fldChar w:fldCharType="begin"/>
            </w:r>
            <w:r>
              <w:rPr>
                <w:noProof/>
                <w:webHidden/>
              </w:rPr>
              <w:instrText xml:space="preserve"> PAGEREF _Toc198746868 \h </w:instrText>
            </w:r>
            <w:r>
              <w:rPr>
                <w:noProof/>
                <w:webHidden/>
              </w:rPr>
            </w:r>
            <w:r>
              <w:rPr>
                <w:noProof/>
                <w:webHidden/>
              </w:rPr>
              <w:fldChar w:fldCharType="separate"/>
            </w:r>
            <w:r w:rsidR="007725E0">
              <w:rPr>
                <w:noProof/>
                <w:webHidden/>
              </w:rPr>
              <w:t>79</w:t>
            </w:r>
            <w:r>
              <w:rPr>
                <w:noProof/>
                <w:webHidden/>
              </w:rPr>
              <w:fldChar w:fldCharType="end"/>
            </w:r>
          </w:hyperlink>
        </w:p>
        <w:p w14:paraId="62DC7518" w14:textId="3C6ABD8C" w:rsidR="00CB422F" w:rsidRDefault="00CB422F">
          <w:pPr>
            <w:pStyle w:val="TDC1"/>
            <w:tabs>
              <w:tab w:val="right" w:leader="dot" w:pos="8828"/>
            </w:tabs>
            <w:rPr>
              <w:rFonts w:cstheme="minorBidi"/>
              <w:noProof/>
            </w:rPr>
          </w:pPr>
          <w:hyperlink w:anchor="_Toc198746869" w:history="1">
            <w:r w:rsidRPr="007B4220">
              <w:rPr>
                <w:rStyle w:val="Hipervnculo"/>
                <w:rFonts w:eastAsia="Times New Roman"/>
                <w:noProof/>
              </w:rPr>
              <w:t>Capítulo 07: Articulación interinstitucional del Modelo TEdU con procesos estratégicos</w:t>
            </w:r>
            <w:r>
              <w:rPr>
                <w:noProof/>
                <w:webHidden/>
              </w:rPr>
              <w:tab/>
            </w:r>
            <w:r>
              <w:rPr>
                <w:noProof/>
                <w:webHidden/>
              </w:rPr>
              <w:fldChar w:fldCharType="begin"/>
            </w:r>
            <w:r>
              <w:rPr>
                <w:noProof/>
                <w:webHidden/>
              </w:rPr>
              <w:instrText xml:space="preserve"> PAGEREF _Toc198746869 \h </w:instrText>
            </w:r>
            <w:r>
              <w:rPr>
                <w:noProof/>
                <w:webHidden/>
              </w:rPr>
            </w:r>
            <w:r>
              <w:rPr>
                <w:noProof/>
                <w:webHidden/>
              </w:rPr>
              <w:fldChar w:fldCharType="separate"/>
            </w:r>
            <w:r w:rsidR="007725E0">
              <w:rPr>
                <w:noProof/>
                <w:webHidden/>
              </w:rPr>
              <w:t>83</w:t>
            </w:r>
            <w:r>
              <w:rPr>
                <w:noProof/>
                <w:webHidden/>
              </w:rPr>
              <w:fldChar w:fldCharType="end"/>
            </w:r>
          </w:hyperlink>
        </w:p>
        <w:p w14:paraId="3E84F4C2" w14:textId="62538293" w:rsidR="00CB422F" w:rsidRDefault="00CB422F">
          <w:pPr>
            <w:pStyle w:val="TDC2"/>
            <w:tabs>
              <w:tab w:val="right" w:leader="dot" w:pos="8828"/>
            </w:tabs>
            <w:rPr>
              <w:rFonts w:cstheme="minorBidi"/>
              <w:noProof/>
            </w:rPr>
          </w:pPr>
          <w:hyperlink w:anchor="_Toc198746870" w:history="1">
            <w:r w:rsidRPr="007B4220">
              <w:rPr>
                <w:rStyle w:val="Hipervnculo"/>
                <w:rFonts w:eastAsia="Times New Roman"/>
                <w:noProof/>
              </w:rPr>
              <w:t>7.1 Estrategias para la articulación con el Sistema Institucional de Aseguramiento de la Calidad</w:t>
            </w:r>
            <w:r>
              <w:rPr>
                <w:noProof/>
                <w:webHidden/>
              </w:rPr>
              <w:tab/>
            </w:r>
            <w:r>
              <w:rPr>
                <w:noProof/>
                <w:webHidden/>
              </w:rPr>
              <w:fldChar w:fldCharType="begin"/>
            </w:r>
            <w:r>
              <w:rPr>
                <w:noProof/>
                <w:webHidden/>
              </w:rPr>
              <w:instrText xml:space="preserve"> PAGEREF _Toc198746870 \h </w:instrText>
            </w:r>
            <w:r>
              <w:rPr>
                <w:noProof/>
                <w:webHidden/>
              </w:rPr>
            </w:r>
            <w:r>
              <w:rPr>
                <w:noProof/>
                <w:webHidden/>
              </w:rPr>
              <w:fldChar w:fldCharType="separate"/>
            </w:r>
            <w:r w:rsidR="007725E0">
              <w:rPr>
                <w:noProof/>
                <w:webHidden/>
              </w:rPr>
              <w:t>83</w:t>
            </w:r>
            <w:r>
              <w:rPr>
                <w:noProof/>
                <w:webHidden/>
              </w:rPr>
              <w:fldChar w:fldCharType="end"/>
            </w:r>
          </w:hyperlink>
        </w:p>
        <w:p w14:paraId="0DAE848E" w14:textId="0FAF4B63" w:rsidR="00CB422F" w:rsidRDefault="00CB422F">
          <w:pPr>
            <w:pStyle w:val="TDC2"/>
            <w:tabs>
              <w:tab w:val="right" w:leader="dot" w:pos="8828"/>
            </w:tabs>
            <w:rPr>
              <w:rFonts w:cstheme="minorBidi"/>
              <w:noProof/>
            </w:rPr>
          </w:pPr>
          <w:hyperlink w:anchor="_Toc198746871" w:history="1">
            <w:r w:rsidRPr="007B4220">
              <w:rPr>
                <w:rStyle w:val="Hipervnculo"/>
                <w:rFonts w:eastAsia="Times New Roman"/>
                <w:noProof/>
              </w:rPr>
              <w:t>7.2 Estrategias para la articulación con Bienestar Universitario</w:t>
            </w:r>
            <w:r>
              <w:rPr>
                <w:noProof/>
                <w:webHidden/>
              </w:rPr>
              <w:tab/>
            </w:r>
            <w:r>
              <w:rPr>
                <w:noProof/>
                <w:webHidden/>
              </w:rPr>
              <w:fldChar w:fldCharType="begin"/>
            </w:r>
            <w:r>
              <w:rPr>
                <w:noProof/>
                <w:webHidden/>
              </w:rPr>
              <w:instrText xml:space="preserve"> PAGEREF _Toc198746871 \h </w:instrText>
            </w:r>
            <w:r>
              <w:rPr>
                <w:noProof/>
                <w:webHidden/>
              </w:rPr>
            </w:r>
            <w:r>
              <w:rPr>
                <w:noProof/>
                <w:webHidden/>
              </w:rPr>
              <w:fldChar w:fldCharType="separate"/>
            </w:r>
            <w:r w:rsidR="007725E0">
              <w:rPr>
                <w:noProof/>
                <w:webHidden/>
              </w:rPr>
              <w:t>84</w:t>
            </w:r>
            <w:r>
              <w:rPr>
                <w:noProof/>
                <w:webHidden/>
              </w:rPr>
              <w:fldChar w:fldCharType="end"/>
            </w:r>
          </w:hyperlink>
        </w:p>
        <w:p w14:paraId="7B1FF966" w14:textId="4C607DEA" w:rsidR="00CB422F" w:rsidRDefault="00CB422F">
          <w:pPr>
            <w:pStyle w:val="TDC2"/>
            <w:tabs>
              <w:tab w:val="right" w:leader="dot" w:pos="8828"/>
            </w:tabs>
            <w:rPr>
              <w:rFonts w:cstheme="minorBidi"/>
              <w:noProof/>
            </w:rPr>
          </w:pPr>
          <w:hyperlink w:anchor="_Toc198746872" w:history="1">
            <w:r w:rsidRPr="007B4220">
              <w:rPr>
                <w:rStyle w:val="Hipervnculo"/>
                <w:rFonts w:eastAsia="Times New Roman"/>
                <w:noProof/>
              </w:rPr>
              <w:t>7.3 Articulación con Investigación</w:t>
            </w:r>
            <w:r>
              <w:rPr>
                <w:noProof/>
                <w:webHidden/>
              </w:rPr>
              <w:tab/>
            </w:r>
            <w:r>
              <w:rPr>
                <w:noProof/>
                <w:webHidden/>
              </w:rPr>
              <w:fldChar w:fldCharType="begin"/>
            </w:r>
            <w:r>
              <w:rPr>
                <w:noProof/>
                <w:webHidden/>
              </w:rPr>
              <w:instrText xml:space="preserve"> PAGEREF _Toc198746872 \h </w:instrText>
            </w:r>
            <w:r>
              <w:rPr>
                <w:noProof/>
                <w:webHidden/>
              </w:rPr>
            </w:r>
            <w:r>
              <w:rPr>
                <w:noProof/>
                <w:webHidden/>
              </w:rPr>
              <w:fldChar w:fldCharType="separate"/>
            </w:r>
            <w:r w:rsidR="007725E0">
              <w:rPr>
                <w:noProof/>
                <w:webHidden/>
              </w:rPr>
              <w:t>85</w:t>
            </w:r>
            <w:r>
              <w:rPr>
                <w:noProof/>
                <w:webHidden/>
              </w:rPr>
              <w:fldChar w:fldCharType="end"/>
            </w:r>
          </w:hyperlink>
        </w:p>
        <w:p w14:paraId="14AFB8A4" w14:textId="68419614" w:rsidR="00CB422F" w:rsidRDefault="00CB422F">
          <w:pPr>
            <w:pStyle w:val="TDC2"/>
            <w:tabs>
              <w:tab w:val="right" w:leader="dot" w:pos="8828"/>
            </w:tabs>
            <w:rPr>
              <w:rFonts w:cstheme="minorBidi"/>
              <w:noProof/>
            </w:rPr>
          </w:pPr>
          <w:hyperlink w:anchor="_Toc198746873" w:history="1">
            <w:r w:rsidRPr="007B4220">
              <w:rPr>
                <w:rStyle w:val="Hipervnculo"/>
                <w:rFonts w:eastAsia="Times New Roman"/>
                <w:noProof/>
              </w:rPr>
              <w:t>7.4 Articulación con Proyección Social</w:t>
            </w:r>
            <w:r>
              <w:rPr>
                <w:noProof/>
                <w:webHidden/>
              </w:rPr>
              <w:tab/>
            </w:r>
            <w:r>
              <w:rPr>
                <w:noProof/>
                <w:webHidden/>
              </w:rPr>
              <w:fldChar w:fldCharType="begin"/>
            </w:r>
            <w:r>
              <w:rPr>
                <w:noProof/>
                <w:webHidden/>
              </w:rPr>
              <w:instrText xml:space="preserve"> PAGEREF _Toc198746873 \h </w:instrText>
            </w:r>
            <w:r>
              <w:rPr>
                <w:noProof/>
                <w:webHidden/>
              </w:rPr>
            </w:r>
            <w:r>
              <w:rPr>
                <w:noProof/>
                <w:webHidden/>
              </w:rPr>
              <w:fldChar w:fldCharType="separate"/>
            </w:r>
            <w:r w:rsidR="007725E0">
              <w:rPr>
                <w:noProof/>
                <w:webHidden/>
              </w:rPr>
              <w:t>85</w:t>
            </w:r>
            <w:r>
              <w:rPr>
                <w:noProof/>
                <w:webHidden/>
              </w:rPr>
              <w:fldChar w:fldCharType="end"/>
            </w:r>
          </w:hyperlink>
        </w:p>
        <w:p w14:paraId="344B2559" w14:textId="713F852F" w:rsidR="00CB422F" w:rsidRDefault="00CB422F">
          <w:pPr>
            <w:pStyle w:val="TDC2"/>
            <w:tabs>
              <w:tab w:val="right" w:leader="dot" w:pos="8828"/>
            </w:tabs>
            <w:rPr>
              <w:rFonts w:cstheme="minorBidi"/>
              <w:noProof/>
            </w:rPr>
          </w:pPr>
          <w:hyperlink w:anchor="_Toc198746874" w:history="1">
            <w:r w:rsidRPr="007B4220">
              <w:rPr>
                <w:rStyle w:val="Hipervnculo"/>
                <w:rFonts w:eastAsia="Times New Roman"/>
                <w:noProof/>
              </w:rPr>
              <w:t>7.5 Gestión Académica: Matrícula, Permanencia y Trayectoria Estudiantil</w:t>
            </w:r>
            <w:r>
              <w:rPr>
                <w:noProof/>
                <w:webHidden/>
              </w:rPr>
              <w:tab/>
            </w:r>
            <w:r>
              <w:rPr>
                <w:noProof/>
                <w:webHidden/>
              </w:rPr>
              <w:fldChar w:fldCharType="begin"/>
            </w:r>
            <w:r>
              <w:rPr>
                <w:noProof/>
                <w:webHidden/>
              </w:rPr>
              <w:instrText xml:space="preserve"> PAGEREF _Toc198746874 \h </w:instrText>
            </w:r>
            <w:r>
              <w:rPr>
                <w:noProof/>
                <w:webHidden/>
              </w:rPr>
            </w:r>
            <w:r>
              <w:rPr>
                <w:noProof/>
                <w:webHidden/>
              </w:rPr>
              <w:fldChar w:fldCharType="separate"/>
            </w:r>
            <w:r w:rsidR="007725E0">
              <w:rPr>
                <w:noProof/>
                <w:webHidden/>
              </w:rPr>
              <w:t>86</w:t>
            </w:r>
            <w:r>
              <w:rPr>
                <w:noProof/>
                <w:webHidden/>
              </w:rPr>
              <w:fldChar w:fldCharType="end"/>
            </w:r>
          </w:hyperlink>
        </w:p>
        <w:p w14:paraId="41E4A2E5" w14:textId="5A5B4C1E" w:rsidR="00CB422F" w:rsidRDefault="00CB422F">
          <w:pPr>
            <w:pStyle w:val="TDC1"/>
            <w:tabs>
              <w:tab w:val="right" w:leader="dot" w:pos="8828"/>
            </w:tabs>
            <w:rPr>
              <w:rFonts w:cstheme="minorBidi"/>
              <w:noProof/>
            </w:rPr>
          </w:pPr>
          <w:hyperlink w:anchor="_Toc198746875" w:history="1">
            <w:r w:rsidRPr="007B4220">
              <w:rPr>
                <w:rStyle w:val="Hipervnculo"/>
                <w:rFonts w:eastAsia="Times New Roman"/>
                <w:noProof/>
              </w:rPr>
              <w:t>Capítulo 08: Entorno de Aprendizaje</w:t>
            </w:r>
            <w:r>
              <w:rPr>
                <w:noProof/>
                <w:webHidden/>
              </w:rPr>
              <w:tab/>
            </w:r>
            <w:r>
              <w:rPr>
                <w:noProof/>
                <w:webHidden/>
              </w:rPr>
              <w:fldChar w:fldCharType="begin"/>
            </w:r>
            <w:r>
              <w:rPr>
                <w:noProof/>
                <w:webHidden/>
              </w:rPr>
              <w:instrText xml:space="preserve"> PAGEREF _Toc198746875 \h </w:instrText>
            </w:r>
            <w:r>
              <w:rPr>
                <w:noProof/>
                <w:webHidden/>
              </w:rPr>
            </w:r>
            <w:r>
              <w:rPr>
                <w:noProof/>
                <w:webHidden/>
              </w:rPr>
              <w:fldChar w:fldCharType="separate"/>
            </w:r>
            <w:r w:rsidR="007725E0">
              <w:rPr>
                <w:noProof/>
                <w:webHidden/>
              </w:rPr>
              <w:t>87</w:t>
            </w:r>
            <w:r>
              <w:rPr>
                <w:noProof/>
                <w:webHidden/>
              </w:rPr>
              <w:fldChar w:fldCharType="end"/>
            </w:r>
          </w:hyperlink>
        </w:p>
        <w:p w14:paraId="7B4A03AE" w14:textId="7C2355AB" w:rsidR="00CB422F" w:rsidRDefault="00CB422F">
          <w:pPr>
            <w:pStyle w:val="TDC2"/>
            <w:tabs>
              <w:tab w:val="right" w:leader="dot" w:pos="8828"/>
            </w:tabs>
            <w:rPr>
              <w:rFonts w:cstheme="minorBidi"/>
              <w:noProof/>
            </w:rPr>
          </w:pPr>
          <w:hyperlink w:anchor="_Toc198746876" w:history="1">
            <w:r w:rsidRPr="007B4220">
              <w:rPr>
                <w:rStyle w:val="Hipervnculo"/>
                <w:rFonts w:eastAsia="Times New Roman"/>
                <w:noProof/>
              </w:rPr>
              <w:t>8.1 Plataforma Institucional: Moodle Unicomfacauca</w:t>
            </w:r>
            <w:r>
              <w:rPr>
                <w:noProof/>
                <w:webHidden/>
              </w:rPr>
              <w:tab/>
            </w:r>
            <w:r>
              <w:rPr>
                <w:noProof/>
                <w:webHidden/>
              </w:rPr>
              <w:fldChar w:fldCharType="begin"/>
            </w:r>
            <w:r>
              <w:rPr>
                <w:noProof/>
                <w:webHidden/>
              </w:rPr>
              <w:instrText xml:space="preserve"> PAGEREF _Toc198746876 \h </w:instrText>
            </w:r>
            <w:r>
              <w:rPr>
                <w:noProof/>
                <w:webHidden/>
              </w:rPr>
            </w:r>
            <w:r>
              <w:rPr>
                <w:noProof/>
                <w:webHidden/>
              </w:rPr>
              <w:fldChar w:fldCharType="separate"/>
            </w:r>
            <w:r w:rsidR="007725E0">
              <w:rPr>
                <w:noProof/>
                <w:webHidden/>
              </w:rPr>
              <w:t>87</w:t>
            </w:r>
            <w:r>
              <w:rPr>
                <w:noProof/>
                <w:webHidden/>
              </w:rPr>
              <w:fldChar w:fldCharType="end"/>
            </w:r>
          </w:hyperlink>
        </w:p>
        <w:p w14:paraId="617C17E7" w14:textId="1A499CB8" w:rsidR="00CB422F" w:rsidRDefault="00CB422F">
          <w:pPr>
            <w:pStyle w:val="TDC2"/>
            <w:tabs>
              <w:tab w:val="right" w:leader="dot" w:pos="8828"/>
            </w:tabs>
            <w:rPr>
              <w:rFonts w:cstheme="minorBidi"/>
              <w:noProof/>
            </w:rPr>
          </w:pPr>
          <w:hyperlink w:anchor="_Toc198746877" w:history="1">
            <w:r w:rsidRPr="007B4220">
              <w:rPr>
                <w:rStyle w:val="Hipervnculo"/>
                <w:noProof/>
              </w:rPr>
              <w:t>8.2 Estructura del Aula Virtual TEdU</w:t>
            </w:r>
            <w:r>
              <w:rPr>
                <w:noProof/>
                <w:webHidden/>
              </w:rPr>
              <w:tab/>
            </w:r>
            <w:r>
              <w:rPr>
                <w:noProof/>
                <w:webHidden/>
              </w:rPr>
              <w:fldChar w:fldCharType="begin"/>
            </w:r>
            <w:r>
              <w:rPr>
                <w:noProof/>
                <w:webHidden/>
              </w:rPr>
              <w:instrText xml:space="preserve"> PAGEREF _Toc198746877 \h </w:instrText>
            </w:r>
            <w:r>
              <w:rPr>
                <w:noProof/>
                <w:webHidden/>
              </w:rPr>
            </w:r>
            <w:r>
              <w:rPr>
                <w:noProof/>
                <w:webHidden/>
              </w:rPr>
              <w:fldChar w:fldCharType="separate"/>
            </w:r>
            <w:r w:rsidR="007725E0">
              <w:rPr>
                <w:noProof/>
                <w:webHidden/>
              </w:rPr>
              <w:t>88</w:t>
            </w:r>
            <w:r>
              <w:rPr>
                <w:noProof/>
                <w:webHidden/>
              </w:rPr>
              <w:fldChar w:fldCharType="end"/>
            </w:r>
          </w:hyperlink>
        </w:p>
        <w:p w14:paraId="70ADF61F" w14:textId="0EFB765E" w:rsidR="00CB422F" w:rsidRDefault="00CB422F">
          <w:pPr>
            <w:pStyle w:val="TDC3"/>
            <w:tabs>
              <w:tab w:val="right" w:leader="dot" w:pos="8828"/>
            </w:tabs>
            <w:rPr>
              <w:rFonts w:cstheme="minorBidi"/>
              <w:noProof/>
            </w:rPr>
          </w:pPr>
          <w:hyperlink w:anchor="_Toc198746878" w:history="1">
            <w:r w:rsidRPr="007B4220">
              <w:rPr>
                <w:rStyle w:val="Hipervnculo"/>
                <w:noProof/>
              </w:rPr>
              <w:t>8.2.1 Pantalla de acceso al aula virtual</w:t>
            </w:r>
            <w:r>
              <w:rPr>
                <w:noProof/>
                <w:webHidden/>
              </w:rPr>
              <w:tab/>
            </w:r>
            <w:r>
              <w:rPr>
                <w:noProof/>
                <w:webHidden/>
              </w:rPr>
              <w:fldChar w:fldCharType="begin"/>
            </w:r>
            <w:r>
              <w:rPr>
                <w:noProof/>
                <w:webHidden/>
              </w:rPr>
              <w:instrText xml:space="preserve"> PAGEREF _Toc198746878 \h </w:instrText>
            </w:r>
            <w:r>
              <w:rPr>
                <w:noProof/>
                <w:webHidden/>
              </w:rPr>
            </w:r>
            <w:r>
              <w:rPr>
                <w:noProof/>
                <w:webHidden/>
              </w:rPr>
              <w:fldChar w:fldCharType="separate"/>
            </w:r>
            <w:r w:rsidR="007725E0">
              <w:rPr>
                <w:noProof/>
                <w:webHidden/>
              </w:rPr>
              <w:t>88</w:t>
            </w:r>
            <w:r>
              <w:rPr>
                <w:noProof/>
                <w:webHidden/>
              </w:rPr>
              <w:fldChar w:fldCharType="end"/>
            </w:r>
          </w:hyperlink>
        </w:p>
        <w:p w14:paraId="5CC7F11B" w14:textId="3CFE8600" w:rsidR="00CB422F" w:rsidRDefault="00CB422F">
          <w:pPr>
            <w:pStyle w:val="TDC3"/>
            <w:tabs>
              <w:tab w:val="right" w:leader="dot" w:pos="8828"/>
            </w:tabs>
            <w:rPr>
              <w:rFonts w:cstheme="minorBidi"/>
              <w:noProof/>
            </w:rPr>
          </w:pPr>
          <w:hyperlink w:anchor="_Toc198746879" w:history="1">
            <w:r w:rsidRPr="007B4220">
              <w:rPr>
                <w:rStyle w:val="Hipervnculo"/>
                <w:noProof/>
              </w:rPr>
              <w:t>8.2.2 Pantalla de bienvenida general</w:t>
            </w:r>
            <w:r>
              <w:rPr>
                <w:noProof/>
                <w:webHidden/>
              </w:rPr>
              <w:tab/>
            </w:r>
            <w:r>
              <w:rPr>
                <w:noProof/>
                <w:webHidden/>
              </w:rPr>
              <w:fldChar w:fldCharType="begin"/>
            </w:r>
            <w:r>
              <w:rPr>
                <w:noProof/>
                <w:webHidden/>
              </w:rPr>
              <w:instrText xml:space="preserve"> PAGEREF _Toc198746879 \h </w:instrText>
            </w:r>
            <w:r>
              <w:rPr>
                <w:noProof/>
                <w:webHidden/>
              </w:rPr>
            </w:r>
            <w:r>
              <w:rPr>
                <w:noProof/>
                <w:webHidden/>
              </w:rPr>
              <w:fldChar w:fldCharType="separate"/>
            </w:r>
            <w:r w:rsidR="007725E0">
              <w:rPr>
                <w:noProof/>
                <w:webHidden/>
              </w:rPr>
              <w:t>89</w:t>
            </w:r>
            <w:r>
              <w:rPr>
                <w:noProof/>
                <w:webHidden/>
              </w:rPr>
              <w:fldChar w:fldCharType="end"/>
            </w:r>
          </w:hyperlink>
        </w:p>
        <w:p w14:paraId="7D797DBC" w14:textId="6D310122" w:rsidR="00CB422F" w:rsidRDefault="00CB422F">
          <w:pPr>
            <w:pStyle w:val="TDC3"/>
            <w:tabs>
              <w:tab w:val="right" w:leader="dot" w:pos="8828"/>
            </w:tabs>
            <w:rPr>
              <w:rFonts w:cstheme="minorBidi"/>
              <w:noProof/>
            </w:rPr>
          </w:pPr>
          <w:hyperlink w:anchor="_Toc198746880" w:history="1">
            <w:r w:rsidRPr="007B4220">
              <w:rPr>
                <w:rStyle w:val="Hipervnculo"/>
                <w:noProof/>
              </w:rPr>
              <w:t>8.2.3 Estructura interna del curso: cabecera y navegación</w:t>
            </w:r>
            <w:r>
              <w:rPr>
                <w:noProof/>
                <w:webHidden/>
              </w:rPr>
              <w:tab/>
            </w:r>
            <w:r>
              <w:rPr>
                <w:noProof/>
                <w:webHidden/>
              </w:rPr>
              <w:fldChar w:fldCharType="begin"/>
            </w:r>
            <w:r>
              <w:rPr>
                <w:noProof/>
                <w:webHidden/>
              </w:rPr>
              <w:instrText xml:space="preserve"> PAGEREF _Toc198746880 \h </w:instrText>
            </w:r>
            <w:r>
              <w:rPr>
                <w:noProof/>
                <w:webHidden/>
              </w:rPr>
            </w:r>
            <w:r>
              <w:rPr>
                <w:noProof/>
                <w:webHidden/>
              </w:rPr>
              <w:fldChar w:fldCharType="separate"/>
            </w:r>
            <w:r w:rsidR="007725E0">
              <w:rPr>
                <w:noProof/>
                <w:webHidden/>
              </w:rPr>
              <w:t>89</w:t>
            </w:r>
            <w:r>
              <w:rPr>
                <w:noProof/>
                <w:webHidden/>
              </w:rPr>
              <w:fldChar w:fldCharType="end"/>
            </w:r>
          </w:hyperlink>
        </w:p>
        <w:p w14:paraId="38D988D6" w14:textId="491AC973" w:rsidR="00CB422F" w:rsidRDefault="00CB422F">
          <w:pPr>
            <w:pStyle w:val="TDC3"/>
            <w:tabs>
              <w:tab w:val="right" w:leader="dot" w:pos="8828"/>
            </w:tabs>
            <w:rPr>
              <w:rFonts w:cstheme="minorBidi"/>
              <w:noProof/>
            </w:rPr>
          </w:pPr>
          <w:hyperlink w:anchor="_Toc198746881" w:history="1">
            <w:r w:rsidRPr="007B4220">
              <w:rPr>
                <w:rStyle w:val="Hipervnculo"/>
                <w:noProof/>
              </w:rPr>
              <w:t>8.2.4 Pestaña “Generalidades”</w:t>
            </w:r>
            <w:r>
              <w:rPr>
                <w:noProof/>
                <w:webHidden/>
              </w:rPr>
              <w:tab/>
            </w:r>
            <w:r>
              <w:rPr>
                <w:noProof/>
                <w:webHidden/>
              </w:rPr>
              <w:fldChar w:fldCharType="begin"/>
            </w:r>
            <w:r>
              <w:rPr>
                <w:noProof/>
                <w:webHidden/>
              </w:rPr>
              <w:instrText xml:space="preserve"> PAGEREF _Toc198746881 \h </w:instrText>
            </w:r>
            <w:r>
              <w:rPr>
                <w:noProof/>
                <w:webHidden/>
              </w:rPr>
            </w:r>
            <w:r>
              <w:rPr>
                <w:noProof/>
                <w:webHidden/>
              </w:rPr>
              <w:fldChar w:fldCharType="separate"/>
            </w:r>
            <w:r w:rsidR="007725E0">
              <w:rPr>
                <w:noProof/>
                <w:webHidden/>
              </w:rPr>
              <w:t>90</w:t>
            </w:r>
            <w:r>
              <w:rPr>
                <w:noProof/>
                <w:webHidden/>
              </w:rPr>
              <w:fldChar w:fldCharType="end"/>
            </w:r>
          </w:hyperlink>
        </w:p>
        <w:p w14:paraId="0C63572E" w14:textId="37F4EF00" w:rsidR="00CB422F" w:rsidRDefault="00CB422F">
          <w:pPr>
            <w:pStyle w:val="TDC3"/>
            <w:tabs>
              <w:tab w:val="right" w:leader="dot" w:pos="8828"/>
            </w:tabs>
            <w:rPr>
              <w:rFonts w:cstheme="minorBidi"/>
              <w:noProof/>
            </w:rPr>
          </w:pPr>
          <w:hyperlink w:anchor="_Toc198746882" w:history="1">
            <w:r w:rsidRPr="007B4220">
              <w:rPr>
                <w:rStyle w:val="Hipervnculo"/>
                <w:noProof/>
              </w:rPr>
              <w:t>8.2.5 Organización por cortes y semanas</w:t>
            </w:r>
            <w:r>
              <w:rPr>
                <w:noProof/>
                <w:webHidden/>
              </w:rPr>
              <w:tab/>
            </w:r>
            <w:r>
              <w:rPr>
                <w:noProof/>
                <w:webHidden/>
              </w:rPr>
              <w:fldChar w:fldCharType="begin"/>
            </w:r>
            <w:r>
              <w:rPr>
                <w:noProof/>
                <w:webHidden/>
              </w:rPr>
              <w:instrText xml:space="preserve"> PAGEREF _Toc198746882 \h </w:instrText>
            </w:r>
            <w:r>
              <w:rPr>
                <w:noProof/>
                <w:webHidden/>
              </w:rPr>
            </w:r>
            <w:r>
              <w:rPr>
                <w:noProof/>
                <w:webHidden/>
              </w:rPr>
              <w:fldChar w:fldCharType="separate"/>
            </w:r>
            <w:r w:rsidR="007725E0">
              <w:rPr>
                <w:noProof/>
                <w:webHidden/>
              </w:rPr>
              <w:t>91</w:t>
            </w:r>
            <w:r>
              <w:rPr>
                <w:noProof/>
                <w:webHidden/>
              </w:rPr>
              <w:fldChar w:fldCharType="end"/>
            </w:r>
          </w:hyperlink>
        </w:p>
        <w:p w14:paraId="5A144698" w14:textId="14EA7DF0" w:rsidR="00CB422F" w:rsidRDefault="00CB422F">
          <w:pPr>
            <w:pStyle w:val="TDC2"/>
            <w:tabs>
              <w:tab w:val="right" w:leader="dot" w:pos="8828"/>
            </w:tabs>
            <w:rPr>
              <w:rFonts w:cstheme="minorBidi"/>
              <w:noProof/>
            </w:rPr>
          </w:pPr>
          <w:hyperlink w:anchor="_Toc198746883" w:history="1">
            <w:r w:rsidRPr="007B4220">
              <w:rPr>
                <w:rStyle w:val="Hipervnculo"/>
                <w:rFonts w:eastAsia="Times New Roman"/>
                <w:noProof/>
              </w:rPr>
              <w:t>8.3 Evaluación del Diseño en Moodle y su Rúbrica según Modalidad</w:t>
            </w:r>
            <w:r>
              <w:rPr>
                <w:noProof/>
                <w:webHidden/>
              </w:rPr>
              <w:tab/>
            </w:r>
            <w:r>
              <w:rPr>
                <w:noProof/>
                <w:webHidden/>
              </w:rPr>
              <w:fldChar w:fldCharType="begin"/>
            </w:r>
            <w:r>
              <w:rPr>
                <w:noProof/>
                <w:webHidden/>
              </w:rPr>
              <w:instrText xml:space="preserve"> PAGEREF _Toc198746883 \h </w:instrText>
            </w:r>
            <w:r>
              <w:rPr>
                <w:noProof/>
                <w:webHidden/>
              </w:rPr>
            </w:r>
            <w:r>
              <w:rPr>
                <w:noProof/>
                <w:webHidden/>
              </w:rPr>
              <w:fldChar w:fldCharType="separate"/>
            </w:r>
            <w:r w:rsidR="007725E0">
              <w:rPr>
                <w:noProof/>
                <w:webHidden/>
              </w:rPr>
              <w:t>93</w:t>
            </w:r>
            <w:r>
              <w:rPr>
                <w:noProof/>
                <w:webHidden/>
              </w:rPr>
              <w:fldChar w:fldCharType="end"/>
            </w:r>
          </w:hyperlink>
        </w:p>
        <w:p w14:paraId="56E5089D" w14:textId="1C1108A4" w:rsidR="00CB422F" w:rsidRDefault="00CB422F">
          <w:pPr>
            <w:pStyle w:val="TDC1"/>
            <w:tabs>
              <w:tab w:val="right" w:leader="dot" w:pos="8828"/>
            </w:tabs>
            <w:rPr>
              <w:rFonts w:cstheme="minorBidi"/>
              <w:noProof/>
            </w:rPr>
          </w:pPr>
          <w:hyperlink w:anchor="_Toc198746884" w:history="1">
            <w:r w:rsidRPr="007B4220">
              <w:rPr>
                <w:rStyle w:val="Hipervnculo"/>
                <w:rFonts w:eastAsia="Times New Roman"/>
                <w:noProof/>
              </w:rPr>
              <w:t>Capítulo 09: Innovación Educativa y Transformación Digital en el Entorno Virtual TEdU</w:t>
            </w:r>
            <w:r>
              <w:rPr>
                <w:noProof/>
                <w:webHidden/>
              </w:rPr>
              <w:tab/>
            </w:r>
            <w:r>
              <w:rPr>
                <w:noProof/>
                <w:webHidden/>
              </w:rPr>
              <w:fldChar w:fldCharType="begin"/>
            </w:r>
            <w:r>
              <w:rPr>
                <w:noProof/>
                <w:webHidden/>
              </w:rPr>
              <w:instrText xml:space="preserve"> PAGEREF _Toc198746884 \h </w:instrText>
            </w:r>
            <w:r>
              <w:rPr>
                <w:noProof/>
                <w:webHidden/>
              </w:rPr>
            </w:r>
            <w:r>
              <w:rPr>
                <w:noProof/>
                <w:webHidden/>
              </w:rPr>
              <w:fldChar w:fldCharType="separate"/>
            </w:r>
            <w:r w:rsidR="007725E0">
              <w:rPr>
                <w:noProof/>
                <w:webHidden/>
              </w:rPr>
              <w:t>95</w:t>
            </w:r>
            <w:r>
              <w:rPr>
                <w:noProof/>
                <w:webHidden/>
              </w:rPr>
              <w:fldChar w:fldCharType="end"/>
            </w:r>
          </w:hyperlink>
        </w:p>
        <w:p w14:paraId="2B884F3F" w14:textId="598F2970" w:rsidR="00CB422F" w:rsidRDefault="00CB422F">
          <w:pPr>
            <w:pStyle w:val="TDC2"/>
            <w:tabs>
              <w:tab w:val="right" w:leader="dot" w:pos="8828"/>
            </w:tabs>
            <w:rPr>
              <w:rFonts w:cstheme="minorBidi"/>
              <w:noProof/>
            </w:rPr>
          </w:pPr>
          <w:hyperlink w:anchor="_Toc198746885" w:history="1">
            <w:r w:rsidRPr="007B4220">
              <w:rPr>
                <w:rStyle w:val="Hipervnculo"/>
                <w:noProof/>
              </w:rPr>
              <w:t>9.1 Introducción a la innovación en entornos virtuales</w:t>
            </w:r>
            <w:r>
              <w:rPr>
                <w:noProof/>
                <w:webHidden/>
              </w:rPr>
              <w:tab/>
            </w:r>
            <w:r>
              <w:rPr>
                <w:noProof/>
                <w:webHidden/>
              </w:rPr>
              <w:fldChar w:fldCharType="begin"/>
            </w:r>
            <w:r>
              <w:rPr>
                <w:noProof/>
                <w:webHidden/>
              </w:rPr>
              <w:instrText xml:space="preserve"> PAGEREF _Toc198746885 \h </w:instrText>
            </w:r>
            <w:r>
              <w:rPr>
                <w:noProof/>
                <w:webHidden/>
              </w:rPr>
            </w:r>
            <w:r>
              <w:rPr>
                <w:noProof/>
                <w:webHidden/>
              </w:rPr>
              <w:fldChar w:fldCharType="separate"/>
            </w:r>
            <w:r w:rsidR="007725E0">
              <w:rPr>
                <w:noProof/>
                <w:webHidden/>
              </w:rPr>
              <w:t>95</w:t>
            </w:r>
            <w:r>
              <w:rPr>
                <w:noProof/>
                <w:webHidden/>
              </w:rPr>
              <w:fldChar w:fldCharType="end"/>
            </w:r>
          </w:hyperlink>
        </w:p>
        <w:p w14:paraId="2754E00E" w14:textId="32164177" w:rsidR="00CB422F" w:rsidRDefault="00CB422F">
          <w:pPr>
            <w:pStyle w:val="TDC2"/>
            <w:tabs>
              <w:tab w:val="right" w:leader="dot" w:pos="8828"/>
            </w:tabs>
            <w:rPr>
              <w:rFonts w:cstheme="minorBidi"/>
              <w:noProof/>
            </w:rPr>
          </w:pPr>
          <w:hyperlink w:anchor="_Toc198746886" w:history="1">
            <w:r w:rsidRPr="007B4220">
              <w:rPr>
                <w:rStyle w:val="Hipervnculo"/>
                <w:rFonts w:eastAsia="Times New Roman"/>
                <w:noProof/>
              </w:rPr>
              <w:t>9.2 Inteligencia artificial aplicada a la creación de asistentes pedagógicos</w:t>
            </w:r>
            <w:r>
              <w:rPr>
                <w:noProof/>
                <w:webHidden/>
              </w:rPr>
              <w:tab/>
            </w:r>
            <w:r>
              <w:rPr>
                <w:noProof/>
                <w:webHidden/>
              </w:rPr>
              <w:fldChar w:fldCharType="begin"/>
            </w:r>
            <w:r>
              <w:rPr>
                <w:noProof/>
                <w:webHidden/>
              </w:rPr>
              <w:instrText xml:space="preserve"> PAGEREF _Toc198746886 \h </w:instrText>
            </w:r>
            <w:r>
              <w:rPr>
                <w:noProof/>
                <w:webHidden/>
              </w:rPr>
            </w:r>
            <w:r>
              <w:rPr>
                <w:noProof/>
                <w:webHidden/>
              </w:rPr>
              <w:fldChar w:fldCharType="separate"/>
            </w:r>
            <w:r w:rsidR="007725E0">
              <w:rPr>
                <w:noProof/>
                <w:webHidden/>
              </w:rPr>
              <w:t>95</w:t>
            </w:r>
            <w:r>
              <w:rPr>
                <w:noProof/>
                <w:webHidden/>
              </w:rPr>
              <w:fldChar w:fldCharType="end"/>
            </w:r>
          </w:hyperlink>
        </w:p>
        <w:p w14:paraId="7E244D74" w14:textId="64B300CE" w:rsidR="00CB422F" w:rsidRDefault="00CB422F">
          <w:pPr>
            <w:pStyle w:val="TDC2"/>
            <w:tabs>
              <w:tab w:val="right" w:leader="dot" w:pos="8828"/>
            </w:tabs>
            <w:rPr>
              <w:rFonts w:cstheme="minorBidi"/>
              <w:noProof/>
            </w:rPr>
          </w:pPr>
          <w:hyperlink w:anchor="_Toc198746887" w:history="1">
            <w:r w:rsidRPr="007B4220">
              <w:rPr>
                <w:rStyle w:val="Hipervnculo"/>
                <w:rFonts w:eastAsia="Times New Roman"/>
                <w:noProof/>
              </w:rPr>
              <w:t>9.3 Comparativa de plataformas IA para generación de asistentes (bots)</w:t>
            </w:r>
            <w:r>
              <w:rPr>
                <w:noProof/>
                <w:webHidden/>
              </w:rPr>
              <w:tab/>
            </w:r>
            <w:r>
              <w:rPr>
                <w:noProof/>
                <w:webHidden/>
              </w:rPr>
              <w:fldChar w:fldCharType="begin"/>
            </w:r>
            <w:r>
              <w:rPr>
                <w:noProof/>
                <w:webHidden/>
              </w:rPr>
              <w:instrText xml:space="preserve"> PAGEREF _Toc198746887 \h </w:instrText>
            </w:r>
            <w:r>
              <w:rPr>
                <w:noProof/>
                <w:webHidden/>
              </w:rPr>
            </w:r>
            <w:r>
              <w:rPr>
                <w:noProof/>
                <w:webHidden/>
              </w:rPr>
              <w:fldChar w:fldCharType="separate"/>
            </w:r>
            <w:r w:rsidR="007725E0">
              <w:rPr>
                <w:noProof/>
                <w:webHidden/>
              </w:rPr>
              <w:t>96</w:t>
            </w:r>
            <w:r>
              <w:rPr>
                <w:noProof/>
                <w:webHidden/>
              </w:rPr>
              <w:fldChar w:fldCharType="end"/>
            </w:r>
          </w:hyperlink>
        </w:p>
        <w:p w14:paraId="51BC4936" w14:textId="5E2677B9" w:rsidR="00CB422F" w:rsidRDefault="00CB422F">
          <w:pPr>
            <w:pStyle w:val="TDC2"/>
            <w:tabs>
              <w:tab w:val="right" w:leader="dot" w:pos="8828"/>
            </w:tabs>
            <w:rPr>
              <w:rFonts w:cstheme="minorBidi"/>
              <w:noProof/>
            </w:rPr>
          </w:pPr>
          <w:hyperlink w:anchor="_Toc198746888" w:history="1">
            <w:r w:rsidRPr="007B4220">
              <w:rPr>
                <w:rStyle w:val="Hipervnculo"/>
                <w:noProof/>
              </w:rPr>
              <w:t xml:space="preserve">9.4 </w:t>
            </w:r>
            <w:r w:rsidRPr="007B4220">
              <w:rPr>
                <w:rStyle w:val="Hipervnculo"/>
                <w:rFonts w:eastAsia="Times New Roman"/>
                <w:noProof/>
              </w:rPr>
              <w:t>Análisis desde el Modelo TEdU:</w:t>
            </w:r>
            <w:r>
              <w:rPr>
                <w:noProof/>
                <w:webHidden/>
              </w:rPr>
              <w:tab/>
            </w:r>
            <w:r>
              <w:rPr>
                <w:noProof/>
                <w:webHidden/>
              </w:rPr>
              <w:fldChar w:fldCharType="begin"/>
            </w:r>
            <w:r>
              <w:rPr>
                <w:noProof/>
                <w:webHidden/>
              </w:rPr>
              <w:instrText xml:space="preserve"> PAGEREF _Toc198746888 \h </w:instrText>
            </w:r>
            <w:r>
              <w:rPr>
                <w:noProof/>
                <w:webHidden/>
              </w:rPr>
            </w:r>
            <w:r>
              <w:rPr>
                <w:noProof/>
                <w:webHidden/>
              </w:rPr>
              <w:fldChar w:fldCharType="separate"/>
            </w:r>
            <w:r w:rsidR="007725E0">
              <w:rPr>
                <w:noProof/>
                <w:webHidden/>
              </w:rPr>
              <w:t>97</w:t>
            </w:r>
            <w:r>
              <w:rPr>
                <w:noProof/>
                <w:webHidden/>
              </w:rPr>
              <w:fldChar w:fldCharType="end"/>
            </w:r>
          </w:hyperlink>
        </w:p>
        <w:p w14:paraId="3F517003" w14:textId="7DAF0D55" w:rsidR="00CB422F" w:rsidRDefault="00CB422F">
          <w:pPr>
            <w:pStyle w:val="TDC2"/>
            <w:tabs>
              <w:tab w:val="right" w:leader="dot" w:pos="8828"/>
            </w:tabs>
            <w:rPr>
              <w:rFonts w:cstheme="minorBidi"/>
              <w:noProof/>
            </w:rPr>
          </w:pPr>
          <w:hyperlink w:anchor="_Toc198746889" w:history="1">
            <w:r w:rsidRPr="007B4220">
              <w:rPr>
                <w:rStyle w:val="Hipervnculo"/>
                <w:noProof/>
              </w:rPr>
              <w:t>9.3 Licenciamiento, uso educativo y toma de decisiones</w:t>
            </w:r>
            <w:r>
              <w:rPr>
                <w:noProof/>
                <w:webHidden/>
              </w:rPr>
              <w:tab/>
            </w:r>
            <w:r>
              <w:rPr>
                <w:noProof/>
                <w:webHidden/>
              </w:rPr>
              <w:fldChar w:fldCharType="begin"/>
            </w:r>
            <w:r>
              <w:rPr>
                <w:noProof/>
                <w:webHidden/>
              </w:rPr>
              <w:instrText xml:space="preserve"> PAGEREF _Toc198746889 \h </w:instrText>
            </w:r>
            <w:r>
              <w:rPr>
                <w:noProof/>
                <w:webHidden/>
              </w:rPr>
            </w:r>
            <w:r>
              <w:rPr>
                <w:noProof/>
                <w:webHidden/>
              </w:rPr>
              <w:fldChar w:fldCharType="separate"/>
            </w:r>
            <w:r w:rsidR="007725E0">
              <w:rPr>
                <w:noProof/>
                <w:webHidden/>
              </w:rPr>
              <w:t>97</w:t>
            </w:r>
            <w:r>
              <w:rPr>
                <w:noProof/>
                <w:webHidden/>
              </w:rPr>
              <w:fldChar w:fldCharType="end"/>
            </w:r>
          </w:hyperlink>
        </w:p>
        <w:p w14:paraId="3243034D" w14:textId="756B2834" w:rsidR="00CB422F" w:rsidRDefault="00CB422F">
          <w:pPr>
            <w:pStyle w:val="TDC2"/>
            <w:tabs>
              <w:tab w:val="right" w:leader="dot" w:pos="8828"/>
            </w:tabs>
            <w:rPr>
              <w:rFonts w:cstheme="minorBidi"/>
              <w:noProof/>
            </w:rPr>
          </w:pPr>
          <w:hyperlink w:anchor="_Toc198746890" w:history="1">
            <w:r w:rsidRPr="007B4220">
              <w:rPr>
                <w:rStyle w:val="Hipervnculo"/>
                <w:rFonts w:eastAsia="Times New Roman"/>
                <w:noProof/>
              </w:rPr>
              <w:t>9.4 Consideraciones éticas, pedagógicas y técnicas para el uso de IA</w:t>
            </w:r>
            <w:r>
              <w:rPr>
                <w:noProof/>
                <w:webHidden/>
              </w:rPr>
              <w:tab/>
            </w:r>
            <w:r>
              <w:rPr>
                <w:noProof/>
                <w:webHidden/>
              </w:rPr>
              <w:fldChar w:fldCharType="begin"/>
            </w:r>
            <w:r>
              <w:rPr>
                <w:noProof/>
                <w:webHidden/>
              </w:rPr>
              <w:instrText xml:space="preserve"> PAGEREF _Toc198746890 \h </w:instrText>
            </w:r>
            <w:r>
              <w:rPr>
                <w:noProof/>
                <w:webHidden/>
              </w:rPr>
            </w:r>
            <w:r>
              <w:rPr>
                <w:noProof/>
                <w:webHidden/>
              </w:rPr>
              <w:fldChar w:fldCharType="separate"/>
            </w:r>
            <w:r w:rsidR="007725E0">
              <w:rPr>
                <w:noProof/>
                <w:webHidden/>
              </w:rPr>
              <w:t>99</w:t>
            </w:r>
            <w:r>
              <w:rPr>
                <w:noProof/>
                <w:webHidden/>
              </w:rPr>
              <w:fldChar w:fldCharType="end"/>
            </w:r>
          </w:hyperlink>
        </w:p>
        <w:p w14:paraId="4FE25D24" w14:textId="07B68A21" w:rsidR="00CB422F" w:rsidRDefault="00CB422F">
          <w:pPr>
            <w:pStyle w:val="TDC2"/>
            <w:tabs>
              <w:tab w:val="right" w:leader="dot" w:pos="8828"/>
            </w:tabs>
            <w:rPr>
              <w:rFonts w:cstheme="minorBidi"/>
              <w:noProof/>
            </w:rPr>
          </w:pPr>
          <w:hyperlink w:anchor="_Toc198746891" w:history="1">
            <w:r w:rsidRPr="007B4220">
              <w:rPr>
                <w:rStyle w:val="Hipervnculo"/>
                <w:rFonts w:eastAsia="Times New Roman"/>
                <w:noProof/>
              </w:rPr>
              <w:t>9.5 Perfil del Especialista en Inteligencia Artificial Educativa</w:t>
            </w:r>
            <w:r>
              <w:rPr>
                <w:noProof/>
                <w:webHidden/>
              </w:rPr>
              <w:tab/>
            </w:r>
            <w:r>
              <w:rPr>
                <w:noProof/>
                <w:webHidden/>
              </w:rPr>
              <w:fldChar w:fldCharType="begin"/>
            </w:r>
            <w:r>
              <w:rPr>
                <w:noProof/>
                <w:webHidden/>
              </w:rPr>
              <w:instrText xml:space="preserve"> PAGEREF _Toc198746891 \h </w:instrText>
            </w:r>
            <w:r>
              <w:rPr>
                <w:noProof/>
                <w:webHidden/>
              </w:rPr>
            </w:r>
            <w:r>
              <w:rPr>
                <w:noProof/>
                <w:webHidden/>
              </w:rPr>
              <w:fldChar w:fldCharType="separate"/>
            </w:r>
            <w:r w:rsidR="007725E0">
              <w:rPr>
                <w:noProof/>
                <w:webHidden/>
              </w:rPr>
              <w:t>100</w:t>
            </w:r>
            <w:r>
              <w:rPr>
                <w:noProof/>
                <w:webHidden/>
              </w:rPr>
              <w:fldChar w:fldCharType="end"/>
            </w:r>
          </w:hyperlink>
        </w:p>
        <w:p w14:paraId="3A1C0273" w14:textId="6B3324ED" w:rsidR="00CB422F" w:rsidRDefault="00CB422F">
          <w:pPr>
            <w:pStyle w:val="TDC1"/>
            <w:tabs>
              <w:tab w:val="right" w:leader="dot" w:pos="8828"/>
            </w:tabs>
            <w:rPr>
              <w:rFonts w:cstheme="minorBidi"/>
              <w:noProof/>
            </w:rPr>
          </w:pPr>
          <w:hyperlink w:anchor="_Toc198746892" w:history="1">
            <w:r w:rsidRPr="007B4220">
              <w:rPr>
                <w:rStyle w:val="Hipervnculo"/>
                <w:noProof/>
              </w:rPr>
              <w:t>Capítulo 10: Modelo de Negocios del TEdU – Sostenibilidad e Innovación Educativa</w:t>
            </w:r>
            <w:r>
              <w:rPr>
                <w:noProof/>
                <w:webHidden/>
              </w:rPr>
              <w:tab/>
            </w:r>
            <w:r>
              <w:rPr>
                <w:noProof/>
                <w:webHidden/>
              </w:rPr>
              <w:fldChar w:fldCharType="begin"/>
            </w:r>
            <w:r>
              <w:rPr>
                <w:noProof/>
                <w:webHidden/>
              </w:rPr>
              <w:instrText xml:space="preserve"> PAGEREF _Toc198746892 \h </w:instrText>
            </w:r>
            <w:r>
              <w:rPr>
                <w:noProof/>
                <w:webHidden/>
              </w:rPr>
            </w:r>
            <w:r>
              <w:rPr>
                <w:noProof/>
                <w:webHidden/>
              </w:rPr>
              <w:fldChar w:fldCharType="separate"/>
            </w:r>
            <w:r w:rsidR="007725E0">
              <w:rPr>
                <w:noProof/>
                <w:webHidden/>
              </w:rPr>
              <w:t>102</w:t>
            </w:r>
            <w:r>
              <w:rPr>
                <w:noProof/>
                <w:webHidden/>
              </w:rPr>
              <w:fldChar w:fldCharType="end"/>
            </w:r>
          </w:hyperlink>
        </w:p>
        <w:p w14:paraId="5F96BD7B" w14:textId="3E6B7189" w:rsidR="00CB422F" w:rsidRDefault="00CB422F">
          <w:pPr>
            <w:pStyle w:val="TDC2"/>
            <w:tabs>
              <w:tab w:val="right" w:leader="dot" w:pos="8828"/>
            </w:tabs>
            <w:rPr>
              <w:rFonts w:cstheme="minorBidi"/>
              <w:noProof/>
            </w:rPr>
          </w:pPr>
          <w:hyperlink w:anchor="_Toc198746893" w:history="1">
            <w:r w:rsidRPr="007B4220">
              <w:rPr>
                <w:rStyle w:val="Hipervnculo"/>
                <w:noProof/>
              </w:rPr>
              <w:t>10.1. Justificación del Modelo de Negocios en el Marco del TEdU</w:t>
            </w:r>
            <w:r>
              <w:rPr>
                <w:noProof/>
                <w:webHidden/>
              </w:rPr>
              <w:tab/>
            </w:r>
            <w:r>
              <w:rPr>
                <w:noProof/>
                <w:webHidden/>
              </w:rPr>
              <w:fldChar w:fldCharType="begin"/>
            </w:r>
            <w:r>
              <w:rPr>
                <w:noProof/>
                <w:webHidden/>
              </w:rPr>
              <w:instrText xml:space="preserve"> PAGEREF _Toc198746893 \h </w:instrText>
            </w:r>
            <w:r>
              <w:rPr>
                <w:noProof/>
                <w:webHidden/>
              </w:rPr>
            </w:r>
            <w:r>
              <w:rPr>
                <w:noProof/>
                <w:webHidden/>
              </w:rPr>
              <w:fldChar w:fldCharType="separate"/>
            </w:r>
            <w:r w:rsidR="007725E0">
              <w:rPr>
                <w:noProof/>
                <w:webHidden/>
              </w:rPr>
              <w:t>102</w:t>
            </w:r>
            <w:r>
              <w:rPr>
                <w:noProof/>
                <w:webHidden/>
              </w:rPr>
              <w:fldChar w:fldCharType="end"/>
            </w:r>
          </w:hyperlink>
        </w:p>
        <w:p w14:paraId="34F0115E" w14:textId="2FC7010D" w:rsidR="00CB422F" w:rsidRDefault="00CB422F">
          <w:pPr>
            <w:pStyle w:val="TDC2"/>
            <w:tabs>
              <w:tab w:val="right" w:leader="dot" w:pos="8828"/>
            </w:tabs>
            <w:rPr>
              <w:rFonts w:cstheme="minorBidi"/>
              <w:noProof/>
            </w:rPr>
          </w:pPr>
          <w:hyperlink w:anchor="_Toc198746894" w:history="1">
            <w:r w:rsidRPr="007B4220">
              <w:rPr>
                <w:rStyle w:val="Hipervnculo"/>
                <w:noProof/>
              </w:rPr>
              <w:t>10.2. Enfoque Estratégico: Educación con Valor y Sostenibilidad</w:t>
            </w:r>
            <w:r>
              <w:rPr>
                <w:noProof/>
                <w:webHidden/>
              </w:rPr>
              <w:tab/>
            </w:r>
            <w:r>
              <w:rPr>
                <w:noProof/>
                <w:webHidden/>
              </w:rPr>
              <w:fldChar w:fldCharType="begin"/>
            </w:r>
            <w:r>
              <w:rPr>
                <w:noProof/>
                <w:webHidden/>
              </w:rPr>
              <w:instrText xml:space="preserve"> PAGEREF _Toc198746894 \h </w:instrText>
            </w:r>
            <w:r>
              <w:rPr>
                <w:noProof/>
                <w:webHidden/>
              </w:rPr>
            </w:r>
            <w:r>
              <w:rPr>
                <w:noProof/>
                <w:webHidden/>
              </w:rPr>
              <w:fldChar w:fldCharType="separate"/>
            </w:r>
            <w:r w:rsidR="007725E0">
              <w:rPr>
                <w:noProof/>
                <w:webHidden/>
              </w:rPr>
              <w:t>102</w:t>
            </w:r>
            <w:r>
              <w:rPr>
                <w:noProof/>
                <w:webHidden/>
              </w:rPr>
              <w:fldChar w:fldCharType="end"/>
            </w:r>
          </w:hyperlink>
        </w:p>
        <w:p w14:paraId="78D71C63" w14:textId="0AA3C852" w:rsidR="00CB422F" w:rsidRDefault="00CB422F">
          <w:pPr>
            <w:pStyle w:val="TDC2"/>
            <w:tabs>
              <w:tab w:val="right" w:leader="dot" w:pos="8828"/>
            </w:tabs>
            <w:rPr>
              <w:rFonts w:cstheme="minorBidi"/>
              <w:noProof/>
            </w:rPr>
          </w:pPr>
          <w:hyperlink w:anchor="_Toc198746895" w:history="1">
            <w:r w:rsidRPr="007B4220">
              <w:rPr>
                <w:rStyle w:val="Hipervnculo"/>
                <w:rFonts w:eastAsia="Times New Roman"/>
                <w:noProof/>
              </w:rPr>
              <w:t>10.3. Estructura del Modelo de Negocios: Enfoque Canvas Adaptado a Educación</w:t>
            </w:r>
            <w:r>
              <w:rPr>
                <w:noProof/>
                <w:webHidden/>
              </w:rPr>
              <w:tab/>
            </w:r>
            <w:r>
              <w:rPr>
                <w:noProof/>
                <w:webHidden/>
              </w:rPr>
              <w:fldChar w:fldCharType="begin"/>
            </w:r>
            <w:r>
              <w:rPr>
                <w:noProof/>
                <w:webHidden/>
              </w:rPr>
              <w:instrText xml:space="preserve"> PAGEREF _Toc198746895 \h </w:instrText>
            </w:r>
            <w:r>
              <w:rPr>
                <w:noProof/>
                <w:webHidden/>
              </w:rPr>
            </w:r>
            <w:r>
              <w:rPr>
                <w:noProof/>
                <w:webHidden/>
              </w:rPr>
              <w:fldChar w:fldCharType="separate"/>
            </w:r>
            <w:r w:rsidR="007725E0">
              <w:rPr>
                <w:noProof/>
                <w:webHidden/>
              </w:rPr>
              <w:t>102</w:t>
            </w:r>
            <w:r>
              <w:rPr>
                <w:noProof/>
                <w:webHidden/>
              </w:rPr>
              <w:fldChar w:fldCharType="end"/>
            </w:r>
          </w:hyperlink>
        </w:p>
        <w:p w14:paraId="6F68E89D" w14:textId="7FD87670" w:rsidR="00CB422F" w:rsidRDefault="00CB422F">
          <w:pPr>
            <w:pStyle w:val="TDC2"/>
            <w:tabs>
              <w:tab w:val="right" w:leader="dot" w:pos="8828"/>
            </w:tabs>
            <w:rPr>
              <w:rFonts w:cstheme="minorBidi"/>
              <w:noProof/>
            </w:rPr>
          </w:pPr>
          <w:hyperlink w:anchor="_Toc198746896" w:history="1">
            <w:r w:rsidRPr="007B4220">
              <w:rPr>
                <w:rStyle w:val="Hipervnculo"/>
                <w:rFonts w:eastAsia="Times New Roman"/>
                <w:noProof/>
              </w:rPr>
              <w:t>10.4. Líneas de Desarrollo Comercial y Académico</w:t>
            </w:r>
            <w:r>
              <w:rPr>
                <w:noProof/>
                <w:webHidden/>
              </w:rPr>
              <w:tab/>
            </w:r>
            <w:r>
              <w:rPr>
                <w:noProof/>
                <w:webHidden/>
              </w:rPr>
              <w:fldChar w:fldCharType="begin"/>
            </w:r>
            <w:r>
              <w:rPr>
                <w:noProof/>
                <w:webHidden/>
              </w:rPr>
              <w:instrText xml:space="preserve"> PAGEREF _Toc198746896 \h </w:instrText>
            </w:r>
            <w:r>
              <w:rPr>
                <w:noProof/>
                <w:webHidden/>
              </w:rPr>
            </w:r>
            <w:r>
              <w:rPr>
                <w:noProof/>
                <w:webHidden/>
              </w:rPr>
              <w:fldChar w:fldCharType="separate"/>
            </w:r>
            <w:r w:rsidR="007725E0">
              <w:rPr>
                <w:noProof/>
                <w:webHidden/>
              </w:rPr>
              <w:t>103</w:t>
            </w:r>
            <w:r>
              <w:rPr>
                <w:noProof/>
                <w:webHidden/>
              </w:rPr>
              <w:fldChar w:fldCharType="end"/>
            </w:r>
          </w:hyperlink>
        </w:p>
        <w:p w14:paraId="26B0C98B" w14:textId="39C1A491" w:rsidR="00CB422F" w:rsidRDefault="00CB422F">
          <w:pPr>
            <w:pStyle w:val="TDC2"/>
            <w:tabs>
              <w:tab w:val="right" w:leader="dot" w:pos="8828"/>
            </w:tabs>
            <w:rPr>
              <w:rFonts w:cstheme="minorBidi"/>
              <w:noProof/>
            </w:rPr>
          </w:pPr>
          <w:hyperlink w:anchor="_Toc198746897" w:history="1">
            <w:r w:rsidRPr="007B4220">
              <w:rPr>
                <w:rStyle w:val="Hipervnculo"/>
                <w:rFonts w:eastAsia="Times New Roman"/>
                <w:noProof/>
              </w:rPr>
              <w:t>10.5. Modelo de Sostenibilidad y Proyección a 2030</w:t>
            </w:r>
            <w:r>
              <w:rPr>
                <w:noProof/>
                <w:webHidden/>
              </w:rPr>
              <w:tab/>
            </w:r>
            <w:r>
              <w:rPr>
                <w:noProof/>
                <w:webHidden/>
              </w:rPr>
              <w:fldChar w:fldCharType="begin"/>
            </w:r>
            <w:r>
              <w:rPr>
                <w:noProof/>
                <w:webHidden/>
              </w:rPr>
              <w:instrText xml:space="preserve"> PAGEREF _Toc198746897 \h </w:instrText>
            </w:r>
            <w:r>
              <w:rPr>
                <w:noProof/>
                <w:webHidden/>
              </w:rPr>
            </w:r>
            <w:r>
              <w:rPr>
                <w:noProof/>
                <w:webHidden/>
              </w:rPr>
              <w:fldChar w:fldCharType="separate"/>
            </w:r>
            <w:r w:rsidR="007725E0">
              <w:rPr>
                <w:noProof/>
                <w:webHidden/>
              </w:rPr>
              <w:t>103</w:t>
            </w:r>
            <w:r>
              <w:rPr>
                <w:noProof/>
                <w:webHidden/>
              </w:rPr>
              <w:fldChar w:fldCharType="end"/>
            </w:r>
          </w:hyperlink>
        </w:p>
        <w:p w14:paraId="6730B2BC" w14:textId="525DC98B" w:rsidR="00CB422F" w:rsidRDefault="00CB422F">
          <w:pPr>
            <w:pStyle w:val="TDC1"/>
            <w:tabs>
              <w:tab w:val="right" w:leader="dot" w:pos="8828"/>
            </w:tabs>
            <w:rPr>
              <w:rFonts w:cstheme="minorBidi"/>
              <w:noProof/>
            </w:rPr>
          </w:pPr>
          <w:hyperlink w:anchor="_Toc198746898" w:history="1">
            <w:r w:rsidRPr="007B4220">
              <w:rPr>
                <w:rStyle w:val="Hipervnculo"/>
                <w:noProof/>
              </w:rPr>
              <w:t>Conclusiones del Mega Modelo TEdU</w:t>
            </w:r>
            <w:r>
              <w:rPr>
                <w:noProof/>
                <w:webHidden/>
              </w:rPr>
              <w:tab/>
            </w:r>
            <w:r>
              <w:rPr>
                <w:noProof/>
                <w:webHidden/>
              </w:rPr>
              <w:fldChar w:fldCharType="begin"/>
            </w:r>
            <w:r>
              <w:rPr>
                <w:noProof/>
                <w:webHidden/>
              </w:rPr>
              <w:instrText xml:space="preserve"> PAGEREF _Toc198746898 \h </w:instrText>
            </w:r>
            <w:r>
              <w:rPr>
                <w:noProof/>
                <w:webHidden/>
              </w:rPr>
            </w:r>
            <w:r>
              <w:rPr>
                <w:noProof/>
                <w:webHidden/>
              </w:rPr>
              <w:fldChar w:fldCharType="separate"/>
            </w:r>
            <w:r w:rsidR="007725E0">
              <w:rPr>
                <w:noProof/>
                <w:webHidden/>
              </w:rPr>
              <w:t>104</w:t>
            </w:r>
            <w:r>
              <w:rPr>
                <w:noProof/>
                <w:webHidden/>
              </w:rPr>
              <w:fldChar w:fldCharType="end"/>
            </w:r>
          </w:hyperlink>
        </w:p>
        <w:p w14:paraId="5245BCF3" w14:textId="01F16197" w:rsidR="00CB422F" w:rsidRDefault="00CB422F">
          <w:pPr>
            <w:pStyle w:val="TDC1"/>
            <w:tabs>
              <w:tab w:val="right" w:leader="dot" w:pos="8828"/>
            </w:tabs>
            <w:rPr>
              <w:rFonts w:cstheme="minorBidi"/>
              <w:noProof/>
            </w:rPr>
          </w:pPr>
          <w:hyperlink w:anchor="_Toc198746899" w:history="1">
            <w:r w:rsidRPr="007B4220">
              <w:rPr>
                <w:rStyle w:val="Hipervnculo"/>
                <w:noProof/>
              </w:rPr>
              <w:t>BIBLIOGRAFIA</w:t>
            </w:r>
            <w:r>
              <w:rPr>
                <w:noProof/>
                <w:webHidden/>
              </w:rPr>
              <w:tab/>
            </w:r>
            <w:r>
              <w:rPr>
                <w:noProof/>
                <w:webHidden/>
              </w:rPr>
              <w:fldChar w:fldCharType="begin"/>
            </w:r>
            <w:r>
              <w:rPr>
                <w:noProof/>
                <w:webHidden/>
              </w:rPr>
              <w:instrText xml:space="preserve"> PAGEREF _Toc198746899 \h </w:instrText>
            </w:r>
            <w:r>
              <w:rPr>
                <w:noProof/>
                <w:webHidden/>
              </w:rPr>
            </w:r>
            <w:r>
              <w:rPr>
                <w:noProof/>
                <w:webHidden/>
              </w:rPr>
              <w:fldChar w:fldCharType="separate"/>
            </w:r>
            <w:r w:rsidR="007725E0">
              <w:rPr>
                <w:noProof/>
                <w:webHidden/>
              </w:rPr>
              <w:t>105</w:t>
            </w:r>
            <w:r>
              <w:rPr>
                <w:noProof/>
                <w:webHidden/>
              </w:rPr>
              <w:fldChar w:fldCharType="end"/>
            </w:r>
          </w:hyperlink>
        </w:p>
        <w:p w14:paraId="586E8A45" w14:textId="2585BBF3" w:rsidR="00CB422F" w:rsidRDefault="00CB422F">
          <w:pPr>
            <w:pStyle w:val="TDC1"/>
            <w:tabs>
              <w:tab w:val="right" w:leader="dot" w:pos="8828"/>
            </w:tabs>
            <w:rPr>
              <w:rFonts w:cstheme="minorBidi"/>
              <w:noProof/>
            </w:rPr>
          </w:pPr>
          <w:hyperlink w:anchor="_Toc198746900" w:history="1">
            <w:r w:rsidRPr="007B4220">
              <w:rPr>
                <w:rStyle w:val="Hipervnculo"/>
                <w:rFonts w:eastAsia="Times New Roman"/>
                <w:noProof/>
              </w:rPr>
              <w:t>Anexo A1 - Formato de Solicitud de Virtualización</w:t>
            </w:r>
            <w:r>
              <w:rPr>
                <w:noProof/>
                <w:webHidden/>
              </w:rPr>
              <w:tab/>
            </w:r>
            <w:r>
              <w:rPr>
                <w:noProof/>
                <w:webHidden/>
              </w:rPr>
              <w:fldChar w:fldCharType="begin"/>
            </w:r>
            <w:r>
              <w:rPr>
                <w:noProof/>
                <w:webHidden/>
              </w:rPr>
              <w:instrText xml:space="preserve"> PAGEREF _Toc198746900 \h </w:instrText>
            </w:r>
            <w:r>
              <w:rPr>
                <w:noProof/>
                <w:webHidden/>
              </w:rPr>
            </w:r>
            <w:r>
              <w:rPr>
                <w:noProof/>
                <w:webHidden/>
              </w:rPr>
              <w:fldChar w:fldCharType="separate"/>
            </w:r>
            <w:r w:rsidR="007725E0">
              <w:rPr>
                <w:noProof/>
                <w:webHidden/>
              </w:rPr>
              <w:t>110</w:t>
            </w:r>
            <w:r>
              <w:rPr>
                <w:noProof/>
                <w:webHidden/>
              </w:rPr>
              <w:fldChar w:fldCharType="end"/>
            </w:r>
          </w:hyperlink>
        </w:p>
        <w:p w14:paraId="23BB6AA9" w14:textId="3F0A0C3D" w:rsidR="00CB422F" w:rsidRDefault="00CB422F">
          <w:pPr>
            <w:pStyle w:val="TDC1"/>
            <w:tabs>
              <w:tab w:val="right" w:leader="dot" w:pos="8828"/>
            </w:tabs>
            <w:rPr>
              <w:rFonts w:cstheme="minorBidi"/>
              <w:noProof/>
            </w:rPr>
          </w:pPr>
          <w:hyperlink w:anchor="_Toc198746901" w:history="1">
            <w:r w:rsidRPr="007B4220">
              <w:rPr>
                <w:rStyle w:val="Hipervnculo"/>
                <w:rFonts w:eastAsia="Times New Roman"/>
                <w:noProof/>
              </w:rPr>
              <w:t>Anexo A2 - Portada y Flujograma Expediente del Curso</w:t>
            </w:r>
            <w:r>
              <w:rPr>
                <w:noProof/>
                <w:webHidden/>
              </w:rPr>
              <w:tab/>
            </w:r>
            <w:r>
              <w:rPr>
                <w:noProof/>
                <w:webHidden/>
              </w:rPr>
              <w:fldChar w:fldCharType="begin"/>
            </w:r>
            <w:r>
              <w:rPr>
                <w:noProof/>
                <w:webHidden/>
              </w:rPr>
              <w:instrText xml:space="preserve"> PAGEREF _Toc198746901 \h </w:instrText>
            </w:r>
            <w:r>
              <w:rPr>
                <w:noProof/>
                <w:webHidden/>
              </w:rPr>
            </w:r>
            <w:r>
              <w:rPr>
                <w:noProof/>
                <w:webHidden/>
              </w:rPr>
              <w:fldChar w:fldCharType="separate"/>
            </w:r>
            <w:r w:rsidR="007725E0">
              <w:rPr>
                <w:noProof/>
                <w:webHidden/>
              </w:rPr>
              <w:t>112</w:t>
            </w:r>
            <w:r>
              <w:rPr>
                <w:noProof/>
                <w:webHidden/>
              </w:rPr>
              <w:fldChar w:fldCharType="end"/>
            </w:r>
          </w:hyperlink>
        </w:p>
        <w:p w14:paraId="67F796F4" w14:textId="5EFDE7E6" w:rsidR="00CB422F" w:rsidRDefault="00CB422F">
          <w:pPr>
            <w:pStyle w:val="TDC1"/>
            <w:tabs>
              <w:tab w:val="right" w:leader="dot" w:pos="8828"/>
            </w:tabs>
            <w:rPr>
              <w:rFonts w:cstheme="minorBidi"/>
              <w:noProof/>
            </w:rPr>
          </w:pPr>
          <w:hyperlink w:anchor="_Toc198746902" w:history="1">
            <w:r w:rsidRPr="007B4220">
              <w:rPr>
                <w:rStyle w:val="Hipervnculo"/>
                <w:rFonts w:eastAsia="Times New Roman"/>
                <w:noProof/>
              </w:rPr>
              <w:t>Anexo B1 – Diseño Instruccional Multimodal</w:t>
            </w:r>
            <w:r>
              <w:rPr>
                <w:noProof/>
                <w:webHidden/>
              </w:rPr>
              <w:tab/>
            </w:r>
            <w:r>
              <w:rPr>
                <w:noProof/>
                <w:webHidden/>
              </w:rPr>
              <w:fldChar w:fldCharType="begin"/>
            </w:r>
            <w:r>
              <w:rPr>
                <w:noProof/>
                <w:webHidden/>
              </w:rPr>
              <w:instrText xml:space="preserve"> PAGEREF _Toc198746902 \h </w:instrText>
            </w:r>
            <w:r>
              <w:rPr>
                <w:noProof/>
                <w:webHidden/>
              </w:rPr>
            </w:r>
            <w:r>
              <w:rPr>
                <w:noProof/>
                <w:webHidden/>
              </w:rPr>
              <w:fldChar w:fldCharType="separate"/>
            </w:r>
            <w:r w:rsidR="007725E0">
              <w:rPr>
                <w:noProof/>
                <w:webHidden/>
              </w:rPr>
              <w:t>115</w:t>
            </w:r>
            <w:r>
              <w:rPr>
                <w:noProof/>
                <w:webHidden/>
              </w:rPr>
              <w:fldChar w:fldCharType="end"/>
            </w:r>
          </w:hyperlink>
        </w:p>
        <w:p w14:paraId="20670C5F" w14:textId="0C61D02A" w:rsidR="00CB422F" w:rsidRDefault="00CB422F">
          <w:pPr>
            <w:pStyle w:val="TDC1"/>
            <w:tabs>
              <w:tab w:val="right" w:leader="dot" w:pos="8828"/>
            </w:tabs>
            <w:rPr>
              <w:rFonts w:cstheme="minorBidi"/>
              <w:noProof/>
            </w:rPr>
          </w:pPr>
          <w:hyperlink w:anchor="_Toc198746903" w:history="1">
            <w:r w:rsidRPr="007B4220">
              <w:rPr>
                <w:rStyle w:val="Hipervnculo"/>
                <w:rFonts w:eastAsia="Times New Roman"/>
                <w:noProof/>
              </w:rPr>
              <w:t>Anexo B2 – Guía de actividades e instrumento de evaluación</w:t>
            </w:r>
            <w:r>
              <w:rPr>
                <w:noProof/>
                <w:webHidden/>
              </w:rPr>
              <w:tab/>
            </w:r>
            <w:r>
              <w:rPr>
                <w:noProof/>
                <w:webHidden/>
              </w:rPr>
              <w:fldChar w:fldCharType="begin"/>
            </w:r>
            <w:r>
              <w:rPr>
                <w:noProof/>
                <w:webHidden/>
              </w:rPr>
              <w:instrText xml:space="preserve"> PAGEREF _Toc198746903 \h </w:instrText>
            </w:r>
            <w:r>
              <w:rPr>
                <w:noProof/>
                <w:webHidden/>
              </w:rPr>
            </w:r>
            <w:r>
              <w:rPr>
                <w:noProof/>
                <w:webHidden/>
              </w:rPr>
              <w:fldChar w:fldCharType="separate"/>
            </w:r>
            <w:r w:rsidR="007725E0">
              <w:rPr>
                <w:noProof/>
                <w:webHidden/>
              </w:rPr>
              <w:t>117</w:t>
            </w:r>
            <w:r>
              <w:rPr>
                <w:noProof/>
                <w:webHidden/>
              </w:rPr>
              <w:fldChar w:fldCharType="end"/>
            </w:r>
          </w:hyperlink>
        </w:p>
        <w:p w14:paraId="2C526A69" w14:textId="4979B05A" w:rsidR="00CB422F" w:rsidRDefault="00CB422F">
          <w:pPr>
            <w:pStyle w:val="TDC1"/>
            <w:tabs>
              <w:tab w:val="right" w:leader="dot" w:pos="8828"/>
            </w:tabs>
            <w:rPr>
              <w:rFonts w:cstheme="minorBidi"/>
              <w:noProof/>
            </w:rPr>
          </w:pPr>
          <w:hyperlink w:anchor="_Toc198746904" w:history="1">
            <w:r w:rsidRPr="007B4220">
              <w:rPr>
                <w:rStyle w:val="Hipervnculo"/>
                <w:rFonts w:eastAsia="Times New Roman"/>
                <w:noProof/>
              </w:rPr>
              <w:t>Anexo B3 – Formato para Registro de Recursos RED/REA - Modelo TEdU</w:t>
            </w:r>
            <w:r>
              <w:rPr>
                <w:noProof/>
                <w:webHidden/>
              </w:rPr>
              <w:tab/>
            </w:r>
            <w:r>
              <w:rPr>
                <w:noProof/>
                <w:webHidden/>
              </w:rPr>
              <w:fldChar w:fldCharType="begin"/>
            </w:r>
            <w:r>
              <w:rPr>
                <w:noProof/>
                <w:webHidden/>
              </w:rPr>
              <w:instrText xml:space="preserve"> PAGEREF _Toc198746904 \h </w:instrText>
            </w:r>
            <w:r>
              <w:rPr>
                <w:noProof/>
                <w:webHidden/>
              </w:rPr>
            </w:r>
            <w:r>
              <w:rPr>
                <w:noProof/>
                <w:webHidden/>
              </w:rPr>
              <w:fldChar w:fldCharType="separate"/>
            </w:r>
            <w:r w:rsidR="007725E0">
              <w:rPr>
                <w:noProof/>
                <w:webHidden/>
              </w:rPr>
              <w:t>121</w:t>
            </w:r>
            <w:r>
              <w:rPr>
                <w:noProof/>
                <w:webHidden/>
              </w:rPr>
              <w:fldChar w:fldCharType="end"/>
            </w:r>
          </w:hyperlink>
        </w:p>
        <w:p w14:paraId="70C90613" w14:textId="6F74E3C3" w:rsidR="00CB422F" w:rsidRDefault="00CB422F">
          <w:pPr>
            <w:pStyle w:val="TDC1"/>
            <w:tabs>
              <w:tab w:val="right" w:leader="dot" w:pos="8828"/>
            </w:tabs>
            <w:rPr>
              <w:rFonts w:cstheme="minorBidi"/>
              <w:noProof/>
            </w:rPr>
          </w:pPr>
          <w:hyperlink w:anchor="_Toc198746905" w:history="1">
            <w:r w:rsidRPr="007B4220">
              <w:rPr>
                <w:rStyle w:val="Hipervnculo"/>
                <w:rFonts w:ascii="Calibri Light" w:hAnsi="Calibri Light" w:cs="Calibri Light"/>
                <w:noProof/>
              </w:rPr>
              <w:t>Anexo C1 – Lista de Chequeo Pedagógica</w:t>
            </w:r>
            <w:r>
              <w:rPr>
                <w:noProof/>
                <w:webHidden/>
              </w:rPr>
              <w:tab/>
            </w:r>
            <w:r>
              <w:rPr>
                <w:noProof/>
                <w:webHidden/>
              </w:rPr>
              <w:fldChar w:fldCharType="begin"/>
            </w:r>
            <w:r>
              <w:rPr>
                <w:noProof/>
                <w:webHidden/>
              </w:rPr>
              <w:instrText xml:space="preserve"> PAGEREF _Toc198746905 \h </w:instrText>
            </w:r>
            <w:r>
              <w:rPr>
                <w:noProof/>
                <w:webHidden/>
              </w:rPr>
            </w:r>
            <w:r>
              <w:rPr>
                <w:noProof/>
                <w:webHidden/>
              </w:rPr>
              <w:fldChar w:fldCharType="separate"/>
            </w:r>
            <w:r w:rsidR="007725E0">
              <w:rPr>
                <w:noProof/>
                <w:webHidden/>
              </w:rPr>
              <w:t>123</w:t>
            </w:r>
            <w:r>
              <w:rPr>
                <w:noProof/>
                <w:webHidden/>
              </w:rPr>
              <w:fldChar w:fldCharType="end"/>
            </w:r>
          </w:hyperlink>
        </w:p>
        <w:p w14:paraId="6AFAEF20" w14:textId="55F9810A" w:rsidR="00CB422F" w:rsidRDefault="00CB422F">
          <w:pPr>
            <w:pStyle w:val="TDC1"/>
            <w:tabs>
              <w:tab w:val="right" w:leader="dot" w:pos="8828"/>
            </w:tabs>
            <w:rPr>
              <w:rFonts w:cstheme="minorBidi"/>
              <w:noProof/>
            </w:rPr>
          </w:pPr>
          <w:hyperlink w:anchor="_Toc198746906" w:history="1">
            <w:r w:rsidRPr="007B4220">
              <w:rPr>
                <w:rStyle w:val="Hipervnculo"/>
                <w:noProof/>
              </w:rPr>
              <w:t>Anexo C2 – Lista de Verificación Técnica (Moodle)</w:t>
            </w:r>
            <w:r>
              <w:rPr>
                <w:noProof/>
                <w:webHidden/>
              </w:rPr>
              <w:tab/>
            </w:r>
            <w:r>
              <w:rPr>
                <w:noProof/>
                <w:webHidden/>
              </w:rPr>
              <w:fldChar w:fldCharType="begin"/>
            </w:r>
            <w:r>
              <w:rPr>
                <w:noProof/>
                <w:webHidden/>
              </w:rPr>
              <w:instrText xml:space="preserve"> PAGEREF _Toc198746906 \h </w:instrText>
            </w:r>
            <w:r>
              <w:rPr>
                <w:noProof/>
                <w:webHidden/>
              </w:rPr>
            </w:r>
            <w:r>
              <w:rPr>
                <w:noProof/>
                <w:webHidden/>
              </w:rPr>
              <w:fldChar w:fldCharType="separate"/>
            </w:r>
            <w:r w:rsidR="007725E0">
              <w:rPr>
                <w:noProof/>
                <w:webHidden/>
              </w:rPr>
              <w:t>124</w:t>
            </w:r>
            <w:r>
              <w:rPr>
                <w:noProof/>
                <w:webHidden/>
              </w:rPr>
              <w:fldChar w:fldCharType="end"/>
            </w:r>
          </w:hyperlink>
        </w:p>
        <w:p w14:paraId="37B491F1" w14:textId="228E48A5" w:rsidR="00CB422F" w:rsidRDefault="00CB422F">
          <w:pPr>
            <w:pStyle w:val="TDC1"/>
            <w:tabs>
              <w:tab w:val="right" w:leader="dot" w:pos="8828"/>
            </w:tabs>
            <w:rPr>
              <w:rFonts w:cstheme="minorBidi"/>
              <w:noProof/>
            </w:rPr>
          </w:pPr>
          <w:hyperlink w:anchor="_Toc198746907" w:history="1">
            <w:r w:rsidRPr="007B4220">
              <w:rPr>
                <w:rStyle w:val="Hipervnculo"/>
                <w:rFonts w:ascii="Calibri Light" w:hAnsi="Calibri Light" w:cs="Calibri Light"/>
                <w:noProof/>
              </w:rPr>
              <w:t>Anexo C3 – Ficha Técnica RED-TEDU</w:t>
            </w:r>
            <w:r>
              <w:rPr>
                <w:noProof/>
                <w:webHidden/>
              </w:rPr>
              <w:tab/>
            </w:r>
            <w:r>
              <w:rPr>
                <w:noProof/>
                <w:webHidden/>
              </w:rPr>
              <w:fldChar w:fldCharType="begin"/>
            </w:r>
            <w:r>
              <w:rPr>
                <w:noProof/>
                <w:webHidden/>
              </w:rPr>
              <w:instrText xml:space="preserve"> PAGEREF _Toc198746907 \h </w:instrText>
            </w:r>
            <w:r>
              <w:rPr>
                <w:noProof/>
                <w:webHidden/>
              </w:rPr>
            </w:r>
            <w:r>
              <w:rPr>
                <w:noProof/>
                <w:webHidden/>
              </w:rPr>
              <w:fldChar w:fldCharType="separate"/>
            </w:r>
            <w:r w:rsidR="007725E0">
              <w:rPr>
                <w:noProof/>
                <w:webHidden/>
              </w:rPr>
              <w:t>124</w:t>
            </w:r>
            <w:r>
              <w:rPr>
                <w:noProof/>
                <w:webHidden/>
              </w:rPr>
              <w:fldChar w:fldCharType="end"/>
            </w:r>
          </w:hyperlink>
        </w:p>
        <w:p w14:paraId="254F9302" w14:textId="0B68B0AC" w:rsidR="00CB422F" w:rsidRDefault="00CB422F">
          <w:pPr>
            <w:pStyle w:val="TDC1"/>
            <w:tabs>
              <w:tab w:val="right" w:leader="dot" w:pos="8828"/>
            </w:tabs>
            <w:rPr>
              <w:rFonts w:cstheme="minorBidi"/>
              <w:noProof/>
            </w:rPr>
          </w:pPr>
          <w:hyperlink w:anchor="_Toc198746908" w:history="1">
            <w:r w:rsidRPr="007B4220">
              <w:rPr>
                <w:rStyle w:val="Hipervnculo"/>
                <w:rFonts w:ascii="Calibri Light" w:hAnsi="Calibri Light" w:cs="Calibri Light"/>
                <w:noProof/>
              </w:rPr>
              <w:t>Anexo D1: Rúbrica Modalidad Blended</w:t>
            </w:r>
            <w:r>
              <w:rPr>
                <w:noProof/>
                <w:webHidden/>
              </w:rPr>
              <w:tab/>
            </w:r>
            <w:r>
              <w:rPr>
                <w:noProof/>
                <w:webHidden/>
              </w:rPr>
              <w:fldChar w:fldCharType="begin"/>
            </w:r>
            <w:r>
              <w:rPr>
                <w:noProof/>
                <w:webHidden/>
              </w:rPr>
              <w:instrText xml:space="preserve"> PAGEREF _Toc198746908 \h </w:instrText>
            </w:r>
            <w:r>
              <w:rPr>
                <w:noProof/>
                <w:webHidden/>
              </w:rPr>
            </w:r>
            <w:r>
              <w:rPr>
                <w:noProof/>
                <w:webHidden/>
              </w:rPr>
              <w:fldChar w:fldCharType="separate"/>
            </w:r>
            <w:r w:rsidR="007725E0">
              <w:rPr>
                <w:noProof/>
                <w:webHidden/>
              </w:rPr>
              <w:t>127</w:t>
            </w:r>
            <w:r>
              <w:rPr>
                <w:noProof/>
                <w:webHidden/>
              </w:rPr>
              <w:fldChar w:fldCharType="end"/>
            </w:r>
          </w:hyperlink>
        </w:p>
        <w:p w14:paraId="78C78000" w14:textId="668ECCC4" w:rsidR="00CB422F" w:rsidRDefault="00CB422F">
          <w:pPr>
            <w:pStyle w:val="TDC1"/>
            <w:tabs>
              <w:tab w:val="right" w:leader="dot" w:pos="8828"/>
            </w:tabs>
            <w:rPr>
              <w:rFonts w:cstheme="minorBidi"/>
              <w:noProof/>
            </w:rPr>
          </w:pPr>
          <w:hyperlink w:anchor="_Toc198746909" w:history="1">
            <w:r w:rsidRPr="007B4220">
              <w:rPr>
                <w:rStyle w:val="Hipervnculo"/>
                <w:rFonts w:eastAsia="Times New Roman"/>
                <w:noProof/>
              </w:rPr>
              <w:t>Anexo D2:  Rúbrica Modalidad Virtual</w:t>
            </w:r>
            <w:r>
              <w:rPr>
                <w:noProof/>
                <w:webHidden/>
              </w:rPr>
              <w:tab/>
            </w:r>
            <w:r>
              <w:rPr>
                <w:noProof/>
                <w:webHidden/>
              </w:rPr>
              <w:fldChar w:fldCharType="begin"/>
            </w:r>
            <w:r>
              <w:rPr>
                <w:noProof/>
                <w:webHidden/>
              </w:rPr>
              <w:instrText xml:space="preserve"> PAGEREF _Toc198746909 \h </w:instrText>
            </w:r>
            <w:r>
              <w:rPr>
                <w:noProof/>
                <w:webHidden/>
              </w:rPr>
            </w:r>
            <w:r>
              <w:rPr>
                <w:noProof/>
                <w:webHidden/>
              </w:rPr>
              <w:fldChar w:fldCharType="separate"/>
            </w:r>
            <w:r w:rsidR="007725E0">
              <w:rPr>
                <w:noProof/>
                <w:webHidden/>
              </w:rPr>
              <w:t>129</w:t>
            </w:r>
            <w:r>
              <w:rPr>
                <w:noProof/>
                <w:webHidden/>
              </w:rPr>
              <w:fldChar w:fldCharType="end"/>
            </w:r>
          </w:hyperlink>
        </w:p>
        <w:p w14:paraId="18867CC2" w14:textId="7F731337" w:rsidR="00CB422F" w:rsidRDefault="00CB422F">
          <w:pPr>
            <w:pStyle w:val="TDC1"/>
            <w:tabs>
              <w:tab w:val="right" w:leader="dot" w:pos="8828"/>
            </w:tabs>
            <w:rPr>
              <w:rFonts w:cstheme="minorBidi"/>
              <w:noProof/>
            </w:rPr>
          </w:pPr>
          <w:hyperlink w:anchor="_Toc198746910" w:history="1">
            <w:r w:rsidRPr="007B4220">
              <w:rPr>
                <w:rStyle w:val="Hipervnculo"/>
                <w:rFonts w:eastAsia="Times New Roman"/>
                <w:noProof/>
              </w:rPr>
              <w:t>Anexo D3 - Rúbrica Modalidad Dual</w:t>
            </w:r>
            <w:r>
              <w:rPr>
                <w:noProof/>
                <w:webHidden/>
              </w:rPr>
              <w:tab/>
            </w:r>
            <w:r>
              <w:rPr>
                <w:noProof/>
                <w:webHidden/>
              </w:rPr>
              <w:fldChar w:fldCharType="begin"/>
            </w:r>
            <w:r>
              <w:rPr>
                <w:noProof/>
                <w:webHidden/>
              </w:rPr>
              <w:instrText xml:space="preserve"> PAGEREF _Toc198746910 \h </w:instrText>
            </w:r>
            <w:r>
              <w:rPr>
                <w:noProof/>
                <w:webHidden/>
              </w:rPr>
            </w:r>
            <w:r>
              <w:rPr>
                <w:noProof/>
                <w:webHidden/>
              </w:rPr>
              <w:fldChar w:fldCharType="separate"/>
            </w:r>
            <w:r w:rsidR="007725E0">
              <w:rPr>
                <w:noProof/>
                <w:webHidden/>
              </w:rPr>
              <w:t>131</w:t>
            </w:r>
            <w:r>
              <w:rPr>
                <w:noProof/>
                <w:webHidden/>
              </w:rPr>
              <w:fldChar w:fldCharType="end"/>
            </w:r>
          </w:hyperlink>
        </w:p>
        <w:p w14:paraId="7A6CE295" w14:textId="3F0A9532" w:rsidR="00CB422F" w:rsidRDefault="00CB422F">
          <w:pPr>
            <w:pStyle w:val="TDC1"/>
            <w:tabs>
              <w:tab w:val="right" w:leader="dot" w:pos="8828"/>
            </w:tabs>
            <w:rPr>
              <w:rFonts w:cstheme="minorBidi"/>
              <w:noProof/>
            </w:rPr>
          </w:pPr>
          <w:hyperlink w:anchor="_Toc198746911" w:history="1">
            <w:r w:rsidRPr="007B4220">
              <w:rPr>
                <w:rStyle w:val="Hipervnculo"/>
                <w:rFonts w:eastAsia="Times New Roman"/>
                <w:noProof/>
              </w:rPr>
              <w:t>Anexo D4 - Rúbrica Modalidad Hibrida</w:t>
            </w:r>
            <w:r>
              <w:rPr>
                <w:noProof/>
                <w:webHidden/>
              </w:rPr>
              <w:tab/>
            </w:r>
            <w:r>
              <w:rPr>
                <w:noProof/>
                <w:webHidden/>
              </w:rPr>
              <w:fldChar w:fldCharType="begin"/>
            </w:r>
            <w:r>
              <w:rPr>
                <w:noProof/>
                <w:webHidden/>
              </w:rPr>
              <w:instrText xml:space="preserve"> PAGEREF _Toc198746911 \h </w:instrText>
            </w:r>
            <w:r>
              <w:rPr>
                <w:noProof/>
                <w:webHidden/>
              </w:rPr>
            </w:r>
            <w:r>
              <w:rPr>
                <w:noProof/>
                <w:webHidden/>
              </w:rPr>
              <w:fldChar w:fldCharType="separate"/>
            </w:r>
            <w:r w:rsidR="007725E0">
              <w:rPr>
                <w:noProof/>
                <w:webHidden/>
              </w:rPr>
              <w:t>133</w:t>
            </w:r>
            <w:r>
              <w:rPr>
                <w:noProof/>
                <w:webHidden/>
              </w:rPr>
              <w:fldChar w:fldCharType="end"/>
            </w:r>
          </w:hyperlink>
        </w:p>
        <w:p w14:paraId="3E3D729A" w14:textId="26656FCB" w:rsidR="00CB422F" w:rsidRDefault="00CB422F">
          <w:pPr>
            <w:pStyle w:val="TDC1"/>
            <w:tabs>
              <w:tab w:val="right" w:leader="dot" w:pos="8828"/>
            </w:tabs>
            <w:rPr>
              <w:rFonts w:cstheme="minorBidi"/>
              <w:noProof/>
            </w:rPr>
          </w:pPr>
          <w:hyperlink w:anchor="_Toc198746912" w:history="1">
            <w:r w:rsidRPr="007B4220">
              <w:rPr>
                <w:rStyle w:val="Hipervnculo"/>
                <w:rFonts w:eastAsia="Times New Roman"/>
                <w:noProof/>
              </w:rPr>
              <w:t>Anexo D5 - Rúbrica Modalidad Rural</w:t>
            </w:r>
            <w:r>
              <w:rPr>
                <w:noProof/>
                <w:webHidden/>
              </w:rPr>
              <w:tab/>
            </w:r>
            <w:r>
              <w:rPr>
                <w:noProof/>
                <w:webHidden/>
              </w:rPr>
              <w:fldChar w:fldCharType="begin"/>
            </w:r>
            <w:r>
              <w:rPr>
                <w:noProof/>
                <w:webHidden/>
              </w:rPr>
              <w:instrText xml:space="preserve"> PAGEREF _Toc198746912 \h </w:instrText>
            </w:r>
            <w:r>
              <w:rPr>
                <w:noProof/>
                <w:webHidden/>
              </w:rPr>
            </w:r>
            <w:r>
              <w:rPr>
                <w:noProof/>
                <w:webHidden/>
              </w:rPr>
              <w:fldChar w:fldCharType="separate"/>
            </w:r>
            <w:r w:rsidR="007725E0">
              <w:rPr>
                <w:noProof/>
                <w:webHidden/>
              </w:rPr>
              <w:t>135</w:t>
            </w:r>
            <w:r>
              <w:rPr>
                <w:noProof/>
                <w:webHidden/>
              </w:rPr>
              <w:fldChar w:fldCharType="end"/>
            </w:r>
          </w:hyperlink>
        </w:p>
        <w:p w14:paraId="56625D2E" w14:textId="60AD1412" w:rsidR="00CB422F" w:rsidRDefault="00CB422F">
          <w:pPr>
            <w:pStyle w:val="TDC1"/>
            <w:tabs>
              <w:tab w:val="right" w:leader="dot" w:pos="8828"/>
            </w:tabs>
            <w:rPr>
              <w:rFonts w:cstheme="minorBidi"/>
              <w:noProof/>
            </w:rPr>
          </w:pPr>
          <w:hyperlink w:anchor="_Toc198746913" w:history="1">
            <w:r w:rsidRPr="007B4220">
              <w:rPr>
                <w:rStyle w:val="Hipervnculo"/>
                <w:rFonts w:eastAsia="Times New Roman"/>
                <w:noProof/>
              </w:rPr>
              <w:t>Anexo D6 - Lista de Chequeo Final de Publicación y Validación</w:t>
            </w:r>
            <w:r>
              <w:rPr>
                <w:noProof/>
                <w:webHidden/>
              </w:rPr>
              <w:tab/>
            </w:r>
            <w:r>
              <w:rPr>
                <w:noProof/>
                <w:webHidden/>
              </w:rPr>
              <w:fldChar w:fldCharType="begin"/>
            </w:r>
            <w:r>
              <w:rPr>
                <w:noProof/>
                <w:webHidden/>
              </w:rPr>
              <w:instrText xml:space="preserve"> PAGEREF _Toc198746913 \h </w:instrText>
            </w:r>
            <w:r>
              <w:rPr>
                <w:noProof/>
                <w:webHidden/>
              </w:rPr>
            </w:r>
            <w:r>
              <w:rPr>
                <w:noProof/>
                <w:webHidden/>
              </w:rPr>
              <w:fldChar w:fldCharType="separate"/>
            </w:r>
            <w:r w:rsidR="007725E0">
              <w:rPr>
                <w:noProof/>
                <w:webHidden/>
              </w:rPr>
              <w:t>137</w:t>
            </w:r>
            <w:r>
              <w:rPr>
                <w:noProof/>
                <w:webHidden/>
              </w:rPr>
              <w:fldChar w:fldCharType="end"/>
            </w:r>
          </w:hyperlink>
        </w:p>
        <w:p w14:paraId="169D8262" w14:textId="6124B242" w:rsidR="00CB422F" w:rsidRDefault="00CB422F">
          <w:pPr>
            <w:pStyle w:val="TDC1"/>
            <w:tabs>
              <w:tab w:val="right" w:leader="dot" w:pos="8828"/>
            </w:tabs>
            <w:rPr>
              <w:rFonts w:cstheme="minorBidi"/>
              <w:noProof/>
            </w:rPr>
          </w:pPr>
          <w:hyperlink w:anchor="_Toc198746914" w:history="1">
            <w:r w:rsidRPr="007B4220">
              <w:rPr>
                <w:rStyle w:val="Hipervnculo"/>
                <w:rFonts w:eastAsia="Times New Roman"/>
                <w:noProof/>
              </w:rPr>
              <w:t>Anexo E</w:t>
            </w:r>
            <w:r>
              <w:rPr>
                <w:noProof/>
                <w:webHidden/>
              </w:rPr>
              <w:tab/>
            </w:r>
            <w:r>
              <w:rPr>
                <w:noProof/>
                <w:webHidden/>
              </w:rPr>
              <w:fldChar w:fldCharType="begin"/>
            </w:r>
            <w:r>
              <w:rPr>
                <w:noProof/>
                <w:webHidden/>
              </w:rPr>
              <w:instrText xml:space="preserve"> PAGEREF _Toc198746914 \h </w:instrText>
            </w:r>
            <w:r>
              <w:rPr>
                <w:noProof/>
                <w:webHidden/>
              </w:rPr>
            </w:r>
            <w:r>
              <w:rPr>
                <w:noProof/>
                <w:webHidden/>
              </w:rPr>
              <w:fldChar w:fldCharType="separate"/>
            </w:r>
            <w:r w:rsidR="007725E0">
              <w:rPr>
                <w:noProof/>
                <w:webHidden/>
              </w:rPr>
              <w:t>139</w:t>
            </w:r>
            <w:r>
              <w:rPr>
                <w:noProof/>
                <w:webHidden/>
              </w:rPr>
              <w:fldChar w:fldCharType="end"/>
            </w:r>
          </w:hyperlink>
        </w:p>
        <w:p w14:paraId="339FA6D2" w14:textId="0E46C478" w:rsidR="00CB422F" w:rsidRDefault="00CB422F">
          <w:pPr>
            <w:pStyle w:val="TDC1"/>
            <w:tabs>
              <w:tab w:val="right" w:leader="dot" w:pos="8828"/>
            </w:tabs>
            <w:rPr>
              <w:rFonts w:cstheme="minorBidi"/>
              <w:noProof/>
            </w:rPr>
          </w:pPr>
          <w:hyperlink w:anchor="_Toc198746915" w:history="1">
            <w:r w:rsidRPr="007B4220">
              <w:rPr>
                <w:rStyle w:val="Hipervnculo"/>
                <w:noProof/>
              </w:rPr>
              <w:t>Anexo E1 – Matriz de Seguimiento TPACK por Componente</w:t>
            </w:r>
            <w:r>
              <w:rPr>
                <w:noProof/>
                <w:webHidden/>
              </w:rPr>
              <w:tab/>
            </w:r>
            <w:r>
              <w:rPr>
                <w:noProof/>
                <w:webHidden/>
              </w:rPr>
              <w:fldChar w:fldCharType="begin"/>
            </w:r>
            <w:r>
              <w:rPr>
                <w:noProof/>
                <w:webHidden/>
              </w:rPr>
              <w:instrText xml:space="preserve"> PAGEREF _Toc198746915 \h </w:instrText>
            </w:r>
            <w:r>
              <w:rPr>
                <w:noProof/>
                <w:webHidden/>
              </w:rPr>
            </w:r>
            <w:r>
              <w:rPr>
                <w:noProof/>
                <w:webHidden/>
              </w:rPr>
              <w:fldChar w:fldCharType="separate"/>
            </w:r>
            <w:r w:rsidR="007725E0">
              <w:rPr>
                <w:noProof/>
                <w:webHidden/>
              </w:rPr>
              <w:t>140</w:t>
            </w:r>
            <w:r>
              <w:rPr>
                <w:noProof/>
                <w:webHidden/>
              </w:rPr>
              <w:fldChar w:fldCharType="end"/>
            </w:r>
          </w:hyperlink>
        </w:p>
        <w:p w14:paraId="0ECF8921" w14:textId="6A3EB480" w:rsidR="00CB422F" w:rsidRDefault="00CB422F">
          <w:pPr>
            <w:pStyle w:val="TDC1"/>
            <w:tabs>
              <w:tab w:val="right" w:leader="dot" w:pos="8828"/>
            </w:tabs>
            <w:rPr>
              <w:rFonts w:cstheme="minorBidi"/>
              <w:noProof/>
            </w:rPr>
          </w:pPr>
          <w:hyperlink w:anchor="_Toc198746916" w:history="1">
            <w:r w:rsidRPr="007B4220">
              <w:rPr>
                <w:rStyle w:val="Hipervnculo"/>
                <w:noProof/>
              </w:rPr>
              <w:t>Anexo E2 – Informe Reflexivo de Aplicación del Modelo TPACK</w:t>
            </w:r>
            <w:r>
              <w:rPr>
                <w:noProof/>
                <w:webHidden/>
              </w:rPr>
              <w:tab/>
            </w:r>
            <w:r>
              <w:rPr>
                <w:noProof/>
                <w:webHidden/>
              </w:rPr>
              <w:fldChar w:fldCharType="begin"/>
            </w:r>
            <w:r>
              <w:rPr>
                <w:noProof/>
                <w:webHidden/>
              </w:rPr>
              <w:instrText xml:space="preserve"> PAGEREF _Toc198746916 \h </w:instrText>
            </w:r>
            <w:r>
              <w:rPr>
                <w:noProof/>
                <w:webHidden/>
              </w:rPr>
            </w:r>
            <w:r>
              <w:rPr>
                <w:noProof/>
                <w:webHidden/>
              </w:rPr>
              <w:fldChar w:fldCharType="separate"/>
            </w:r>
            <w:r w:rsidR="007725E0">
              <w:rPr>
                <w:noProof/>
                <w:webHidden/>
              </w:rPr>
              <w:t>142</w:t>
            </w:r>
            <w:r>
              <w:rPr>
                <w:noProof/>
                <w:webHidden/>
              </w:rPr>
              <w:fldChar w:fldCharType="end"/>
            </w:r>
          </w:hyperlink>
        </w:p>
        <w:p w14:paraId="4ACC6B5D" w14:textId="17CDD381" w:rsidR="00CB422F" w:rsidRDefault="00CB422F">
          <w:pPr>
            <w:pStyle w:val="TDC1"/>
            <w:tabs>
              <w:tab w:val="right" w:leader="dot" w:pos="8828"/>
            </w:tabs>
            <w:rPr>
              <w:rFonts w:cstheme="minorBidi"/>
              <w:noProof/>
            </w:rPr>
          </w:pPr>
          <w:hyperlink w:anchor="_Toc198746917" w:history="1">
            <w:r w:rsidRPr="007B4220">
              <w:rPr>
                <w:rStyle w:val="Hipervnculo"/>
                <w:noProof/>
              </w:rPr>
              <w:t>Anexo E3 – Lineamientos Académicos y Pedagógicos para la Modalidad Universidad en el Campo</w:t>
            </w:r>
            <w:r>
              <w:rPr>
                <w:noProof/>
                <w:webHidden/>
              </w:rPr>
              <w:tab/>
            </w:r>
            <w:r>
              <w:rPr>
                <w:noProof/>
                <w:webHidden/>
              </w:rPr>
              <w:fldChar w:fldCharType="begin"/>
            </w:r>
            <w:r>
              <w:rPr>
                <w:noProof/>
                <w:webHidden/>
              </w:rPr>
              <w:instrText xml:space="preserve"> PAGEREF _Toc198746917 \h </w:instrText>
            </w:r>
            <w:r>
              <w:rPr>
                <w:noProof/>
                <w:webHidden/>
              </w:rPr>
            </w:r>
            <w:r>
              <w:rPr>
                <w:noProof/>
                <w:webHidden/>
              </w:rPr>
              <w:fldChar w:fldCharType="separate"/>
            </w:r>
            <w:r w:rsidR="007725E0">
              <w:rPr>
                <w:noProof/>
                <w:webHidden/>
              </w:rPr>
              <w:t>144</w:t>
            </w:r>
            <w:r>
              <w:rPr>
                <w:noProof/>
                <w:webHidden/>
              </w:rPr>
              <w:fldChar w:fldCharType="end"/>
            </w:r>
          </w:hyperlink>
        </w:p>
        <w:p w14:paraId="1F3FA75A" w14:textId="256C7321" w:rsidR="00CB422F" w:rsidRDefault="00CB422F">
          <w:pPr>
            <w:pStyle w:val="TDC1"/>
            <w:tabs>
              <w:tab w:val="right" w:leader="dot" w:pos="8828"/>
            </w:tabs>
            <w:rPr>
              <w:rFonts w:cstheme="minorBidi"/>
              <w:noProof/>
            </w:rPr>
          </w:pPr>
          <w:hyperlink w:anchor="_Toc198746918" w:history="1">
            <w:r w:rsidRPr="007B4220">
              <w:rPr>
                <w:rStyle w:val="Hipervnculo"/>
                <w:noProof/>
              </w:rPr>
              <w:t>Anexo F1 – Estrategias de Integración del Modelo TEdU con Bienestar Universitario</w:t>
            </w:r>
            <w:r>
              <w:rPr>
                <w:noProof/>
                <w:webHidden/>
              </w:rPr>
              <w:tab/>
            </w:r>
            <w:r>
              <w:rPr>
                <w:noProof/>
                <w:webHidden/>
              </w:rPr>
              <w:fldChar w:fldCharType="begin"/>
            </w:r>
            <w:r>
              <w:rPr>
                <w:noProof/>
                <w:webHidden/>
              </w:rPr>
              <w:instrText xml:space="preserve"> PAGEREF _Toc198746918 \h </w:instrText>
            </w:r>
            <w:r>
              <w:rPr>
                <w:noProof/>
                <w:webHidden/>
              </w:rPr>
            </w:r>
            <w:r>
              <w:rPr>
                <w:noProof/>
                <w:webHidden/>
              </w:rPr>
              <w:fldChar w:fldCharType="separate"/>
            </w:r>
            <w:r w:rsidR="007725E0">
              <w:rPr>
                <w:noProof/>
                <w:webHidden/>
              </w:rPr>
              <w:t>147</w:t>
            </w:r>
            <w:r>
              <w:rPr>
                <w:noProof/>
                <w:webHidden/>
              </w:rPr>
              <w:fldChar w:fldCharType="end"/>
            </w:r>
          </w:hyperlink>
        </w:p>
        <w:p w14:paraId="6803F5FE" w14:textId="27B0ABF7" w:rsidR="00CB422F" w:rsidRDefault="00CB422F">
          <w:pPr>
            <w:pStyle w:val="TDC1"/>
            <w:tabs>
              <w:tab w:val="right" w:leader="dot" w:pos="8828"/>
            </w:tabs>
            <w:rPr>
              <w:rFonts w:cstheme="minorBidi"/>
              <w:noProof/>
            </w:rPr>
          </w:pPr>
          <w:hyperlink w:anchor="_Toc198746919" w:history="1">
            <w:r w:rsidRPr="007B4220">
              <w:rPr>
                <w:rStyle w:val="Hipervnculo"/>
                <w:noProof/>
              </w:rPr>
              <w:t>Anexo G1 – Estrategias de Integración del Modelo TEdU con Investigación Formativa e Innovación</w:t>
            </w:r>
            <w:r>
              <w:rPr>
                <w:noProof/>
                <w:webHidden/>
              </w:rPr>
              <w:tab/>
            </w:r>
            <w:r>
              <w:rPr>
                <w:noProof/>
                <w:webHidden/>
              </w:rPr>
              <w:fldChar w:fldCharType="begin"/>
            </w:r>
            <w:r>
              <w:rPr>
                <w:noProof/>
                <w:webHidden/>
              </w:rPr>
              <w:instrText xml:space="preserve"> PAGEREF _Toc198746919 \h </w:instrText>
            </w:r>
            <w:r>
              <w:rPr>
                <w:noProof/>
                <w:webHidden/>
              </w:rPr>
            </w:r>
            <w:r>
              <w:rPr>
                <w:noProof/>
                <w:webHidden/>
              </w:rPr>
              <w:fldChar w:fldCharType="separate"/>
            </w:r>
            <w:r w:rsidR="007725E0">
              <w:rPr>
                <w:noProof/>
                <w:webHidden/>
              </w:rPr>
              <w:t>150</w:t>
            </w:r>
            <w:r>
              <w:rPr>
                <w:noProof/>
                <w:webHidden/>
              </w:rPr>
              <w:fldChar w:fldCharType="end"/>
            </w:r>
          </w:hyperlink>
        </w:p>
        <w:p w14:paraId="7B010A5B" w14:textId="0915EDAA" w:rsidR="00CB422F" w:rsidRDefault="00CB422F">
          <w:pPr>
            <w:pStyle w:val="TDC1"/>
            <w:tabs>
              <w:tab w:val="right" w:leader="dot" w:pos="8828"/>
            </w:tabs>
            <w:rPr>
              <w:rFonts w:cstheme="minorBidi"/>
              <w:noProof/>
            </w:rPr>
          </w:pPr>
          <w:hyperlink w:anchor="_Toc198746920" w:history="1">
            <w:r w:rsidRPr="007B4220">
              <w:rPr>
                <w:rStyle w:val="Hipervnculo"/>
                <w:noProof/>
              </w:rPr>
              <w:t>Anexo H1 – Plan de Seguimiento, Evaluación y Mejora Continua del Modelo TEdU</w:t>
            </w:r>
            <w:r>
              <w:rPr>
                <w:noProof/>
                <w:webHidden/>
              </w:rPr>
              <w:tab/>
            </w:r>
            <w:r>
              <w:rPr>
                <w:noProof/>
                <w:webHidden/>
              </w:rPr>
              <w:fldChar w:fldCharType="begin"/>
            </w:r>
            <w:r>
              <w:rPr>
                <w:noProof/>
                <w:webHidden/>
              </w:rPr>
              <w:instrText xml:space="preserve"> PAGEREF _Toc198746920 \h </w:instrText>
            </w:r>
            <w:r>
              <w:rPr>
                <w:noProof/>
                <w:webHidden/>
              </w:rPr>
            </w:r>
            <w:r>
              <w:rPr>
                <w:noProof/>
                <w:webHidden/>
              </w:rPr>
              <w:fldChar w:fldCharType="separate"/>
            </w:r>
            <w:r w:rsidR="007725E0">
              <w:rPr>
                <w:noProof/>
                <w:webHidden/>
              </w:rPr>
              <w:t>153</w:t>
            </w:r>
            <w:r>
              <w:rPr>
                <w:noProof/>
                <w:webHidden/>
              </w:rPr>
              <w:fldChar w:fldCharType="end"/>
            </w:r>
          </w:hyperlink>
        </w:p>
        <w:p w14:paraId="71F73347" w14:textId="577C11B9" w:rsidR="00CB422F" w:rsidRDefault="00CB422F">
          <w:pPr>
            <w:pStyle w:val="TDC1"/>
            <w:tabs>
              <w:tab w:val="right" w:leader="dot" w:pos="8828"/>
            </w:tabs>
            <w:rPr>
              <w:rFonts w:cstheme="minorBidi"/>
              <w:noProof/>
            </w:rPr>
          </w:pPr>
          <w:hyperlink w:anchor="_Toc198746921" w:history="1">
            <w:r w:rsidRPr="007B4220">
              <w:rPr>
                <w:rStyle w:val="Hipervnculo"/>
                <w:noProof/>
              </w:rPr>
              <w:t>Anexo I1 – Plan de Seguimiento, Evaluación y Mejora Continua del Modelo TEdU</w:t>
            </w:r>
            <w:r>
              <w:rPr>
                <w:noProof/>
                <w:webHidden/>
              </w:rPr>
              <w:tab/>
            </w:r>
            <w:r>
              <w:rPr>
                <w:noProof/>
                <w:webHidden/>
              </w:rPr>
              <w:fldChar w:fldCharType="begin"/>
            </w:r>
            <w:r>
              <w:rPr>
                <w:noProof/>
                <w:webHidden/>
              </w:rPr>
              <w:instrText xml:space="preserve"> PAGEREF _Toc198746921 \h </w:instrText>
            </w:r>
            <w:r>
              <w:rPr>
                <w:noProof/>
                <w:webHidden/>
              </w:rPr>
            </w:r>
            <w:r>
              <w:rPr>
                <w:noProof/>
                <w:webHidden/>
              </w:rPr>
              <w:fldChar w:fldCharType="separate"/>
            </w:r>
            <w:r w:rsidR="007725E0">
              <w:rPr>
                <w:noProof/>
                <w:webHidden/>
              </w:rPr>
              <w:t>156</w:t>
            </w:r>
            <w:r>
              <w:rPr>
                <w:noProof/>
                <w:webHidden/>
              </w:rPr>
              <w:fldChar w:fldCharType="end"/>
            </w:r>
          </w:hyperlink>
        </w:p>
        <w:p w14:paraId="427FC2CB" w14:textId="49F01B24" w:rsidR="004F2E4B" w:rsidRPr="0098523E" w:rsidRDefault="004F2E4B" w:rsidP="00B274BE">
          <w:pPr>
            <w:jc w:val="both"/>
            <w:rPr>
              <w:rFonts w:asciiTheme="majorHAnsi" w:hAnsiTheme="majorHAnsi" w:cstheme="majorHAnsi"/>
            </w:rPr>
          </w:pPr>
          <w:r w:rsidRPr="00F60F5F">
            <w:rPr>
              <w:rFonts w:asciiTheme="majorHAnsi" w:hAnsiTheme="majorHAnsi" w:cstheme="majorHAnsi"/>
              <w:sz w:val="24"/>
              <w:szCs w:val="24"/>
              <w:lang w:val="es-ES"/>
            </w:rPr>
            <w:fldChar w:fldCharType="end"/>
          </w:r>
        </w:p>
      </w:sdtContent>
    </w:sdt>
    <w:p w14:paraId="2DF8337C" w14:textId="77777777" w:rsidR="00231323" w:rsidRDefault="00231323" w:rsidP="00B274BE">
      <w:pPr>
        <w:pStyle w:val="Ttulo1"/>
        <w:jc w:val="both"/>
        <w:rPr>
          <w:sz w:val="28"/>
        </w:rPr>
      </w:pPr>
    </w:p>
    <w:p w14:paraId="7DA68E7C" w14:textId="77777777" w:rsidR="00231323" w:rsidRDefault="00231323">
      <w:pPr>
        <w:rPr>
          <w:rFonts w:asciiTheme="majorHAnsi" w:eastAsiaTheme="majorEastAsia" w:hAnsiTheme="majorHAnsi" w:cstheme="majorBidi"/>
          <w:b/>
          <w:color w:val="000000" w:themeColor="text1"/>
          <w:sz w:val="28"/>
          <w:szCs w:val="32"/>
        </w:rPr>
      </w:pPr>
      <w:r>
        <w:rPr>
          <w:sz w:val="28"/>
        </w:rPr>
        <w:br w:type="page"/>
      </w:r>
    </w:p>
    <w:p w14:paraId="703F1A2E" w14:textId="77777777" w:rsidR="00CB422F" w:rsidRDefault="00072CDE" w:rsidP="00CB422F">
      <w:pPr>
        <w:pStyle w:val="Descripcin"/>
        <w:spacing w:line="360" w:lineRule="auto"/>
        <w:rPr>
          <w:noProof/>
        </w:rPr>
      </w:pPr>
      <w:r>
        <w:rPr>
          <w:rFonts w:asciiTheme="majorHAnsi" w:eastAsiaTheme="majorEastAsia" w:hAnsiTheme="majorHAnsi" w:cstheme="majorHAnsi"/>
          <w:b/>
          <w:i w:val="0"/>
          <w:iCs w:val="0"/>
          <w:color w:val="000000" w:themeColor="text1"/>
          <w:sz w:val="40"/>
          <w:szCs w:val="32"/>
          <w:lang w:val="es-ES"/>
        </w:rPr>
        <w:lastRenderedPageBreak/>
        <w:t>Ín</w:t>
      </w:r>
      <w:r w:rsidRPr="00E72AC3">
        <w:rPr>
          <w:rFonts w:asciiTheme="majorHAnsi" w:eastAsiaTheme="majorEastAsia" w:hAnsiTheme="majorHAnsi" w:cstheme="majorHAnsi"/>
          <w:b/>
          <w:i w:val="0"/>
          <w:iCs w:val="0"/>
          <w:color w:val="000000" w:themeColor="text1"/>
          <w:sz w:val="40"/>
          <w:szCs w:val="32"/>
          <w:lang w:val="es-ES"/>
        </w:rPr>
        <w:t xml:space="preserve">dice </w:t>
      </w:r>
      <w:r>
        <w:rPr>
          <w:rFonts w:asciiTheme="majorHAnsi" w:eastAsiaTheme="majorEastAsia" w:hAnsiTheme="majorHAnsi" w:cstheme="majorHAnsi"/>
          <w:b/>
          <w:i w:val="0"/>
          <w:iCs w:val="0"/>
          <w:color w:val="000000" w:themeColor="text1"/>
          <w:sz w:val="40"/>
          <w:szCs w:val="32"/>
          <w:lang w:val="es-ES"/>
        </w:rPr>
        <w:t>d</w:t>
      </w:r>
      <w:r w:rsidRPr="00E72AC3">
        <w:rPr>
          <w:rFonts w:asciiTheme="majorHAnsi" w:eastAsiaTheme="majorEastAsia" w:hAnsiTheme="majorHAnsi" w:cstheme="majorHAnsi"/>
          <w:b/>
          <w:i w:val="0"/>
          <w:iCs w:val="0"/>
          <w:color w:val="000000" w:themeColor="text1"/>
          <w:sz w:val="40"/>
          <w:szCs w:val="32"/>
          <w:lang w:val="es-ES"/>
        </w:rPr>
        <w:t>e Tablas</w:t>
      </w:r>
      <w:r>
        <w:t xml:space="preserve"> </w:t>
      </w:r>
      <w:r w:rsidR="00E20905">
        <w:fldChar w:fldCharType="begin"/>
      </w:r>
      <w:r w:rsidR="00E20905">
        <w:instrText xml:space="preserve"> TOC \h \z \c "Tabla" </w:instrText>
      </w:r>
      <w:r w:rsidR="00E20905">
        <w:fldChar w:fldCharType="separate"/>
      </w:r>
    </w:p>
    <w:p w14:paraId="3FDC3E69" w14:textId="3CD26303" w:rsidR="00CB422F" w:rsidRDefault="00CB422F" w:rsidP="00CB422F">
      <w:pPr>
        <w:pStyle w:val="Tabladeilustraciones"/>
        <w:tabs>
          <w:tab w:val="right" w:leader="dot" w:pos="8828"/>
        </w:tabs>
        <w:spacing w:line="360" w:lineRule="auto"/>
        <w:rPr>
          <w:rFonts w:eastAsiaTheme="minorEastAsia"/>
          <w:noProof/>
          <w:lang w:eastAsia="es-CO"/>
        </w:rPr>
      </w:pPr>
      <w:hyperlink w:anchor="_Toc198746922" w:history="1">
        <w:r w:rsidRPr="00ED1DED">
          <w:rPr>
            <w:rStyle w:val="Hipervnculo"/>
            <w:noProof/>
          </w:rPr>
          <w:t>Tabla 2: Características Modalidad Virtual</w:t>
        </w:r>
        <w:r>
          <w:rPr>
            <w:noProof/>
            <w:webHidden/>
          </w:rPr>
          <w:tab/>
        </w:r>
        <w:r>
          <w:rPr>
            <w:noProof/>
            <w:webHidden/>
          </w:rPr>
          <w:fldChar w:fldCharType="begin"/>
        </w:r>
        <w:r>
          <w:rPr>
            <w:noProof/>
            <w:webHidden/>
          </w:rPr>
          <w:instrText xml:space="preserve"> PAGEREF _Toc198746922 \h </w:instrText>
        </w:r>
        <w:r>
          <w:rPr>
            <w:noProof/>
            <w:webHidden/>
          </w:rPr>
        </w:r>
        <w:r>
          <w:rPr>
            <w:noProof/>
            <w:webHidden/>
          </w:rPr>
          <w:fldChar w:fldCharType="separate"/>
        </w:r>
        <w:r>
          <w:rPr>
            <w:noProof/>
            <w:webHidden/>
          </w:rPr>
          <w:t>26</w:t>
        </w:r>
        <w:r>
          <w:rPr>
            <w:noProof/>
            <w:webHidden/>
          </w:rPr>
          <w:fldChar w:fldCharType="end"/>
        </w:r>
      </w:hyperlink>
    </w:p>
    <w:p w14:paraId="7F532AF7" w14:textId="740C008A" w:rsidR="00CB422F" w:rsidRDefault="00CB422F" w:rsidP="00CB422F">
      <w:pPr>
        <w:pStyle w:val="Tabladeilustraciones"/>
        <w:tabs>
          <w:tab w:val="right" w:leader="dot" w:pos="8828"/>
        </w:tabs>
        <w:spacing w:line="360" w:lineRule="auto"/>
        <w:rPr>
          <w:rFonts w:eastAsiaTheme="minorEastAsia"/>
          <w:noProof/>
          <w:lang w:eastAsia="es-CO"/>
        </w:rPr>
      </w:pPr>
      <w:hyperlink w:anchor="_Toc198746923" w:history="1">
        <w:r w:rsidRPr="00ED1DED">
          <w:rPr>
            <w:rStyle w:val="Hipervnculo"/>
            <w:noProof/>
          </w:rPr>
          <w:t>Tabla 3: Aplicación del modelo TPACK en la modalidad virtual</w:t>
        </w:r>
        <w:r>
          <w:rPr>
            <w:noProof/>
            <w:webHidden/>
          </w:rPr>
          <w:tab/>
        </w:r>
        <w:r>
          <w:rPr>
            <w:noProof/>
            <w:webHidden/>
          </w:rPr>
          <w:fldChar w:fldCharType="begin"/>
        </w:r>
        <w:r>
          <w:rPr>
            <w:noProof/>
            <w:webHidden/>
          </w:rPr>
          <w:instrText xml:space="preserve"> PAGEREF _Toc198746923 \h </w:instrText>
        </w:r>
        <w:r>
          <w:rPr>
            <w:noProof/>
            <w:webHidden/>
          </w:rPr>
        </w:r>
        <w:r>
          <w:rPr>
            <w:noProof/>
            <w:webHidden/>
          </w:rPr>
          <w:fldChar w:fldCharType="separate"/>
        </w:r>
        <w:r>
          <w:rPr>
            <w:noProof/>
            <w:webHidden/>
          </w:rPr>
          <w:t>27</w:t>
        </w:r>
        <w:r>
          <w:rPr>
            <w:noProof/>
            <w:webHidden/>
          </w:rPr>
          <w:fldChar w:fldCharType="end"/>
        </w:r>
      </w:hyperlink>
    </w:p>
    <w:p w14:paraId="34A44A5B" w14:textId="5E955AF1" w:rsidR="00CB422F" w:rsidRDefault="00CB422F" w:rsidP="00CB422F">
      <w:pPr>
        <w:pStyle w:val="Tabladeilustraciones"/>
        <w:tabs>
          <w:tab w:val="right" w:leader="dot" w:pos="8828"/>
        </w:tabs>
        <w:spacing w:line="360" w:lineRule="auto"/>
        <w:rPr>
          <w:rFonts w:eastAsiaTheme="minorEastAsia"/>
          <w:noProof/>
          <w:lang w:eastAsia="es-CO"/>
        </w:rPr>
      </w:pPr>
      <w:hyperlink w:anchor="_Toc198746924" w:history="1">
        <w:r w:rsidRPr="00ED1DED">
          <w:rPr>
            <w:rStyle w:val="Hipervnculo"/>
            <w:noProof/>
          </w:rPr>
          <w:t>Tabla 4: Recomendaciones y Viabilidad Institucional modalidad Virtual</w:t>
        </w:r>
        <w:r>
          <w:rPr>
            <w:noProof/>
            <w:webHidden/>
          </w:rPr>
          <w:tab/>
        </w:r>
        <w:r>
          <w:rPr>
            <w:noProof/>
            <w:webHidden/>
          </w:rPr>
          <w:fldChar w:fldCharType="begin"/>
        </w:r>
        <w:r>
          <w:rPr>
            <w:noProof/>
            <w:webHidden/>
          </w:rPr>
          <w:instrText xml:space="preserve"> PAGEREF _Toc198746924 \h </w:instrText>
        </w:r>
        <w:r>
          <w:rPr>
            <w:noProof/>
            <w:webHidden/>
          </w:rPr>
        </w:r>
        <w:r>
          <w:rPr>
            <w:noProof/>
            <w:webHidden/>
          </w:rPr>
          <w:fldChar w:fldCharType="separate"/>
        </w:r>
        <w:r>
          <w:rPr>
            <w:noProof/>
            <w:webHidden/>
          </w:rPr>
          <w:t>28</w:t>
        </w:r>
        <w:r>
          <w:rPr>
            <w:noProof/>
            <w:webHidden/>
          </w:rPr>
          <w:fldChar w:fldCharType="end"/>
        </w:r>
      </w:hyperlink>
    </w:p>
    <w:p w14:paraId="1DC54C05" w14:textId="0B8C74E5" w:rsidR="00CB422F" w:rsidRDefault="00CB422F" w:rsidP="00CB422F">
      <w:pPr>
        <w:pStyle w:val="Tabladeilustraciones"/>
        <w:tabs>
          <w:tab w:val="right" w:leader="dot" w:pos="8828"/>
        </w:tabs>
        <w:spacing w:line="360" w:lineRule="auto"/>
        <w:rPr>
          <w:rFonts w:eastAsiaTheme="minorEastAsia"/>
          <w:noProof/>
          <w:lang w:eastAsia="es-CO"/>
        </w:rPr>
      </w:pPr>
      <w:hyperlink w:anchor="_Toc198746925" w:history="1">
        <w:r w:rsidRPr="00ED1DED">
          <w:rPr>
            <w:rStyle w:val="Hipervnculo"/>
            <w:noProof/>
          </w:rPr>
          <w:t>Tabla 5: Viabilidad institucional modalidad Virtual</w:t>
        </w:r>
        <w:r>
          <w:rPr>
            <w:noProof/>
            <w:webHidden/>
          </w:rPr>
          <w:tab/>
        </w:r>
        <w:r>
          <w:rPr>
            <w:noProof/>
            <w:webHidden/>
          </w:rPr>
          <w:fldChar w:fldCharType="begin"/>
        </w:r>
        <w:r>
          <w:rPr>
            <w:noProof/>
            <w:webHidden/>
          </w:rPr>
          <w:instrText xml:space="preserve"> PAGEREF _Toc198746925 \h </w:instrText>
        </w:r>
        <w:r>
          <w:rPr>
            <w:noProof/>
            <w:webHidden/>
          </w:rPr>
        </w:r>
        <w:r>
          <w:rPr>
            <w:noProof/>
            <w:webHidden/>
          </w:rPr>
          <w:fldChar w:fldCharType="separate"/>
        </w:r>
        <w:r>
          <w:rPr>
            <w:noProof/>
            <w:webHidden/>
          </w:rPr>
          <w:t>29</w:t>
        </w:r>
        <w:r>
          <w:rPr>
            <w:noProof/>
            <w:webHidden/>
          </w:rPr>
          <w:fldChar w:fldCharType="end"/>
        </w:r>
      </w:hyperlink>
    </w:p>
    <w:p w14:paraId="35020FD1" w14:textId="61CF5748" w:rsidR="00CB422F" w:rsidRDefault="00CB422F" w:rsidP="00CB422F">
      <w:pPr>
        <w:pStyle w:val="Tabladeilustraciones"/>
        <w:tabs>
          <w:tab w:val="right" w:leader="dot" w:pos="8828"/>
        </w:tabs>
        <w:spacing w:line="360" w:lineRule="auto"/>
        <w:rPr>
          <w:rFonts w:eastAsiaTheme="minorEastAsia"/>
          <w:noProof/>
          <w:lang w:eastAsia="es-CO"/>
        </w:rPr>
      </w:pPr>
      <w:hyperlink w:anchor="_Toc198746926" w:history="1">
        <w:r w:rsidRPr="00ED1DED">
          <w:rPr>
            <w:rStyle w:val="Hipervnculo"/>
            <w:noProof/>
          </w:rPr>
          <w:t>Tabla 6: Características Modalidad Blended</w:t>
        </w:r>
        <w:r>
          <w:rPr>
            <w:noProof/>
            <w:webHidden/>
          </w:rPr>
          <w:tab/>
        </w:r>
        <w:r>
          <w:rPr>
            <w:noProof/>
            <w:webHidden/>
          </w:rPr>
          <w:fldChar w:fldCharType="begin"/>
        </w:r>
        <w:r>
          <w:rPr>
            <w:noProof/>
            <w:webHidden/>
          </w:rPr>
          <w:instrText xml:space="preserve"> PAGEREF _Toc198746926 \h </w:instrText>
        </w:r>
        <w:r>
          <w:rPr>
            <w:noProof/>
            <w:webHidden/>
          </w:rPr>
        </w:r>
        <w:r>
          <w:rPr>
            <w:noProof/>
            <w:webHidden/>
          </w:rPr>
          <w:fldChar w:fldCharType="separate"/>
        </w:r>
        <w:r>
          <w:rPr>
            <w:noProof/>
            <w:webHidden/>
          </w:rPr>
          <w:t>32</w:t>
        </w:r>
        <w:r>
          <w:rPr>
            <w:noProof/>
            <w:webHidden/>
          </w:rPr>
          <w:fldChar w:fldCharType="end"/>
        </w:r>
      </w:hyperlink>
    </w:p>
    <w:p w14:paraId="2B25A104" w14:textId="41895E1B" w:rsidR="00CB422F" w:rsidRDefault="00CB422F" w:rsidP="00CB422F">
      <w:pPr>
        <w:pStyle w:val="Tabladeilustraciones"/>
        <w:tabs>
          <w:tab w:val="right" w:leader="dot" w:pos="8828"/>
        </w:tabs>
        <w:spacing w:line="360" w:lineRule="auto"/>
        <w:rPr>
          <w:rFonts w:eastAsiaTheme="minorEastAsia"/>
          <w:noProof/>
          <w:lang w:eastAsia="es-CO"/>
        </w:rPr>
      </w:pPr>
      <w:hyperlink w:anchor="_Toc198746927" w:history="1">
        <w:r w:rsidRPr="00ED1DED">
          <w:rPr>
            <w:rStyle w:val="Hipervnculo"/>
            <w:noProof/>
          </w:rPr>
          <w:t>Tabla 7: Aplicación del modelo TPACK en la modalidad Blended</w:t>
        </w:r>
        <w:r>
          <w:rPr>
            <w:noProof/>
            <w:webHidden/>
          </w:rPr>
          <w:tab/>
        </w:r>
        <w:r>
          <w:rPr>
            <w:noProof/>
            <w:webHidden/>
          </w:rPr>
          <w:fldChar w:fldCharType="begin"/>
        </w:r>
        <w:r>
          <w:rPr>
            <w:noProof/>
            <w:webHidden/>
          </w:rPr>
          <w:instrText xml:space="preserve"> PAGEREF _Toc198746927 \h </w:instrText>
        </w:r>
        <w:r>
          <w:rPr>
            <w:noProof/>
            <w:webHidden/>
          </w:rPr>
        </w:r>
        <w:r>
          <w:rPr>
            <w:noProof/>
            <w:webHidden/>
          </w:rPr>
          <w:fldChar w:fldCharType="separate"/>
        </w:r>
        <w:r>
          <w:rPr>
            <w:noProof/>
            <w:webHidden/>
          </w:rPr>
          <w:t>33</w:t>
        </w:r>
        <w:r>
          <w:rPr>
            <w:noProof/>
            <w:webHidden/>
          </w:rPr>
          <w:fldChar w:fldCharType="end"/>
        </w:r>
      </w:hyperlink>
    </w:p>
    <w:p w14:paraId="5D9ED2FE" w14:textId="5A5756F1" w:rsidR="00CB422F" w:rsidRDefault="00CB422F" w:rsidP="00CB422F">
      <w:pPr>
        <w:pStyle w:val="Tabladeilustraciones"/>
        <w:tabs>
          <w:tab w:val="right" w:leader="dot" w:pos="8828"/>
        </w:tabs>
        <w:spacing w:line="360" w:lineRule="auto"/>
        <w:rPr>
          <w:rFonts w:eastAsiaTheme="minorEastAsia"/>
          <w:noProof/>
          <w:lang w:eastAsia="es-CO"/>
        </w:rPr>
      </w:pPr>
      <w:hyperlink w:anchor="_Toc198746928" w:history="1">
        <w:r w:rsidRPr="00ED1DED">
          <w:rPr>
            <w:rStyle w:val="Hipervnculo"/>
            <w:noProof/>
          </w:rPr>
          <w:t>Tabla 8: Recomendaciones y Viabilidad Institucional modalidad Blended</w:t>
        </w:r>
        <w:r>
          <w:rPr>
            <w:noProof/>
            <w:webHidden/>
          </w:rPr>
          <w:tab/>
        </w:r>
        <w:r>
          <w:rPr>
            <w:noProof/>
            <w:webHidden/>
          </w:rPr>
          <w:fldChar w:fldCharType="begin"/>
        </w:r>
        <w:r>
          <w:rPr>
            <w:noProof/>
            <w:webHidden/>
          </w:rPr>
          <w:instrText xml:space="preserve"> PAGEREF _Toc198746928 \h </w:instrText>
        </w:r>
        <w:r>
          <w:rPr>
            <w:noProof/>
            <w:webHidden/>
          </w:rPr>
        </w:r>
        <w:r>
          <w:rPr>
            <w:noProof/>
            <w:webHidden/>
          </w:rPr>
          <w:fldChar w:fldCharType="separate"/>
        </w:r>
        <w:r>
          <w:rPr>
            <w:noProof/>
            <w:webHidden/>
          </w:rPr>
          <w:t>33</w:t>
        </w:r>
        <w:r>
          <w:rPr>
            <w:noProof/>
            <w:webHidden/>
          </w:rPr>
          <w:fldChar w:fldCharType="end"/>
        </w:r>
      </w:hyperlink>
    </w:p>
    <w:p w14:paraId="3111517C" w14:textId="2FBB983B" w:rsidR="00CB422F" w:rsidRDefault="00CB422F" w:rsidP="00CB422F">
      <w:pPr>
        <w:pStyle w:val="Tabladeilustraciones"/>
        <w:tabs>
          <w:tab w:val="right" w:leader="dot" w:pos="8828"/>
        </w:tabs>
        <w:spacing w:line="360" w:lineRule="auto"/>
        <w:rPr>
          <w:rFonts w:eastAsiaTheme="minorEastAsia"/>
          <w:noProof/>
          <w:lang w:eastAsia="es-CO"/>
        </w:rPr>
      </w:pPr>
      <w:hyperlink w:anchor="_Toc198746929" w:history="1">
        <w:r w:rsidRPr="00ED1DED">
          <w:rPr>
            <w:rStyle w:val="Hipervnculo"/>
            <w:noProof/>
          </w:rPr>
          <w:t>Tabla 9: Viabilidad institucional modalidad Blended</w:t>
        </w:r>
        <w:r>
          <w:rPr>
            <w:noProof/>
            <w:webHidden/>
          </w:rPr>
          <w:tab/>
        </w:r>
        <w:r>
          <w:rPr>
            <w:noProof/>
            <w:webHidden/>
          </w:rPr>
          <w:fldChar w:fldCharType="begin"/>
        </w:r>
        <w:r>
          <w:rPr>
            <w:noProof/>
            <w:webHidden/>
          </w:rPr>
          <w:instrText xml:space="preserve"> PAGEREF _Toc198746929 \h </w:instrText>
        </w:r>
        <w:r>
          <w:rPr>
            <w:noProof/>
            <w:webHidden/>
          </w:rPr>
        </w:r>
        <w:r>
          <w:rPr>
            <w:noProof/>
            <w:webHidden/>
          </w:rPr>
          <w:fldChar w:fldCharType="separate"/>
        </w:r>
        <w:r>
          <w:rPr>
            <w:noProof/>
            <w:webHidden/>
          </w:rPr>
          <w:t>34</w:t>
        </w:r>
        <w:r>
          <w:rPr>
            <w:noProof/>
            <w:webHidden/>
          </w:rPr>
          <w:fldChar w:fldCharType="end"/>
        </w:r>
      </w:hyperlink>
    </w:p>
    <w:p w14:paraId="006FDB84" w14:textId="06C4D5EB" w:rsidR="00CB422F" w:rsidRDefault="00CB422F" w:rsidP="00CB422F">
      <w:pPr>
        <w:pStyle w:val="Tabladeilustraciones"/>
        <w:tabs>
          <w:tab w:val="right" w:leader="dot" w:pos="8828"/>
        </w:tabs>
        <w:spacing w:line="360" w:lineRule="auto"/>
        <w:rPr>
          <w:rFonts w:eastAsiaTheme="minorEastAsia"/>
          <w:noProof/>
          <w:lang w:eastAsia="es-CO"/>
        </w:rPr>
      </w:pPr>
      <w:hyperlink w:anchor="_Toc198746930" w:history="1">
        <w:r w:rsidRPr="00ED1DED">
          <w:rPr>
            <w:rStyle w:val="Hipervnculo"/>
            <w:noProof/>
          </w:rPr>
          <w:t>Tabla 10: Características Modalidad Dual</w:t>
        </w:r>
        <w:r>
          <w:rPr>
            <w:noProof/>
            <w:webHidden/>
          </w:rPr>
          <w:tab/>
        </w:r>
        <w:r>
          <w:rPr>
            <w:noProof/>
            <w:webHidden/>
          </w:rPr>
          <w:fldChar w:fldCharType="begin"/>
        </w:r>
        <w:r>
          <w:rPr>
            <w:noProof/>
            <w:webHidden/>
          </w:rPr>
          <w:instrText xml:space="preserve"> PAGEREF _Toc198746930 \h </w:instrText>
        </w:r>
        <w:r>
          <w:rPr>
            <w:noProof/>
            <w:webHidden/>
          </w:rPr>
        </w:r>
        <w:r>
          <w:rPr>
            <w:noProof/>
            <w:webHidden/>
          </w:rPr>
          <w:fldChar w:fldCharType="separate"/>
        </w:r>
        <w:r>
          <w:rPr>
            <w:noProof/>
            <w:webHidden/>
          </w:rPr>
          <w:t>38</w:t>
        </w:r>
        <w:r>
          <w:rPr>
            <w:noProof/>
            <w:webHidden/>
          </w:rPr>
          <w:fldChar w:fldCharType="end"/>
        </w:r>
      </w:hyperlink>
    </w:p>
    <w:p w14:paraId="5E4505C8" w14:textId="58E66537" w:rsidR="00CB422F" w:rsidRDefault="00CB422F" w:rsidP="00CB422F">
      <w:pPr>
        <w:pStyle w:val="Tabladeilustraciones"/>
        <w:tabs>
          <w:tab w:val="right" w:leader="dot" w:pos="8828"/>
        </w:tabs>
        <w:spacing w:line="360" w:lineRule="auto"/>
        <w:rPr>
          <w:rFonts w:eastAsiaTheme="minorEastAsia"/>
          <w:noProof/>
          <w:lang w:eastAsia="es-CO"/>
        </w:rPr>
      </w:pPr>
      <w:hyperlink w:anchor="_Toc198746931" w:history="1">
        <w:r w:rsidRPr="00ED1DED">
          <w:rPr>
            <w:rStyle w:val="Hipervnculo"/>
            <w:noProof/>
          </w:rPr>
          <w:t>Tabla 11: Aplicación del modelo TPACK en la modalidad Dual</w:t>
        </w:r>
        <w:r>
          <w:rPr>
            <w:noProof/>
            <w:webHidden/>
          </w:rPr>
          <w:tab/>
        </w:r>
        <w:r>
          <w:rPr>
            <w:noProof/>
            <w:webHidden/>
          </w:rPr>
          <w:fldChar w:fldCharType="begin"/>
        </w:r>
        <w:r>
          <w:rPr>
            <w:noProof/>
            <w:webHidden/>
          </w:rPr>
          <w:instrText xml:space="preserve"> PAGEREF _Toc198746931 \h </w:instrText>
        </w:r>
        <w:r>
          <w:rPr>
            <w:noProof/>
            <w:webHidden/>
          </w:rPr>
        </w:r>
        <w:r>
          <w:rPr>
            <w:noProof/>
            <w:webHidden/>
          </w:rPr>
          <w:fldChar w:fldCharType="separate"/>
        </w:r>
        <w:r>
          <w:rPr>
            <w:noProof/>
            <w:webHidden/>
          </w:rPr>
          <w:t>38</w:t>
        </w:r>
        <w:r>
          <w:rPr>
            <w:noProof/>
            <w:webHidden/>
          </w:rPr>
          <w:fldChar w:fldCharType="end"/>
        </w:r>
      </w:hyperlink>
    </w:p>
    <w:p w14:paraId="18FBB7A8" w14:textId="027DD514" w:rsidR="00CB422F" w:rsidRDefault="00CB422F" w:rsidP="00CB422F">
      <w:pPr>
        <w:pStyle w:val="Tabladeilustraciones"/>
        <w:tabs>
          <w:tab w:val="right" w:leader="dot" w:pos="8828"/>
        </w:tabs>
        <w:spacing w:line="360" w:lineRule="auto"/>
        <w:rPr>
          <w:rFonts w:eastAsiaTheme="minorEastAsia"/>
          <w:noProof/>
          <w:lang w:eastAsia="es-CO"/>
        </w:rPr>
      </w:pPr>
      <w:hyperlink w:anchor="_Toc198746932" w:history="1">
        <w:r w:rsidRPr="00ED1DED">
          <w:rPr>
            <w:rStyle w:val="Hipervnculo"/>
            <w:noProof/>
          </w:rPr>
          <w:t>Tabla 12: Viabilidad institucional modalidad Dual</w:t>
        </w:r>
        <w:r>
          <w:rPr>
            <w:noProof/>
            <w:webHidden/>
          </w:rPr>
          <w:tab/>
        </w:r>
        <w:r>
          <w:rPr>
            <w:noProof/>
            <w:webHidden/>
          </w:rPr>
          <w:fldChar w:fldCharType="begin"/>
        </w:r>
        <w:r>
          <w:rPr>
            <w:noProof/>
            <w:webHidden/>
          </w:rPr>
          <w:instrText xml:space="preserve"> PAGEREF _Toc198746932 \h </w:instrText>
        </w:r>
        <w:r>
          <w:rPr>
            <w:noProof/>
            <w:webHidden/>
          </w:rPr>
        </w:r>
        <w:r>
          <w:rPr>
            <w:noProof/>
            <w:webHidden/>
          </w:rPr>
          <w:fldChar w:fldCharType="separate"/>
        </w:r>
        <w:r>
          <w:rPr>
            <w:noProof/>
            <w:webHidden/>
          </w:rPr>
          <w:t>39</w:t>
        </w:r>
        <w:r>
          <w:rPr>
            <w:noProof/>
            <w:webHidden/>
          </w:rPr>
          <w:fldChar w:fldCharType="end"/>
        </w:r>
      </w:hyperlink>
    </w:p>
    <w:p w14:paraId="0BC1597D" w14:textId="6FB17649" w:rsidR="00CB422F" w:rsidRDefault="00CB422F" w:rsidP="00CB422F">
      <w:pPr>
        <w:pStyle w:val="Tabladeilustraciones"/>
        <w:tabs>
          <w:tab w:val="right" w:leader="dot" w:pos="8828"/>
        </w:tabs>
        <w:spacing w:line="360" w:lineRule="auto"/>
        <w:rPr>
          <w:rFonts w:eastAsiaTheme="minorEastAsia"/>
          <w:noProof/>
          <w:lang w:eastAsia="es-CO"/>
        </w:rPr>
      </w:pPr>
      <w:hyperlink w:anchor="_Toc198746933" w:history="1">
        <w:r w:rsidRPr="00ED1DED">
          <w:rPr>
            <w:rStyle w:val="Hipervnculo"/>
            <w:noProof/>
          </w:rPr>
          <w:t>Tabla 13: Características Modalidad Híbrida</w:t>
        </w:r>
        <w:r>
          <w:rPr>
            <w:noProof/>
            <w:webHidden/>
          </w:rPr>
          <w:tab/>
        </w:r>
        <w:r>
          <w:rPr>
            <w:noProof/>
            <w:webHidden/>
          </w:rPr>
          <w:fldChar w:fldCharType="begin"/>
        </w:r>
        <w:r>
          <w:rPr>
            <w:noProof/>
            <w:webHidden/>
          </w:rPr>
          <w:instrText xml:space="preserve"> PAGEREF _Toc198746933 \h </w:instrText>
        </w:r>
        <w:r>
          <w:rPr>
            <w:noProof/>
            <w:webHidden/>
          </w:rPr>
        </w:r>
        <w:r>
          <w:rPr>
            <w:noProof/>
            <w:webHidden/>
          </w:rPr>
          <w:fldChar w:fldCharType="separate"/>
        </w:r>
        <w:r>
          <w:rPr>
            <w:noProof/>
            <w:webHidden/>
          </w:rPr>
          <w:t>44</w:t>
        </w:r>
        <w:r>
          <w:rPr>
            <w:noProof/>
            <w:webHidden/>
          </w:rPr>
          <w:fldChar w:fldCharType="end"/>
        </w:r>
      </w:hyperlink>
    </w:p>
    <w:p w14:paraId="1392BF65" w14:textId="20D7441D" w:rsidR="00CB422F" w:rsidRDefault="00CB422F" w:rsidP="00CB422F">
      <w:pPr>
        <w:pStyle w:val="Tabladeilustraciones"/>
        <w:tabs>
          <w:tab w:val="right" w:leader="dot" w:pos="8828"/>
        </w:tabs>
        <w:spacing w:line="360" w:lineRule="auto"/>
        <w:rPr>
          <w:rFonts w:eastAsiaTheme="minorEastAsia"/>
          <w:noProof/>
          <w:lang w:eastAsia="es-CO"/>
        </w:rPr>
      </w:pPr>
      <w:hyperlink w:anchor="_Toc198746934" w:history="1">
        <w:r w:rsidRPr="00ED1DED">
          <w:rPr>
            <w:rStyle w:val="Hipervnculo"/>
            <w:noProof/>
          </w:rPr>
          <w:t>Tabla 14: Aplicación del modelo TPACK en la modalidad Híbrida</w:t>
        </w:r>
        <w:r>
          <w:rPr>
            <w:noProof/>
            <w:webHidden/>
          </w:rPr>
          <w:tab/>
        </w:r>
        <w:r>
          <w:rPr>
            <w:noProof/>
            <w:webHidden/>
          </w:rPr>
          <w:fldChar w:fldCharType="begin"/>
        </w:r>
        <w:r>
          <w:rPr>
            <w:noProof/>
            <w:webHidden/>
          </w:rPr>
          <w:instrText xml:space="preserve"> PAGEREF _Toc198746934 \h </w:instrText>
        </w:r>
        <w:r>
          <w:rPr>
            <w:noProof/>
            <w:webHidden/>
          </w:rPr>
        </w:r>
        <w:r>
          <w:rPr>
            <w:noProof/>
            <w:webHidden/>
          </w:rPr>
          <w:fldChar w:fldCharType="separate"/>
        </w:r>
        <w:r>
          <w:rPr>
            <w:noProof/>
            <w:webHidden/>
          </w:rPr>
          <w:t>44</w:t>
        </w:r>
        <w:r>
          <w:rPr>
            <w:noProof/>
            <w:webHidden/>
          </w:rPr>
          <w:fldChar w:fldCharType="end"/>
        </w:r>
      </w:hyperlink>
    </w:p>
    <w:p w14:paraId="7FC534E5" w14:textId="763063FB" w:rsidR="00CB422F" w:rsidRDefault="00CB422F" w:rsidP="00CB422F">
      <w:pPr>
        <w:pStyle w:val="Tabladeilustraciones"/>
        <w:tabs>
          <w:tab w:val="right" w:leader="dot" w:pos="8828"/>
        </w:tabs>
        <w:spacing w:line="360" w:lineRule="auto"/>
        <w:rPr>
          <w:rFonts w:eastAsiaTheme="minorEastAsia"/>
          <w:noProof/>
          <w:lang w:eastAsia="es-CO"/>
        </w:rPr>
      </w:pPr>
      <w:hyperlink w:anchor="_Toc198746935" w:history="1">
        <w:r w:rsidRPr="00ED1DED">
          <w:rPr>
            <w:rStyle w:val="Hipervnculo"/>
            <w:noProof/>
          </w:rPr>
          <w:t>Tabla 15: Recomendaciones y Viabilidad Institucional modalidad Híbrida</w:t>
        </w:r>
        <w:r>
          <w:rPr>
            <w:noProof/>
            <w:webHidden/>
          </w:rPr>
          <w:tab/>
        </w:r>
        <w:r>
          <w:rPr>
            <w:noProof/>
            <w:webHidden/>
          </w:rPr>
          <w:fldChar w:fldCharType="begin"/>
        </w:r>
        <w:r>
          <w:rPr>
            <w:noProof/>
            <w:webHidden/>
          </w:rPr>
          <w:instrText xml:space="preserve"> PAGEREF _Toc198746935 \h </w:instrText>
        </w:r>
        <w:r>
          <w:rPr>
            <w:noProof/>
            <w:webHidden/>
          </w:rPr>
        </w:r>
        <w:r>
          <w:rPr>
            <w:noProof/>
            <w:webHidden/>
          </w:rPr>
          <w:fldChar w:fldCharType="separate"/>
        </w:r>
        <w:r>
          <w:rPr>
            <w:noProof/>
            <w:webHidden/>
          </w:rPr>
          <w:t>45</w:t>
        </w:r>
        <w:r>
          <w:rPr>
            <w:noProof/>
            <w:webHidden/>
          </w:rPr>
          <w:fldChar w:fldCharType="end"/>
        </w:r>
      </w:hyperlink>
    </w:p>
    <w:p w14:paraId="4B8B1FAA" w14:textId="050FE901" w:rsidR="00CB422F" w:rsidRDefault="00CB422F" w:rsidP="00CB422F">
      <w:pPr>
        <w:pStyle w:val="Tabladeilustraciones"/>
        <w:tabs>
          <w:tab w:val="right" w:leader="dot" w:pos="8828"/>
        </w:tabs>
        <w:spacing w:line="360" w:lineRule="auto"/>
        <w:rPr>
          <w:rFonts w:eastAsiaTheme="minorEastAsia"/>
          <w:noProof/>
          <w:lang w:eastAsia="es-CO"/>
        </w:rPr>
      </w:pPr>
      <w:hyperlink w:anchor="_Toc198746936" w:history="1">
        <w:r w:rsidRPr="00ED1DED">
          <w:rPr>
            <w:rStyle w:val="Hipervnculo"/>
            <w:noProof/>
          </w:rPr>
          <w:t>Tabla 16: Viabilidad institucional modalidad Híbrida</w:t>
        </w:r>
        <w:r>
          <w:rPr>
            <w:noProof/>
            <w:webHidden/>
          </w:rPr>
          <w:tab/>
        </w:r>
        <w:r>
          <w:rPr>
            <w:noProof/>
            <w:webHidden/>
          </w:rPr>
          <w:fldChar w:fldCharType="begin"/>
        </w:r>
        <w:r>
          <w:rPr>
            <w:noProof/>
            <w:webHidden/>
          </w:rPr>
          <w:instrText xml:space="preserve"> PAGEREF _Toc198746936 \h </w:instrText>
        </w:r>
        <w:r>
          <w:rPr>
            <w:noProof/>
            <w:webHidden/>
          </w:rPr>
        </w:r>
        <w:r>
          <w:rPr>
            <w:noProof/>
            <w:webHidden/>
          </w:rPr>
          <w:fldChar w:fldCharType="separate"/>
        </w:r>
        <w:r>
          <w:rPr>
            <w:noProof/>
            <w:webHidden/>
          </w:rPr>
          <w:t>46</w:t>
        </w:r>
        <w:r>
          <w:rPr>
            <w:noProof/>
            <w:webHidden/>
          </w:rPr>
          <w:fldChar w:fldCharType="end"/>
        </w:r>
      </w:hyperlink>
    </w:p>
    <w:p w14:paraId="334A9AF2" w14:textId="0FE29610" w:rsidR="00CB422F" w:rsidRDefault="00CB422F" w:rsidP="00CB422F">
      <w:pPr>
        <w:pStyle w:val="Tabladeilustraciones"/>
        <w:tabs>
          <w:tab w:val="right" w:leader="dot" w:pos="8828"/>
        </w:tabs>
        <w:spacing w:line="360" w:lineRule="auto"/>
        <w:rPr>
          <w:rFonts w:eastAsiaTheme="minorEastAsia"/>
          <w:noProof/>
          <w:lang w:eastAsia="es-CO"/>
        </w:rPr>
      </w:pPr>
      <w:hyperlink w:anchor="_Toc198746937" w:history="1">
        <w:r w:rsidRPr="00ED1DED">
          <w:rPr>
            <w:rStyle w:val="Hipervnculo"/>
            <w:noProof/>
          </w:rPr>
          <w:t>Tabla 17: Características Modalidad Universidad en el Campo</w:t>
        </w:r>
        <w:r>
          <w:rPr>
            <w:noProof/>
            <w:webHidden/>
          </w:rPr>
          <w:tab/>
        </w:r>
        <w:r>
          <w:rPr>
            <w:noProof/>
            <w:webHidden/>
          </w:rPr>
          <w:fldChar w:fldCharType="begin"/>
        </w:r>
        <w:r>
          <w:rPr>
            <w:noProof/>
            <w:webHidden/>
          </w:rPr>
          <w:instrText xml:space="preserve"> PAGEREF _Toc198746937 \h </w:instrText>
        </w:r>
        <w:r>
          <w:rPr>
            <w:noProof/>
            <w:webHidden/>
          </w:rPr>
        </w:r>
        <w:r>
          <w:rPr>
            <w:noProof/>
            <w:webHidden/>
          </w:rPr>
          <w:fldChar w:fldCharType="separate"/>
        </w:r>
        <w:r>
          <w:rPr>
            <w:noProof/>
            <w:webHidden/>
          </w:rPr>
          <w:t>50</w:t>
        </w:r>
        <w:r>
          <w:rPr>
            <w:noProof/>
            <w:webHidden/>
          </w:rPr>
          <w:fldChar w:fldCharType="end"/>
        </w:r>
      </w:hyperlink>
    </w:p>
    <w:p w14:paraId="5026F5C1" w14:textId="28DC638C" w:rsidR="00CB422F" w:rsidRDefault="00CB422F" w:rsidP="00CB422F">
      <w:pPr>
        <w:pStyle w:val="Tabladeilustraciones"/>
        <w:tabs>
          <w:tab w:val="right" w:leader="dot" w:pos="8828"/>
        </w:tabs>
        <w:spacing w:line="360" w:lineRule="auto"/>
        <w:rPr>
          <w:rFonts w:eastAsiaTheme="minorEastAsia"/>
          <w:noProof/>
          <w:lang w:eastAsia="es-CO"/>
        </w:rPr>
      </w:pPr>
      <w:hyperlink w:anchor="_Toc198746938" w:history="1">
        <w:r w:rsidRPr="00ED1DED">
          <w:rPr>
            <w:rStyle w:val="Hipervnculo"/>
            <w:noProof/>
          </w:rPr>
          <w:t>Tabla 18: Aplicación del modelo TPACK en la modalidad Universidad en el Campo</w:t>
        </w:r>
        <w:r>
          <w:rPr>
            <w:noProof/>
            <w:webHidden/>
          </w:rPr>
          <w:tab/>
        </w:r>
        <w:r>
          <w:rPr>
            <w:noProof/>
            <w:webHidden/>
          </w:rPr>
          <w:fldChar w:fldCharType="begin"/>
        </w:r>
        <w:r>
          <w:rPr>
            <w:noProof/>
            <w:webHidden/>
          </w:rPr>
          <w:instrText xml:space="preserve"> PAGEREF _Toc198746938 \h </w:instrText>
        </w:r>
        <w:r>
          <w:rPr>
            <w:noProof/>
            <w:webHidden/>
          </w:rPr>
        </w:r>
        <w:r>
          <w:rPr>
            <w:noProof/>
            <w:webHidden/>
          </w:rPr>
          <w:fldChar w:fldCharType="separate"/>
        </w:r>
        <w:r>
          <w:rPr>
            <w:noProof/>
            <w:webHidden/>
          </w:rPr>
          <w:t>50</w:t>
        </w:r>
        <w:r>
          <w:rPr>
            <w:noProof/>
            <w:webHidden/>
          </w:rPr>
          <w:fldChar w:fldCharType="end"/>
        </w:r>
      </w:hyperlink>
    </w:p>
    <w:p w14:paraId="01AEBDAA" w14:textId="3556D9AB" w:rsidR="00CB422F" w:rsidRDefault="00CB422F" w:rsidP="00CB422F">
      <w:pPr>
        <w:pStyle w:val="Tabladeilustraciones"/>
        <w:tabs>
          <w:tab w:val="right" w:leader="dot" w:pos="8828"/>
        </w:tabs>
        <w:spacing w:line="360" w:lineRule="auto"/>
        <w:rPr>
          <w:rFonts w:eastAsiaTheme="minorEastAsia"/>
          <w:noProof/>
          <w:lang w:eastAsia="es-CO"/>
        </w:rPr>
      </w:pPr>
      <w:hyperlink w:anchor="_Toc198746939" w:history="1">
        <w:r w:rsidRPr="00ED1DED">
          <w:rPr>
            <w:rStyle w:val="Hipervnculo"/>
            <w:noProof/>
          </w:rPr>
          <w:t>Tabla 19: Recomendaciones y Viabilidad Institucional modalidad Universidad en el Campo</w:t>
        </w:r>
        <w:r>
          <w:rPr>
            <w:noProof/>
            <w:webHidden/>
          </w:rPr>
          <w:tab/>
        </w:r>
        <w:r>
          <w:rPr>
            <w:noProof/>
            <w:webHidden/>
          </w:rPr>
          <w:fldChar w:fldCharType="begin"/>
        </w:r>
        <w:r>
          <w:rPr>
            <w:noProof/>
            <w:webHidden/>
          </w:rPr>
          <w:instrText xml:space="preserve"> PAGEREF _Toc198746939 \h </w:instrText>
        </w:r>
        <w:r>
          <w:rPr>
            <w:noProof/>
            <w:webHidden/>
          </w:rPr>
        </w:r>
        <w:r>
          <w:rPr>
            <w:noProof/>
            <w:webHidden/>
          </w:rPr>
          <w:fldChar w:fldCharType="separate"/>
        </w:r>
        <w:r>
          <w:rPr>
            <w:noProof/>
            <w:webHidden/>
          </w:rPr>
          <w:t>51</w:t>
        </w:r>
        <w:r>
          <w:rPr>
            <w:noProof/>
            <w:webHidden/>
          </w:rPr>
          <w:fldChar w:fldCharType="end"/>
        </w:r>
      </w:hyperlink>
    </w:p>
    <w:p w14:paraId="27AEE05A" w14:textId="4F36E47F" w:rsidR="00CB422F" w:rsidRDefault="00CB422F" w:rsidP="00CB422F">
      <w:pPr>
        <w:pStyle w:val="Tabladeilustraciones"/>
        <w:tabs>
          <w:tab w:val="right" w:leader="dot" w:pos="8828"/>
        </w:tabs>
        <w:spacing w:line="360" w:lineRule="auto"/>
        <w:rPr>
          <w:rFonts w:eastAsiaTheme="minorEastAsia"/>
          <w:noProof/>
          <w:lang w:eastAsia="es-CO"/>
        </w:rPr>
      </w:pPr>
      <w:hyperlink w:anchor="_Toc198746940" w:history="1">
        <w:r w:rsidRPr="00ED1DED">
          <w:rPr>
            <w:rStyle w:val="Hipervnculo"/>
            <w:noProof/>
          </w:rPr>
          <w:t>Tabla 20: Viabilidad institucional modalidad Universidad en el Campo</w:t>
        </w:r>
        <w:r>
          <w:rPr>
            <w:noProof/>
            <w:webHidden/>
          </w:rPr>
          <w:tab/>
        </w:r>
        <w:r>
          <w:rPr>
            <w:noProof/>
            <w:webHidden/>
          </w:rPr>
          <w:fldChar w:fldCharType="begin"/>
        </w:r>
        <w:r>
          <w:rPr>
            <w:noProof/>
            <w:webHidden/>
          </w:rPr>
          <w:instrText xml:space="preserve"> PAGEREF _Toc198746940 \h </w:instrText>
        </w:r>
        <w:r>
          <w:rPr>
            <w:noProof/>
            <w:webHidden/>
          </w:rPr>
        </w:r>
        <w:r>
          <w:rPr>
            <w:noProof/>
            <w:webHidden/>
          </w:rPr>
          <w:fldChar w:fldCharType="separate"/>
        </w:r>
        <w:r>
          <w:rPr>
            <w:noProof/>
            <w:webHidden/>
          </w:rPr>
          <w:t>52</w:t>
        </w:r>
        <w:r>
          <w:rPr>
            <w:noProof/>
            <w:webHidden/>
          </w:rPr>
          <w:fldChar w:fldCharType="end"/>
        </w:r>
      </w:hyperlink>
    </w:p>
    <w:p w14:paraId="7AE19C02" w14:textId="0DEFE836" w:rsidR="00CB422F" w:rsidRDefault="00CB422F" w:rsidP="00CB422F">
      <w:pPr>
        <w:pStyle w:val="Tabladeilustraciones"/>
        <w:tabs>
          <w:tab w:val="right" w:leader="dot" w:pos="8828"/>
        </w:tabs>
        <w:spacing w:line="360" w:lineRule="auto"/>
        <w:rPr>
          <w:rFonts w:eastAsiaTheme="minorEastAsia"/>
          <w:noProof/>
          <w:lang w:eastAsia="es-CO"/>
        </w:rPr>
      </w:pPr>
      <w:hyperlink w:anchor="_Toc198746941" w:history="1">
        <w:r w:rsidRPr="00ED1DED">
          <w:rPr>
            <w:rStyle w:val="Hipervnculo"/>
            <w:noProof/>
          </w:rPr>
          <w:t>Tabla 21: Escala cualitativa de cuatro niveles de desempeño,</w:t>
        </w:r>
        <w:r>
          <w:rPr>
            <w:noProof/>
            <w:webHidden/>
          </w:rPr>
          <w:tab/>
        </w:r>
        <w:r>
          <w:rPr>
            <w:noProof/>
            <w:webHidden/>
          </w:rPr>
          <w:fldChar w:fldCharType="begin"/>
        </w:r>
        <w:r>
          <w:rPr>
            <w:noProof/>
            <w:webHidden/>
          </w:rPr>
          <w:instrText xml:space="preserve"> PAGEREF _Toc198746941 \h </w:instrText>
        </w:r>
        <w:r>
          <w:rPr>
            <w:noProof/>
            <w:webHidden/>
          </w:rPr>
        </w:r>
        <w:r>
          <w:rPr>
            <w:noProof/>
            <w:webHidden/>
          </w:rPr>
          <w:fldChar w:fldCharType="separate"/>
        </w:r>
        <w:r>
          <w:rPr>
            <w:noProof/>
            <w:webHidden/>
          </w:rPr>
          <w:t>66</w:t>
        </w:r>
        <w:r>
          <w:rPr>
            <w:noProof/>
            <w:webHidden/>
          </w:rPr>
          <w:fldChar w:fldCharType="end"/>
        </w:r>
      </w:hyperlink>
    </w:p>
    <w:p w14:paraId="3C2AFC3A" w14:textId="3B45384A" w:rsidR="00CB422F" w:rsidRDefault="00CB422F" w:rsidP="00CB422F">
      <w:pPr>
        <w:pStyle w:val="Tabladeilustraciones"/>
        <w:tabs>
          <w:tab w:val="right" w:leader="dot" w:pos="8828"/>
        </w:tabs>
        <w:spacing w:line="360" w:lineRule="auto"/>
        <w:rPr>
          <w:rFonts w:eastAsiaTheme="minorEastAsia"/>
          <w:noProof/>
          <w:lang w:eastAsia="es-CO"/>
        </w:rPr>
      </w:pPr>
      <w:hyperlink w:anchor="_Toc198746942" w:history="1">
        <w:r w:rsidRPr="00ED1DED">
          <w:rPr>
            <w:rStyle w:val="Hipervnculo"/>
            <w:noProof/>
          </w:rPr>
          <w:t>Tabla 22: Tabla diferencias entre las rúbricas de modalidades TEdU</w:t>
        </w:r>
        <w:r>
          <w:rPr>
            <w:noProof/>
            <w:webHidden/>
          </w:rPr>
          <w:tab/>
        </w:r>
        <w:r>
          <w:rPr>
            <w:noProof/>
            <w:webHidden/>
          </w:rPr>
          <w:fldChar w:fldCharType="begin"/>
        </w:r>
        <w:r>
          <w:rPr>
            <w:noProof/>
            <w:webHidden/>
          </w:rPr>
          <w:instrText xml:space="preserve"> PAGEREF _Toc198746942 \h </w:instrText>
        </w:r>
        <w:r>
          <w:rPr>
            <w:noProof/>
            <w:webHidden/>
          </w:rPr>
        </w:r>
        <w:r>
          <w:rPr>
            <w:noProof/>
            <w:webHidden/>
          </w:rPr>
          <w:fldChar w:fldCharType="separate"/>
        </w:r>
        <w:r>
          <w:rPr>
            <w:noProof/>
            <w:webHidden/>
          </w:rPr>
          <w:t>68</w:t>
        </w:r>
        <w:r>
          <w:rPr>
            <w:noProof/>
            <w:webHidden/>
          </w:rPr>
          <w:fldChar w:fldCharType="end"/>
        </w:r>
      </w:hyperlink>
    </w:p>
    <w:p w14:paraId="581B0E84" w14:textId="18A0FF55" w:rsidR="00CB422F" w:rsidRDefault="00CB422F" w:rsidP="00CB422F">
      <w:pPr>
        <w:pStyle w:val="Tabladeilustraciones"/>
        <w:tabs>
          <w:tab w:val="right" w:leader="dot" w:pos="8828"/>
        </w:tabs>
        <w:spacing w:line="360" w:lineRule="auto"/>
        <w:rPr>
          <w:rFonts w:eastAsiaTheme="minorEastAsia"/>
          <w:noProof/>
          <w:lang w:eastAsia="es-CO"/>
        </w:rPr>
      </w:pPr>
      <w:hyperlink w:anchor="_Toc198746943" w:history="1">
        <w:r w:rsidRPr="00ED1DED">
          <w:rPr>
            <w:rStyle w:val="Hipervnculo"/>
            <w:noProof/>
          </w:rPr>
          <w:t>Tabla 23: Métricas para cursos de distinta duración</w:t>
        </w:r>
        <w:r>
          <w:rPr>
            <w:noProof/>
            <w:webHidden/>
          </w:rPr>
          <w:tab/>
        </w:r>
        <w:r>
          <w:rPr>
            <w:noProof/>
            <w:webHidden/>
          </w:rPr>
          <w:fldChar w:fldCharType="begin"/>
        </w:r>
        <w:r>
          <w:rPr>
            <w:noProof/>
            <w:webHidden/>
          </w:rPr>
          <w:instrText xml:space="preserve"> PAGEREF _Toc198746943 \h </w:instrText>
        </w:r>
        <w:r>
          <w:rPr>
            <w:noProof/>
            <w:webHidden/>
          </w:rPr>
        </w:r>
        <w:r>
          <w:rPr>
            <w:noProof/>
            <w:webHidden/>
          </w:rPr>
          <w:fldChar w:fldCharType="separate"/>
        </w:r>
        <w:r>
          <w:rPr>
            <w:noProof/>
            <w:webHidden/>
          </w:rPr>
          <w:t>69</w:t>
        </w:r>
        <w:r>
          <w:rPr>
            <w:noProof/>
            <w:webHidden/>
          </w:rPr>
          <w:fldChar w:fldCharType="end"/>
        </w:r>
      </w:hyperlink>
    </w:p>
    <w:p w14:paraId="2108C8CE" w14:textId="25A0FE89" w:rsidR="00CB422F" w:rsidRDefault="00CB422F" w:rsidP="00CB422F">
      <w:pPr>
        <w:pStyle w:val="Tabladeilustraciones"/>
        <w:tabs>
          <w:tab w:val="right" w:leader="dot" w:pos="8828"/>
        </w:tabs>
        <w:spacing w:line="360" w:lineRule="auto"/>
        <w:rPr>
          <w:rFonts w:eastAsiaTheme="minorEastAsia"/>
          <w:noProof/>
          <w:lang w:eastAsia="es-CO"/>
        </w:rPr>
      </w:pPr>
      <w:hyperlink w:anchor="_Toc198746944" w:history="1">
        <w:r w:rsidRPr="00ED1DED">
          <w:rPr>
            <w:rStyle w:val="Hipervnculo"/>
            <w:noProof/>
          </w:rPr>
          <w:t>Tabla 24: Métricas orientadoras para cada modalidad</w:t>
        </w:r>
        <w:r>
          <w:rPr>
            <w:noProof/>
            <w:webHidden/>
          </w:rPr>
          <w:tab/>
        </w:r>
        <w:r>
          <w:rPr>
            <w:noProof/>
            <w:webHidden/>
          </w:rPr>
          <w:fldChar w:fldCharType="begin"/>
        </w:r>
        <w:r>
          <w:rPr>
            <w:noProof/>
            <w:webHidden/>
          </w:rPr>
          <w:instrText xml:space="preserve"> PAGEREF _Toc198746944 \h </w:instrText>
        </w:r>
        <w:r>
          <w:rPr>
            <w:noProof/>
            <w:webHidden/>
          </w:rPr>
        </w:r>
        <w:r>
          <w:rPr>
            <w:noProof/>
            <w:webHidden/>
          </w:rPr>
          <w:fldChar w:fldCharType="separate"/>
        </w:r>
        <w:r>
          <w:rPr>
            <w:noProof/>
            <w:webHidden/>
          </w:rPr>
          <w:t>70</w:t>
        </w:r>
        <w:r>
          <w:rPr>
            <w:noProof/>
            <w:webHidden/>
          </w:rPr>
          <w:fldChar w:fldCharType="end"/>
        </w:r>
      </w:hyperlink>
    </w:p>
    <w:p w14:paraId="690C3B0F" w14:textId="3ACF1035" w:rsidR="00CB422F" w:rsidRDefault="00CB422F" w:rsidP="00CB422F">
      <w:pPr>
        <w:pStyle w:val="Tabladeilustraciones"/>
        <w:tabs>
          <w:tab w:val="right" w:leader="dot" w:pos="8828"/>
        </w:tabs>
        <w:spacing w:line="360" w:lineRule="auto"/>
        <w:rPr>
          <w:rFonts w:eastAsiaTheme="minorEastAsia"/>
          <w:noProof/>
          <w:lang w:eastAsia="es-CO"/>
        </w:rPr>
      </w:pPr>
      <w:hyperlink w:anchor="_Toc198746945" w:history="1">
        <w:r w:rsidRPr="00ED1DED">
          <w:rPr>
            <w:rStyle w:val="Hipervnculo"/>
            <w:noProof/>
          </w:rPr>
          <w:t>Tabla 25: plataforma IA permite crear asistentes pedagógicos</w:t>
        </w:r>
        <w:r>
          <w:rPr>
            <w:noProof/>
            <w:webHidden/>
          </w:rPr>
          <w:tab/>
        </w:r>
        <w:r>
          <w:rPr>
            <w:noProof/>
            <w:webHidden/>
          </w:rPr>
          <w:fldChar w:fldCharType="begin"/>
        </w:r>
        <w:r>
          <w:rPr>
            <w:noProof/>
            <w:webHidden/>
          </w:rPr>
          <w:instrText xml:space="preserve"> PAGEREF _Toc198746945 \h </w:instrText>
        </w:r>
        <w:r>
          <w:rPr>
            <w:noProof/>
            <w:webHidden/>
          </w:rPr>
        </w:r>
        <w:r>
          <w:rPr>
            <w:noProof/>
            <w:webHidden/>
          </w:rPr>
          <w:fldChar w:fldCharType="separate"/>
        </w:r>
        <w:r>
          <w:rPr>
            <w:noProof/>
            <w:webHidden/>
          </w:rPr>
          <w:t>94</w:t>
        </w:r>
        <w:r>
          <w:rPr>
            <w:noProof/>
            <w:webHidden/>
          </w:rPr>
          <w:fldChar w:fldCharType="end"/>
        </w:r>
      </w:hyperlink>
    </w:p>
    <w:p w14:paraId="15429F72" w14:textId="5BCE13AA" w:rsidR="00CB422F" w:rsidRDefault="00CB422F" w:rsidP="00CB422F">
      <w:pPr>
        <w:pStyle w:val="Tabladeilustraciones"/>
        <w:tabs>
          <w:tab w:val="right" w:leader="dot" w:pos="8828"/>
        </w:tabs>
        <w:spacing w:line="360" w:lineRule="auto"/>
        <w:rPr>
          <w:rFonts w:eastAsiaTheme="minorEastAsia"/>
          <w:noProof/>
          <w:lang w:eastAsia="es-CO"/>
        </w:rPr>
      </w:pPr>
      <w:hyperlink w:anchor="_Toc198746946" w:history="1">
        <w:r w:rsidRPr="00ED1DED">
          <w:rPr>
            <w:rStyle w:val="Hipervnculo"/>
            <w:noProof/>
          </w:rPr>
          <w:t>Tabla 26: Tabla comparativa de licenciamiento y condiciones de uso</w:t>
        </w:r>
        <w:r>
          <w:rPr>
            <w:noProof/>
            <w:webHidden/>
          </w:rPr>
          <w:tab/>
        </w:r>
        <w:r>
          <w:rPr>
            <w:noProof/>
            <w:webHidden/>
          </w:rPr>
          <w:fldChar w:fldCharType="begin"/>
        </w:r>
        <w:r>
          <w:rPr>
            <w:noProof/>
            <w:webHidden/>
          </w:rPr>
          <w:instrText xml:space="preserve"> PAGEREF _Toc198746946 \h </w:instrText>
        </w:r>
        <w:r>
          <w:rPr>
            <w:noProof/>
            <w:webHidden/>
          </w:rPr>
        </w:r>
        <w:r>
          <w:rPr>
            <w:noProof/>
            <w:webHidden/>
          </w:rPr>
          <w:fldChar w:fldCharType="separate"/>
        </w:r>
        <w:r>
          <w:rPr>
            <w:noProof/>
            <w:webHidden/>
          </w:rPr>
          <w:t>96</w:t>
        </w:r>
        <w:r>
          <w:rPr>
            <w:noProof/>
            <w:webHidden/>
          </w:rPr>
          <w:fldChar w:fldCharType="end"/>
        </w:r>
      </w:hyperlink>
    </w:p>
    <w:p w14:paraId="37EB8898" w14:textId="604C60D6" w:rsidR="00CB422F" w:rsidRDefault="00CB422F" w:rsidP="00CB422F">
      <w:pPr>
        <w:pStyle w:val="Tabladeilustraciones"/>
        <w:tabs>
          <w:tab w:val="right" w:leader="dot" w:pos="8828"/>
        </w:tabs>
        <w:spacing w:line="360" w:lineRule="auto"/>
        <w:rPr>
          <w:rFonts w:eastAsiaTheme="minorEastAsia"/>
          <w:noProof/>
          <w:lang w:eastAsia="es-CO"/>
        </w:rPr>
      </w:pPr>
      <w:hyperlink w:anchor="_Toc198746947" w:history="1">
        <w:r w:rsidRPr="00ED1DED">
          <w:rPr>
            <w:rStyle w:val="Hipervnculo"/>
            <w:noProof/>
          </w:rPr>
          <w:t>Tabla 27: Planes de voz IA en ElevenLabs: tiempo de audio</w:t>
        </w:r>
        <w:r>
          <w:rPr>
            <w:noProof/>
            <w:webHidden/>
          </w:rPr>
          <w:tab/>
        </w:r>
        <w:r>
          <w:rPr>
            <w:noProof/>
            <w:webHidden/>
          </w:rPr>
          <w:fldChar w:fldCharType="begin"/>
        </w:r>
        <w:r>
          <w:rPr>
            <w:noProof/>
            <w:webHidden/>
          </w:rPr>
          <w:instrText xml:space="preserve"> PAGEREF _Toc198746947 \h </w:instrText>
        </w:r>
        <w:r>
          <w:rPr>
            <w:noProof/>
            <w:webHidden/>
          </w:rPr>
        </w:r>
        <w:r>
          <w:rPr>
            <w:noProof/>
            <w:webHidden/>
          </w:rPr>
          <w:fldChar w:fldCharType="separate"/>
        </w:r>
        <w:r>
          <w:rPr>
            <w:noProof/>
            <w:webHidden/>
          </w:rPr>
          <w:t>96</w:t>
        </w:r>
        <w:r>
          <w:rPr>
            <w:noProof/>
            <w:webHidden/>
          </w:rPr>
          <w:fldChar w:fldCharType="end"/>
        </w:r>
      </w:hyperlink>
    </w:p>
    <w:p w14:paraId="61E40130" w14:textId="7BED7B11" w:rsidR="00CB422F" w:rsidRDefault="00CB422F" w:rsidP="00CB422F">
      <w:pPr>
        <w:pStyle w:val="Tabladeilustraciones"/>
        <w:tabs>
          <w:tab w:val="right" w:leader="dot" w:pos="8828"/>
        </w:tabs>
        <w:spacing w:line="360" w:lineRule="auto"/>
        <w:rPr>
          <w:rFonts w:eastAsiaTheme="minorEastAsia"/>
          <w:noProof/>
          <w:lang w:eastAsia="es-CO"/>
        </w:rPr>
      </w:pPr>
      <w:hyperlink w:anchor="_Toc198746948" w:history="1">
        <w:r w:rsidRPr="00ED1DED">
          <w:rPr>
            <w:rStyle w:val="Hipervnculo"/>
            <w:noProof/>
          </w:rPr>
          <w:t>Tabla 28: Estructura de negocio enfoque Canvas Adaptado a Educación</w:t>
        </w:r>
        <w:r>
          <w:rPr>
            <w:noProof/>
            <w:webHidden/>
          </w:rPr>
          <w:tab/>
        </w:r>
        <w:r>
          <w:rPr>
            <w:noProof/>
            <w:webHidden/>
          </w:rPr>
          <w:fldChar w:fldCharType="begin"/>
        </w:r>
        <w:r>
          <w:rPr>
            <w:noProof/>
            <w:webHidden/>
          </w:rPr>
          <w:instrText xml:space="preserve"> PAGEREF _Toc198746948 \h </w:instrText>
        </w:r>
        <w:r>
          <w:rPr>
            <w:noProof/>
            <w:webHidden/>
          </w:rPr>
        </w:r>
        <w:r>
          <w:rPr>
            <w:noProof/>
            <w:webHidden/>
          </w:rPr>
          <w:fldChar w:fldCharType="separate"/>
        </w:r>
        <w:r>
          <w:rPr>
            <w:noProof/>
            <w:webHidden/>
          </w:rPr>
          <w:t>101</w:t>
        </w:r>
        <w:r>
          <w:rPr>
            <w:noProof/>
            <w:webHidden/>
          </w:rPr>
          <w:fldChar w:fldCharType="end"/>
        </w:r>
      </w:hyperlink>
    </w:p>
    <w:p w14:paraId="26B3940E" w14:textId="77777777" w:rsidR="00CB422F" w:rsidRDefault="00E20905" w:rsidP="00CB422F">
      <w:pPr>
        <w:pStyle w:val="Descripcin"/>
        <w:spacing w:line="360" w:lineRule="auto"/>
      </w:pPr>
      <w:r>
        <w:fldChar w:fldCharType="end"/>
      </w:r>
    </w:p>
    <w:p w14:paraId="09D91EC4" w14:textId="77777777" w:rsidR="00CB422F" w:rsidRDefault="00CB422F">
      <w:pPr>
        <w:rPr>
          <w:i/>
          <w:iCs/>
          <w:color w:val="44546A" w:themeColor="text2"/>
          <w:sz w:val="18"/>
          <w:szCs w:val="18"/>
        </w:rPr>
      </w:pPr>
      <w:r>
        <w:br w:type="page"/>
      </w:r>
    </w:p>
    <w:p w14:paraId="21C959F8" w14:textId="77777777" w:rsidR="00CB422F" w:rsidRDefault="00072CDE" w:rsidP="00AB22A1">
      <w:pPr>
        <w:pStyle w:val="Descripcin"/>
        <w:spacing w:line="360" w:lineRule="auto"/>
        <w:rPr>
          <w:noProof/>
        </w:rPr>
      </w:pPr>
      <w:r>
        <w:rPr>
          <w:rFonts w:asciiTheme="majorHAnsi" w:eastAsiaTheme="majorEastAsia" w:hAnsiTheme="majorHAnsi" w:cstheme="majorHAnsi"/>
          <w:b/>
          <w:i w:val="0"/>
          <w:iCs w:val="0"/>
          <w:color w:val="000000" w:themeColor="text1"/>
          <w:sz w:val="40"/>
          <w:szCs w:val="32"/>
          <w:lang w:val="es-ES"/>
        </w:rPr>
        <w:lastRenderedPageBreak/>
        <w:t>Ín</w:t>
      </w:r>
      <w:r w:rsidRPr="00E72AC3">
        <w:rPr>
          <w:rFonts w:asciiTheme="majorHAnsi" w:eastAsiaTheme="majorEastAsia" w:hAnsiTheme="majorHAnsi" w:cstheme="majorHAnsi"/>
          <w:b/>
          <w:i w:val="0"/>
          <w:iCs w:val="0"/>
          <w:color w:val="000000" w:themeColor="text1"/>
          <w:sz w:val="40"/>
          <w:szCs w:val="32"/>
          <w:lang w:val="es-ES"/>
        </w:rPr>
        <w:t xml:space="preserve">dice </w:t>
      </w:r>
      <w:r>
        <w:rPr>
          <w:rFonts w:asciiTheme="majorHAnsi" w:eastAsiaTheme="majorEastAsia" w:hAnsiTheme="majorHAnsi" w:cstheme="majorHAnsi"/>
          <w:b/>
          <w:i w:val="0"/>
          <w:iCs w:val="0"/>
          <w:color w:val="000000" w:themeColor="text1"/>
          <w:sz w:val="40"/>
          <w:szCs w:val="32"/>
          <w:lang w:val="es-ES"/>
        </w:rPr>
        <w:t>d</w:t>
      </w:r>
      <w:r w:rsidRPr="00E72AC3">
        <w:rPr>
          <w:rFonts w:asciiTheme="majorHAnsi" w:eastAsiaTheme="majorEastAsia" w:hAnsiTheme="majorHAnsi" w:cstheme="majorHAnsi"/>
          <w:b/>
          <w:i w:val="0"/>
          <w:iCs w:val="0"/>
          <w:color w:val="000000" w:themeColor="text1"/>
          <w:sz w:val="40"/>
          <w:szCs w:val="32"/>
          <w:lang w:val="es-ES"/>
        </w:rPr>
        <w:t xml:space="preserve">e </w:t>
      </w:r>
      <w:r>
        <w:rPr>
          <w:rFonts w:asciiTheme="majorHAnsi" w:eastAsiaTheme="majorEastAsia" w:hAnsiTheme="majorHAnsi" w:cstheme="majorHAnsi"/>
          <w:b/>
          <w:i w:val="0"/>
          <w:iCs w:val="0"/>
          <w:color w:val="000000" w:themeColor="text1"/>
          <w:sz w:val="40"/>
          <w:szCs w:val="32"/>
          <w:lang w:val="es-ES"/>
        </w:rPr>
        <w:t>Ilustraciones</w:t>
      </w:r>
      <w:r>
        <w:t xml:space="preserve"> </w:t>
      </w:r>
      <w:r w:rsidR="00047E50">
        <w:fldChar w:fldCharType="begin"/>
      </w:r>
      <w:r w:rsidR="00047E50">
        <w:instrText xml:space="preserve"> TOC \h \z \c "Ilustración" </w:instrText>
      </w:r>
      <w:r w:rsidR="00047E50">
        <w:fldChar w:fldCharType="separate"/>
      </w:r>
    </w:p>
    <w:p w14:paraId="448D339E" w14:textId="14C600E6" w:rsidR="00CB422F" w:rsidRPr="00961E7E" w:rsidRDefault="00CB422F" w:rsidP="00961E7E">
      <w:pPr>
        <w:pStyle w:val="Tabladeilustraciones"/>
        <w:tabs>
          <w:tab w:val="right" w:leader="dot" w:pos="8828"/>
        </w:tabs>
        <w:spacing w:line="360" w:lineRule="auto"/>
        <w:rPr>
          <w:rFonts w:eastAsiaTheme="minorEastAsia" w:cstheme="minorHAnsi"/>
          <w:noProof/>
          <w:sz w:val="24"/>
          <w:lang w:eastAsia="es-CO"/>
        </w:rPr>
      </w:pPr>
      <w:hyperlink w:anchor="_Toc198746949" w:history="1">
        <w:r w:rsidRPr="00961E7E">
          <w:rPr>
            <w:rStyle w:val="Hipervnculo"/>
            <w:rFonts w:cstheme="minorHAnsi"/>
            <w:noProof/>
            <w:sz w:val="24"/>
          </w:rPr>
          <w:t>Ilustración 1: El modelo TPACK fue desarrollado entre 2006 y 2009</w:t>
        </w:r>
        <w:r w:rsidRPr="00961E7E">
          <w:rPr>
            <w:rFonts w:cstheme="minorHAnsi"/>
            <w:noProof/>
            <w:webHidden/>
            <w:sz w:val="24"/>
          </w:rPr>
          <w:tab/>
        </w:r>
        <w:r w:rsidRPr="00961E7E">
          <w:rPr>
            <w:rFonts w:cstheme="minorHAnsi"/>
            <w:noProof/>
            <w:webHidden/>
            <w:sz w:val="24"/>
          </w:rPr>
          <w:fldChar w:fldCharType="begin"/>
        </w:r>
        <w:r w:rsidRPr="00961E7E">
          <w:rPr>
            <w:rFonts w:cstheme="minorHAnsi"/>
            <w:noProof/>
            <w:webHidden/>
            <w:sz w:val="24"/>
          </w:rPr>
          <w:instrText xml:space="preserve"> PAGEREF _Toc198746949 \h </w:instrText>
        </w:r>
        <w:r w:rsidRPr="00961E7E">
          <w:rPr>
            <w:rFonts w:cstheme="minorHAnsi"/>
            <w:noProof/>
            <w:webHidden/>
            <w:sz w:val="24"/>
          </w:rPr>
        </w:r>
        <w:r w:rsidRPr="00961E7E">
          <w:rPr>
            <w:rFonts w:cstheme="minorHAnsi"/>
            <w:noProof/>
            <w:webHidden/>
            <w:sz w:val="24"/>
          </w:rPr>
          <w:fldChar w:fldCharType="separate"/>
        </w:r>
        <w:r w:rsidRPr="00961E7E">
          <w:rPr>
            <w:rFonts w:cstheme="minorHAnsi"/>
            <w:noProof/>
            <w:webHidden/>
            <w:sz w:val="24"/>
          </w:rPr>
          <w:t>23</w:t>
        </w:r>
        <w:r w:rsidRPr="00961E7E">
          <w:rPr>
            <w:rFonts w:cstheme="minorHAnsi"/>
            <w:noProof/>
            <w:webHidden/>
            <w:sz w:val="24"/>
          </w:rPr>
          <w:fldChar w:fldCharType="end"/>
        </w:r>
      </w:hyperlink>
    </w:p>
    <w:p w14:paraId="78021AE6" w14:textId="497E430D" w:rsidR="00CB422F" w:rsidRPr="00961E7E" w:rsidRDefault="00CB422F" w:rsidP="00961E7E">
      <w:pPr>
        <w:pStyle w:val="Tabladeilustraciones"/>
        <w:tabs>
          <w:tab w:val="right" w:leader="dot" w:pos="8828"/>
        </w:tabs>
        <w:spacing w:line="360" w:lineRule="auto"/>
        <w:rPr>
          <w:rFonts w:eastAsiaTheme="minorEastAsia" w:cstheme="minorHAnsi"/>
          <w:noProof/>
          <w:sz w:val="24"/>
          <w:lang w:eastAsia="es-CO"/>
        </w:rPr>
      </w:pPr>
      <w:hyperlink w:anchor="_Toc198746950" w:history="1">
        <w:r w:rsidRPr="00961E7E">
          <w:rPr>
            <w:rStyle w:val="Hipervnculo"/>
            <w:rFonts w:cstheme="minorHAnsi"/>
            <w:noProof/>
            <w:sz w:val="24"/>
          </w:rPr>
          <w:t>Ilustración 2: Organigrama Funcional propuesto TEdU</w:t>
        </w:r>
        <w:r w:rsidRPr="00961E7E">
          <w:rPr>
            <w:rFonts w:cstheme="minorHAnsi"/>
            <w:noProof/>
            <w:webHidden/>
            <w:sz w:val="24"/>
          </w:rPr>
          <w:tab/>
        </w:r>
        <w:r w:rsidRPr="00961E7E">
          <w:rPr>
            <w:rFonts w:cstheme="minorHAnsi"/>
            <w:noProof/>
            <w:webHidden/>
            <w:sz w:val="24"/>
          </w:rPr>
          <w:fldChar w:fldCharType="begin"/>
        </w:r>
        <w:r w:rsidRPr="00961E7E">
          <w:rPr>
            <w:rFonts w:cstheme="minorHAnsi"/>
            <w:noProof/>
            <w:webHidden/>
            <w:sz w:val="24"/>
          </w:rPr>
          <w:instrText xml:space="preserve"> PAGEREF _Toc198746950 \h </w:instrText>
        </w:r>
        <w:r w:rsidRPr="00961E7E">
          <w:rPr>
            <w:rFonts w:cstheme="minorHAnsi"/>
            <w:noProof/>
            <w:webHidden/>
            <w:sz w:val="24"/>
          </w:rPr>
        </w:r>
        <w:r w:rsidRPr="00961E7E">
          <w:rPr>
            <w:rFonts w:cstheme="minorHAnsi"/>
            <w:noProof/>
            <w:webHidden/>
            <w:sz w:val="24"/>
          </w:rPr>
          <w:fldChar w:fldCharType="separate"/>
        </w:r>
        <w:r w:rsidRPr="00961E7E">
          <w:rPr>
            <w:rFonts w:cstheme="minorHAnsi"/>
            <w:noProof/>
            <w:webHidden/>
            <w:sz w:val="24"/>
          </w:rPr>
          <w:t>55</w:t>
        </w:r>
        <w:r w:rsidRPr="00961E7E">
          <w:rPr>
            <w:rFonts w:cstheme="minorHAnsi"/>
            <w:noProof/>
            <w:webHidden/>
            <w:sz w:val="24"/>
          </w:rPr>
          <w:fldChar w:fldCharType="end"/>
        </w:r>
      </w:hyperlink>
    </w:p>
    <w:p w14:paraId="03CED5FB" w14:textId="6E343B8A" w:rsidR="00CB422F" w:rsidRPr="00961E7E" w:rsidRDefault="00CB422F" w:rsidP="00961E7E">
      <w:pPr>
        <w:pStyle w:val="Tabladeilustraciones"/>
        <w:tabs>
          <w:tab w:val="right" w:leader="dot" w:pos="8828"/>
        </w:tabs>
        <w:spacing w:line="360" w:lineRule="auto"/>
        <w:rPr>
          <w:rFonts w:eastAsiaTheme="minorEastAsia" w:cstheme="minorHAnsi"/>
          <w:noProof/>
          <w:sz w:val="24"/>
          <w:lang w:eastAsia="es-CO"/>
        </w:rPr>
      </w:pPr>
      <w:hyperlink w:anchor="_Toc198746951" w:history="1">
        <w:r w:rsidRPr="00961E7E">
          <w:rPr>
            <w:rStyle w:val="Hipervnculo"/>
            <w:rFonts w:cstheme="minorHAnsi"/>
            <w:noProof/>
            <w:sz w:val="24"/>
          </w:rPr>
          <w:t>Ilustración 3: Pantalla de acceso al aula virtual</w:t>
        </w:r>
        <w:r w:rsidRPr="00961E7E">
          <w:rPr>
            <w:rFonts w:cstheme="minorHAnsi"/>
            <w:noProof/>
            <w:webHidden/>
            <w:sz w:val="24"/>
          </w:rPr>
          <w:tab/>
        </w:r>
        <w:r w:rsidRPr="00961E7E">
          <w:rPr>
            <w:rFonts w:cstheme="minorHAnsi"/>
            <w:noProof/>
            <w:webHidden/>
            <w:sz w:val="24"/>
          </w:rPr>
          <w:fldChar w:fldCharType="begin"/>
        </w:r>
        <w:r w:rsidRPr="00961E7E">
          <w:rPr>
            <w:rFonts w:cstheme="minorHAnsi"/>
            <w:noProof/>
            <w:webHidden/>
            <w:sz w:val="24"/>
          </w:rPr>
          <w:instrText xml:space="preserve"> PAGEREF _Toc198746951 \h </w:instrText>
        </w:r>
        <w:r w:rsidRPr="00961E7E">
          <w:rPr>
            <w:rFonts w:cstheme="minorHAnsi"/>
            <w:noProof/>
            <w:webHidden/>
            <w:sz w:val="24"/>
          </w:rPr>
        </w:r>
        <w:r w:rsidRPr="00961E7E">
          <w:rPr>
            <w:rFonts w:cstheme="minorHAnsi"/>
            <w:noProof/>
            <w:webHidden/>
            <w:sz w:val="24"/>
          </w:rPr>
          <w:fldChar w:fldCharType="separate"/>
        </w:r>
        <w:r w:rsidRPr="00961E7E">
          <w:rPr>
            <w:rFonts w:cstheme="minorHAnsi"/>
            <w:noProof/>
            <w:webHidden/>
            <w:sz w:val="24"/>
          </w:rPr>
          <w:t>87</w:t>
        </w:r>
        <w:r w:rsidRPr="00961E7E">
          <w:rPr>
            <w:rFonts w:cstheme="minorHAnsi"/>
            <w:noProof/>
            <w:webHidden/>
            <w:sz w:val="24"/>
          </w:rPr>
          <w:fldChar w:fldCharType="end"/>
        </w:r>
      </w:hyperlink>
    </w:p>
    <w:p w14:paraId="30F3AB5E" w14:textId="05504A44" w:rsidR="00CB422F" w:rsidRPr="00961E7E" w:rsidRDefault="00CB422F" w:rsidP="00961E7E">
      <w:pPr>
        <w:pStyle w:val="Tabladeilustraciones"/>
        <w:tabs>
          <w:tab w:val="right" w:leader="dot" w:pos="8828"/>
        </w:tabs>
        <w:spacing w:line="360" w:lineRule="auto"/>
        <w:rPr>
          <w:rFonts w:eastAsiaTheme="minorEastAsia" w:cstheme="minorHAnsi"/>
          <w:noProof/>
          <w:sz w:val="24"/>
          <w:lang w:eastAsia="es-CO"/>
        </w:rPr>
      </w:pPr>
      <w:hyperlink w:anchor="_Toc198746952" w:history="1">
        <w:r w:rsidRPr="00961E7E">
          <w:rPr>
            <w:rStyle w:val="Hipervnculo"/>
            <w:rFonts w:cstheme="minorHAnsi"/>
            <w:noProof/>
            <w:sz w:val="24"/>
          </w:rPr>
          <w:t>Ilustración 4: Pantalla de bienvenida general</w:t>
        </w:r>
        <w:r w:rsidRPr="00961E7E">
          <w:rPr>
            <w:rFonts w:cstheme="minorHAnsi"/>
            <w:noProof/>
            <w:webHidden/>
            <w:sz w:val="24"/>
          </w:rPr>
          <w:tab/>
        </w:r>
        <w:r w:rsidRPr="00961E7E">
          <w:rPr>
            <w:rFonts w:cstheme="minorHAnsi"/>
            <w:noProof/>
            <w:webHidden/>
            <w:sz w:val="24"/>
          </w:rPr>
          <w:fldChar w:fldCharType="begin"/>
        </w:r>
        <w:r w:rsidRPr="00961E7E">
          <w:rPr>
            <w:rFonts w:cstheme="minorHAnsi"/>
            <w:noProof/>
            <w:webHidden/>
            <w:sz w:val="24"/>
          </w:rPr>
          <w:instrText xml:space="preserve"> PAGEREF _Toc198746952 \h </w:instrText>
        </w:r>
        <w:r w:rsidRPr="00961E7E">
          <w:rPr>
            <w:rFonts w:cstheme="minorHAnsi"/>
            <w:noProof/>
            <w:webHidden/>
            <w:sz w:val="24"/>
          </w:rPr>
        </w:r>
        <w:r w:rsidRPr="00961E7E">
          <w:rPr>
            <w:rFonts w:cstheme="minorHAnsi"/>
            <w:noProof/>
            <w:webHidden/>
            <w:sz w:val="24"/>
          </w:rPr>
          <w:fldChar w:fldCharType="separate"/>
        </w:r>
        <w:r w:rsidRPr="00961E7E">
          <w:rPr>
            <w:rFonts w:cstheme="minorHAnsi"/>
            <w:noProof/>
            <w:webHidden/>
            <w:sz w:val="24"/>
          </w:rPr>
          <w:t>88</w:t>
        </w:r>
        <w:r w:rsidRPr="00961E7E">
          <w:rPr>
            <w:rFonts w:cstheme="minorHAnsi"/>
            <w:noProof/>
            <w:webHidden/>
            <w:sz w:val="24"/>
          </w:rPr>
          <w:fldChar w:fldCharType="end"/>
        </w:r>
      </w:hyperlink>
    </w:p>
    <w:p w14:paraId="0F01FCEF" w14:textId="3C19B612" w:rsidR="00CB422F" w:rsidRPr="00961E7E" w:rsidRDefault="00CB422F" w:rsidP="00961E7E">
      <w:pPr>
        <w:pStyle w:val="Tabladeilustraciones"/>
        <w:tabs>
          <w:tab w:val="right" w:leader="dot" w:pos="8828"/>
        </w:tabs>
        <w:spacing w:line="360" w:lineRule="auto"/>
        <w:rPr>
          <w:rFonts w:eastAsiaTheme="minorEastAsia" w:cstheme="minorHAnsi"/>
          <w:noProof/>
          <w:sz w:val="24"/>
          <w:lang w:eastAsia="es-CO"/>
        </w:rPr>
      </w:pPr>
      <w:hyperlink w:anchor="_Toc198746953" w:history="1">
        <w:r w:rsidRPr="00961E7E">
          <w:rPr>
            <w:rStyle w:val="Hipervnculo"/>
            <w:rFonts w:cstheme="minorHAnsi"/>
            <w:noProof/>
            <w:sz w:val="24"/>
          </w:rPr>
          <w:t>Ilustración 5: Cabecera y navegación</w:t>
        </w:r>
        <w:r w:rsidRPr="00961E7E">
          <w:rPr>
            <w:rFonts w:cstheme="minorHAnsi"/>
            <w:noProof/>
            <w:webHidden/>
            <w:sz w:val="24"/>
          </w:rPr>
          <w:tab/>
        </w:r>
        <w:r w:rsidRPr="00961E7E">
          <w:rPr>
            <w:rFonts w:cstheme="minorHAnsi"/>
            <w:noProof/>
            <w:webHidden/>
            <w:sz w:val="24"/>
          </w:rPr>
          <w:fldChar w:fldCharType="begin"/>
        </w:r>
        <w:r w:rsidRPr="00961E7E">
          <w:rPr>
            <w:rFonts w:cstheme="minorHAnsi"/>
            <w:noProof/>
            <w:webHidden/>
            <w:sz w:val="24"/>
          </w:rPr>
          <w:instrText xml:space="preserve"> PAGEREF _Toc198746953 \h </w:instrText>
        </w:r>
        <w:r w:rsidRPr="00961E7E">
          <w:rPr>
            <w:rFonts w:cstheme="minorHAnsi"/>
            <w:noProof/>
            <w:webHidden/>
            <w:sz w:val="24"/>
          </w:rPr>
        </w:r>
        <w:r w:rsidRPr="00961E7E">
          <w:rPr>
            <w:rFonts w:cstheme="minorHAnsi"/>
            <w:noProof/>
            <w:webHidden/>
            <w:sz w:val="24"/>
          </w:rPr>
          <w:fldChar w:fldCharType="separate"/>
        </w:r>
        <w:r w:rsidRPr="00961E7E">
          <w:rPr>
            <w:rFonts w:cstheme="minorHAnsi"/>
            <w:noProof/>
            <w:webHidden/>
            <w:sz w:val="24"/>
          </w:rPr>
          <w:t>89</w:t>
        </w:r>
        <w:r w:rsidRPr="00961E7E">
          <w:rPr>
            <w:rFonts w:cstheme="minorHAnsi"/>
            <w:noProof/>
            <w:webHidden/>
            <w:sz w:val="24"/>
          </w:rPr>
          <w:fldChar w:fldCharType="end"/>
        </w:r>
      </w:hyperlink>
    </w:p>
    <w:p w14:paraId="5A5110C0" w14:textId="3A8FD53C" w:rsidR="00CB422F" w:rsidRPr="00961E7E" w:rsidRDefault="00CB422F" w:rsidP="00961E7E">
      <w:pPr>
        <w:pStyle w:val="Tabladeilustraciones"/>
        <w:tabs>
          <w:tab w:val="right" w:leader="dot" w:pos="8828"/>
        </w:tabs>
        <w:spacing w:line="360" w:lineRule="auto"/>
        <w:rPr>
          <w:rFonts w:eastAsiaTheme="minorEastAsia" w:cstheme="minorHAnsi"/>
          <w:noProof/>
          <w:sz w:val="24"/>
          <w:lang w:eastAsia="es-CO"/>
        </w:rPr>
      </w:pPr>
      <w:hyperlink w:anchor="_Toc198746954" w:history="1">
        <w:r w:rsidRPr="00961E7E">
          <w:rPr>
            <w:rStyle w:val="Hipervnculo"/>
            <w:rFonts w:cstheme="minorHAnsi"/>
            <w:noProof/>
            <w:sz w:val="24"/>
          </w:rPr>
          <w:t>Ilustración 6: Pestaña - Generalidades</w:t>
        </w:r>
        <w:r w:rsidRPr="00961E7E">
          <w:rPr>
            <w:rFonts w:cstheme="minorHAnsi"/>
            <w:noProof/>
            <w:webHidden/>
            <w:sz w:val="24"/>
          </w:rPr>
          <w:tab/>
        </w:r>
        <w:r w:rsidRPr="00961E7E">
          <w:rPr>
            <w:rFonts w:cstheme="minorHAnsi"/>
            <w:noProof/>
            <w:webHidden/>
            <w:sz w:val="24"/>
          </w:rPr>
          <w:fldChar w:fldCharType="begin"/>
        </w:r>
        <w:r w:rsidRPr="00961E7E">
          <w:rPr>
            <w:rFonts w:cstheme="minorHAnsi"/>
            <w:noProof/>
            <w:webHidden/>
            <w:sz w:val="24"/>
          </w:rPr>
          <w:instrText xml:space="preserve"> PAGEREF _Toc198746954 \h </w:instrText>
        </w:r>
        <w:r w:rsidRPr="00961E7E">
          <w:rPr>
            <w:rFonts w:cstheme="minorHAnsi"/>
            <w:noProof/>
            <w:webHidden/>
            <w:sz w:val="24"/>
          </w:rPr>
        </w:r>
        <w:r w:rsidRPr="00961E7E">
          <w:rPr>
            <w:rFonts w:cstheme="minorHAnsi"/>
            <w:noProof/>
            <w:webHidden/>
            <w:sz w:val="24"/>
          </w:rPr>
          <w:fldChar w:fldCharType="separate"/>
        </w:r>
        <w:r w:rsidRPr="00961E7E">
          <w:rPr>
            <w:rFonts w:cstheme="minorHAnsi"/>
            <w:noProof/>
            <w:webHidden/>
            <w:sz w:val="24"/>
          </w:rPr>
          <w:t>90</w:t>
        </w:r>
        <w:r w:rsidRPr="00961E7E">
          <w:rPr>
            <w:rFonts w:cstheme="minorHAnsi"/>
            <w:noProof/>
            <w:webHidden/>
            <w:sz w:val="24"/>
          </w:rPr>
          <w:fldChar w:fldCharType="end"/>
        </w:r>
      </w:hyperlink>
    </w:p>
    <w:p w14:paraId="72FC6ADE" w14:textId="70648D89" w:rsidR="00CB422F" w:rsidRPr="00961E7E" w:rsidRDefault="00CB422F" w:rsidP="00961E7E">
      <w:pPr>
        <w:pStyle w:val="Tabladeilustraciones"/>
        <w:tabs>
          <w:tab w:val="right" w:leader="dot" w:pos="8828"/>
        </w:tabs>
        <w:spacing w:line="360" w:lineRule="auto"/>
        <w:rPr>
          <w:rFonts w:eastAsiaTheme="minorEastAsia" w:cstheme="minorHAnsi"/>
          <w:noProof/>
          <w:sz w:val="24"/>
          <w:lang w:eastAsia="es-CO"/>
        </w:rPr>
      </w:pPr>
      <w:hyperlink w:anchor="_Toc198746955" w:history="1">
        <w:r w:rsidRPr="00961E7E">
          <w:rPr>
            <w:rStyle w:val="Hipervnculo"/>
            <w:rFonts w:cstheme="minorHAnsi"/>
            <w:noProof/>
            <w:sz w:val="24"/>
          </w:rPr>
          <w:t>Ilustración 7: Banner identificador de semana</w:t>
        </w:r>
        <w:r w:rsidRPr="00961E7E">
          <w:rPr>
            <w:rFonts w:cstheme="minorHAnsi"/>
            <w:noProof/>
            <w:webHidden/>
            <w:sz w:val="24"/>
          </w:rPr>
          <w:tab/>
        </w:r>
        <w:r w:rsidRPr="00961E7E">
          <w:rPr>
            <w:rFonts w:cstheme="minorHAnsi"/>
            <w:noProof/>
            <w:webHidden/>
            <w:sz w:val="24"/>
          </w:rPr>
          <w:fldChar w:fldCharType="begin"/>
        </w:r>
        <w:r w:rsidRPr="00961E7E">
          <w:rPr>
            <w:rFonts w:cstheme="minorHAnsi"/>
            <w:noProof/>
            <w:webHidden/>
            <w:sz w:val="24"/>
          </w:rPr>
          <w:instrText xml:space="preserve"> PAGEREF _Toc198746955 \h </w:instrText>
        </w:r>
        <w:r w:rsidRPr="00961E7E">
          <w:rPr>
            <w:rFonts w:cstheme="minorHAnsi"/>
            <w:noProof/>
            <w:webHidden/>
            <w:sz w:val="24"/>
          </w:rPr>
        </w:r>
        <w:r w:rsidRPr="00961E7E">
          <w:rPr>
            <w:rFonts w:cstheme="minorHAnsi"/>
            <w:noProof/>
            <w:webHidden/>
            <w:sz w:val="24"/>
          </w:rPr>
          <w:fldChar w:fldCharType="separate"/>
        </w:r>
        <w:r w:rsidRPr="00961E7E">
          <w:rPr>
            <w:rFonts w:cstheme="minorHAnsi"/>
            <w:noProof/>
            <w:webHidden/>
            <w:sz w:val="24"/>
          </w:rPr>
          <w:t>91</w:t>
        </w:r>
        <w:r w:rsidRPr="00961E7E">
          <w:rPr>
            <w:rFonts w:cstheme="minorHAnsi"/>
            <w:noProof/>
            <w:webHidden/>
            <w:sz w:val="24"/>
          </w:rPr>
          <w:fldChar w:fldCharType="end"/>
        </w:r>
      </w:hyperlink>
    </w:p>
    <w:p w14:paraId="2F1221F3" w14:textId="45C172EE" w:rsidR="003E62E2" w:rsidRPr="0098523E" w:rsidRDefault="00047E50" w:rsidP="00AB22A1">
      <w:pPr>
        <w:pStyle w:val="Descripcin"/>
        <w:spacing w:line="360" w:lineRule="auto"/>
      </w:pPr>
      <w:r>
        <w:fldChar w:fldCharType="end"/>
      </w:r>
      <w:r w:rsidR="004F2E4B" w:rsidRPr="0098523E">
        <w:rPr>
          <w:sz w:val="28"/>
        </w:rPr>
        <w:br w:type="page"/>
      </w:r>
      <w:r w:rsidR="003E62E2" w:rsidRPr="003911A5">
        <w:rPr>
          <w:rFonts w:asciiTheme="majorHAnsi" w:eastAsiaTheme="majorEastAsia" w:hAnsiTheme="majorHAnsi" w:cstheme="majorHAnsi"/>
          <w:b/>
          <w:i w:val="0"/>
          <w:iCs w:val="0"/>
          <w:color w:val="000000" w:themeColor="text1"/>
          <w:sz w:val="40"/>
          <w:szCs w:val="32"/>
          <w:lang w:val="es-ES"/>
        </w:rPr>
        <w:lastRenderedPageBreak/>
        <w:t>Introducción</w:t>
      </w:r>
    </w:p>
    <w:p w14:paraId="5CAFDE7E" w14:textId="4A2A4364" w:rsidR="001F06FA" w:rsidRPr="0098523E" w:rsidRDefault="001F06FA" w:rsidP="00B274BE">
      <w:pPr>
        <w:pStyle w:val="NormalWeb"/>
        <w:jc w:val="both"/>
        <w:rPr>
          <w:rFonts w:asciiTheme="majorHAnsi" w:hAnsiTheme="majorHAnsi" w:cstheme="majorHAnsi"/>
        </w:rPr>
      </w:pPr>
      <w:r w:rsidRPr="0098523E">
        <w:rPr>
          <w:rFonts w:asciiTheme="majorHAnsi" w:hAnsiTheme="majorHAnsi" w:cstheme="majorHAnsi"/>
        </w:rPr>
        <w:t>En el marco de los principios orientadores de la Ley General de Educación (Ley 115 de 1994) y el Proyecto Educativo Institucional (PEI) de la Corporación Universitaria Comfacauca</w:t>
      </w:r>
      <w:r w:rsidR="00296DC8" w:rsidRPr="0098523E">
        <w:rPr>
          <w:rFonts w:asciiTheme="majorHAnsi" w:hAnsiTheme="majorHAnsi" w:cstheme="majorHAnsi"/>
        </w:rPr>
        <w:t>,</w:t>
      </w:r>
      <w:r w:rsidRPr="0098523E">
        <w:rPr>
          <w:rFonts w:asciiTheme="majorHAnsi" w:hAnsiTheme="majorHAnsi" w:cstheme="majorHAnsi"/>
        </w:rPr>
        <w:t xml:space="preserve"> se presenta el "Modelo Tecnológico Educativo de Unicomfacauca - TEdU". Este documento busca consolidar un enfoque integrador que articule las funciones misionales de la docencia</w:t>
      </w:r>
      <w:r w:rsidR="00292056" w:rsidRPr="0098523E">
        <w:rPr>
          <w:rFonts w:asciiTheme="majorHAnsi" w:hAnsiTheme="majorHAnsi" w:cstheme="majorHAnsi"/>
        </w:rPr>
        <w:t>.</w:t>
      </w:r>
      <w:r w:rsidRPr="0098523E">
        <w:rPr>
          <w:rFonts w:asciiTheme="majorHAnsi" w:hAnsiTheme="majorHAnsi" w:cstheme="majorHAnsi"/>
        </w:rPr>
        <w:t xml:space="preserve"> la investigación y la proyección social</w:t>
      </w:r>
      <w:r w:rsidR="00292056" w:rsidRPr="0098523E">
        <w:rPr>
          <w:rFonts w:asciiTheme="majorHAnsi" w:hAnsiTheme="majorHAnsi" w:cstheme="majorHAnsi"/>
        </w:rPr>
        <w:t>.</w:t>
      </w:r>
      <w:r w:rsidRPr="0098523E">
        <w:rPr>
          <w:rFonts w:asciiTheme="majorHAnsi" w:hAnsiTheme="majorHAnsi" w:cstheme="majorHAnsi"/>
        </w:rPr>
        <w:t xml:space="preserve"> apoyándose en modalidades educativas contemporáneas y en el modelo TPACK como eje transversal para la innovación tecnológica y pedagógica.</w:t>
      </w:r>
    </w:p>
    <w:p w14:paraId="61F77B03" w14:textId="27E80143" w:rsidR="001F06FA" w:rsidRPr="0098523E" w:rsidRDefault="001F06FA" w:rsidP="00B274BE">
      <w:pPr>
        <w:pStyle w:val="NormalWeb"/>
        <w:jc w:val="both"/>
        <w:rPr>
          <w:rFonts w:asciiTheme="majorHAnsi" w:hAnsiTheme="majorHAnsi" w:cstheme="majorHAnsi"/>
        </w:rPr>
      </w:pPr>
      <w:r w:rsidRPr="0098523E">
        <w:rPr>
          <w:rFonts w:asciiTheme="majorHAnsi" w:hAnsiTheme="majorHAnsi" w:cstheme="majorHAnsi"/>
        </w:rPr>
        <w:t>El modelo TEdU responde a las demandas sociales y académicas del siglo XXI</w:t>
      </w:r>
      <w:r w:rsidR="00296DC8" w:rsidRPr="0098523E">
        <w:rPr>
          <w:rFonts w:asciiTheme="majorHAnsi" w:hAnsiTheme="majorHAnsi" w:cstheme="majorHAnsi"/>
        </w:rPr>
        <w:t>,</w:t>
      </w:r>
      <w:r w:rsidRPr="0098523E">
        <w:rPr>
          <w:rFonts w:asciiTheme="majorHAnsi" w:hAnsiTheme="majorHAnsi" w:cstheme="majorHAnsi"/>
        </w:rPr>
        <w:t xml:space="preserve"> proponiendo un sistema educativo flexible que incorpora las modalidades de educación </w:t>
      </w:r>
      <w:proofErr w:type="spellStart"/>
      <w:r w:rsidRPr="0098523E">
        <w:rPr>
          <w:rFonts w:asciiTheme="majorHAnsi" w:hAnsiTheme="majorHAnsi" w:cstheme="majorHAnsi"/>
        </w:rPr>
        <w:t>Blended</w:t>
      </w:r>
      <w:proofErr w:type="spellEnd"/>
      <w:r w:rsidR="00296DC8" w:rsidRPr="0098523E">
        <w:rPr>
          <w:rFonts w:asciiTheme="majorHAnsi" w:hAnsiTheme="majorHAnsi" w:cstheme="majorHAnsi"/>
        </w:rPr>
        <w:t>,</w:t>
      </w:r>
      <w:r w:rsidRPr="0098523E">
        <w:rPr>
          <w:rFonts w:asciiTheme="majorHAnsi" w:hAnsiTheme="majorHAnsi" w:cstheme="majorHAnsi"/>
        </w:rPr>
        <w:t xml:space="preserve"> Híbrida</w:t>
      </w:r>
      <w:r w:rsidR="00296DC8" w:rsidRPr="0098523E">
        <w:rPr>
          <w:rFonts w:asciiTheme="majorHAnsi" w:hAnsiTheme="majorHAnsi" w:cstheme="majorHAnsi"/>
        </w:rPr>
        <w:t>,</w:t>
      </w:r>
      <w:r w:rsidRPr="0098523E">
        <w:rPr>
          <w:rFonts w:asciiTheme="majorHAnsi" w:hAnsiTheme="majorHAnsi" w:cstheme="majorHAnsi"/>
        </w:rPr>
        <w:t xml:space="preserve"> Dual y Virtual</w:t>
      </w:r>
      <w:r w:rsidR="00296DC8" w:rsidRPr="0098523E">
        <w:rPr>
          <w:rFonts w:asciiTheme="majorHAnsi" w:hAnsiTheme="majorHAnsi" w:cstheme="majorHAnsi"/>
        </w:rPr>
        <w:t>.</w:t>
      </w:r>
      <w:r w:rsidRPr="0098523E">
        <w:rPr>
          <w:rFonts w:asciiTheme="majorHAnsi" w:hAnsiTheme="majorHAnsi" w:cstheme="majorHAnsi"/>
        </w:rPr>
        <w:t xml:space="preserve"> Este enfoque reconoce las dinámicas del entorno local</w:t>
      </w:r>
      <w:r w:rsidR="00296DC8" w:rsidRPr="0098523E">
        <w:rPr>
          <w:rFonts w:asciiTheme="majorHAnsi" w:hAnsiTheme="majorHAnsi" w:cstheme="majorHAnsi"/>
        </w:rPr>
        <w:t>,</w:t>
      </w:r>
      <w:r w:rsidRPr="0098523E">
        <w:rPr>
          <w:rFonts w:asciiTheme="majorHAnsi" w:hAnsiTheme="majorHAnsi" w:cstheme="majorHAnsi"/>
        </w:rPr>
        <w:t xml:space="preserve"> regional y global</w:t>
      </w:r>
      <w:r w:rsidR="00296DC8" w:rsidRPr="0098523E">
        <w:rPr>
          <w:rFonts w:asciiTheme="majorHAnsi" w:hAnsiTheme="majorHAnsi" w:cstheme="majorHAnsi"/>
        </w:rPr>
        <w:t>,</w:t>
      </w:r>
      <w:r w:rsidRPr="0098523E">
        <w:rPr>
          <w:rFonts w:asciiTheme="majorHAnsi" w:hAnsiTheme="majorHAnsi" w:cstheme="majorHAnsi"/>
        </w:rPr>
        <w:t xml:space="preserve"> proyectando un sistema educativo adaptable que garantice la calidad académica y fomente la equidad</w:t>
      </w:r>
      <w:r w:rsidR="00296DC8" w:rsidRPr="0098523E">
        <w:rPr>
          <w:rFonts w:asciiTheme="majorHAnsi" w:hAnsiTheme="majorHAnsi" w:cstheme="majorHAnsi"/>
        </w:rPr>
        <w:t>,</w:t>
      </w:r>
      <w:r w:rsidRPr="0098523E">
        <w:rPr>
          <w:rFonts w:asciiTheme="majorHAnsi" w:hAnsiTheme="majorHAnsi" w:cstheme="majorHAnsi"/>
        </w:rPr>
        <w:t xml:space="preserve"> la inclusión y la sostenibilidad educativa.</w:t>
      </w:r>
    </w:p>
    <w:p w14:paraId="6E3709DD" w14:textId="5EB054A7" w:rsidR="001F06FA" w:rsidRPr="0098523E" w:rsidRDefault="001F06FA" w:rsidP="00B274BE">
      <w:pPr>
        <w:pStyle w:val="NormalWeb"/>
        <w:jc w:val="both"/>
        <w:rPr>
          <w:rFonts w:asciiTheme="majorHAnsi" w:hAnsiTheme="majorHAnsi" w:cstheme="majorHAnsi"/>
        </w:rPr>
      </w:pPr>
      <w:r w:rsidRPr="0098523E">
        <w:rPr>
          <w:rFonts w:asciiTheme="majorHAnsi" w:hAnsiTheme="majorHAnsi" w:cstheme="majorHAnsi"/>
        </w:rPr>
        <w:t>La integración de estas modalidades amplía las oportunidades de acceso a la educación superior</w:t>
      </w:r>
      <w:r w:rsidR="00296DC8" w:rsidRPr="0098523E">
        <w:rPr>
          <w:rFonts w:asciiTheme="majorHAnsi" w:hAnsiTheme="majorHAnsi" w:cstheme="majorHAnsi"/>
        </w:rPr>
        <w:t xml:space="preserve"> y</w:t>
      </w:r>
      <w:r w:rsidRPr="0098523E">
        <w:rPr>
          <w:rFonts w:asciiTheme="majorHAnsi" w:hAnsiTheme="majorHAnsi" w:cstheme="majorHAnsi"/>
        </w:rPr>
        <w:t xml:space="preserve"> fortalece la capacidad institucional para responder a las necesidades del sector productivo y de las comunidades</w:t>
      </w:r>
      <w:r w:rsidR="00296DC8" w:rsidRPr="0098523E">
        <w:rPr>
          <w:rFonts w:asciiTheme="majorHAnsi" w:hAnsiTheme="majorHAnsi" w:cstheme="majorHAnsi"/>
        </w:rPr>
        <w:t>,</w:t>
      </w:r>
      <w:r w:rsidRPr="0098523E">
        <w:rPr>
          <w:rFonts w:asciiTheme="majorHAnsi" w:hAnsiTheme="majorHAnsi" w:cstheme="majorHAnsi"/>
        </w:rPr>
        <w:t xml:space="preserve"> en sinergia con aliados estratégicos como el Comité Nacional de Cafeteros</w:t>
      </w:r>
      <w:r w:rsidR="00296DC8" w:rsidRPr="0098523E">
        <w:rPr>
          <w:rFonts w:asciiTheme="majorHAnsi" w:hAnsiTheme="majorHAnsi" w:cstheme="majorHAnsi"/>
        </w:rPr>
        <w:t>.</w:t>
      </w:r>
      <w:r w:rsidRPr="0098523E">
        <w:rPr>
          <w:rFonts w:asciiTheme="majorHAnsi" w:hAnsiTheme="majorHAnsi" w:cstheme="majorHAnsi"/>
        </w:rPr>
        <w:t xml:space="preserve"> El documento también se inscribe dentro de los lineamientos del Sistema Interno de Aseguramiento de la Calidad (SIAC) de Unicomfacauca</w:t>
      </w:r>
      <w:r w:rsidR="00296DC8" w:rsidRPr="0098523E">
        <w:rPr>
          <w:rFonts w:asciiTheme="majorHAnsi" w:hAnsiTheme="majorHAnsi" w:cstheme="majorHAnsi"/>
        </w:rPr>
        <w:t>,</w:t>
      </w:r>
      <w:r w:rsidRPr="0098523E">
        <w:rPr>
          <w:rFonts w:asciiTheme="majorHAnsi" w:hAnsiTheme="majorHAnsi" w:cstheme="majorHAnsi"/>
        </w:rPr>
        <w:t xml:space="preserve"> destacando su compromiso con la excelencia académica y la transformación social.</w:t>
      </w:r>
    </w:p>
    <w:p w14:paraId="50825314" w14:textId="5706FDE1" w:rsidR="001F06FA" w:rsidRPr="0098523E" w:rsidRDefault="001F06FA" w:rsidP="00B274BE">
      <w:pPr>
        <w:pStyle w:val="NormalWeb"/>
        <w:jc w:val="both"/>
        <w:rPr>
          <w:rFonts w:asciiTheme="majorHAnsi" w:hAnsiTheme="majorHAnsi" w:cstheme="majorHAnsi"/>
        </w:rPr>
      </w:pPr>
      <w:r w:rsidRPr="0098523E">
        <w:rPr>
          <w:rFonts w:asciiTheme="majorHAnsi" w:hAnsiTheme="majorHAnsi" w:cstheme="majorHAnsi"/>
        </w:rPr>
        <w:t>Este modelo enfatiza la aplicación de la tecnología en los procesos de enseñanza y aprendizaje</w:t>
      </w:r>
      <w:r w:rsidR="00296DC8" w:rsidRPr="0098523E">
        <w:rPr>
          <w:rFonts w:asciiTheme="majorHAnsi" w:hAnsiTheme="majorHAnsi" w:cstheme="majorHAnsi"/>
        </w:rPr>
        <w:t>,</w:t>
      </w:r>
      <w:r w:rsidRPr="0098523E">
        <w:rPr>
          <w:rFonts w:asciiTheme="majorHAnsi" w:hAnsiTheme="majorHAnsi" w:cstheme="majorHAnsi"/>
        </w:rPr>
        <w:t xml:space="preserve"> guiado por la metodología TPACK</w:t>
      </w:r>
      <w:r w:rsidR="00296DC8" w:rsidRPr="0098523E">
        <w:rPr>
          <w:rFonts w:asciiTheme="majorHAnsi" w:hAnsiTheme="majorHAnsi" w:cstheme="majorHAnsi"/>
        </w:rPr>
        <w:t>,</w:t>
      </w:r>
      <w:r w:rsidRPr="0098523E">
        <w:rPr>
          <w:rFonts w:asciiTheme="majorHAnsi" w:hAnsiTheme="majorHAnsi" w:cstheme="majorHAnsi"/>
        </w:rPr>
        <w:t xml:space="preserve"> para diseñar experiencias educativas que potencien el conocimiento</w:t>
      </w:r>
      <w:r w:rsidR="00296DC8" w:rsidRPr="0098523E">
        <w:rPr>
          <w:rFonts w:asciiTheme="majorHAnsi" w:hAnsiTheme="majorHAnsi" w:cstheme="majorHAnsi"/>
        </w:rPr>
        <w:t>,</w:t>
      </w:r>
      <w:r w:rsidRPr="0098523E">
        <w:rPr>
          <w:rFonts w:asciiTheme="majorHAnsi" w:hAnsiTheme="majorHAnsi" w:cstheme="majorHAnsi"/>
        </w:rPr>
        <w:t xml:space="preserve"> la pedagogía y las herramientas tecnológicas. A través de este enfoque</w:t>
      </w:r>
      <w:r w:rsidR="00296DC8" w:rsidRPr="0098523E">
        <w:rPr>
          <w:rFonts w:asciiTheme="majorHAnsi" w:hAnsiTheme="majorHAnsi" w:cstheme="majorHAnsi"/>
        </w:rPr>
        <w:t>,</w:t>
      </w:r>
      <w:r w:rsidRPr="0098523E">
        <w:rPr>
          <w:rFonts w:asciiTheme="majorHAnsi" w:hAnsiTheme="majorHAnsi" w:cstheme="majorHAnsi"/>
        </w:rPr>
        <w:t xml:space="preserve"> se busca formar profesionales competentes</w:t>
      </w:r>
      <w:r w:rsidR="00296DC8" w:rsidRPr="0098523E">
        <w:rPr>
          <w:rFonts w:asciiTheme="majorHAnsi" w:hAnsiTheme="majorHAnsi" w:cstheme="majorHAnsi"/>
        </w:rPr>
        <w:t>,</w:t>
      </w:r>
      <w:r w:rsidRPr="0098523E">
        <w:rPr>
          <w:rFonts w:asciiTheme="majorHAnsi" w:hAnsiTheme="majorHAnsi" w:cstheme="majorHAnsi"/>
        </w:rPr>
        <w:t xml:space="preserve"> ciudadanos capaces de liderar procesos de cambio en sus comunidades.</w:t>
      </w:r>
    </w:p>
    <w:p w14:paraId="32BA0068" w14:textId="5A19F40B" w:rsidR="001F06FA" w:rsidRPr="0098523E" w:rsidRDefault="001F06FA" w:rsidP="00B274BE">
      <w:pPr>
        <w:pStyle w:val="NormalWeb"/>
        <w:jc w:val="both"/>
        <w:rPr>
          <w:rFonts w:asciiTheme="majorHAnsi" w:hAnsiTheme="majorHAnsi" w:cstheme="majorHAnsi"/>
        </w:rPr>
      </w:pPr>
      <w:r w:rsidRPr="0098523E">
        <w:rPr>
          <w:rFonts w:asciiTheme="majorHAnsi" w:hAnsiTheme="majorHAnsi" w:cstheme="majorHAnsi"/>
        </w:rPr>
        <w:t>Finalmente</w:t>
      </w:r>
      <w:r w:rsidR="00296DC8" w:rsidRPr="0098523E">
        <w:rPr>
          <w:rFonts w:asciiTheme="majorHAnsi" w:hAnsiTheme="majorHAnsi" w:cstheme="majorHAnsi"/>
        </w:rPr>
        <w:t>,</w:t>
      </w:r>
      <w:r w:rsidRPr="0098523E">
        <w:rPr>
          <w:rFonts w:asciiTheme="majorHAnsi" w:hAnsiTheme="majorHAnsi" w:cstheme="majorHAnsi"/>
        </w:rPr>
        <w:t xml:space="preserve"> este documento propone un marco conceptual</w:t>
      </w:r>
      <w:r w:rsidR="00296DC8" w:rsidRPr="0098523E">
        <w:rPr>
          <w:rFonts w:asciiTheme="majorHAnsi" w:hAnsiTheme="majorHAnsi" w:cstheme="majorHAnsi"/>
        </w:rPr>
        <w:t>,</w:t>
      </w:r>
      <w:r w:rsidRPr="0098523E">
        <w:rPr>
          <w:rFonts w:asciiTheme="majorHAnsi" w:hAnsiTheme="majorHAnsi" w:cstheme="majorHAnsi"/>
        </w:rPr>
        <w:t xml:space="preserve"> metodológico y operativo que será implementado de manera progresiva y evaluado continuamente</w:t>
      </w:r>
      <w:r w:rsidR="00296DC8" w:rsidRPr="0098523E">
        <w:rPr>
          <w:rFonts w:asciiTheme="majorHAnsi" w:hAnsiTheme="majorHAnsi" w:cstheme="majorHAnsi"/>
        </w:rPr>
        <w:t>,</w:t>
      </w:r>
      <w:r w:rsidRPr="0098523E">
        <w:rPr>
          <w:rFonts w:asciiTheme="majorHAnsi" w:hAnsiTheme="majorHAnsi" w:cstheme="majorHAnsi"/>
        </w:rPr>
        <w:t xml:space="preserve"> garantizando su alineación con las metas institucionales y los retos de la educación superior en Colombia y en el mundo.</w:t>
      </w:r>
    </w:p>
    <w:p w14:paraId="23D229DA" w14:textId="77777777" w:rsidR="002A76B7" w:rsidRPr="0098523E" w:rsidRDefault="002A76B7" w:rsidP="00B274BE">
      <w:pPr>
        <w:jc w:val="both"/>
        <w:rPr>
          <w:rFonts w:asciiTheme="majorHAnsi" w:eastAsia="Times New Roman" w:hAnsiTheme="majorHAnsi" w:cstheme="majorHAnsi"/>
          <w:sz w:val="40"/>
          <w:szCs w:val="24"/>
          <w:lang w:eastAsia="es-CO"/>
        </w:rPr>
      </w:pPr>
      <w:r w:rsidRPr="0098523E">
        <w:rPr>
          <w:rFonts w:asciiTheme="majorHAnsi" w:hAnsiTheme="majorHAnsi" w:cstheme="majorHAnsi"/>
          <w:sz w:val="40"/>
        </w:rPr>
        <w:br w:type="page"/>
      </w:r>
    </w:p>
    <w:p w14:paraId="5808A094" w14:textId="2D167426" w:rsidR="002A76B7" w:rsidRDefault="002A76B7" w:rsidP="00B274BE">
      <w:pPr>
        <w:pStyle w:val="Ttulo1"/>
        <w:jc w:val="both"/>
      </w:pPr>
      <w:bookmarkStart w:id="10" w:name="_Toc198746785"/>
      <w:r w:rsidRPr="0098523E">
        <w:lastRenderedPageBreak/>
        <w:t xml:space="preserve">Capítulo </w:t>
      </w:r>
      <w:r w:rsidR="0098523E" w:rsidRPr="0098523E">
        <w:t>01</w:t>
      </w:r>
      <w:r w:rsidR="0048093A">
        <w:t>:</w:t>
      </w:r>
      <w:r w:rsidR="000D2D08" w:rsidRPr="0098523E">
        <w:t xml:space="preserve"> </w:t>
      </w:r>
      <w:r w:rsidR="009E15E7">
        <w:t>Orientación Estratégica</w:t>
      </w:r>
      <w:bookmarkEnd w:id="10"/>
    </w:p>
    <w:p w14:paraId="03ED98C6" w14:textId="77777777" w:rsidR="0081712F" w:rsidRPr="0081712F" w:rsidRDefault="0081712F" w:rsidP="00B274BE">
      <w:pPr>
        <w:jc w:val="both"/>
      </w:pPr>
    </w:p>
    <w:p w14:paraId="1D0FCB47" w14:textId="46C6EAAA" w:rsidR="000B4D5F" w:rsidRPr="000B4D5F" w:rsidRDefault="000B4D5F" w:rsidP="000B4D5F">
      <w:pPr>
        <w:pStyle w:val="Ttulo2"/>
      </w:pPr>
      <w:bookmarkStart w:id="11" w:name="_Toc198746786"/>
      <w:r>
        <w:rPr>
          <w:rStyle w:val="Textoennegrita"/>
          <w:b/>
          <w:bCs w:val="0"/>
        </w:rPr>
        <w:t xml:space="preserve">1.1 </w:t>
      </w:r>
      <w:r w:rsidRPr="000B4D5F">
        <w:rPr>
          <w:rStyle w:val="Textoennegrita"/>
          <w:b/>
          <w:bCs w:val="0"/>
        </w:rPr>
        <w:t>Misión, Visión y Objetivos</w:t>
      </w:r>
      <w:bookmarkEnd w:id="11"/>
      <w:r w:rsidRPr="000B4D5F">
        <w:rPr>
          <w:rStyle w:val="Textoennegrita"/>
          <w:b/>
          <w:bCs w:val="0"/>
        </w:rPr>
        <w:t xml:space="preserve"> </w:t>
      </w:r>
    </w:p>
    <w:p w14:paraId="2999D97A" w14:textId="6830E072" w:rsidR="000B4D5F" w:rsidRPr="000B4D5F" w:rsidRDefault="000B4D5F" w:rsidP="000B4D5F">
      <w:pPr>
        <w:pStyle w:val="Ttulo3"/>
      </w:pPr>
      <w:bookmarkStart w:id="12" w:name="_Toc198746787"/>
      <w:r w:rsidRPr="000B4D5F">
        <w:t>1.1.1 Misión</w:t>
      </w:r>
      <w:bookmarkEnd w:id="12"/>
    </w:p>
    <w:p w14:paraId="0E38DA64" w14:textId="7CA19D7F" w:rsidR="000B4D5F" w:rsidRPr="000B4D5F" w:rsidRDefault="000B4D5F" w:rsidP="000B4D5F">
      <w:pPr>
        <w:spacing w:before="100" w:beforeAutospacing="1" w:after="100" w:afterAutospacing="1" w:line="240" w:lineRule="auto"/>
        <w:jc w:val="both"/>
        <w:rPr>
          <w:rFonts w:asciiTheme="majorHAnsi" w:eastAsia="Times New Roman" w:hAnsiTheme="majorHAnsi" w:cstheme="majorHAnsi"/>
          <w:sz w:val="24"/>
          <w:lang w:eastAsia="es-CO"/>
        </w:rPr>
      </w:pPr>
      <w:r w:rsidRPr="000B4D5F">
        <w:rPr>
          <w:rFonts w:asciiTheme="majorHAnsi" w:eastAsia="Times New Roman" w:hAnsiTheme="majorHAnsi" w:cstheme="majorHAnsi"/>
          <w:sz w:val="24"/>
          <w:lang w:eastAsia="es-CO"/>
        </w:rPr>
        <w:t xml:space="preserve">El Modelo de Tecnologías Educativas de Unicomfacauca – TEdU tiene como misión ofrecer un ecosistema educativo multimodal de alta calidad, centrado en la democratización del acceso a la educación superior. A través de estrategias pedagógicas innovadoras y flexibles, </w:t>
      </w:r>
      <w:r w:rsidR="00061D04">
        <w:rPr>
          <w:rFonts w:asciiTheme="majorHAnsi" w:eastAsia="Times New Roman" w:hAnsiTheme="majorHAnsi" w:cstheme="majorHAnsi"/>
          <w:sz w:val="24"/>
          <w:lang w:eastAsia="es-CO"/>
        </w:rPr>
        <w:t>promoviendo</w:t>
      </w:r>
      <w:r w:rsidRPr="000B4D5F">
        <w:rPr>
          <w:rFonts w:asciiTheme="majorHAnsi" w:eastAsia="Times New Roman" w:hAnsiTheme="majorHAnsi" w:cstheme="majorHAnsi"/>
          <w:sz w:val="24"/>
          <w:lang w:eastAsia="es-CO"/>
        </w:rPr>
        <w:t xml:space="preserve"> experiencias de aprendizaje activo, significativo e inclusivo, como un diferenciador en la educación superior, adaptado a las necesidades del territorio y los desafíos del siglo XXI.</w:t>
      </w:r>
    </w:p>
    <w:p w14:paraId="361EE33A" w14:textId="2F0F8059" w:rsidR="000B4D5F" w:rsidRPr="000B4D5F" w:rsidRDefault="000B4D5F" w:rsidP="000B4D5F">
      <w:pPr>
        <w:pStyle w:val="Ttulo3"/>
      </w:pPr>
      <w:bookmarkStart w:id="13" w:name="_Toc198746788"/>
      <w:r w:rsidRPr="000B4D5F">
        <w:t>1.1.2 Visión</w:t>
      </w:r>
      <w:bookmarkEnd w:id="13"/>
    </w:p>
    <w:p w14:paraId="5A000B0D" w14:textId="5F2414C9" w:rsidR="000B4D5F" w:rsidRPr="000B4D5F" w:rsidRDefault="000B4D5F" w:rsidP="000B4D5F">
      <w:pPr>
        <w:spacing w:before="100" w:beforeAutospacing="1" w:after="100" w:afterAutospacing="1" w:line="240" w:lineRule="auto"/>
        <w:jc w:val="both"/>
        <w:rPr>
          <w:rFonts w:asciiTheme="majorHAnsi" w:eastAsia="Times New Roman" w:hAnsiTheme="majorHAnsi" w:cstheme="majorHAnsi"/>
          <w:sz w:val="24"/>
          <w:lang w:eastAsia="es-CO"/>
        </w:rPr>
      </w:pPr>
      <w:r w:rsidRPr="000B4D5F">
        <w:rPr>
          <w:rFonts w:asciiTheme="majorHAnsi" w:eastAsia="Times New Roman" w:hAnsiTheme="majorHAnsi" w:cstheme="majorHAnsi"/>
          <w:sz w:val="24"/>
          <w:lang w:eastAsia="es-CO"/>
        </w:rPr>
        <w:t>Para el año 2030, el TEdU será reconocido como líder nacional en la implementación de modelos educativos multimodales, con énfasis en la integración de tecnologías emergentes, especialmente la inteligencia artificial, para potenciar el aprendizaje significativo, la transformación educativa y el desarrollo de competencias para la vida, el trabajo y la ciudadanía global.</w:t>
      </w:r>
    </w:p>
    <w:p w14:paraId="4EB4C98A" w14:textId="01D51FC8" w:rsidR="000B4D5F" w:rsidRPr="000B4D5F" w:rsidRDefault="000B4D5F" w:rsidP="000B4D5F">
      <w:pPr>
        <w:pStyle w:val="Ttulo3"/>
      </w:pPr>
      <w:bookmarkStart w:id="14" w:name="_Toc198746789"/>
      <w:r w:rsidRPr="000B4D5F">
        <w:t>1.1.3 Objetivos Estratégicos</w:t>
      </w:r>
      <w:bookmarkEnd w:id="14"/>
    </w:p>
    <w:p w14:paraId="08A4887B" w14:textId="77777777" w:rsidR="000B4D5F" w:rsidRPr="000B4D5F" w:rsidRDefault="000B4D5F" w:rsidP="00FF6597">
      <w:pPr>
        <w:numPr>
          <w:ilvl w:val="0"/>
          <w:numId w:val="22"/>
        </w:numPr>
        <w:tabs>
          <w:tab w:val="clear" w:pos="720"/>
        </w:tabs>
        <w:spacing w:before="100" w:beforeAutospacing="1" w:after="100" w:afterAutospacing="1" w:line="240" w:lineRule="auto"/>
        <w:ind w:left="426"/>
        <w:jc w:val="both"/>
        <w:rPr>
          <w:rFonts w:asciiTheme="majorHAnsi" w:eastAsia="Times New Roman" w:hAnsiTheme="majorHAnsi" w:cstheme="majorHAnsi"/>
          <w:sz w:val="24"/>
          <w:lang w:eastAsia="es-CO"/>
        </w:rPr>
      </w:pPr>
      <w:r w:rsidRPr="000B4D5F">
        <w:rPr>
          <w:rFonts w:asciiTheme="majorHAnsi" w:eastAsia="Times New Roman" w:hAnsiTheme="majorHAnsi" w:cstheme="majorHAnsi"/>
          <w:sz w:val="24"/>
          <w:lang w:eastAsia="es-CO"/>
        </w:rPr>
        <w:t xml:space="preserve">Diseñar, implementar y consolidar un modelo educativo multimodal (virtual, híbrido, dual, </w:t>
      </w:r>
      <w:proofErr w:type="spellStart"/>
      <w:r w:rsidRPr="000B4D5F">
        <w:rPr>
          <w:rFonts w:asciiTheme="majorHAnsi" w:eastAsia="Times New Roman" w:hAnsiTheme="majorHAnsi" w:cstheme="majorHAnsi"/>
          <w:sz w:val="24"/>
          <w:lang w:eastAsia="es-CO"/>
        </w:rPr>
        <w:t>blended</w:t>
      </w:r>
      <w:proofErr w:type="spellEnd"/>
      <w:r w:rsidRPr="000B4D5F">
        <w:rPr>
          <w:rFonts w:asciiTheme="majorHAnsi" w:eastAsia="Times New Roman" w:hAnsiTheme="majorHAnsi" w:cstheme="majorHAnsi"/>
          <w:sz w:val="24"/>
          <w:lang w:eastAsia="es-CO"/>
        </w:rPr>
        <w:t xml:space="preserve"> y universidad en el campo) alineado con el PEI, el sistema de calidad del MEN y las tendencias globales de innovación educativa.</w:t>
      </w:r>
    </w:p>
    <w:p w14:paraId="2B1485E4" w14:textId="77777777" w:rsidR="000B4D5F" w:rsidRPr="000B4D5F" w:rsidRDefault="000B4D5F" w:rsidP="00FF6597">
      <w:pPr>
        <w:numPr>
          <w:ilvl w:val="0"/>
          <w:numId w:val="22"/>
        </w:numPr>
        <w:tabs>
          <w:tab w:val="clear" w:pos="720"/>
        </w:tabs>
        <w:spacing w:before="100" w:beforeAutospacing="1" w:after="100" w:afterAutospacing="1" w:line="240" w:lineRule="auto"/>
        <w:ind w:left="426"/>
        <w:jc w:val="both"/>
        <w:rPr>
          <w:rFonts w:asciiTheme="majorHAnsi" w:eastAsia="Times New Roman" w:hAnsiTheme="majorHAnsi" w:cstheme="majorHAnsi"/>
          <w:sz w:val="24"/>
          <w:lang w:eastAsia="es-CO"/>
        </w:rPr>
      </w:pPr>
      <w:r w:rsidRPr="000B4D5F">
        <w:rPr>
          <w:rFonts w:asciiTheme="majorHAnsi" w:eastAsia="Times New Roman" w:hAnsiTheme="majorHAnsi" w:cstheme="majorHAnsi"/>
          <w:sz w:val="24"/>
          <w:lang w:eastAsia="es-CO"/>
        </w:rPr>
        <w:t>Promover el acceso, permanencia y graduación de estudiantes en contextos diversos, mediante ambientes de aprendizaje mediados por tecnología, inclusivos y contextualizados.</w:t>
      </w:r>
    </w:p>
    <w:p w14:paraId="4D613FF0" w14:textId="77777777" w:rsidR="000B4D5F" w:rsidRPr="000B4D5F" w:rsidRDefault="000B4D5F" w:rsidP="00FF6597">
      <w:pPr>
        <w:numPr>
          <w:ilvl w:val="0"/>
          <w:numId w:val="22"/>
        </w:numPr>
        <w:tabs>
          <w:tab w:val="clear" w:pos="720"/>
        </w:tabs>
        <w:spacing w:before="100" w:beforeAutospacing="1" w:after="100" w:afterAutospacing="1" w:line="240" w:lineRule="auto"/>
        <w:ind w:left="426"/>
        <w:jc w:val="both"/>
        <w:rPr>
          <w:rFonts w:asciiTheme="majorHAnsi" w:eastAsia="Times New Roman" w:hAnsiTheme="majorHAnsi" w:cstheme="majorHAnsi"/>
          <w:sz w:val="24"/>
          <w:lang w:eastAsia="es-CO"/>
        </w:rPr>
      </w:pPr>
      <w:r w:rsidRPr="000B4D5F">
        <w:rPr>
          <w:rFonts w:asciiTheme="majorHAnsi" w:eastAsia="Times New Roman" w:hAnsiTheme="majorHAnsi" w:cstheme="majorHAnsi"/>
          <w:sz w:val="24"/>
          <w:lang w:eastAsia="es-CO"/>
        </w:rPr>
        <w:t>Fomentar la innovación pedagógica con enfoques centrados en el estudiante, integrando contenidos disciplinares, tecnologías digitales y metodologías activas en todos los niveles de formación.</w:t>
      </w:r>
    </w:p>
    <w:p w14:paraId="26DEB84D" w14:textId="77777777" w:rsidR="000B4D5F" w:rsidRPr="000B4D5F" w:rsidRDefault="000B4D5F" w:rsidP="00FF6597">
      <w:pPr>
        <w:numPr>
          <w:ilvl w:val="0"/>
          <w:numId w:val="22"/>
        </w:numPr>
        <w:tabs>
          <w:tab w:val="clear" w:pos="720"/>
        </w:tabs>
        <w:spacing w:before="100" w:beforeAutospacing="1" w:after="100" w:afterAutospacing="1" w:line="240" w:lineRule="auto"/>
        <w:ind w:left="426"/>
        <w:jc w:val="both"/>
        <w:rPr>
          <w:rFonts w:asciiTheme="majorHAnsi" w:eastAsia="Times New Roman" w:hAnsiTheme="majorHAnsi" w:cstheme="majorHAnsi"/>
          <w:sz w:val="24"/>
          <w:lang w:eastAsia="es-CO"/>
        </w:rPr>
      </w:pPr>
      <w:r w:rsidRPr="000B4D5F">
        <w:rPr>
          <w:rFonts w:asciiTheme="majorHAnsi" w:eastAsia="Times New Roman" w:hAnsiTheme="majorHAnsi" w:cstheme="majorHAnsi"/>
          <w:sz w:val="24"/>
          <w:lang w:eastAsia="es-CO"/>
        </w:rPr>
        <w:t>Desarrollar alianzas interinstitucionales que fortalezcan el ecosistema de educación digital, con especial atención en la articulación con los sectores productivo, social, cultural y científico.</w:t>
      </w:r>
    </w:p>
    <w:p w14:paraId="49511AD8" w14:textId="77777777" w:rsidR="000B4D5F" w:rsidRPr="000B4D5F" w:rsidRDefault="000B4D5F" w:rsidP="00FF6597">
      <w:pPr>
        <w:numPr>
          <w:ilvl w:val="0"/>
          <w:numId w:val="22"/>
        </w:numPr>
        <w:tabs>
          <w:tab w:val="clear" w:pos="720"/>
        </w:tabs>
        <w:spacing w:before="100" w:beforeAutospacing="1" w:after="100" w:afterAutospacing="1" w:line="240" w:lineRule="auto"/>
        <w:ind w:left="426"/>
        <w:jc w:val="both"/>
        <w:rPr>
          <w:rFonts w:asciiTheme="majorHAnsi" w:eastAsia="Times New Roman" w:hAnsiTheme="majorHAnsi" w:cstheme="majorHAnsi"/>
          <w:sz w:val="24"/>
          <w:lang w:eastAsia="es-CO"/>
        </w:rPr>
      </w:pPr>
      <w:r w:rsidRPr="000B4D5F">
        <w:rPr>
          <w:rFonts w:asciiTheme="majorHAnsi" w:eastAsia="Times New Roman" w:hAnsiTheme="majorHAnsi" w:cstheme="majorHAnsi"/>
          <w:sz w:val="24"/>
          <w:lang w:eastAsia="es-CO"/>
        </w:rPr>
        <w:t>Consolidar una cultura institucional de calidad educativa, apoyada en la autoevaluación, el mejoramiento continuo y el aseguramiento de la calidad en los procesos de formación multimodal.</w:t>
      </w:r>
    </w:p>
    <w:p w14:paraId="16A15D0E" w14:textId="77777777" w:rsidR="00925239" w:rsidRPr="0098523E" w:rsidRDefault="00925239" w:rsidP="00B274BE">
      <w:pPr>
        <w:pStyle w:val="NormalWeb"/>
        <w:jc w:val="both"/>
        <w:rPr>
          <w:rFonts w:asciiTheme="majorHAnsi" w:hAnsiTheme="majorHAnsi" w:cstheme="majorHAnsi"/>
          <w:szCs w:val="22"/>
        </w:rPr>
      </w:pPr>
    </w:p>
    <w:p w14:paraId="1E2F8756" w14:textId="6799FAFE" w:rsidR="000D2D08" w:rsidRPr="00D17038" w:rsidRDefault="00386A26" w:rsidP="00B274BE">
      <w:pPr>
        <w:pStyle w:val="Ttulo2"/>
        <w:jc w:val="both"/>
        <w:rPr>
          <w:rStyle w:val="Textoennegrita"/>
          <w:b/>
          <w:bCs w:val="0"/>
        </w:rPr>
      </w:pPr>
      <w:bookmarkStart w:id="15" w:name="_Toc198746790"/>
      <w:r w:rsidRPr="00D17038">
        <w:rPr>
          <w:rStyle w:val="Textoennegrita"/>
          <w:b/>
          <w:bCs w:val="0"/>
        </w:rPr>
        <w:lastRenderedPageBreak/>
        <w:t>1.2 Marco Jurídico</w:t>
      </w:r>
      <w:bookmarkEnd w:id="15"/>
    </w:p>
    <w:p w14:paraId="665FFF6A" w14:textId="592F0A73" w:rsidR="00386A26" w:rsidRPr="0098523E" w:rsidRDefault="00386A26" w:rsidP="00B274BE">
      <w:pPr>
        <w:pStyle w:val="NormalWeb"/>
        <w:jc w:val="both"/>
        <w:rPr>
          <w:rFonts w:asciiTheme="majorHAnsi" w:hAnsiTheme="majorHAnsi" w:cstheme="majorHAnsi"/>
          <w:szCs w:val="22"/>
        </w:rPr>
      </w:pPr>
      <w:r w:rsidRPr="0098523E">
        <w:rPr>
          <w:rFonts w:asciiTheme="majorHAnsi" w:hAnsiTheme="majorHAnsi" w:cstheme="majorHAnsi"/>
          <w:szCs w:val="22"/>
        </w:rPr>
        <w:t>De acuerdo con la Constitución Política de Colombia, Artículo 67. “La educación es un derecho de la persona y un servicio público que tiene una función social…”, el mismo artículo establece que “corresponde al Estado regular y ejercer la suprema inspección y vigilancia de la educación con el fin de velar por su calidad, por el cumplimiento de sus fines y por la mejor formación moral, intelectual y física de los educandos…”.</w:t>
      </w:r>
    </w:p>
    <w:p w14:paraId="3CEECA28" w14:textId="77777777" w:rsidR="00386A26" w:rsidRPr="0098523E" w:rsidRDefault="00386A26" w:rsidP="00B274BE">
      <w:pPr>
        <w:pStyle w:val="NormalWeb"/>
        <w:jc w:val="both"/>
        <w:rPr>
          <w:rFonts w:asciiTheme="majorHAnsi" w:hAnsiTheme="majorHAnsi" w:cstheme="majorHAnsi"/>
          <w:szCs w:val="22"/>
        </w:rPr>
      </w:pPr>
      <w:r w:rsidRPr="0098523E">
        <w:rPr>
          <w:rFonts w:asciiTheme="majorHAnsi" w:hAnsiTheme="majorHAnsi" w:cstheme="majorHAnsi"/>
          <w:szCs w:val="22"/>
        </w:rPr>
        <w:t xml:space="preserve">Ley 30 de 1992, Artículo 6º, literal c), establece que uno de los objetivos de la Educación Superior y de sus instituciones es: c) Prestar a la comunidad un servicio con calidad, el cual hace referencia a los resultados académicos, a los medios y procesos empleados, a la infraestructura institucional, a las dimensiones cualitativas y cuantitativas del mismo y a las condiciones en que se desarrolla cada institución. </w:t>
      </w:r>
    </w:p>
    <w:p w14:paraId="2FCE2EFC" w14:textId="77777777" w:rsidR="00386A26" w:rsidRPr="0098523E" w:rsidRDefault="00386A26" w:rsidP="00B274BE">
      <w:pPr>
        <w:pStyle w:val="NormalWeb"/>
        <w:jc w:val="both"/>
        <w:rPr>
          <w:rFonts w:asciiTheme="majorHAnsi" w:hAnsiTheme="majorHAnsi" w:cstheme="majorHAnsi"/>
          <w:szCs w:val="22"/>
        </w:rPr>
      </w:pPr>
      <w:r w:rsidRPr="0098523E">
        <w:rPr>
          <w:rFonts w:asciiTheme="majorHAnsi" w:hAnsiTheme="majorHAnsi" w:cstheme="majorHAnsi"/>
          <w:szCs w:val="22"/>
        </w:rPr>
        <w:t>Ley 1188 de 2008, "Por la cual se regula el registro calificado de programas de educación superior”.</w:t>
      </w:r>
    </w:p>
    <w:p w14:paraId="13ED33D8" w14:textId="77777777" w:rsidR="00386A26" w:rsidRPr="0098523E" w:rsidRDefault="00386A26" w:rsidP="00B274BE">
      <w:pPr>
        <w:pStyle w:val="NormalWeb"/>
        <w:jc w:val="both"/>
        <w:rPr>
          <w:rFonts w:asciiTheme="majorHAnsi" w:hAnsiTheme="majorHAnsi" w:cstheme="majorHAnsi"/>
          <w:szCs w:val="22"/>
        </w:rPr>
      </w:pPr>
      <w:r w:rsidRPr="0098523E">
        <w:rPr>
          <w:rFonts w:asciiTheme="majorHAnsi" w:hAnsiTheme="majorHAnsi" w:cstheme="majorHAnsi"/>
          <w:szCs w:val="22"/>
        </w:rPr>
        <w:t>Decreto 1075 de 2015, Único Reglamentario del Sector Educación, el cual establece requisitos tanto para nivel básico de calidad (condiciones básicas de calidad propias para instituciones y sus programas), como requisitos para condiciones de alta calidad o acreditación. Dicho decreto a su vez se encuentra modificado por el Decreto 1330 de 2019, Decreto 529 de 2024 y el acuerdo 02 de 2020.</w:t>
      </w:r>
    </w:p>
    <w:p w14:paraId="7DCBF8A2" w14:textId="77777777" w:rsidR="00386A26" w:rsidRPr="0098523E" w:rsidRDefault="00386A26" w:rsidP="00B274BE">
      <w:pPr>
        <w:pStyle w:val="NormalWeb"/>
        <w:jc w:val="both"/>
        <w:rPr>
          <w:rFonts w:asciiTheme="majorHAnsi" w:hAnsiTheme="majorHAnsi" w:cstheme="majorHAnsi"/>
          <w:szCs w:val="22"/>
        </w:rPr>
      </w:pPr>
      <w:r w:rsidRPr="0098523E">
        <w:rPr>
          <w:rFonts w:asciiTheme="majorHAnsi" w:hAnsiTheme="majorHAnsi" w:cstheme="majorHAnsi"/>
          <w:szCs w:val="22"/>
        </w:rPr>
        <w:t>El Decreto 1330 de 2019, en su artículo 2.5:3.2.3.2.9. Medios educativos. Establece que: “la institución deberá contar con la dotación de los ambientes físicos y/o virtuales de aprendizaje que incorporan equipos, mobiliario, plataformas tecnológicas, sistemas informáticos o los que hagan sus veces, recursos bibliográficos físicos y digitales, bases de datos, recursos de aprendizaje e información, entre otros, que atienden los procesos formativos, el desarrollo la investigación y la extensión…”.</w:t>
      </w:r>
    </w:p>
    <w:p w14:paraId="150E4F2C" w14:textId="29583D01" w:rsidR="00386A26" w:rsidRPr="0098523E" w:rsidRDefault="00DC08D9" w:rsidP="00B274BE">
      <w:pPr>
        <w:pStyle w:val="NormalWeb"/>
        <w:jc w:val="both"/>
        <w:rPr>
          <w:rFonts w:asciiTheme="majorHAnsi" w:hAnsiTheme="majorHAnsi" w:cstheme="majorHAnsi"/>
          <w:szCs w:val="22"/>
        </w:rPr>
      </w:pPr>
      <w:r>
        <w:rPr>
          <w:rFonts w:asciiTheme="majorHAnsi" w:hAnsiTheme="majorHAnsi" w:cstheme="majorHAnsi"/>
          <w:szCs w:val="22"/>
        </w:rPr>
        <w:t>As</w:t>
      </w:r>
      <w:r w:rsidR="00386A26" w:rsidRPr="0098523E">
        <w:rPr>
          <w:rFonts w:asciiTheme="majorHAnsi" w:hAnsiTheme="majorHAnsi" w:cstheme="majorHAnsi"/>
          <w:szCs w:val="22"/>
        </w:rPr>
        <w:t xml:space="preserve">í mismo, el Decreto 529 de 2024, reglamenta en su Artículo 2.5.3.2.2.4. Registro único. El registro calificado único, se identifica a través de la combinación de modalidades y/o municipios, distritos, áreas no municipalizadas y/o territorios indígenas se autorizan y cuáles no se autorizan y entre las diferentes opciones de registro calificado único se plantea por ejemplo en el literal l a) el Otorgamiento o renovación del registro calificado de un programa académico con varias modalidades. El mismo decreto en un artículo 2.5.3.2.2.5. Presenta la definición de modalidad, como el modo utilizado que integra un conjunto de opciones organizativas y/o curriculares que buscan dar respuesta a requerimientos específicos del programa académico y atender características conceptuales que faciliten el acceso a los estudiantes, en condiciones diversas de tiempo y espacio. Son modalidades para el desarrollo y oferta de programas académicos de educación superior las siguientes. presencial, a distancia, virtual, dual u otros desarrollos que combinen las anteriores modalidades. Este último decreto establece además que la combinación de las modalidades presencial, a distancia o dual con la modalidad virtual se denominará modalidad híbrida, y se identificarán </w:t>
      </w:r>
      <w:r w:rsidR="00386A26" w:rsidRPr="0098523E">
        <w:rPr>
          <w:rFonts w:asciiTheme="majorHAnsi" w:hAnsiTheme="majorHAnsi" w:cstheme="majorHAnsi"/>
          <w:szCs w:val="22"/>
        </w:rPr>
        <w:lastRenderedPageBreak/>
        <w:t>como hibrida (presencial - virtual), híbrida (a distancia - virtual) e hibrida (dual - virtual). Corresponderá a la institución justificar, en la respectiva solicitud, la combinación de modalidades a partir del desarrollo de las condiciones de calidad.</w:t>
      </w:r>
    </w:p>
    <w:p w14:paraId="61000940" w14:textId="48364B78" w:rsidR="00386A26" w:rsidRPr="0098523E" w:rsidRDefault="00386A26" w:rsidP="00B274BE">
      <w:pPr>
        <w:pStyle w:val="NormalWeb"/>
        <w:jc w:val="both"/>
        <w:rPr>
          <w:rFonts w:asciiTheme="majorHAnsi" w:hAnsiTheme="majorHAnsi" w:cstheme="majorHAnsi"/>
          <w:szCs w:val="22"/>
        </w:rPr>
      </w:pPr>
      <w:r w:rsidRPr="0098523E">
        <w:rPr>
          <w:rFonts w:asciiTheme="majorHAnsi" w:hAnsiTheme="majorHAnsi" w:cstheme="majorHAnsi"/>
          <w:szCs w:val="22"/>
        </w:rPr>
        <w:t xml:space="preserve">El artículo 2.5.3.2.2.5. en su parágrafo establece además que el uso de las tecnologías de la información y las comunicaciones como apoyo de las actividades académicas de los programas en modalidad presencial, a distancia o dual, deberá declararse en la respectiva solicitud como desarrollo de las condiciones de calidad, sin embargo, el uso de estas tecnologías no determina en sí mismo una oferta en modalidad virtual o hibrida. </w:t>
      </w:r>
      <w:r w:rsidR="00B96B36" w:rsidRPr="0098523E">
        <w:rPr>
          <w:rFonts w:asciiTheme="majorHAnsi" w:hAnsiTheme="majorHAnsi" w:cstheme="majorHAnsi"/>
          <w:szCs w:val="22"/>
        </w:rPr>
        <w:t>Finalmente,</w:t>
      </w:r>
      <w:r w:rsidRPr="0098523E">
        <w:rPr>
          <w:rFonts w:asciiTheme="majorHAnsi" w:hAnsiTheme="majorHAnsi" w:cstheme="majorHAnsi"/>
          <w:szCs w:val="22"/>
        </w:rPr>
        <w:t xml:space="preserve"> el Decreto 529 de 2024 en su Artículo 2.5.3.2.2.6. Define metodología, como un conjunto de estrategias educativas, métodos y técnicas estructuradas y organizadas para posibilitar el aprendizaje de los estudiantes dentro del proceso formativo.</w:t>
      </w:r>
    </w:p>
    <w:p w14:paraId="596FB3EA" w14:textId="77777777" w:rsidR="00386A26" w:rsidRPr="0098523E" w:rsidRDefault="00386A26" w:rsidP="00B274BE">
      <w:pPr>
        <w:pStyle w:val="NormalWeb"/>
        <w:jc w:val="both"/>
        <w:rPr>
          <w:rFonts w:asciiTheme="majorHAnsi" w:hAnsiTheme="majorHAnsi" w:cstheme="majorHAnsi"/>
          <w:szCs w:val="22"/>
        </w:rPr>
      </w:pPr>
      <w:r w:rsidRPr="0098523E">
        <w:rPr>
          <w:rFonts w:asciiTheme="majorHAnsi" w:hAnsiTheme="majorHAnsi" w:cstheme="majorHAnsi"/>
          <w:szCs w:val="22"/>
        </w:rPr>
        <w:t>El Acuerdo 02 de 2020, Por el cual se actualiza el modelo de acreditación en alta calidad, en su artículo 16. Evaluación de la alta calidad de Programas académicos, define entre los doce factores aplicables a la autoevaluación de programas el factor 10. Medios educativos y ambientes de aprendizaje, según el cual: “el programa académico deberá, a partir de su tradición y cultura del mejoramiento continuo y de los fines filosóficos, pedagógicos y organizacionales que le dan identidad, asegurar la disponibilidad y el uso de medios educativos que permitan la creación de ambientes de aprendizaje coherentes con los resultados esperados y acordes con el nivel de formación y la modalidad”.</w:t>
      </w:r>
    </w:p>
    <w:p w14:paraId="1C5AF5CE" w14:textId="6A74B783" w:rsidR="00386A26" w:rsidRPr="0098523E" w:rsidRDefault="00386A26" w:rsidP="00B274BE">
      <w:pPr>
        <w:pStyle w:val="NormalWeb"/>
        <w:jc w:val="both"/>
        <w:rPr>
          <w:rFonts w:asciiTheme="majorHAnsi" w:hAnsiTheme="majorHAnsi" w:cstheme="majorHAnsi"/>
          <w:szCs w:val="22"/>
        </w:rPr>
      </w:pPr>
      <w:r w:rsidRPr="0098523E">
        <w:rPr>
          <w:rFonts w:asciiTheme="majorHAnsi" w:hAnsiTheme="majorHAnsi" w:cstheme="majorHAnsi"/>
          <w:szCs w:val="22"/>
        </w:rPr>
        <w:t>Proyecto Educativo Institucional PEI, aprobado según Acuerdo No. 019 de 2022 - Consejo Superior, en el numeral 3.2.9 Contextos de aprendizaje mediados por las TIC en Unicomfacauca, establece que</w:t>
      </w:r>
      <w:r w:rsidR="004D3A88" w:rsidRPr="0098523E">
        <w:rPr>
          <w:rFonts w:asciiTheme="majorHAnsi" w:hAnsiTheme="majorHAnsi" w:cstheme="majorHAnsi"/>
          <w:szCs w:val="22"/>
        </w:rPr>
        <w:t>: “</w:t>
      </w:r>
      <w:r w:rsidR="00361A8E" w:rsidRPr="0098523E">
        <w:rPr>
          <w:rFonts w:asciiTheme="majorHAnsi" w:hAnsiTheme="majorHAnsi" w:cstheme="majorHAnsi"/>
          <w:szCs w:val="22"/>
        </w:rPr>
        <w:t>el Centro</w:t>
      </w:r>
      <w:r w:rsidRPr="0098523E">
        <w:rPr>
          <w:rFonts w:asciiTheme="majorHAnsi" w:hAnsiTheme="majorHAnsi" w:cstheme="majorHAnsi"/>
          <w:szCs w:val="22"/>
        </w:rPr>
        <w:t xml:space="preserve"> Virtual Universitario (CVU), es una unidad académica que permite fortalecer, reglamentar y articular el Campus Virtual, con las propuestas académicas de los Programas de Pregrado, Posgrado y Educación Continua”.</w:t>
      </w:r>
    </w:p>
    <w:p w14:paraId="55BCD47C" w14:textId="493FE4DC" w:rsidR="00BE5AB9" w:rsidRPr="00D17038" w:rsidRDefault="00BE5AB9" w:rsidP="00B274BE">
      <w:pPr>
        <w:pStyle w:val="Ttulo2"/>
        <w:jc w:val="both"/>
        <w:rPr>
          <w:rStyle w:val="Textoennegrita"/>
          <w:b/>
          <w:bCs w:val="0"/>
        </w:rPr>
      </w:pPr>
      <w:bookmarkStart w:id="16" w:name="_Toc198746791"/>
      <w:r w:rsidRPr="00D17038">
        <w:rPr>
          <w:rStyle w:val="Textoennegrita"/>
          <w:b/>
          <w:bCs w:val="0"/>
        </w:rPr>
        <w:t>1.</w:t>
      </w:r>
      <w:r w:rsidR="00386A26" w:rsidRPr="00D17038">
        <w:rPr>
          <w:rStyle w:val="Textoennegrita"/>
          <w:b/>
          <w:bCs w:val="0"/>
        </w:rPr>
        <w:t>3</w:t>
      </w:r>
      <w:r w:rsidRPr="00D17038">
        <w:rPr>
          <w:rStyle w:val="Textoennegrita"/>
          <w:b/>
          <w:bCs w:val="0"/>
        </w:rPr>
        <w:t xml:space="preserve"> Alcance del </w:t>
      </w:r>
      <w:r w:rsidR="0004412F" w:rsidRPr="00D17038">
        <w:rPr>
          <w:rStyle w:val="Textoennegrita"/>
          <w:b/>
          <w:bCs w:val="0"/>
        </w:rPr>
        <w:t xml:space="preserve">Mega </w:t>
      </w:r>
      <w:r w:rsidRPr="00D17038">
        <w:rPr>
          <w:rStyle w:val="Textoennegrita"/>
          <w:b/>
          <w:bCs w:val="0"/>
        </w:rPr>
        <w:t>Modelo TEdU</w:t>
      </w:r>
      <w:bookmarkEnd w:id="16"/>
    </w:p>
    <w:p w14:paraId="42456DEB" w14:textId="77777777" w:rsidR="00BE5AB9" w:rsidRPr="0098523E" w:rsidRDefault="00BE5AB9" w:rsidP="00B274BE">
      <w:pPr>
        <w:pStyle w:val="Sinespaciado"/>
        <w:jc w:val="both"/>
        <w:rPr>
          <w:rFonts w:asciiTheme="majorHAnsi" w:hAnsiTheme="majorHAnsi" w:cstheme="majorHAnsi"/>
          <w:lang w:eastAsia="es-CO"/>
        </w:rPr>
      </w:pPr>
    </w:p>
    <w:p w14:paraId="5EDD4EBD" w14:textId="107E44EF" w:rsidR="00BE5AB9" w:rsidRPr="0098523E" w:rsidRDefault="00BE5AB9" w:rsidP="00B274BE">
      <w:pPr>
        <w:jc w:val="both"/>
        <w:rPr>
          <w:rFonts w:asciiTheme="majorHAnsi" w:eastAsia="Times New Roman" w:hAnsiTheme="majorHAnsi" w:cstheme="majorHAnsi"/>
          <w:sz w:val="24"/>
          <w:lang w:eastAsia="es-CO"/>
        </w:rPr>
      </w:pPr>
      <w:r w:rsidRPr="0098523E">
        <w:rPr>
          <w:rFonts w:asciiTheme="majorHAnsi" w:eastAsia="Times New Roman" w:hAnsiTheme="majorHAnsi" w:cstheme="majorHAnsi"/>
          <w:sz w:val="24"/>
          <w:lang w:eastAsia="es-CO"/>
        </w:rPr>
        <w:t>El Mega Modelo TEdU está diseñado para impactar profundamente en múltiples niveles del sistema educativo de Unicomfacauca y su entorno social. A continuación</w:t>
      </w:r>
      <w:r w:rsidR="00292056"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se describe el alcance esperado del modelo:</w:t>
      </w:r>
    </w:p>
    <w:p w14:paraId="25BE9CA2" w14:textId="51800B87" w:rsidR="00BE5AB9" w:rsidRPr="0098523E" w:rsidRDefault="00BE5AB9" w:rsidP="00B274BE">
      <w:pPr>
        <w:jc w:val="both"/>
        <w:rPr>
          <w:rFonts w:asciiTheme="majorHAnsi" w:eastAsia="Times New Roman" w:hAnsiTheme="majorHAnsi" w:cstheme="majorHAnsi"/>
          <w:sz w:val="24"/>
          <w:lang w:eastAsia="es-CO"/>
        </w:rPr>
      </w:pPr>
      <w:r w:rsidRPr="0098523E">
        <w:rPr>
          <w:rFonts w:asciiTheme="majorHAnsi" w:eastAsia="Times New Roman" w:hAnsiTheme="majorHAnsi" w:cstheme="majorHAnsi"/>
          <w:b/>
          <w:sz w:val="24"/>
          <w:lang w:eastAsia="es-CO"/>
        </w:rPr>
        <w:t>Como</w:t>
      </w:r>
      <w:r w:rsidR="00E429FC" w:rsidRPr="0098523E">
        <w:rPr>
          <w:rFonts w:asciiTheme="majorHAnsi" w:eastAsia="Times New Roman" w:hAnsiTheme="majorHAnsi" w:cstheme="majorHAnsi"/>
          <w:b/>
          <w:sz w:val="24"/>
          <w:lang w:eastAsia="es-CO"/>
        </w:rPr>
        <w:t xml:space="preserve"> </w:t>
      </w:r>
      <w:r w:rsidRPr="0098523E">
        <w:rPr>
          <w:rFonts w:asciiTheme="majorHAnsi" w:eastAsia="Times New Roman" w:hAnsiTheme="majorHAnsi" w:cstheme="majorHAnsi"/>
          <w:b/>
          <w:sz w:val="24"/>
          <w:lang w:eastAsia="es-CO"/>
        </w:rPr>
        <w:t>estudiante:</w:t>
      </w:r>
      <w:r w:rsidRPr="0098523E">
        <w:rPr>
          <w:rFonts w:asciiTheme="majorHAnsi" w:eastAsia="Times New Roman" w:hAnsiTheme="majorHAnsi" w:cstheme="majorHAnsi"/>
          <w:sz w:val="24"/>
          <w:lang w:eastAsia="es-CO"/>
        </w:rPr>
        <w:t xml:space="preserve"> El TEdU busca transformar la experiencia de aprendizaje de los estudiantes al ofrecer modalidades que se adaptan a sus contextos y necesidades individuales</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La integración de tecnologías avanzadas y metodologías innovadoras garantiza que los estudiantes adquieran conocimientos</w:t>
      </w:r>
      <w:r w:rsidR="00032474" w:rsidRPr="0098523E">
        <w:rPr>
          <w:rFonts w:asciiTheme="majorHAnsi" w:eastAsia="Times New Roman" w:hAnsiTheme="majorHAnsi" w:cstheme="majorHAnsi"/>
          <w:sz w:val="24"/>
          <w:lang w:eastAsia="es-CO"/>
        </w:rPr>
        <w:t>, desarrollando</w:t>
      </w:r>
      <w:r w:rsidRPr="0098523E">
        <w:rPr>
          <w:rFonts w:asciiTheme="majorHAnsi" w:eastAsia="Times New Roman" w:hAnsiTheme="majorHAnsi" w:cstheme="majorHAnsi"/>
          <w:sz w:val="24"/>
          <w:lang w:eastAsia="es-CO"/>
        </w:rPr>
        <w:t xml:space="preserve"> competencias prácticas y digitales esenciales para enfrentar los retos del mundo contemporáneo</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Esto es especialmente relevante para estudiantes de comunidades rurales y sectores con menor acceso a la educación superior</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quienes encontrarán en el TEdU una puerta hacia oportunidades educativas inclusivas y flexibles.</w:t>
      </w:r>
    </w:p>
    <w:p w14:paraId="34A6B41F" w14:textId="1CA55BEC" w:rsidR="00BE5AB9" w:rsidRPr="0098523E" w:rsidRDefault="00BE5AB9" w:rsidP="00B274BE">
      <w:pPr>
        <w:jc w:val="both"/>
        <w:rPr>
          <w:rFonts w:asciiTheme="majorHAnsi" w:eastAsia="Times New Roman" w:hAnsiTheme="majorHAnsi" w:cstheme="majorHAnsi"/>
          <w:sz w:val="24"/>
          <w:lang w:eastAsia="es-CO"/>
        </w:rPr>
      </w:pPr>
      <w:r w:rsidRPr="0098523E">
        <w:rPr>
          <w:rFonts w:asciiTheme="majorHAnsi" w:eastAsia="Times New Roman" w:hAnsiTheme="majorHAnsi" w:cstheme="majorHAnsi"/>
          <w:b/>
          <w:sz w:val="24"/>
          <w:lang w:eastAsia="es-CO"/>
        </w:rPr>
        <w:lastRenderedPageBreak/>
        <w:t>Como docente:</w:t>
      </w:r>
      <w:r w:rsidRPr="0098523E">
        <w:rPr>
          <w:rFonts w:asciiTheme="majorHAnsi" w:eastAsia="Times New Roman" w:hAnsiTheme="majorHAnsi" w:cstheme="majorHAnsi"/>
          <w:sz w:val="24"/>
          <w:lang w:eastAsia="es-CO"/>
        </w:rPr>
        <w:t xml:space="preserve"> El modelo contempla una transformación integral en el rol de los docentes</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quienes serán capacitados para integrar herramientas tecnológicas y enfoques pedagógicos innovadores en su práctica</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Esto incluye competencias relacionadas con la virtualidad</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la educación híbrida y metodologías activas como el aprendizaje basado en retos y la gamificación</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De esta manera</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los docentes se convierten en agentes clave para garantizar la calidad educativa en todas las modalidades propuestas.</w:t>
      </w:r>
    </w:p>
    <w:p w14:paraId="3ADA1E7C" w14:textId="358E28ED" w:rsidR="00BE5AB9" w:rsidRPr="0098523E" w:rsidRDefault="00BE5AB9" w:rsidP="00B274BE">
      <w:pPr>
        <w:jc w:val="both"/>
        <w:rPr>
          <w:rFonts w:asciiTheme="majorHAnsi" w:eastAsia="Times New Roman" w:hAnsiTheme="majorHAnsi" w:cstheme="majorHAnsi"/>
          <w:sz w:val="24"/>
          <w:lang w:eastAsia="es-CO"/>
        </w:rPr>
      </w:pPr>
      <w:r w:rsidRPr="0098523E">
        <w:rPr>
          <w:rFonts w:asciiTheme="majorHAnsi" w:eastAsia="Times New Roman" w:hAnsiTheme="majorHAnsi" w:cstheme="majorHAnsi"/>
          <w:b/>
          <w:sz w:val="24"/>
          <w:lang w:eastAsia="es-CO"/>
        </w:rPr>
        <w:t xml:space="preserve">Desde </w:t>
      </w:r>
      <w:r w:rsidR="00515B2F" w:rsidRPr="0098523E">
        <w:rPr>
          <w:rFonts w:asciiTheme="majorHAnsi" w:eastAsia="Times New Roman" w:hAnsiTheme="majorHAnsi" w:cstheme="majorHAnsi"/>
          <w:b/>
          <w:sz w:val="24"/>
          <w:lang w:eastAsia="es-CO"/>
        </w:rPr>
        <w:t>los programas</w:t>
      </w:r>
      <w:r w:rsidRPr="0098523E">
        <w:rPr>
          <w:rFonts w:asciiTheme="majorHAnsi" w:eastAsia="Times New Roman" w:hAnsiTheme="majorHAnsi" w:cstheme="majorHAnsi"/>
          <w:b/>
          <w:sz w:val="24"/>
          <w:lang w:eastAsia="es-CO"/>
        </w:rPr>
        <w:t xml:space="preserve"> académicos:</w:t>
      </w:r>
      <w:r w:rsidRPr="0098523E">
        <w:rPr>
          <w:rFonts w:asciiTheme="majorHAnsi" w:eastAsia="Times New Roman" w:hAnsiTheme="majorHAnsi" w:cstheme="majorHAnsi"/>
          <w:sz w:val="24"/>
          <w:lang w:eastAsia="es-CO"/>
        </w:rPr>
        <w:t xml:space="preserve"> El TEdU ampliará la oferta académica de Unicomfacauca al incorporar programas diseñados específicamente para las modalidades virtual</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híbrida</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dual y </w:t>
      </w:r>
      <w:proofErr w:type="spellStart"/>
      <w:r w:rsidR="00032474" w:rsidRPr="0098523E">
        <w:rPr>
          <w:rFonts w:asciiTheme="majorHAnsi" w:eastAsia="Times New Roman" w:hAnsiTheme="majorHAnsi" w:cstheme="majorHAnsi"/>
          <w:sz w:val="24"/>
          <w:lang w:eastAsia="es-CO"/>
        </w:rPr>
        <w:t>B</w:t>
      </w:r>
      <w:r w:rsidRPr="0098523E">
        <w:rPr>
          <w:rFonts w:asciiTheme="majorHAnsi" w:eastAsia="Times New Roman" w:hAnsiTheme="majorHAnsi" w:cstheme="majorHAnsi"/>
          <w:sz w:val="24"/>
          <w:lang w:eastAsia="es-CO"/>
        </w:rPr>
        <w:t>lended</w:t>
      </w:r>
      <w:proofErr w:type="spellEnd"/>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Estas modalidades permitirán atender a </w:t>
      </w:r>
      <w:r w:rsidR="0049673D" w:rsidRPr="0098523E">
        <w:rPr>
          <w:rFonts w:asciiTheme="majorHAnsi" w:eastAsia="Times New Roman" w:hAnsiTheme="majorHAnsi" w:cstheme="majorHAnsi"/>
          <w:sz w:val="24"/>
          <w:lang w:eastAsia="es-CO"/>
        </w:rPr>
        <w:t xml:space="preserve">diversos </w:t>
      </w:r>
      <w:r w:rsidRPr="0098523E">
        <w:rPr>
          <w:rFonts w:asciiTheme="majorHAnsi" w:eastAsia="Times New Roman" w:hAnsiTheme="majorHAnsi" w:cstheme="majorHAnsi"/>
          <w:sz w:val="24"/>
          <w:lang w:eastAsia="es-CO"/>
        </w:rPr>
        <w:t>públicos</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garantizan</w:t>
      </w:r>
      <w:r w:rsidR="0049673D" w:rsidRPr="0098523E">
        <w:rPr>
          <w:rFonts w:asciiTheme="majorHAnsi" w:eastAsia="Times New Roman" w:hAnsiTheme="majorHAnsi" w:cstheme="majorHAnsi"/>
          <w:sz w:val="24"/>
          <w:lang w:eastAsia="es-CO"/>
        </w:rPr>
        <w:t>do</w:t>
      </w:r>
      <w:r w:rsidRPr="0098523E">
        <w:rPr>
          <w:rFonts w:asciiTheme="majorHAnsi" w:eastAsia="Times New Roman" w:hAnsiTheme="majorHAnsi" w:cstheme="majorHAnsi"/>
          <w:sz w:val="24"/>
          <w:lang w:eastAsia="es-CO"/>
        </w:rPr>
        <w:t xml:space="preserve"> la pertinencia de los programas en función de las necesidades del mercado laboral y los sectores productivos</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En particular</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se espera que la modalidad Universidad en el Campo tenga un impacto significativo en la formación de profesionales en áreas rurales</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fortaleciendo el desarrollo local.</w:t>
      </w:r>
    </w:p>
    <w:p w14:paraId="4046CF46" w14:textId="052FCEFA" w:rsidR="00BE5AB9" w:rsidRPr="0098523E" w:rsidRDefault="00BE5AB9" w:rsidP="00B274BE">
      <w:pPr>
        <w:jc w:val="both"/>
        <w:rPr>
          <w:rFonts w:asciiTheme="majorHAnsi" w:eastAsia="Times New Roman" w:hAnsiTheme="majorHAnsi" w:cstheme="majorHAnsi"/>
          <w:sz w:val="24"/>
          <w:lang w:eastAsia="es-CO"/>
        </w:rPr>
      </w:pPr>
      <w:r w:rsidRPr="0098523E">
        <w:rPr>
          <w:rFonts w:asciiTheme="majorHAnsi" w:eastAsia="Times New Roman" w:hAnsiTheme="majorHAnsi" w:cstheme="majorHAnsi"/>
          <w:b/>
          <w:sz w:val="24"/>
          <w:lang w:eastAsia="es-CO"/>
        </w:rPr>
        <w:t>Desde lo institucional:</w:t>
      </w:r>
      <w:r w:rsidRPr="0098523E">
        <w:rPr>
          <w:rFonts w:asciiTheme="majorHAnsi" w:eastAsia="Times New Roman" w:hAnsiTheme="majorHAnsi" w:cstheme="majorHAnsi"/>
          <w:sz w:val="24"/>
          <w:lang w:eastAsia="es-CO"/>
        </w:rPr>
        <w:t xml:space="preserve"> El modelo se integra con los sistemas de gestión académica</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administrativa y tecnológica de Unicomfacauca</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asegurando su coherencia y funcionalidad en el contexto institucional</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Además</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se articulan estrategias con los sistemas de bienestar universitario</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investigación y proyección social para garantizar una implementación sostenible y efectiva</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Esto incluye el desarrollo de infraestructura tecnológica</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la adopción de plataformas de aprendizaje virtual y la implementación de sistemas de evaluación adaptados a las características de cada modalidad.</w:t>
      </w:r>
    </w:p>
    <w:p w14:paraId="778A88EB" w14:textId="345CD9C6" w:rsidR="00BE5AB9" w:rsidRPr="0098523E" w:rsidRDefault="00BE5AB9" w:rsidP="00B274BE">
      <w:pPr>
        <w:jc w:val="both"/>
        <w:rPr>
          <w:rFonts w:asciiTheme="majorHAnsi" w:eastAsia="Times New Roman" w:hAnsiTheme="majorHAnsi" w:cstheme="majorHAnsi"/>
          <w:sz w:val="24"/>
          <w:lang w:eastAsia="es-CO"/>
        </w:rPr>
      </w:pPr>
      <w:r w:rsidRPr="0098523E">
        <w:rPr>
          <w:rFonts w:asciiTheme="majorHAnsi" w:eastAsia="Times New Roman" w:hAnsiTheme="majorHAnsi" w:cstheme="majorHAnsi"/>
          <w:b/>
          <w:sz w:val="24"/>
          <w:lang w:eastAsia="es-CO"/>
        </w:rPr>
        <w:t xml:space="preserve">A nivel regional y nacional:  </w:t>
      </w:r>
      <w:r w:rsidRPr="0098523E">
        <w:rPr>
          <w:rFonts w:asciiTheme="majorHAnsi" w:eastAsia="Times New Roman" w:hAnsiTheme="majorHAnsi" w:cstheme="majorHAnsi"/>
          <w:sz w:val="24"/>
          <w:lang w:eastAsia="es-CO"/>
        </w:rPr>
        <w:t>El impacto del TEdU no se limita a la comunidad universitaria</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sino que se extiende al entorno social y productivo del Cauca y otras regiones de Colombia</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Al fortalecer el vínculo entre la academia y los sectores económicos locales</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el modelo contribuye al desarrollo sostenible de la región</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generando oportunidades de empleo y promoviendo la innovación en sectores clave como el agrícola</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el tecnológico y el cultural</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Asimismo</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se posiciona como un referente nacional en educación mediada por tecnología</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destacando la capacidad de Unicomfacauca para liderar la transformación educativa en el país.</w:t>
      </w:r>
    </w:p>
    <w:p w14:paraId="7F2F3E35" w14:textId="5A1F29F2" w:rsidR="00386A26" w:rsidRDefault="00BE5AB9" w:rsidP="00B274BE">
      <w:pPr>
        <w:jc w:val="both"/>
        <w:rPr>
          <w:rFonts w:asciiTheme="majorHAnsi" w:eastAsia="Times New Roman" w:hAnsiTheme="majorHAnsi" w:cstheme="majorHAnsi"/>
          <w:sz w:val="24"/>
          <w:lang w:eastAsia="es-CO"/>
        </w:rPr>
      </w:pPr>
      <w:r w:rsidRPr="0098523E">
        <w:rPr>
          <w:rFonts w:asciiTheme="majorHAnsi" w:eastAsia="Times New Roman" w:hAnsiTheme="majorHAnsi" w:cstheme="majorHAnsi"/>
          <w:sz w:val="24"/>
          <w:lang w:eastAsia="es-CO"/>
        </w:rPr>
        <w:t>Con este alcance</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el Mega Modelo TEdU se convierte en una estrategia integral que transforma los procesos educativos de Unicomfacauca</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w:t>
      </w:r>
      <w:r w:rsidR="00D65AC7" w:rsidRPr="0098523E">
        <w:rPr>
          <w:rFonts w:asciiTheme="majorHAnsi" w:eastAsia="Times New Roman" w:hAnsiTheme="majorHAnsi" w:cstheme="majorHAnsi"/>
          <w:sz w:val="24"/>
          <w:lang w:eastAsia="es-CO"/>
        </w:rPr>
        <w:t>promoviendo</w:t>
      </w:r>
      <w:r w:rsidRPr="0098523E">
        <w:rPr>
          <w:rFonts w:asciiTheme="majorHAnsi" w:eastAsia="Times New Roman" w:hAnsiTheme="majorHAnsi" w:cstheme="majorHAnsi"/>
          <w:sz w:val="24"/>
          <w:lang w:eastAsia="es-CO"/>
        </w:rPr>
        <w:t xml:space="preserve"> un impacto positivo en la sociedad</w:t>
      </w:r>
      <w:r w:rsidR="00032474"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alineándose con las metas globales de desarrollo sostenible y garantizando una educación de calidad para todos.</w:t>
      </w:r>
    </w:p>
    <w:p w14:paraId="78990BE4" w14:textId="77777777" w:rsidR="007E788E" w:rsidRPr="0098523E" w:rsidRDefault="007E788E" w:rsidP="00B274BE">
      <w:pPr>
        <w:jc w:val="both"/>
        <w:rPr>
          <w:rFonts w:asciiTheme="majorHAnsi" w:eastAsia="Times New Roman" w:hAnsiTheme="majorHAnsi" w:cstheme="majorHAnsi"/>
          <w:sz w:val="24"/>
          <w:lang w:eastAsia="es-CO"/>
        </w:rPr>
      </w:pPr>
    </w:p>
    <w:p w14:paraId="5D8DAA12" w14:textId="77777777" w:rsidR="007E788E" w:rsidRDefault="007E788E">
      <w:pPr>
        <w:rPr>
          <w:rStyle w:val="Textoennegrita"/>
          <w:rFonts w:asciiTheme="majorHAnsi" w:eastAsiaTheme="majorEastAsia" w:hAnsiTheme="majorHAnsi" w:cstheme="majorBidi"/>
          <w:bCs w:val="0"/>
          <w:color w:val="000000" w:themeColor="text1"/>
          <w:sz w:val="32"/>
          <w:szCs w:val="26"/>
        </w:rPr>
      </w:pPr>
      <w:r>
        <w:rPr>
          <w:rStyle w:val="Textoennegrita"/>
          <w:b w:val="0"/>
          <w:bCs w:val="0"/>
        </w:rPr>
        <w:br w:type="page"/>
      </w:r>
    </w:p>
    <w:p w14:paraId="3C610E0F" w14:textId="226A2802" w:rsidR="003E62E2" w:rsidRDefault="003E62E2" w:rsidP="00B274BE">
      <w:pPr>
        <w:pStyle w:val="Ttulo2"/>
        <w:jc w:val="both"/>
        <w:rPr>
          <w:rStyle w:val="Textoennegrita"/>
          <w:b/>
          <w:bCs w:val="0"/>
        </w:rPr>
      </w:pPr>
      <w:bookmarkStart w:id="17" w:name="_Toc198746792"/>
      <w:r w:rsidRPr="00D17038">
        <w:rPr>
          <w:rStyle w:val="Textoennegrita"/>
          <w:b/>
          <w:bCs w:val="0"/>
        </w:rPr>
        <w:lastRenderedPageBreak/>
        <w:t>1.</w:t>
      </w:r>
      <w:r w:rsidR="00386A26" w:rsidRPr="00D17038">
        <w:rPr>
          <w:rStyle w:val="Textoennegrita"/>
          <w:b/>
          <w:bCs w:val="0"/>
        </w:rPr>
        <w:t>4</w:t>
      </w:r>
      <w:r w:rsidRPr="00D17038">
        <w:rPr>
          <w:rStyle w:val="Textoennegrita"/>
          <w:b/>
          <w:bCs w:val="0"/>
        </w:rPr>
        <w:t xml:space="preserve"> Estructura del Documento</w:t>
      </w:r>
      <w:bookmarkEnd w:id="17"/>
    </w:p>
    <w:p w14:paraId="6AD08FB2" w14:textId="77777777" w:rsidR="00594A75" w:rsidRPr="00594A75" w:rsidRDefault="00594A75" w:rsidP="00B274BE">
      <w:pPr>
        <w:jc w:val="both"/>
      </w:pPr>
    </w:p>
    <w:p w14:paraId="115AA618" w14:textId="77777777" w:rsidR="0082794B" w:rsidRPr="0082794B" w:rsidRDefault="0082794B" w:rsidP="0082794B">
      <w:pPr>
        <w:jc w:val="both"/>
        <w:rPr>
          <w:rFonts w:asciiTheme="majorHAnsi" w:eastAsia="Times New Roman" w:hAnsiTheme="majorHAnsi" w:cstheme="majorHAnsi"/>
          <w:sz w:val="24"/>
          <w:lang w:eastAsia="es-CO"/>
        </w:rPr>
      </w:pPr>
      <w:r w:rsidRPr="0082794B">
        <w:rPr>
          <w:rFonts w:asciiTheme="majorHAnsi" w:eastAsia="Times New Roman" w:hAnsiTheme="majorHAnsi" w:cstheme="majorHAnsi"/>
          <w:sz w:val="24"/>
          <w:lang w:eastAsia="es-CO"/>
        </w:rPr>
        <w:t>A lo largo de los capítulos que componen este modelo, el lector encontrará una ruta progresiva de construcción, fundamentación y aplicación del TEdU, desde sus referentes estratégicos hasta la operativización pedagógica, tecnológica y administrativa. Cada capítulo está diseñado para responder a preguntas clave sobre el por qué, el para qué y el cómo de este modelo, articulando dimensiones pedagógicas, tecnológicas, comunicativas, de aseguramiento de la calidad, investigación, proyección social y sostenibilidad institucional.</w:t>
      </w:r>
    </w:p>
    <w:p w14:paraId="40EB6E61" w14:textId="0551D331" w:rsidR="0082794B" w:rsidRPr="00A03127" w:rsidRDefault="0082794B" w:rsidP="0082794B">
      <w:pPr>
        <w:jc w:val="both"/>
        <w:rPr>
          <w:rFonts w:asciiTheme="majorHAnsi" w:eastAsia="Times New Roman" w:hAnsiTheme="majorHAnsi" w:cstheme="majorHAnsi"/>
          <w:b/>
          <w:sz w:val="24"/>
          <w:lang w:eastAsia="es-CO"/>
        </w:rPr>
      </w:pPr>
      <w:r w:rsidRPr="00A03127">
        <w:rPr>
          <w:rFonts w:asciiTheme="majorHAnsi" w:eastAsia="Times New Roman" w:hAnsiTheme="majorHAnsi" w:cstheme="majorHAnsi"/>
          <w:b/>
          <w:sz w:val="24"/>
          <w:lang w:eastAsia="es-CO"/>
        </w:rPr>
        <w:t>Capítulo 01 – Orientación Estratégica</w:t>
      </w:r>
    </w:p>
    <w:p w14:paraId="22F668BD" w14:textId="5BFE74F4" w:rsidR="0082794B" w:rsidRDefault="0082794B" w:rsidP="0082794B">
      <w:pPr>
        <w:jc w:val="both"/>
        <w:rPr>
          <w:rFonts w:asciiTheme="majorHAnsi" w:eastAsia="Times New Roman" w:hAnsiTheme="majorHAnsi" w:cstheme="majorHAnsi"/>
          <w:sz w:val="24"/>
          <w:lang w:eastAsia="es-CO"/>
        </w:rPr>
      </w:pPr>
      <w:r w:rsidRPr="0082794B">
        <w:rPr>
          <w:rFonts w:asciiTheme="majorHAnsi" w:eastAsia="Times New Roman" w:hAnsiTheme="majorHAnsi" w:cstheme="majorHAnsi"/>
          <w:sz w:val="24"/>
          <w:lang w:eastAsia="es-CO"/>
        </w:rPr>
        <w:t>Este capítulo introduce la misión, visión y objetivos estratégicos del TEdU, enmarcados en el direccionamiento institucional de Unicomfacauca. Presenta además el marco normativo que sustenta el modelo y delimita su alcance como proyecto transformador para la región y la educación virtual en Colombia.</w:t>
      </w:r>
    </w:p>
    <w:p w14:paraId="468DA830" w14:textId="4A06D024" w:rsidR="000333EA" w:rsidRPr="00A03127" w:rsidRDefault="000333EA" w:rsidP="000333EA">
      <w:pPr>
        <w:jc w:val="both"/>
        <w:rPr>
          <w:rFonts w:asciiTheme="majorHAnsi" w:eastAsia="Times New Roman" w:hAnsiTheme="majorHAnsi" w:cstheme="majorHAnsi"/>
          <w:b/>
          <w:sz w:val="24"/>
          <w:lang w:eastAsia="es-CO"/>
        </w:rPr>
      </w:pPr>
      <w:r w:rsidRPr="00A03127">
        <w:rPr>
          <w:rFonts w:asciiTheme="majorHAnsi" w:eastAsia="Times New Roman" w:hAnsiTheme="majorHAnsi" w:cstheme="majorHAnsi"/>
          <w:b/>
          <w:sz w:val="24"/>
          <w:lang w:eastAsia="es-CO"/>
        </w:rPr>
        <w:t>Capítulo 0</w:t>
      </w:r>
      <w:r>
        <w:rPr>
          <w:rFonts w:asciiTheme="majorHAnsi" w:eastAsia="Times New Roman" w:hAnsiTheme="majorHAnsi" w:cstheme="majorHAnsi"/>
          <w:b/>
          <w:sz w:val="24"/>
          <w:lang w:eastAsia="es-CO"/>
        </w:rPr>
        <w:t>2</w:t>
      </w:r>
      <w:r w:rsidRPr="00A03127">
        <w:rPr>
          <w:rFonts w:asciiTheme="majorHAnsi" w:eastAsia="Times New Roman" w:hAnsiTheme="majorHAnsi" w:cstheme="majorHAnsi"/>
          <w:b/>
          <w:sz w:val="24"/>
          <w:lang w:eastAsia="es-CO"/>
        </w:rPr>
        <w:t xml:space="preserve"> – Metodología TPACK en el Mega Modelo TEdU</w:t>
      </w:r>
    </w:p>
    <w:p w14:paraId="437A0E68" w14:textId="77777777" w:rsidR="000333EA" w:rsidRPr="0082794B" w:rsidRDefault="000333EA" w:rsidP="000333EA">
      <w:pPr>
        <w:jc w:val="both"/>
        <w:rPr>
          <w:rFonts w:asciiTheme="majorHAnsi" w:eastAsia="Times New Roman" w:hAnsiTheme="majorHAnsi" w:cstheme="majorHAnsi"/>
          <w:sz w:val="24"/>
          <w:lang w:eastAsia="es-CO"/>
        </w:rPr>
      </w:pPr>
      <w:r w:rsidRPr="0082794B">
        <w:rPr>
          <w:rFonts w:asciiTheme="majorHAnsi" w:eastAsia="Times New Roman" w:hAnsiTheme="majorHAnsi" w:cstheme="majorHAnsi"/>
          <w:sz w:val="24"/>
          <w:lang w:eastAsia="es-CO"/>
        </w:rPr>
        <w:t>Este capítulo describe detalladamente la metodología TPACK como fundamento epistemológico y práctico del modelo. Se desglosan sus siete componentes (TK, PK, CK, PCK, TCK, TPK, TPACK), explicando su aplicación en el diseño curricular y en la mediación educativa, y se justifica su pertinencia en el contexto institucional.</w:t>
      </w:r>
    </w:p>
    <w:p w14:paraId="0A6CB4BB" w14:textId="7B2D7337" w:rsidR="0082794B" w:rsidRPr="00A03127" w:rsidRDefault="0082794B" w:rsidP="0082794B">
      <w:pPr>
        <w:jc w:val="both"/>
        <w:rPr>
          <w:rFonts w:asciiTheme="majorHAnsi" w:eastAsia="Times New Roman" w:hAnsiTheme="majorHAnsi" w:cstheme="majorHAnsi"/>
          <w:b/>
          <w:sz w:val="24"/>
          <w:lang w:eastAsia="es-CO"/>
        </w:rPr>
      </w:pPr>
      <w:r w:rsidRPr="00A03127">
        <w:rPr>
          <w:rFonts w:asciiTheme="majorHAnsi" w:eastAsia="Times New Roman" w:hAnsiTheme="majorHAnsi" w:cstheme="majorHAnsi"/>
          <w:b/>
          <w:sz w:val="24"/>
          <w:lang w:eastAsia="es-CO"/>
        </w:rPr>
        <w:t>Capítulo 0</w:t>
      </w:r>
      <w:r w:rsidR="000333EA">
        <w:rPr>
          <w:rFonts w:asciiTheme="majorHAnsi" w:eastAsia="Times New Roman" w:hAnsiTheme="majorHAnsi" w:cstheme="majorHAnsi"/>
          <w:b/>
          <w:sz w:val="24"/>
          <w:lang w:eastAsia="es-CO"/>
        </w:rPr>
        <w:t>3</w:t>
      </w:r>
      <w:r w:rsidRPr="00A03127">
        <w:rPr>
          <w:rFonts w:asciiTheme="majorHAnsi" w:eastAsia="Times New Roman" w:hAnsiTheme="majorHAnsi" w:cstheme="majorHAnsi"/>
          <w:b/>
          <w:sz w:val="24"/>
          <w:lang w:eastAsia="es-CO"/>
        </w:rPr>
        <w:t xml:space="preserve"> – Marco Conceptual</w:t>
      </w:r>
    </w:p>
    <w:p w14:paraId="075E135F" w14:textId="77777777" w:rsidR="0082794B" w:rsidRPr="0082794B" w:rsidRDefault="0082794B" w:rsidP="0082794B">
      <w:pPr>
        <w:jc w:val="both"/>
        <w:rPr>
          <w:rFonts w:asciiTheme="majorHAnsi" w:eastAsia="Times New Roman" w:hAnsiTheme="majorHAnsi" w:cstheme="majorHAnsi"/>
          <w:sz w:val="24"/>
          <w:lang w:eastAsia="es-CO"/>
        </w:rPr>
      </w:pPr>
      <w:r w:rsidRPr="0082794B">
        <w:rPr>
          <w:rFonts w:asciiTheme="majorHAnsi" w:eastAsia="Times New Roman" w:hAnsiTheme="majorHAnsi" w:cstheme="majorHAnsi"/>
          <w:sz w:val="24"/>
          <w:lang w:eastAsia="es-CO"/>
        </w:rPr>
        <w:t xml:space="preserve">Aquí se desarrolla una caracterización conceptual de las cinco modalidades que componen el Mega Modelo: Virtual, </w:t>
      </w:r>
      <w:proofErr w:type="spellStart"/>
      <w:r w:rsidRPr="0082794B">
        <w:rPr>
          <w:rFonts w:asciiTheme="majorHAnsi" w:eastAsia="Times New Roman" w:hAnsiTheme="majorHAnsi" w:cstheme="majorHAnsi"/>
          <w:sz w:val="24"/>
          <w:lang w:eastAsia="es-CO"/>
        </w:rPr>
        <w:t>Blended</w:t>
      </w:r>
      <w:proofErr w:type="spellEnd"/>
      <w:r w:rsidRPr="0082794B">
        <w:rPr>
          <w:rFonts w:asciiTheme="majorHAnsi" w:eastAsia="Times New Roman" w:hAnsiTheme="majorHAnsi" w:cstheme="majorHAnsi"/>
          <w:sz w:val="24"/>
          <w:lang w:eastAsia="es-CO"/>
        </w:rPr>
        <w:t>, Híbrida, Dual y Universidad en el Campo. Se profundiza en sus fundamentos pedagógicos, condiciones técnicas, y se definen los requisitos mínimos de operación por cada modalidad.</w:t>
      </w:r>
    </w:p>
    <w:p w14:paraId="0DED45D4" w14:textId="20B27EF3" w:rsidR="0082794B" w:rsidRPr="00A03127" w:rsidRDefault="0082794B" w:rsidP="0082794B">
      <w:pPr>
        <w:jc w:val="both"/>
        <w:rPr>
          <w:rFonts w:asciiTheme="majorHAnsi" w:eastAsia="Times New Roman" w:hAnsiTheme="majorHAnsi" w:cstheme="majorHAnsi"/>
          <w:b/>
          <w:sz w:val="24"/>
          <w:lang w:eastAsia="es-CO"/>
        </w:rPr>
      </w:pPr>
      <w:r w:rsidRPr="00A03127">
        <w:rPr>
          <w:rFonts w:asciiTheme="majorHAnsi" w:eastAsia="Times New Roman" w:hAnsiTheme="majorHAnsi" w:cstheme="majorHAnsi"/>
          <w:b/>
          <w:sz w:val="24"/>
          <w:lang w:eastAsia="es-CO"/>
        </w:rPr>
        <w:t>Capítulo 04 – Estructura Funcional del TEdU</w:t>
      </w:r>
    </w:p>
    <w:p w14:paraId="629C82AC" w14:textId="77777777" w:rsidR="0082794B" w:rsidRPr="0082794B" w:rsidRDefault="0082794B" w:rsidP="0082794B">
      <w:pPr>
        <w:jc w:val="both"/>
        <w:rPr>
          <w:rFonts w:asciiTheme="majorHAnsi" w:eastAsia="Times New Roman" w:hAnsiTheme="majorHAnsi" w:cstheme="majorHAnsi"/>
          <w:sz w:val="24"/>
          <w:lang w:eastAsia="es-CO"/>
        </w:rPr>
      </w:pPr>
      <w:r w:rsidRPr="0082794B">
        <w:rPr>
          <w:rFonts w:asciiTheme="majorHAnsi" w:eastAsia="Times New Roman" w:hAnsiTheme="majorHAnsi" w:cstheme="majorHAnsi"/>
          <w:sz w:val="24"/>
          <w:lang w:eastAsia="es-CO"/>
        </w:rPr>
        <w:t>Se plantea la estructura organizativa del centro de tecnologías educativas, estableciendo cargos, funciones, relaciones intermodales y esquemas de coordinación. Este capítulo permite comprender el funcionamiento operativo del TEdU dentro de la universidad.</w:t>
      </w:r>
    </w:p>
    <w:p w14:paraId="2C38E2C1" w14:textId="733FAB73" w:rsidR="0082794B" w:rsidRPr="00A03127" w:rsidRDefault="0082794B" w:rsidP="0082794B">
      <w:pPr>
        <w:jc w:val="both"/>
        <w:rPr>
          <w:rFonts w:asciiTheme="majorHAnsi" w:eastAsia="Times New Roman" w:hAnsiTheme="majorHAnsi" w:cstheme="majorHAnsi"/>
          <w:b/>
          <w:sz w:val="24"/>
          <w:lang w:eastAsia="es-CO"/>
        </w:rPr>
      </w:pPr>
      <w:r w:rsidRPr="00A03127">
        <w:rPr>
          <w:rFonts w:asciiTheme="majorHAnsi" w:eastAsia="Times New Roman" w:hAnsiTheme="majorHAnsi" w:cstheme="majorHAnsi"/>
          <w:b/>
          <w:sz w:val="24"/>
          <w:lang w:eastAsia="es-CO"/>
        </w:rPr>
        <w:t>Capítulo 05 – Instrumentos de Diseño Instruccional por Modalidad</w:t>
      </w:r>
    </w:p>
    <w:p w14:paraId="1D5FD89D" w14:textId="77777777" w:rsidR="0082794B" w:rsidRPr="0082794B" w:rsidRDefault="0082794B" w:rsidP="0082794B">
      <w:pPr>
        <w:jc w:val="both"/>
        <w:rPr>
          <w:rFonts w:asciiTheme="majorHAnsi" w:eastAsia="Times New Roman" w:hAnsiTheme="majorHAnsi" w:cstheme="majorHAnsi"/>
          <w:sz w:val="24"/>
          <w:lang w:eastAsia="es-CO"/>
        </w:rPr>
      </w:pPr>
      <w:r w:rsidRPr="0082794B">
        <w:rPr>
          <w:rFonts w:asciiTheme="majorHAnsi" w:eastAsia="Times New Roman" w:hAnsiTheme="majorHAnsi" w:cstheme="majorHAnsi"/>
          <w:sz w:val="24"/>
          <w:lang w:eastAsia="es-CO"/>
        </w:rPr>
        <w:t>Este componente presenta herramientas, rúbricas y métricas para la planificación pedagógica y el diseño instruccional en las cinco modalidades. Se orienta desde el modelo TPACK y considera criterios del MEN, del PEI y de la transformación digital.</w:t>
      </w:r>
    </w:p>
    <w:p w14:paraId="4DFE6563" w14:textId="77777777" w:rsidR="00A03127" w:rsidRDefault="00A03127" w:rsidP="0082794B">
      <w:pPr>
        <w:jc w:val="both"/>
        <w:rPr>
          <w:rFonts w:asciiTheme="majorHAnsi" w:eastAsia="Times New Roman" w:hAnsiTheme="majorHAnsi" w:cstheme="majorHAnsi"/>
          <w:b/>
          <w:sz w:val="24"/>
          <w:lang w:eastAsia="es-CO"/>
        </w:rPr>
      </w:pPr>
    </w:p>
    <w:p w14:paraId="78E72BFA" w14:textId="77777777" w:rsidR="00A03127" w:rsidRDefault="00A03127" w:rsidP="0082794B">
      <w:pPr>
        <w:jc w:val="both"/>
        <w:rPr>
          <w:rFonts w:asciiTheme="majorHAnsi" w:eastAsia="Times New Roman" w:hAnsiTheme="majorHAnsi" w:cstheme="majorHAnsi"/>
          <w:b/>
          <w:sz w:val="24"/>
          <w:lang w:eastAsia="es-CO"/>
        </w:rPr>
      </w:pPr>
    </w:p>
    <w:p w14:paraId="5289FE2B" w14:textId="3384636D" w:rsidR="0082794B" w:rsidRPr="00A03127" w:rsidRDefault="0082794B" w:rsidP="0082794B">
      <w:pPr>
        <w:jc w:val="both"/>
        <w:rPr>
          <w:rFonts w:asciiTheme="majorHAnsi" w:eastAsia="Times New Roman" w:hAnsiTheme="majorHAnsi" w:cstheme="majorHAnsi"/>
          <w:b/>
          <w:sz w:val="24"/>
          <w:lang w:eastAsia="es-CO"/>
        </w:rPr>
      </w:pPr>
      <w:r w:rsidRPr="00A03127">
        <w:rPr>
          <w:rFonts w:asciiTheme="majorHAnsi" w:eastAsia="Times New Roman" w:hAnsiTheme="majorHAnsi" w:cstheme="majorHAnsi"/>
          <w:b/>
          <w:sz w:val="24"/>
          <w:lang w:eastAsia="es-CO"/>
        </w:rPr>
        <w:lastRenderedPageBreak/>
        <w:t>Cap</w:t>
      </w:r>
      <w:r w:rsidRPr="00A03127">
        <w:rPr>
          <w:rFonts w:ascii="Calibri Light" w:eastAsia="Times New Roman" w:hAnsi="Calibri Light" w:cs="Calibri Light"/>
          <w:b/>
          <w:sz w:val="24"/>
          <w:lang w:eastAsia="es-CO"/>
        </w:rPr>
        <w:t>í</w:t>
      </w:r>
      <w:r w:rsidRPr="00A03127">
        <w:rPr>
          <w:rFonts w:asciiTheme="majorHAnsi" w:eastAsia="Times New Roman" w:hAnsiTheme="majorHAnsi" w:cstheme="majorHAnsi"/>
          <w:b/>
          <w:sz w:val="24"/>
          <w:lang w:eastAsia="es-CO"/>
        </w:rPr>
        <w:t xml:space="preserve">tulo 06 </w:t>
      </w:r>
      <w:r w:rsidRPr="00A03127">
        <w:rPr>
          <w:rFonts w:ascii="Calibri Light" w:eastAsia="Times New Roman" w:hAnsi="Calibri Light" w:cs="Calibri Light"/>
          <w:b/>
          <w:sz w:val="24"/>
          <w:lang w:eastAsia="es-CO"/>
        </w:rPr>
        <w:t>–</w:t>
      </w:r>
      <w:r w:rsidRPr="00A03127">
        <w:rPr>
          <w:rFonts w:asciiTheme="majorHAnsi" w:eastAsia="Times New Roman" w:hAnsiTheme="majorHAnsi" w:cstheme="majorHAnsi"/>
          <w:b/>
          <w:sz w:val="24"/>
          <w:lang w:eastAsia="es-CO"/>
        </w:rPr>
        <w:t xml:space="preserve"> Procesos y Procedimientos para la Creaci</w:t>
      </w:r>
      <w:r w:rsidRPr="00A03127">
        <w:rPr>
          <w:rFonts w:ascii="Calibri Light" w:eastAsia="Times New Roman" w:hAnsi="Calibri Light" w:cs="Calibri Light"/>
          <w:b/>
          <w:sz w:val="24"/>
          <w:lang w:eastAsia="es-CO"/>
        </w:rPr>
        <w:t>ó</w:t>
      </w:r>
      <w:r w:rsidRPr="00A03127">
        <w:rPr>
          <w:rFonts w:asciiTheme="majorHAnsi" w:eastAsia="Times New Roman" w:hAnsiTheme="majorHAnsi" w:cstheme="majorHAnsi"/>
          <w:b/>
          <w:sz w:val="24"/>
          <w:lang w:eastAsia="es-CO"/>
        </w:rPr>
        <w:t>n y Virtualizaci</w:t>
      </w:r>
      <w:r w:rsidRPr="00A03127">
        <w:rPr>
          <w:rFonts w:ascii="Calibri Light" w:eastAsia="Times New Roman" w:hAnsi="Calibri Light" w:cs="Calibri Light"/>
          <w:b/>
          <w:sz w:val="24"/>
          <w:lang w:eastAsia="es-CO"/>
        </w:rPr>
        <w:t>ó</w:t>
      </w:r>
      <w:r w:rsidRPr="00A03127">
        <w:rPr>
          <w:rFonts w:asciiTheme="majorHAnsi" w:eastAsia="Times New Roman" w:hAnsiTheme="majorHAnsi" w:cstheme="majorHAnsi"/>
          <w:b/>
          <w:sz w:val="24"/>
          <w:lang w:eastAsia="es-CO"/>
        </w:rPr>
        <w:t>n de Cursos</w:t>
      </w:r>
    </w:p>
    <w:p w14:paraId="12E88780" w14:textId="77777777" w:rsidR="0082794B" w:rsidRPr="0082794B" w:rsidRDefault="0082794B" w:rsidP="0082794B">
      <w:pPr>
        <w:jc w:val="both"/>
        <w:rPr>
          <w:rFonts w:asciiTheme="majorHAnsi" w:eastAsia="Times New Roman" w:hAnsiTheme="majorHAnsi" w:cstheme="majorHAnsi"/>
          <w:sz w:val="24"/>
          <w:lang w:eastAsia="es-CO"/>
        </w:rPr>
      </w:pPr>
      <w:r w:rsidRPr="0082794B">
        <w:rPr>
          <w:rFonts w:asciiTheme="majorHAnsi" w:eastAsia="Times New Roman" w:hAnsiTheme="majorHAnsi" w:cstheme="majorHAnsi"/>
          <w:sz w:val="24"/>
          <w:lang w:eastAsia="es-CO"/>
        </w:rPr>
        <w:t>Se detallan las fases para la creación, validación, publicación y trazabilidad de los cursos bajo el modelo TEdU. Este capítulo organiza el ciclo completo desde la planeación hasta la implementación académica, con sus respectivos formatos y anexos.</w:t>
      </w:r>
    </w:p>
    <w:p w14:paraId="6DFFA946" w14:textId="1448F92D" w:rsidR="0082794B" w:rsidRPr="00A03127" w:rsidRDefault="00A03127" w:rsidP="0082794B">
      <w:pPr>
        <w:jc w:val="both"/>
        <w:rPr>
          <w:rFonts w:asciiTheme="majorHAnsi" w:eastAsia="Times New Roman" w:hAnsiTheme="majorHAnsi" w:cstheme="majorHAnsi"/>
          <w:b/>
          <w:sz w:val="24"/>
          <w:lang w:eastAsia="es-CO"/>
        </w:rPr>
      </w:pPr>
      <w:r w:rsidRPr="00A03127">
        <w:rPr>
          <w:rFonts w:asciiTheme="majorHAnsi" w:eastAsia="Times New Roman" w:hAnsiTheme="majorHAnsi" w:cstheme="majorHAnsi"/>
          <w:b/>
          <w:sz w:val="24"/>
          <w:lang w:eastAsia="es-CO"/>
        </w:rPr>
        <w:t>Cap</w:t>
      </w:r>
      <w:r w:rsidRPr="00A03127">
        <w:rPr>
          <w:rFonts w:ascii="Calibri Light" w:eastAsia="Times New Roman" w:hAnsi="Calibri Light" w:cs="Calibri Light"/>
          <w:b/>
          <w:sz w:val="24"/>
          <w:lang w:eastAsia="es-CO"/>
        </w:rPr>
        <w:t>í</w:t>
      </w:r>
      <w:r w:rsidRPr="00A03127">
        <w:rPr>
          <w:rFonts w:asciiTheme="majorHAnsi" w:eastAsia="Times New Roman" w:hAnsiTheme="majorHAnsi" w:cstheme="majorHAnsi"/>
          <w:b/>
          <w:sz w:val="24"/>
          <w:lang w:eastAsia="es-CO"/>
        </w:rPr>
        <w:t xml:space="preserve">tulo </w:t>
      </w:r>
      <w:r w:rsidR="0082794B" w:rsidRPr="00A03127">
        <w:rPr>
          <w:rFonts w:asciiTheme="majorHAnsi" w:eastAsia="Times New Roman" w:hAnsiTheme="majorHAnsi" w:cstheme="majorHAnsi"/>
          <w:b/>
          <w:sz w:val="24"/>
          <w:lang w:eastAsia="es-CO"/>
        </w:rPr>
        <w:t>07 – Articulación Interinstitucional del Modelo TEdU</w:t>
      </w:r>
    </w:p>
    <w:p w14:paraId="040DE14A" w14:textId="77777777" w:rsidR="0082794B" w:rsidRPr="0082794B" w:rsidRDefault="0082794B" w:rsidP="0082794B">
      <w:pPr>
        <w:jc w:val="both"/>
        <w:rPr>
          <w:rFonts w:asciiTheme="majorHAnsi" w:eastAsia="Times New Roman" w:hAnsiTheme="majorHAnsi" w:cstheme="majorHAnsi"/>
          <w:sz w:val="24"/>
          <w:lang w:eastAsia="es-CO"/>
        </w:rPr>
      </w:pPr>
      <w:r w:rsidRPr="0082794B">
        <w:rPr>
          <w:rFonts w:asciiTheme="majorHAnsi" w:eastAsia="Times New Roman" w:hAnsiTheme="majorHAnsi" w:cstheme="majorHAnsi"/>
          <w:sz w:val="24"/>
          <w:lang w:eastAsia="es-CO"/>
        </w:rPr>
        <w:t>Aunque el título aún está en proceso de formalización, este capítulo contempla la articulación del TEdU con áreas misionales como: Bienestar Institucional, Investigación, Proyección Social y Gestión Académica. Se presentan estrategias para fortalecer la integralidad del modelo educativo en coherencia con la estructura organizacional de Unicomfacauca.</w:t>
      </w:r>
    </w:p>
    <w:p w14:paraId="44FA85E8" w14:textId="464077C9" w:rsidR="0082794B" w:rsidRPr="00A03127" w:rsidRDefault="0082794B" w:rsidP="0082794B">
      <w:pPr>
        <w:jc w:val="both"/>
        <w:rPr>
          <w:rFonts w:asciiTheme="majorHAnsi" w:eastAsia="Times New Roman" w:hAnsiTheme="majorHAnsi" w:cstheme="majorHAnsi"/>
          <w:b/>
          <w:sz w:val="24"/>
          <w:lang w:eastAsia="es-CO"/>
        </w:rPr>
      </w:pPr>
      <w:r w:rsidRPr="00A03127">
        <w:rPr>
          <w:rFonts w:asciiTheme="majorHAnsi" w:eastAsia="Times New Roman" w:hAnsiTheme="majorHAnsi" w:cstheme="majorHAnsi"/>
          <w:b/>
          <w:sz w:val="24"/>
          <w:lang w:eastAsia="es-CO"/>
        </w:rPr>
        <w:t>Capítulo 08 – Entorno de Aprendizaje</w:t>
      </w:r>
    </w:p>
    <w:p w14:paraId="59EFFF01" w14:textId="77777777" w:rsidR="0082794B" w:rsidRPr="0082794B" w:rsidRDefault="0082794B" w:rsidP="0082794B">
      <w:pPr>
        <w:jc w:val="both"/>
        <w:rPr>
          <w:rFonts w:asciiTheme="majorHAnsi" w:eastAsia="Times New Roman" w:hAnsiTheme="majorHAnsi" w:cstheme="majorHAnsi"/>
          <w:sz w:val="24"/>
          <w:lang w:eastAsia="es-CO"/>
        </w:rPr>
      </w:pPr>
      <w:r w:rsidRPr="0082794B">
        <w:rPr>
          <w:rFonts w:asciiTheme="majorHAnsi" w:eastAsia="Times New Roman" w:hAnsiTheme="majorHAnsi" w:cstheme="majorHAnsi"/>
          <w:sz w:val="24"/>
          <w:lang w:eastAsia="es-CO"/>
        </w:rPr>
        <w:t>Describe la plataforma institucional Moodle como eje tecnológico del TEdU. Se presenta la estructura del aula virtual, sus componentes por semana y corte, el uso de recursos digitales (REA/RED) y la evaluación del entorno virtual con rúbricas específicas por modalidad.</w:t>
      </w:r>
    </w:p>
    <w:p w14:paraId="6C31E008" w14:textId="6362F87B" w:rsidR="0082794B" w:rsidRPr="00A03127" w:rsidRDefault="0082794B" w:rsidP="0082794B">
      <w:pPr>
        <w:jc w:val="both"/>
        <w:rPr>
          <w:rFonts w:asciiTheme="majorHAnsi" w:eastAsia="Times New Roman" w:hAnsiTheme="majorHAnsi" w:cstheme="majorHAnsi"/>
          <w:b/>
          <w:sz w:val="24"/>
          <w:lang w:eastAsia="es-CO"/>
        </w:rPr>
      </w:pPr>
      <w:r w:rsidRPr="00A03127">
        <w:rPr>
          <w:rFonts w:asciiTheme="majorHAnsi" w:eastAsia="Times New Roman" w:hAnsiTheme="majorHAnsi" w:cstheme="majorHAnsi"/>
          <w:b/>
          <w:sz w:val="24"/>
          <w:lang w:eastAsia="es-CO"/>
        </w:rPr>
        <w:t>Capítulo 09 – Innovación Educativa y Transformación Digital</w:t>
      </w:r>
    </w:p>
    <w:p w14:paraId="506C8A31" w14:textId="77777777" w:rsidR="0082794B" w:rsidRPr="0082794B" w:rsidRDefault="0082794B" w:rsidP="0082794B">
      <w:pPr>
        <w:jc w:val="both"/>
        <w:rPr>
          <w:rFonts w:asciiTheme="majorHAnsi" w:eastAsia="Times New Roman" w:hAnsiTheme="majorHAnsi" w:cstheme="majorHAnsi"/>
          <w:sz w:val="24"/>
          <w:lang w:eastAsia="es-CO"/>
        </w:rPr>
      </w:pPr>
      <w:r w:rsidRPr="0082794B">
        <w:rPr>
          <w:rFonts w:asciiTheme="majorHAnsi" w:eastAsia="Times New Roman" w:hAnsiTheme="majorHAnsi" w:cstheme="majorHAnsi"/>
          <w:sz w:val="24"/>
          <w:lang w:eastAsia="es-CO"/>
        </w:rPr>
        <w:t>Aborda la incorporación de tecnologías emergentes, especialmente inteligencia artificial, en el entorno virtual. Se analiza el uso de asistentes pedagógicos, se comparan plataformas de IA y se reflexiona sobre licencias, ética, y toma de decisiones en la educación digital.</w:t>
      </w:r>
    </w:p>
    <w:p w14:paraId="2ED880DF" w14:textId="61F64871" w:rsidR="0082794B" w:rsidRPr="00A03127" w:rsidRDefault="0082794B" w:rsidP="0082794B">
      <w:pPr>
        <w:jc w:val="both"/>
        <w:rPr>
          <w:rFonts w:asciiTheme="majorHAnsi" w:eastAsia="Times New Roman" w:hAnsiTheme="majorHAnsi" w:cstheme="majorHAnsi"/>
          <w:b/>
          <w:sz w:val="24"/>
          <w:lang w:eastAsia="es-CO"/>
        </w:rPr>
      </w:pPr>
      <w:r w:rsidRPr="00A03127">
        <w:rPr>
          <w:rFonts w:asciiTheme="majorHAnsi" w:eastAsia="Times New Roman" w:hAnsiTheme="majorHAnsi" w:cstheme="majorHAnsi"/>
          <w:b/>
          <w:sz w:val="24"/>
          <w:lang w:eastAsia="es-CO"/>
        </w:rPr>
        <w:t>Capítulo 10 – Modelo de Negocios del TEdU</w:t>
      </w:r>
      <w:r w:rsidR="00A03127" w:rsidRPr="00A03127">
        <w:rPr>
          <w:rFonts w:asciiTheme="majorHAnsi" w:eastAsia="Times New Roman" w:hAnsiTheme="majorHAnsi" w:cstheme="majorHAnsi"/>
          <w:b/>
          <w:sz w:val="24"/>
          <w:lang w:eastAsia="es-CO"/>
        </w:rPr>
        <w:t xml:space="preserve"> </w:t>
      </w:r>
      <w:r w:rsidRPr="00A03127">
        <w:rPr>
          <w:rFonts w:asciiTheme="majorHAnsi" w:eastAsia="Times New Roman" w:hAnsiTheme="majorHAnsi" w:cstheme="majorHAnsi"/>
          <w:b/>
          <w:sz w:val="24"/>
          <w:lang w:eastAsia="es-CO"/>
        </w:rPr>
        <w:t>Sostenibilidad e Innovación Educativa</w:t>
      </w:r>
    </w:p>
    <w:p w14:paraId="42D4B32B" w14:textId="77777777" w:rsidR="0082794B" w:rsidRPr="0082794B" w:rsidRDefault="0082794B" w:rsidP="0082794B">
      <w:pPr>
        <w:jc w:val="both"/>
        <w:rPr>
          <w:rFonts w:asciiTheme="majorHAnsi" w:eastAsia="Times New Roman" w:hAnsiTheme="majorHAnsi" w:cstheme="majorHAnsi"/>
          <w:sz w:val="24"/>
          <w:lang w:eastAsia="es-CO"/>
        </w:rPr>
      </w:pPr>
      <w:r w:rsidRPr="0082794B">
        <w:rPr>
          <w:rFonts w:asciiTheme="majorHAnsi" w:eastAsia="Times New Roman" w:hAnsiTheme="majorHAnsi" w:cstheme="majorHAnsi"/>
          <w:sz w:val="24"/>
          <w:lang w:eastAsia="es-CO"/>
        </w:rPr>
        <w:t xml:space="preserve">Este capítulo cierra el documento con una mirada estratégica hacia la viabilidad financiera y social del modelo. Se construye un modelo de negocios tipo </w:t>
      </w:r>
      <w:proofErr w:type="spellStart"/>
      <w:r w:rsidRPr="0082794B">
        <w:rPr>
          <w:rFonts w:asciiTheme="majorHAnsi" w:eastAsia="Times New Roman" w:hAnsiTheme="majorHAnsi" w:cstheme="majorHAnsi"/>
          <w:sz w:val="24"/>
          <w:lang w:eastAsia="es-CO"/>
        </w:rPr>
        <w:t>Canvas</w:t>
      </w:r>
      <w:proofErr w:type="spellEnd"/>
      <w:r w:rsidRPr="0082794B">
        <w:rPr>
          <w:rFonts w:asciiTheme="majorHAnsi" w:eastAsia="Times New Roman" w:hAnsiTheme="majorHAnsi" w:cstheme="majorHAnsi"/>
          <w:sz w:val="24"/>
          <w:lang w:eastAsia="es-CO"/>
        </w:rPr>
        <w:t xml:space="preserve"> adaptado a educación, que contempla segmentos de usuarios, propuesta de valor, recursos clave, fuentes de ingreso, y un enfoque de sostenibilidad institucional y territorial.</w:t>
      </w:r>
    </w:p>
    <w:p w14:paraId="38D46057" w14:textId="74EA4F63" w:rsidR="00CE1B5E" w:rsidRPr="0082794B" w:rsidRDefault="0082794B" w:rsidP="0082794B">
      <w:pPr>
        <w:jc w:val="both"/>
        <w:rPr>
          <w:rFonts w:asciiTheme="majorHAnsi" w:hAnsiTheme="majorHAnsi" w:cstheme="majorHAnsi"/>
          <w:sz w:val="28"/>
        </w:rPr>
      </w:pPr>
      <w:r w:rsidRPr="0082794B">
        <w:rPr>
          <w:rFonts w:asciiTheme="majorHAnsi" w:eastAsia="Times New Roman" w:hAnsiTheme="majorHAnsi" w:cstheme="majorHAnsi"/>
          <w:sz w:val="24"/>
          <w:lang w:eastAsia="es-CO"/>
        </w:rPr>
        <w:t xml:space="preserve"> </w:t>
      </w:r>
      <w:r w:rsidR="00CE1B5E" w:rsidRPr="0082794B">
        <w:rPr>
          <w:rFonts w:asciiTheme="majorHAnsi" w:hAnsiTheme="majorHAnsi" w:cstheme="majorHAnsi"/>
          <w:sz w:val="28"/>
        </w:rPr>
        <w:br w:type="page"/>
      </w:r>
    </w:p>
    <w:p w14:paraId="089912AE" w14:textId="59E33FC9" w:rsidR="00CE1B5E" w:rsidRDefault="00780ACB" w:rsidP="00B274BE">
      <w:pPr>
        <w:pStyle w:val="Ttulo1"/>
        <w:jc w:val="both"/>
        <w:rPr>
          <w:rStyle w:val="Textoennegrita"/>
          <w:b/>
          <w:bCs w:val="0"/>
        </w:rPr>
      </w:pPr>
      <w:bookmarkStart w:id="18" w:name="_Toc198746793"/>
      <w:r w:rsidRPr="00D17038">
        <w:rPr>
          <w:rStyle w:val="Textoennegrita"/>
          <w:b/>
          <w:bCs w:val="0"/>
        </w:rPr>
        <w:lastRenderedPageBreak/>
        <w:t xml:space="preserve">Capítulo </w:t>
      </w:r>
      <w:r w:rsidR="000C0E19" w:rsidRPr="00D17038">
        <w:rPr>
          <w:rStyle w:val="Textoennegrita"/>
          <w:b/>
          <w:bCs w:val="0"/>
        </w:rPr>
        <w:t>0</w:t>
      </w:r>
      <w:r w:rsidR="008D016E">
        <w:rPr>
          <w:rStyle w:val="Textoennegrita"/>
          <w:b/>
          <w:bCs w:val="0"/>
        </w:rPr>
        <w:t>2</w:t>
      </w:r>
      <w:r w:rsidR="00DE760B">
        <w:rPr>
          <w:rStyle w:val="Textoennegrita"/>
          <w:b/>
          <w:bCs w:val="0"/>
        </w:rPr>
        <w:t xml:space="preserve">: </w:t>
      </w:r>
      <w:r w:rsidR="00933E6C" w:rsidRPr="00D17038">
        <w:rPr>
          <w:rStyle w:val="Textoennegrita"/>
          <w:b/>
          <w:bCs w:val="0"/>
        </w:rPr>
        <w:t>Metodología TPACK en el Mega modelo T</w:t>
      </w:r>
      <w:r w:rsidR="00594A75" w:rsidRPr="00D17038">
        <w:rPr>
          <w:rStyle w:val="Textoennegrita"/>
          <w:b/>
          <w:bCs w:val="0"/>
        </w:rPr>
        <w:t>e</w:t>
      </w:r>
      <w:r w:rsidR="00933E6C" w:rsidRPr="00D17038">
        <w:rPr>
          <w:rStyle w:val="Textoennegrita"/>
          <w:b/>
          <w:bCs w:val="0"/>
        </w:rPr>
        <w:t>dU</w:t>
      </w:r>
      <w:bookmarkEnd w:id="18"/>
    </w:p>
    <w:p w14:paraId="7391C0A0" w14:textId="77777777" w:rsidR="00594A75" w:rsidRPr="00594A75" w:rsidRDefault="00594A75" w:rsidP="00B274BE">
      <w:pPr>
        <w:jc w:val="both"/>
      </w:pPr>
    </w:p>
    <w:p w14:paraId="46FB0DD8" w14:textId="3746B90A" w:rsidR="007C3E4D" w:rsidRDefault="008D016E" w:rsidP="00B274BE">
      <w:pPr>
        <w:pStyle w:val="Ttulo2"/>
        <w:jc w:val="both"/>
      </w:pPr>
      <w:bookmarkStart w:id="19" w:name="_Toc198746794"/>
      <w:r>
        <w:rPr>
          <w:bCs/>
        </w:rPr>
        <w:t>2</w:t>
      </w:r>
      <w:r w:rsidR="00594286" w:rsidRPr="007601E7">
        <w:t>.</w:t>
      </w:r>
      <w:r w:rsidR="00780ACB" w:rsidRPr="007601E7">
        <w:t>1 Definición</w:t>
      </w:r>
      <w:bookmarkEnd w:id="19"/>
    </w:p>
    <w:p w14:paraId="1704E3CC" w14:textId="77777777" w:rsidR="00594A75" w:rsidRPr="00594A75" w:rsidRDefault="00594A75" w:rsidP="00B274BE">
      <w:pPr>
        <w:jc w:val="both"/>
      </w:pPr>
    </w:p>
    <w:p w14:paraId="067ADE7C" w14:textId="205668E2" w:rsidR="00C70F6C" w:rsidRPr="0098523E" w:rsidRDefault="00C70F6C" w:rsidP="00B274BE">
      <w:pPr>
        <w:jc w:val="both"/>
        <w:rPr>
          <w:rFonts w:asciiTheme="majorHAnsi" w:eastAsia="Times New Roman" w:hAnsiTheme="majorHAnsi" w:cstheme="majorHAnsi"/>
          <w:sz w:val="24"/>
          <w:lang w:eastAsia="es-CO"/>
        </w:rPr>
      </w:pPr>
      <w:r w:rsidRPr="0098523E">
        <w:rPr>
          <w:rFonts w:asciiTheme="majorHAnsi" w:eastAsia="Times New Roman" w:hAnsiTheme="majorHAnsi" w:cstheme="majorHAnsi"/>
          <w:sz w:val="24"/>
          <w:lang w:eastAsia="es-CO"/>
        </w:rPr>
        <w:t xml:space="preserve">El modelo </w:t>
      </w:r>
      <w:r w:rsidRPr="0098523E">
        <w:rPr>
          <w:rFonts w:asciiTheme="majorHAnsi" w:eastAsia="Times New Roman" w:hAnsiTheme="majorHAnsi" w:cstheme="majorHAnsi"/>
          <w:b/>
          <w:bCs/>
          <w:sz w:val="24"/>
          <w:lang w:eastAsia="es-CO"/>
        </w:rPr>
        <w:t>TPACK</w:t>
      </w:r>
      <w:r w:rsidRPr="0098523E">
        <w:rPr>
          <w:rFonts w:asciiTheme="majorHAnsi" w:eastAsia="Times New Roman" w:hAnsiTheme="majorHAnsi" w:cstheme="majorHAnsi"/>
          <w:sz w:val="24"/>
          <w:lang w:eastAsia="es-CO"/>
        </w:rPr>
        <w:t xml:space="preserve"> (Mishra y Koehler</w:t>
      </w:r>
      <w:r w:rsidR="00594286"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2006)</w:t>
      </w:r>
      <w:r w:rsidR="00594286"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w:t>
      </w:r>
      <w:r w:rsidR="00594286" w:rsidRPr="0098523E">
        <w:rPr>
          <w:rFonts w:asciiTheme="majorHAnsi" w:eastAsia="Times New Roman" w:hAnsiTheme="majorHAnsi" w:cstheme="majorHAnsi"/>
          <w:sz w:val="24"/>
          <w:lang w:eastAsia="es-CO"/>
        </w:rPr>
        <w:t>cuyo</w:t>
      </w:r>
      <w:r w:rsidRPr="0098523E">
        <w:rPr>
          <w:rFonts w:asciiTheme="majorHAnsi" w:eastAsia="Times New Roman" w:hAnsiTheme="majorHAnsi" w:cstheme="majorHAnsi"/>
          <w:sz w:val="24"/>
          <w:lang w:eastAsia="es-CO"/>
        </w:rPr>
        <w:t xml:space="preserve"> nombre se deriva</w:t>
      </w:r>
      <w:r w:rsidR="00594286"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es el resultado de las iniciales de </w:t>
      </w:r>
      <w:proofErr w:type="spellStart"/>
      <w:r w:rsidRPr="0098523E">
        <w:rPr>
          <w:rFonts w:asciiTheme="majorHAnsi" w:eastAsia="Times New Roman" w:hAnsiTheme="majorHAnsi" w:cstheme="majorHAnsi"/>
          <w:sz w:val="24"/>
          <w:lang w:eastAsia="es-CO"/>
        </w:rPr>
        <w:t>Technological</w:t>
      </w:r>
      <w:proofErr w:type="spellEnd"/>
      <w:r w:rsidRPr="0098523E">
        <w:rPr>
          <w:rFonts w:asciiTheme="majorHAnsi" w:eastAsia="Times New Roman" w:hAnsiTheme="majorHAnsi" w:cstheme="majorHAnsi"/>
          <w:sz w:val="24"/>
          <w:lang w:eastAsia="es-CO"/>
        </w:rPr>
        <w:t xml:space="preserve"> </w:t>
      </w:r>
      <w:proofErr w:type="spellStart"/>
      <w:r w:rsidRPr="0098523E">
        <w:rPr>
          <w:rFonts w:asciiTheme="majorHAnsi" w:eastAsia="Times New Roman" w:hAnsiTheme="majorHAnsi" w:cstheme="majorHAnsi"/>
          <w:sz w:val="24"/>
          <w:lang w:eastAsia="es-CO"/>
        </w:rPr>
        <w:t>Pedagogical</w:t>
      </w:r>
      <w:proofErr w:type="spellEnd"/>
      <w:r w:rsidRPr="0098523E">
        <w:rPr>
          <w:rFonts w:asciiTheme="majorHAnsi" w:eastAsia="Times New Roman" w:hAnsiTheme="majorHAnsi" w:cstheme="majorHAnsi"/>
          <w:sz w:val="24"/>
          <w:lang w:eastAsia="es-CO"/>
        </w:rPr>
        <w:t xml:space="preserve"> Content </w:t>
      </w:r>
      <w:proofErr w:type="spellStart"/>
      <w:r w:rsidR="00780ACB" w:rsidRPr="0098523E">
        <w:rPr>
          <w:rFonts w:asciiTheme="majorHAnsi" w:eastAsia="Times New Roman" w:hAnsiTheme="majorHAnsi" w:cstheme="majorHAnsi"/>
          <w:sz w:val="24"/>
          <w:lang w:eastAsia="es-CO"/>
        </w:rPr>
        <w:t>Knowledge</w:t>
      </w:r>
      <w:proofErr w:type="spellEnd"/>
      <w:r w:rsidR="00780ACB" w:rsidRPr="0098523E">
        <w:rPr>
          <w:rFonts w:asciiTheme="majorHAnsi" w:eastAsia="Times New Roman" w:hAnsiTheme="majorHAnsi" w:cstheme="majorHAnsi"/>
          <w:sz w:val="24"/>
          <w:lang w:eastAsia="es-CO"/>
        </w:rPr>
        <w:t>, que</w:t>
      </w:r>
      <w:r w:rsidR="00594286" w:rsidRPr="0098523E">
        <w:rPr>
          <w:rFonts w:asciiTheme="majorHAnsi" w:eastAsia="Times New Roman" w:hAnsiTheme="majorHAnsi" w:cstheme="majorHAnsi"/>
          <w:sz w:val="24"/>
          <w:lang w:eastAsia="es-CO"/>
        </w:rPr>
        <w:t xml:space="preserve"> </w:t>
      </w:r>
      <w:r w:rsidRPr="0098523E">
        <w:rPr>
          <w:rFonts w:asciiTheme="majorHAnsi" w:eastAsia="Times New Roman" w:hAnsiTheme="majorHAnsi" w:cstheme="majorHAnsi"/>
          <w:sz w:val="24"/>
          <w:lang w:eastAsia="es-CO"/>
        </w:rPr>
        <w:t xml:space="preserve">permite integrar de manera efectiva las TIC con los </w:t>
      </w:r>
      <w:r w:rsidRPr="0098523E">
        <w:rPr>
          <w:rFonts w:asciiTheme="majorHAnsi" w:eastAsia="Times New Roman" w:hAnsiTheme="majorHAnsi" w:cstheme="majorHAnsi"/>
          <w:bCs/>
          <w:sz w:val="24"/>
          <w:lang w:eastAsia="es-CO"/>
        </w:rPr>
        <w:t>contenidos</w:t>
      </w:r>
      <w:r w:rsidR="00EF6A44" w:rsidRPr="0098523E">
        <w:rPr>
          <w:rFonts w:asciiTheme="majorHAnsi" w:eastAsia="Times New Roman" w:hAnsiTheme="majorHAnsi" w:cstheme="majorHAnsi"/>
          <w:b/>
          <w:bCs/>
          <w:sz w:val="24"/>
          <w:lang w:eastAsia="es-CO"/>
        </w:rPr>
        <w:t xml:space="preserve"> </w:t>
      </w:r>
      <w:r w:rsidR="00780ACB" w:rsidRPr="0098523E">
        <w:rPr>
          <w:rFonts w:asciiTheme="majorHAnsi" w:eastAsia="Times New Roman" w:hAnsiTheme="majorHAnsi" w:cstheme="majorHAnsi"/>
          <w:bCs/>
          <w:sz w:val="24"/>
          <w:lang w:eastAsia="es-CO"/>
        </w:rPr>
        <w:t>curriculares</w:t>
      </w:r>
      <w:r w:rsidR="00EF6A44" w:rsidRPr="0098523E">
        <w:rPr>
          <w:rFonts w:asciiTheme="majorHAnsi" w:eastAsia="Times New Roman" w:hAnsiTheme="majorHAnsi" w:cstheme="majorHAnsi"/>
          <w:bCs/>
          <w:sz w:val="24"/>
          <w:lang w:eastAsia="es-CO"/>
        </w:rPr>
        <w:t xml:space="preserve"> denominado </w:t>
      </w:r>
      <w:r w:rsidR="00EF6A44" w:rsidRPr="0098523E">
        <w:rPr>
          <w:rFonts w:asciiTheme="majorHAnsi" w:eastAsia="Times New Roman" w:hAnsiTheme="majorHAnsi" w:cstheme="majorHAnsi"/>
          <w:sz w:val="24"/>
          <w:lang w:eastAsia="es-CO"/>
        </w:rPr>
        <w:t>componente</w:t>
      </w:r>
      <w:r w:rsidR="00EF6A44" w:rsidRPr="0098523E">
        <w:rPr>
          <w:rFonts w:asciiTheme="majorHAnsi" w:eastAsia="Times New Roman" w:hAnsiTheme="majorHAnsi" w:cstheme="majorHAnsi"/>
          <w:b/>
          <w:bCs/>
          <w:sz w:val="24"/>
          <w:lang w:eastAsia="es-CO"/>
        </w:rPr>
        <w:t xml:space="preserve"> </w:t>
      </w:r>
      <w:r w:rsidRPr="0098523E">
        <w:rPr>
          <w:rFonts w:asciiTheme="majorHAnsi" w:eastAsia="Times New Roman" w:hAnsiTheme="majorHAnsi" w:cstheme="majorHAnsi"/>
          <w:b/>
          <w:bCs/>
          <w:sz w:val="24"/>
          <w:lang w:eastAsia="es-CO"/>
        </w:rPr>
        <w:t>(CK)</w:t>
      </w:r>
      <w:r w:rsidR="00594286" w:rsidRPr="0098523E">
        <w:rPr>
          <w:rFonts w:asciiTheme="majorHAnsi" w:eastAsia="Times New Roman" w:hAnsiTheme="majorHAnsi" w:cstheme="majorHAnsi"/>
          <w:b/>
          <w:sz w:val="24"/>
          <w:lang w:eastAsia="es-CO"/>
        </w:rPr>
        <w:t>,</w:t>
      </w:r>
      <w:r w:rsidRPr="0098523E">
        <w:rPr>
          <w:rFonts w:asciiTheme="majorHAnsi" w:eastAsia="Times New Roman" w:hAnsiTheme="majorHAnsi" w:cstheme="majorHAnsi"/>
          <w:sz w:val="24"/>
          <w:lang w:eastAsia="es-CO"/>
        </w:rPr>
        <w:t xml:space="preserve"> el conocimiento pedagógico (PK) y el conocimiento tecnológico (TK)</w:t>
      </w:r>
      <w:r w:rsidR="00594286"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Esta metodología guía a los docentes en </w:t>
      </w:r>
      <w:r w:rsidR="000C083D" w:rsidRPr="0098523E">
        <w:rPr>
          <w:rFonts w:asciiTheme="majorHAnsi" w:eastAsia="Times New Roman" w:hAnsiTheme="majorHAnsi" w:cstheme="majorHAnsi"/>
          <w:sz w:val="24"/>
          <w:lang w:eastAsia="es-CO"/>
        </w:rPr>
        <w:t>el diseño</w:t>
      </w:r>
      <w:r w:rsidRPr="0098523E">
        <w:rPr>
          <w:rFonts w:asciiTheme="majorHAnsi" w:eastAsia="Times New Roman" w:hAnsiTheme="majorHAnsi" w:cstheme="majorHAnsi"/>
          <w:sz w:val="24"/>
          <w:lang w:eastAsia="es-CO"/>
        </w:rPr>
        <w:t xml:space="preserve"> de experiencias de aprendizaje adaptativas y contextuales que responden a los desafíos de la educación moderna en modalidades presenciales</w:t>
      </w:r>
      <w:r w:rsidR="00594286"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virtuales</w:t>
      </w:r>
      <w:r w:rsidR="00594286"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híbridas</w:t>
      </w:r>
      <w:r w:rsidR="00594286" w:rsidRPr="0098523E">
        <w:rPr>
          <w:rFonts w:asciiTheme="majorHAnsi" w:eastAsia="Times New Roman" w:hAnsiTheme="majorHAnsi" w:cstheme="majorHAnsi"/>
          <w:sz w:val="24"/>
          <w:lang w:eastAsia="es-CO"/>
        </w:rPr>
        <w:t>,</w:t>
      </w:r>
      <w:r w:rsidRPr="0098523E">
        <w:rPr>
          <w:rFonts w:asciiTheme="majorHAnsi" w:eastAsia="Times New Roman" w:hAnsiTheme="majorHAnsi" w:cstheme="majorHAnsi"/>
          <w:sz w:val="24"/>
          <w:lang w:eastAsia="es-CO"/>
        </w:rPr>
        <w:t xml:space="preserve"> mixtas y duales</w:t>
      </w:r>
      <w:r w:rsidR="00594286" w:rsidRPr="0098523E">
        <w:rPr>
          <w:rFonts w:asciiTheme="majorHAnsi" w:eastAsia="Times New Roman" w:hAnsiTheme="majorHAnsi" w:cstheme="majorHAnsi"/>
          <w:sz w:val="24"/>
          <w:lang w:eastAsia="es-CO"/>
        </w:rPr>
        <w:t>.</w:t>
      </w:r>
    </w:p>
    <w:p w14:paraId="279B5FC8" w14:textId="3365981D" w:rsidR="00EF6A44" w:rsidRPr="007601E7" w:rsidRDefault="008D016E" w:rsidP="00B274BE">
      <w:pPr>
        <w:pStyle w:val="Ttulo2"/>
        <w:jc w:val="both"/>
        <w:rPr>
          <w:bCs/>
        </w:rPr>
      </w:pPr>
      <w:bookmarkStart w:id="20" w:name="_Toc198746795"/>
      <w:r>
        <w:rPr>
          <w:bCs/>
        </w:rPr>
        <w:t>2</w:t>
      </w:r>
      <w:r w:rsidR="00594286" w:rsidRPr="007601E7">
        <w:t>.</w:t>
      </w:r>
      <w:r w:rsidR="00EF6A44" w:rsidRPr="007601E7">
        <w:t>2 El Conocimiento Tecnológico (TK)</w:t>
      </w:r>
      <w:bookmarkEnd w:id="20"/>
      <w:r w:rsidR="00EF6A44" w:rsidRPr="007601E7">
        <w:t xml:space="preserve"> </w:t>
      </w:r>
    </w:p>
    <w:p w14:paraId="2E5B2B05" w14:textId="77777777" w:rsidR="00DE3EB1" w:rsidRPr="0098523E" w:rsidRDefault="00DE3EB1" w:rsidP="00B274BE">
      <w:pPr>
        <w:pStyle w:val="NormalWeb"/>
        <w:jc w:val="both"/>
        <w:rPr>
          <w:rFonts w:asciiTheme="majorHAnsi" w:hAnsiTheme="majorHAnsi" w:cstheme="majorHAnsi"/>
          <w:szCs w:val="22"/>
        </w:rPr>
      </w:pPr>
      <w:r w:rsidRPr="0098523E">
        <w:rPr>
          <w:rFonts w:asciiTheme="majorHAnsi" w:hAnsiTheme="majorHAnsi" w:cstheme="majorHAnsi"/>
          <w:szCs w:val="22"/>
        </w:rPr>
        <w:t>El Conocimiento Tecnológico (TK) se refiere al uso adecuado de herramientas digitales en la educación. Es la base que permite integrar la tecnología en los procesos de enseñanza y aprendizaje, adaptándolos a las necesidades actuales.</w:t>
      </w:r>
    </w:p>
    <w:p w14:paraId="693D7781" w14:textId="77777777" w:rsidR="00DE3EB1" w:rsidRPr="0098523E" w:rsidRDefault="00DE3EB1" w:rsidP="00B274BE">
      <w:pPr>
        <w:pStyle w:val="NormalWeb"/>
        <w:jc w:val="both"/>
        <w:rPr>
          <w:rFonts w:asciiTheme="majorHAnsi" w:hAnsiTheme="majorHAnsi" w:cstheme="majorHAnsi"/>
          <w:szCs w:val="22"/>
        </w:rPr>
      </w:pPr>
      <w:r w:rsidRPr="0098523E">
        <w:rPr>
          <w:rFonts w:asciiTheme="majorHAnsi" w:hAnsiTheme="majorHAnsi" w:cstheme="majorHAnsi"/>
          <w:szCs w:val="22"/>
        </w:rPr>
        <w:t>El objetivo no es solo usar plataformas o dispositivos, sino entender cómo y cuándo usarlos para mejorar el aprendizaje. Para lograrlo, los docentes deben desarrollar habilidades no solo técnicas, sino también críticas y creativas, para tomar decisiones acertadas sobre el uso de la tecnología en su práctica educativa.</w:t>
      </w:r>
    </w:p>
    <w:p w14:paraId="0D0B338B" w14:textId="77777777" w:rsidR="00DE3EB1" w:rsidRPr="0098523E" w:rsidRDefault="00DE3EB1" w:rsidP="00B274BE">
      <w:pPr>
        <w:pStyle w:val="NormalWeb"/>
        <w:jc w:val="both"/>
        <w:rPr>
          <w:rFonts w:asciiTheme="majorHAnsi" w:hAnsiTheme="majorHAnsi" w:cstheme="majorHAnsi"/>
          <w:szCs w:val="22"/>
        </w:rPr>
      </w:pPr>
      <w:r w:rsidRPr="0098523E">
        <w:rPr>
          <w:rFonts w:asciiTheme="majorHAnsi" w:hAnsiTheme="majorHAnsi" w:cstheme="majorHAnsi"/>
          <w:szCs w:val="22"/>
        </w:rPr>
        <w:t>En modalidades como la híbrida y la dual, el TK permite conectar a los estudiantes en distintos espacios (presenciales o virtuales) usando videoconferencias, simuladores y otras herramientas que garantizan la continuidad del aprendizaje, incluso sin estar físicamente en el mismo lugar.</w:t>
      </w:r>
    </w:p>
    <w:p w14:paraId="7E3E4AC0" w14:textId="20343EE6" w:rsidR="00DE3EB1" w:rsidRPr="0098523E" w:rsidRDefault="00DE3EB1" w:rsidP="00B274BE">
      <w:pPr>
        <w:pStyle w:val="NormalWeb"/>
        <w:jc w:val="both"/>
        <w:rPr>
          <w:rFonts w:asciiTheme="majorHAnsi" w:hAnsiTheme="majorHAnsi" w:cstheme="majorHAnsi"/>
          <w:szCs w:val="22"/>
        </w:rPr>
      </w:pPr>
      <w:r w:rsidRPr="0098523E">
        <w:rPr>
          <w:rFonts w:asciiTheme="majorHAnsi" w:hAnsiTheme="majorHAnsi" w:cstheme="majorHAnsi"/>
          <w:szCs w:val="22"/>
        </w:rPr>
        <w:t xml:space="preserve">También permite diseñar contenidos interactivos como videos, simulaciones o actividades digitales que favorecen el aprendizaje autónomo. En ambientes virtuales, plataformas como Moodle no solo organizan contenidos, sino que permiten evaluar y hacer seguimiento al avance de los estudiantes. </w:t>
      </w:r>
    </w:p>
    <w:p w14:paraId="67B8380C" w14:textId="7B070844" w:rsidR="00DE3EB1" w:rsidRDefault="00DE3EB1" w:rsidP="00B274BE">
      <w:pPr>
        <w:pStyle w:val="NormalWeb"/>
        <w:jc w:val="both"/>
        <w:rPr>
          <w:rFonts w:asciiTheme="majorHAnsi" w:hAnsiTheme="majorHAnsi" w:cstheme="majorHAnsi"/>
          <w:szCs w:val="22"/>
        </w:rPr>
      </w:pPr>
      <w:r w:rsidRPr="0098523E">
        <w:rPr>
          <w:rFonts w:asciiTheme="majorHAnsi" w:hAnsiTheme="majorHAnsi" w:cstheme="majorHAnsi"/>
          <w:szCs w:val="22"/>
        </w:rPr>
        <w:t>Uno de los principales retos del TK es lograr que la tecnología esté al alcance de todos, sin aumentar brechas. Por eso es fundamental capacitar continuamente a los docentes, no solo para manejar herramientas, sino para elegirlas de forma estratégica, según las metas pedagógicas y el tipo de modalidad.</w:t>
      </w:r>
    </w:p>
    <w:p w14:paraId="0F3A810C" w14:textId="77777777" w:rsidR="000C0E19" w:rsidRDefault="000C0E19" w:rsidP="00B274BE">
      <w:pPr>
        <w:pStyle w:val="NormalWeb"/>
        <w:jc w:val="both"/>
        <w:rPr>
          <w:rFonts w:asciiTheme="majorHAnsi" w:hAnsiTheme="majorHAnsi" w:cstheme="majorHAnsi"/>
          <w:szCs w:val="22"/>
        </w:rPr>
      </w:pPr>
    </w:p>
    <w:p w14:paraId="6917E89F" w14:textId="41DF7541" w:rsidR="00225770" w:rsidRPr="007601E7" w:rsidRDefault="008D016E" w:rsidP="00B274BE">
      <w:pPr>
        <w:pStyle w:val="Ttulo2"/>
        <w:jc w:val="both"/>
        <w:rPr>
          <w:bCs/>
        </w:rPr>
      </w:pPr>
      <w:bookmarkStart w:id="21" w:name="_Toc198746796"/>
      <w:r>
        <w:lastRenderedPageBreak/>
        <w:t>2</w:t>
      </w:r>
      <w:r w:rsidR="00594286" w:rsidRPr="007601E7">
        <w:t>.</w:t>
      </w:r>
      <w:r w:rsidR="00225770" w:rsidRPr="007601E7">
        <w:t>3 El Conocimiento Pedagógico (PK)</w:t>
      </w:r>
      <w:bookmarkEnd w:id="21"/>
      <w:r w:rsidR="00225770" w:rsidRPr="007601E7">
        <w:t xml:space="preserve"> </w:t>
      </w:r>
    </w:p>
    <w:p w14:paraId="41BD3938" w14:textId="3A5BBC8F" w:rsidR="002D0E3B" w:rsidRPr="0098523E" w:rsidRDefault="002D0E3B" w:rsidP="00B274BE">
      <w:pPr>
        <w:pStyle w:val="NormalWeb"/>
        <w:jc w:val="both"/>
        <w:rPr>
          <w:rFonts w:asciiTheme="majorHAnsi" w:hAnsiTheme="majorHAnsi" w:cstheme="majorHAnsi"/>
          <w:szCs w:val="22"/>
        </w:rPr>
      </w:pPr>
      <w:r w:rsidRPr="0098523E">
        <w:rPr>
          <w:rFonts w:asciiTheme="majorHAnsi" w:hAnsiTheme="majorHAnsi" w:cstheme="majorHAnsi"/>
          <w:szCs w:val="22"/>
        </w:rPr>
        <w:t>El Conocimiento Pedagógico (PK) es lo que permite a los docentes planear y aplicar estrategias de enseñanza efectivas. Es clave para que el aprendizaje tenga sentido y se adapte al contexto, a los estudiantes y a cada modalidad educativa.</w:t>
      </w:r>
    </w:p>
    <w:p w14:paraId="6F923029" w14:textId="0FD35B21" w:rsidR="002D0E3B" w:rsidRPr="0098523E" w:rsidRDefault="002D0E3B" w:rsidP="00B274BE">
      <w:pPr>
        <w:pStyle w:val="NormalWeb"/>
        <w:jc w:val="both"/>
        <w:rPr>
          <w:rFonts w:asciiTheme="majorHAnsi" w:hAnsiTheme="majorHAnsi" w:cstheme="majorHAnsi"/>
          <w:szCs w:val="22"/>
        </w:rPr>
      </w:pPr>
      <w:r w:rsidRPr="0098523E">
        <w:rPr>
          <w:rFonts w:asciiTheme="majorHAnsi" w:hAnsiTheme="majorHAnsi" w:cstheme="majorHAnsi"/>
          <w:szCs w:val="22"/>
        </w:rPr>
        <w:t xml:space="preserve">En el marco del </w:t>
      </w:r>
      <w:proofErr w:type="spellStart"/>
      <w:r w:rsidRPr="0098523E">
        <w:rPr>
          <w:rFonts w:asciiTheme="majorHAnsi" w:hAnsiTheme="majorHAnsi" w:cstheme="majorHAnsi"/>
          <w:szCs w:val="22"/>
        </w:rPr>
        <w:t>Megamodelo</w:t>
      </w:r>
      <w:proofErr w:type="spellEnd"/>
      <w:r w:rsidRPr="0098523E">
        <w:rPr>
          <w:rFonts w:asciiTheme="majorHAnsi" w:hAnsiTheme="majorHAnsi" w:cstheme="majorHAnsi"/>
          <w:szCs w:val="22"/>
        </w:rPr>
        <w:t xml:space="preserve"> TEdU, el PK ayuda a combinar lo mejor de la enseñanza tradicional con métodos innovadores, adecuados para modalidades como la presencial, virtual, híbrida, dual y mixta. El docente, con base en su experiencia y formación, elige cómo enseñar y qué actividades realizar para que los estudiantes aprendan de forma activa y significativa.</w:t>
      </w:r>
    </w:p>
    <w:p w14:paraId="4B5AEE63" w14:textId="5F91B5CB" w:rsidR="002D0E3B" w:rsidRPr="0098523E" w:rsidRDefault="002D0E3B" w:rsidP="00B274BE">
      <w:pPr>
        <w:pStyle w:val="NormalWeb"/>
        <w:jc w:val="both"/>
        <w:rPr>
          <w:rFonts w:asciiTheme="majorHAnsi" w:hAnsiTheme="majorHAnsi" w:cstheme="majorHAnsi"/>
          <w:szCs w:val="22"/>
        </w:rPr>
      </w:pPr>
      <w:r w:rsidRPr="0098523E">
        <w:rPr>
          <w:rFonts w:asciiTheme="majorHAnsi" w:hAnsiTheme="majorHAnsi" w:cstheme="majorHAnsi"/>
          <w:szCs w:val="22"/>
        </w:rPr>
        <w:t>En las modalidades híbrida y dual, el PK permite al docente organizar actividades presenciales y virtuales de manera equilibrada. Por ejemplo, puede alternar sesiones sincrónicas y asincrónicas, adaptando la metodología según las necesidades y tiempos de los estudiantes.</w:t>
      </w:r>
    </w:p>
    <w:p w14:paraId="7137A002" w14:textId="5A36B30C" w:rsidR="002D0E3B" w:rsidRPr="0098523E" w:rsidRDefault="002D0E3B" w:rsidP="00B274BE">
      <w:pPr>
        <w:pStyle w:val="NormalWeb"/>
        <w:jc w:val="both"/>
        <w:rPr>
          <w:rFonts w:asciiTheme="majorHAnsi" w:hAnsiTheme="majorHAnsi" w:cstheme="majorHAnsi"/>
          <w:szCs w:val="22"/>
        </w:rPr>
      </w:pPr>
      <w:r w:rsidRPr="0098523E">
        <w:rPr>
          <w:rFonts w:asciiTheme="majorHAnsi" w:hAnsiTheme="majorHAnsi" w:cstheme="majorHAnsi"/>
          <w:szCs w:val="22"/>
        </w:rPr>
        <w:t>En entornos virtuales, el PK se enfoca en promover la autonomía. El docente diseña rutas de aprendizaje usando plataformas digitales, contenidos interactivos y herramientas de evaluación. Una estrategia útil en este contexto es el aula invertida, donde los estudiantes revisan los contenidos antes del encuentro sincrónico, que se aprovecha para resolver dudas o trabajar en grupo.</w:t>
      </w:r>
    </w:p>
    <w:p w14:paraId="3F10ED16" w14:textId="7F7FA960" w:rsidR="002D0E3B" w:rsidRPr="0098523E" w:rsidRDefault="002D0E3B" w:rsidP="00B274BE">
      <w:pPr>
        <w:pStyle w:val="NormalWeb"/>
        <w:jc w:val="both"/>
        <w:rPr>
          <w:rFonts w:asciiTheme="majorHAnsi" w:hAnsiTheme="majorHAnsi" w:cstheme="majorHAnsi"/>
          <w:szCs w:val="22"/>
        </w:rPr>
      </w:pPr>
      <w:r w:rsidRPr="0098523E">
        <w:rPr>
          <w:rFonts w:asciiTheme="majorHAnsi" w:hAnsiTheme="majorHAnsi" w:cstheme="majorHAnsi"/>
          <w:szCs w:val="22"/>
        </w:rPr>
        <w:t>El PK también permite personalizar la enseñanza, algo muy importante en un modelo multimodal como TEdU. En la modalidad dual, por ejemplo, los docentes conectan el contenido académico con el mundo laboral, a través de actividades prácticas que hacen que el aprendizaje sea útil y aplicable.</w:t>
      </w:r>
    </w:p>
    <w:p w14:paraId="19788455" w14:textId="33C90FE7" w:rsidR="00C64148" w:rsidRPr="0098523E" w:rsidRDefault="002D0E3B" w:rsidP="00B274BE">
      <w:pPr>
        <w:pStyle w:val="NormalWeb"/>
        <w:jc w:val="both"/>
        <w:rPr>
          <w:rFonts w:asciiTheme="majorHAnsi" w:hAnsiTheme="majorHAnsi" w:cstheme="majorHAnsi"/>
          <w:szCs w:val="22"/>
        </w:rPr>
      </w:pPr>
      <w:r w:rsidRPr="0098523E">
        <w:rPr>
          <w:rFonts w:asciiTheme="majorHAnsi" w:hAnsiTheme="majorHAnsi" w:cstheme="majorHAnsi"/>
          <w:szCs w:val="22"/>
        </w:rPr>
        <w:t>Además, el PK orienta la forma en que se evalúa. No se trata solo de medir conocimientos, sino de entender cómo aprenden los estudiantes y ayudarlos a mejorar. Por eso se usan estrategias como rúbricas, portafolios digitales o proyectos, que permiten valorar tanto los resultados como el proceso de aprendizaje.</w:t>
      </w:r>
    </w:p>
    <w:p w14:paraId="333A6238" w14:textId="49127181" w:rsidR="006E18D1" w:rsidRPr="007601E7" w:rsidRDefault="008D016E" w:rsidP="00B274BE">
      <w:pPr>
        <w:pStyle w:val="Ttulo2"/>
        <w:jc w:val="both"/>
        <w:rPr>
          <w:bCs/>
        </w:rPr>
      </w:pPr>
      <w:bookmarkStart w:id="22" w:name="_Toc198746797"/>
      <w:r>
        <w:t>2</w:t>
      </w:r>
      <w:r w:rsidR="00597803" w:rsidRPr="007601E7">
        <w:t>.</w:t>
      </w:r>
      <w:r w:rsidR="006E18D1" w:rsidRPr="007601E7">
        <w:t>4 El Conocimiento del Contenido (CK)</w:t>
      </w:r>
      <w:bookmarkEnd w:id="22"/>
      <w:r w:rsidR="006E18D1" w:rsidRPr="007601E7">
        <w:t xml:space="preserve"> </w:t>
      </w:r>
    </w:p>
    <w:p w14:paraId="640F822B" w14:textId="32440D79" w:rsidR="00C64148" w:rsidRPr="0098523E" w:rsidRDefault="00C64148" w:rsidP="00B274BE">
      <w:pPr>
        <w:pStyle w:val="NormalWeb"/>
        <w:jc w:val="both"/>
        <w:rPr>
          <w:rFonts w:asciiTheme="majorHAnsi" w:hAnsiTheme="majorHAnsi" w:cstheme="majorHAnsi"/>
          <w:szCs w:val="22"/>
        </w:rPr>
      </w:pPr>
      <w:r w:rsidRPr="0098523E">
        <w:rPr>
          <w:rFonts w:asciiTheme="majorHAnsi" w:hAnsiTheme="majorHAnsi" w:cstheme="majorHAnsi"/>
          <w:szCs w:val="22"/>
        </w:rPr>
        <w:t>El Conocimiento del Contenido (CK) es el dominio que tiene el docente sobre los temas que enseña. Incluye saber explicar conceptos, teorías y aplicaciones de una disciplina, de forma clara y útil para los estudiantes.</w:t>
      </w:r>
      <w:r w:rsidR="007F0F32" w:rsidRPr="0098523E">
        <w:rPr>
          <w:rFonts w:asciiTheme="majorHAnsi" w:hAnsiTheme="majorHAnsi" w:cstheme="majorHAnsi"/>
          <w:szCs w:val="22"/>
        </w:rPr>
        <w:t xml:space="preserve"> </w:t>
      </w:r>
      <w:r w:rsidRPr="0098523E">
        <w:rPr>
          <w:rFonts w:asciiTheme="majorHAnsi" w:hAnsiTheme="majorHAnsi" w:cstheme="majorHAnsi"/>
          <w:szCs w:val="22"/>
        </w:rPr>
        <w:t xml:space="preserve">En el </w:t>
      </w:r>
      <w:proofErr w:type="spellStart"/>
      <w:r w:rsidRPr="0098523E">
        <w:rPr>
          <w:rFonts w:asciiTheme="majorHAnsi" w:hAnsiTheme="majorHAnsi" w:cstheme="majorHAnsi"/>
          <w:szCs w:val="22"/>
        </w:rPr>
        <w:t>Megamodelo</w:t>
      </w:r>
      <w:proofErr w:type="spellEnd"/>
      <w:r w:rsidRPr="0098523E">
        <w:rPr>
          <w:rFonts w:asciiTheme="majorHAnsi" w:hAnsiTheme="majorHAnsi" w:cstheme="majorHAnsi"/>
          <w:szCs w:val="22"/>
        </w:rPr>
        <w:t xml:space="preserve"> TEdU, el CK es fundamental porque sostiene todo el proceso educativo. Sin un buen manejo del contenido, las estrategias pedagógicas y las herramientas tecnológicas pierden sentido.</w:t>
      </w:r>
    </w:p>
    <w:p w14:paraId="50472795" w14:textId="77777777" w:rsidR="00C64148" w:rsidRPr="0098523E" w:rsidRDefault="00C64148" w:rsidP="00B274BE">
      <w:pPr>
        <w:pStyle w:val="NormalWeb"/>
        <w:jc w:val="both"/>
        <w:rPr>
          <w:rFonts w:asciiTheme="majorHAnsi" w:hAnsiTheme="majorHAnsi" w:cstheme="majorHAnsi"/>
          <w:szCs w:val="22"/>
        </w:rPr>
      </w:pPr>
      <w:r w:rsidRPr="0098523E">
        <w:rPr>
          <w:rFonts w:asciiTheme="majorHAnsi" w:hAnsiTheme="majorHAnsi" w:cstheme="majorHAnsi"/>
          <w:szCs w:val="22"/>
        </w:rPr>
        <w:t xml:space="preserve">En la modalidad presencial, el docente puede explicar el contenido directamente, resolver dudas en tiempo real y aplicar métodos tradicionales. Sin embargo, en TEdU, este proceso </w:t>
      </w:r>
      <w:r w:rsidRPr="0098523E">
        <w:rPr>
          <w:rFonts w:asciiTheme="majorHAnsi" w:hAnsiTheme="majorHAnsi" w:cstheme="majorHAnsi"/>
          <w:szCs w:val="22"/>
        </w:rPr>
        <w:lastRenderedPageBreak/>
        <w:t>se complementa con recursos digitales como videos, simulaciones o actividades interactivas que hacen el aprendizaje más participativo y fácil de entender.</w:t>
      </w:r>
    </w:p>
    <w:p w14:paraId="56AF2684" w14:textId="77777777" w:rsidR="00C64148" w:rsidRPr="0098523E" w:rsidRDefault="00C64148" w:rsidP="00B274BE">
      <w:pPr>
        <w:pStyle w:val="NormalWeb"/>
        <w:jc w:val="both"/>
        <w:rPr>
          <w:rFonts w:asciiTheme="majorHAnsi" w:hAnsiTheme="majorHAnsi" w:cstheme="majorHAnsi"/>
          <w:szCs w:val="22"/>
        </w:rPr>
      </w:pPr>
      <w:r w:rsidRPr="0098523E">
        <w:rPr>
          <w:rFonts w:asciiTheme="majorHAnsi" w:hAnsiTheme="majorHAnsi" w:cstheme="majorHAnsi"/>
          <w:szCs w:val="22"/>
        </w:rPr>
        <w:t>En las modalidades híbrida y dual, donde los estudiantes alternan entre espacios físicos y virtuales, el CK debe organizarse en partes claras y accesibles. Esto se logra con materiales breves como videos explicativos, infografías o textos digitales que se pueden revisar en cualquier momento. En la modalidad dual, además, el conocimiento se conecta directamente con la práctica laboral, haciendo que lo aprendido sea útil y aplicable.</w:t>
      </w:r>
    </w:p>
    <w:p w14:paraId="09BD4B0C" w14:textId="77777777" w:rsidR="00C64148" w:rsidRPr="0098523E" w:rsidRDefault="00C64148" w:rsidP="00B274BE">
      <w:pPr>
        <w:pStyle w:val="NormalWeb"/>
        <w:jc w:val="both"/>
        <w:rPr>
          <w:rFonts w:asciiTheme="majorHAnsi" w:hAnsiTheme="majorHAnsi" w:cstheme="majorHAnsi"/>
          <w:szCs w:val="22"/>
        </w:rPr>
      </w:pPr>
      <w:r w:rsidRPr="0098523E">
        <w:rPr>
          <w:rFonts w:asciiTheme="majorHAnsi" w:hAnsiTheme="majorHAnsi" w:cstheme="majorHAnsi"/>
          <w:szCs w:val="22"/>
        </w:rPr>
        <w:t>En la modalidad virtual, el contenido debe estar muy bien estructurado, ya que todo se realiza a través de plataformas digitales. Por eso, es clave usar recursos como simuladores, aplicaciones o entornos interactivos que motiven a los estudiantes y les permitan explorar el conocimiento por sí mismos. En este entorno, el docente actúa como guía, acompañando y resolviendo inquietudes.</w:t>
      </w:r>
    </w:p>
    <w:p w14:paraId="3AFEB5EB" w14:textId="70F68D29" w:rsidR="00C64148" w:rsidRPr="0098523E" w:rsidRDefault="00C64148" w:rsidP="00B274BE">
      <w:pPr>
        <w:pStyle w:val="NormalWeb"/>
        <w:jc w:val="both"/>
        <w:rPr>
          <w:rFonts w:asciiTheme="majorHAnsi" w:hAnsiTheme="majorHAnsi" w:cstheme="majorHAnsi"/>
          <w:szCs w:val="22"/>
        </w:rPr>
      </w:pPr>
      <w:r w:rsidRPr="0098523E">
        <w:rPr>
          <w:rFonts w:asciiTheme="majorHAnsi" w:hAnsiTheme="majorHAnsi" w:cstheme="majorHAnsi"/>
          <w:szCs w:val="22"/>
        </w:rPr>
        <w:t>El CK también se relaciona con la forma en que se evalúa el aprendizaje. En TEdU, las evaluaciones deben mostrar si los estudiantes entienden y aplican el contenido, no solo si lo memorizan. Se pueden usar proyectos, estudios de caso o portafolios digitales para evaluar habilidades como el análisis, la creatividad y la resolución de problemas.</w:t>
      </w:r>
    </w:p>
    <w:p w14:paraId="16A13A3A" w14:textId="06F08CF3" w:rsidR="001259B7" w:rsidRPr="007601E7" w:rsidRDefault="008D016E" w:rsidP="00B274BE">
      <w:pPr>
        <w:pStyle w:val="Ttulo2"/>
        <w:jc w:val="both"/>
      </w:pPr>
      <w:bookmarkStart w:id="23" w:name="_Toc198746798"/>
      <w:r>
        <w:t>2</w:t>
      </w:r>
      <w:r w:rsidR="001259B7" w:rsidRPr="007601E7">
        <w:t>.5 Conocimiento Pedagógico del Contenido (PCK)</w:t>
      </w:r>
      <w:bookmarkEnd w:id="23"/>
    </w:p>
    <w:p w14:paraId="355D9A09" w14:textId="128FDC57"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El Conocimiento Pedagógico del Contenido (PCK) es la habilidad que tiene el docente para enseñar un tema específico de forma clara y efectiva. Es la combinación entre saber bien un contenido (CK) y saber cómo enseñarlo (PK). Esta integración permite que el conocimiento sea accesible y significativo para los estudiantes.</w:t>
      </w:r>
    </w:p>
    <w:p w14:paraId="7049685F" w14:textId="0A4CF2A5"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 xml:space="preserve">En el </w:t>
      </w:r>
      <w:proofErr w:type="spellStart"/>
      <w:r w:rsidRPr="0098523E">
        <w:rPr>
          <w:rFonts w:asciiTheme="majorHAnsi" w:hAnsiTheme="majorHAnsi" w:cstheme="majorHAnsi"/>
          <w:bCs/>
          <w:szCs w:val="22"/>
        </w:rPr>
        <w:t>Megamodelo</w:t>
      </w:r>
      <w:proofErr w:type="spellEnd"/>
      <w:r w:rsidRPr="0098523E">
        <w:rPr>
          <w:rFonts w:asciiTheme="majorHAnsi" w:hAnsiTheme="majorHAnsi" w:cstheme="majorHAnsi"/>
          <w:bCs/>
          <w:szCs w:val="22"/>
        </w:rPr>
        <w:t xml:space="preserve"> TEdU, el PCK es importante porque ayuda a adaptar las estrategias pedagógicas al tipo de contenido y a la modalidad educativa: presencial, híbrida, dual, mixta o virtual. En otras palabras, el docente no solo debe conocer el tema, sino también cómo enseñarlo según el contexto.</w:t>
      </w:r>
    </w:p>
    <w:p w14:paraId="1D913CFD" w14:textId="106652F2"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En modalidades híbrida y dual, el PCK permite combinar clases virtuales y prácticas presenciales. Por ejemplo, se pueden usar lecciones grabadas o actividades en línea para explicar un concepto, y luego hacer ejercicios prácticos en el aula o en un entorno laboral. Esta articulación garantiza que el aprendizaje sea continuo y aplicado.</w:t>
      </w:r>
    </w:p>
    <w:p w14:paraId="353D5FD6" w14:textId="565184F3"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En la modalidad virtual, el PCK implica diseñar materiales que guíen al estudiante sin la presencia directa del docente. Videos, simulaciones, ejercicios interactivos y recursos de autoevaluación ayudan a que el contenido sea más claro. Por ejemplo, una clase de matemáticas puede incluir gráficos animados para explicar conceptos abstractos.</w:t>
      </w:r>
    </w:p>
    <w:p w14:paraId="1EF1A69C" w14:textId="1D8D71C0"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 xml:space="preserve">El PCK también permite personalizar el aprendizaje, adaptándose a las necesidades y ritmos de los estudiantes. Esto es especialmente importante en modalidades como la dual, donde </w:t>
      </w:r>
      <w:r w:rsidRPr="0098523E">
        <w:rPr>
          <w:rFonts w:asciiTheme="majorHAnsi" w:hAnsiTheme="majorHAnsi" w:cstheme="majorHAnsi"/>
          <w:bCs/>
          <w:szCs w:val="22"/>
        </w:rPr>
        <w:lastRenderedPageBreak/>
        <w:t>el conocimiento debe aplicarse en contextos reales de trabajo. En estos casos, el docente conecta lo aprendido en clase con situaciones del mundo laboral.</w:t>
      </w:r>
    </w:p>
    <w:p w14:paraId="62911965" w14:textId="462F3EEA"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En general, el PCK fortalece la enseñanza porque permite que los contenidos se presenten de forma adecuada para cada modalidad, facilitando la comprensión profunda, la participación y el aprendizaje autónomo.</w:t>
      </w:r>
    </w:p>
    <w:p w14:paraId="184417EE" w14:textId="42A64883" w:rsidR="001259B7" w:rsidRPr="007601E7" w:rsidRDefault="008D016E" w:rsidP="00B274BE">
      <w:pPr>
        <w:pStyle w:val="Ttulo2"/>
        <w:jc w:val="both"/>
      </w:pPr>
      <w:bookmarkStart w:id="24" w:name="_Toc198746799"/>
      <w:r>
        <w:t>2</w:t>
      </w:r>
      <w:r w:rsidR="001259B7" w:rsidRPr="007601E7">
        <w:t>.6 Conocimiento Tecnológico del Contenido (TCK)</w:t>
      </w:r>
      <w:bookmarkEnd w:id="24"/>
    </w:p>
    <w:p w14:paraId="0756D09E" w14:textId="0EDE3C90"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 xml:space="preserve">El Conocimiento Tecnológico del Contenido (TCK) se refiere a la capacidad del docente para usar herramientas tecnológicas que mejoren la forma en que se enseña y aprende un contenido específico. En el </w:t>
      </w:r>
      <w:proofErr w:type="spellStart"/>
      <w:r w:rsidRPr="0098523E">
        <w:rPr>
          <w:rFonts w:asciiTheme="majorHAnsi" w:hAnsiTheme="majorHAnsi" w:cstheme="majorHAnsi"/>
          <w:bCs/>
          <w:szCs w:val="22"/>
        </w:rPr>
        <w:t>Megamodelo</w:t>
      </w:r>
      <w:proofErr w:type="spellEnd"/>
      <w:r w:rsidRPr="0098523E">
        <w:rPr>
          <w:rFonts w:asciiTheme="majorHAnsi" w:hAnsiTheme="majorHAnsi" w:cstheme="majorHAnsi"/>
          <w:bCs/>
          <w:szCs w:val="22"/>
        </w:rPr>
        <w:t xml:space="preserve"> TEdU, el TCK es necesario porque ayuda a presentar el conocimiento de manera más visual, dinámica y práctica, usando tecnologías adaptadas a cada modalidad educativa.</w:t>
      </w:r>
    </w:p>
    <w:p w14:paraId="696FA6C2" w14:textId="77777777"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El TCK no se trata solo de usar tecnología por usarla. Su verdadero valor está en saber elegir la herramienta correcta para explicar un tema de forma clara y útil para los estudiantes. La tecnología se convierte así en un puente entre el contenido y el aprendizaje.</w:t>
      </w:r>
    </w:p>
    <w:p w14:paraId="1BDE285D" w14:textId="77777777"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En modalidades híbrida y dual, el TCK permite continuar el aprendizaje entre el espacio virtual y el físico. Los estudiantes pueden aprender un tema usando plataformas digitales, y luego aplicarlo en prácticas presenciales. Por ejemplo, en ingeniería civil, se puede usar software como AutoCAD para diseñar estructuras en línea y después validar esos diseños en el laboratorio. Aquí, la tecnología no reemplaza la práctica, sino que la complementa.</w:t>
      </w:r>
    </w:p>
    <w:p w14:paraId="29078BAE" w14:textId="77777777"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En la modalidad virtual, el TCK toma un rol protagónico. Las tecnologías digitales son el principal medio para enseñar, pero también para interactuar y construir conocimiento. Herramientas como laboratorios virtuales, simuladores o realidad aumentada permiten que los estudiantes exploren los contenidos de forma autónoma. Por ejemplo, en biología, los estudiantes pueden hacer prácticas de genética o anatomía en plataformas virtuales, aunque no estén en un laboratorio real.</w:t>
      </w:r>
    </w:p>
    <w:p w14:paraId="43C51DDA" w14:textId="3B09161F"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Además, el TCK permite personalizar el aprendizaje. La tecnología puede adaptarse al nivel, ritmo y necesidades de cada estudiante, ofreciendo actividades a medida que facilitan una mejor comprensión del contenido.</w:t>
      </w:r>
    </w:p>
    <w:p w14:paraId="2DCA9863" w14:textId="2DFE0EC4" w:rsidR="001259B7" w:rsidRPr="007601E7" w:rsidRDefault="008D016E" w:rsidP="00B274BE">
      <w:pPr>
        <w:pStyle w:val="Ttulo2"/>
        <w:jc w:val="both"/>
      </w:pPr>
      <w:bookmarkStart w:id="25" w:name="_Toc198746800"/>
      <w:r>
        <w:t>2</w:t>
      </w:r>
      <w:r w:rsidR="001259B7" w:rsidRPr="007601E7">
        <w:t>.7 Conocimiento Tecnológico-Pedagógico (TPK)</w:t>
      </w:r>
      <w:bookmarkEnd w:id="25"/>
    </w:p>
    <w:p w14:paraId="5044E1CF" w14:textId="77777777"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 xml:space="preserve">El Conocimiento Tecnológico-Pedagógico (TPK) es la capacidad del docente para usar la tecnología como apoyo a las estrategias de enseñanza. En el </w:t>
      </w:r>
      <w:proofErr w:type="spellStart"/>
      <w:r w:rsidRPr="0098523E">
        <w:rPr>
          <w:rFonts w:asciiTheme="majorHAnsi" w:hAnsiTheme="majorHAnsi" w:cstheme="majorHAnsi"/>
          <w:bCs/>
          <w:szCs w:val="22"/>
        </w:rPr>
        <w:t>Megamodelo</w:t>
      </w:r>
      <w:proofErr w:type="spellEnd"/>
      <w:r w:rsidRPr="0098523E">
        <w:rPr>
          <w:rFonts w:asciiTheme="majorHAnsi" w:hAnsiTheme="majorHAnsi" w:cstheme="majorHAnsi"/>
          <w:bCs/>
          <w:szCs w:val="22"/>
        </w:rPr>
        <w:t xml:space="preserve"> TEdU, el TPK es fundamental porque permite mejorar y adaptar los procesos educativos en todas las modalidades: presencial, híbrida, mixta, dual y virtual.</w:t>
      </w:r>
    </w:p>
    <w:p w14:paraId="6B8FA27A" w14:textId="1802F7DB"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lastRenderedPageBreak/>
        <w:t>El TPK no se trata solo de usar tecnología en clase. Se enfoca en elegir y aplicar las herramientas correctas, de forma crítica, para que realmente ayuden a los estudiantes a aprender mejor. Aquí, el docente actúa como un mediador que adapta la tecnología al contexto, buscando que haya más participación, colaboración y autonomía en el aprendizaje.</w:t>
      </w:r>
    </w:p>
    <w:p w14:paraId="71B75817" w14:textId="27FFB657"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En la modalidad presencial, el TPK permite enriquecer las clases tradicionales con recursos como pizarras digitales, simuladores o aplicaciones que hacen más interactiva la enseñanza. Estas herramientas no reemplazan la labor del docente, sino que la fortalecen al ofrecer nuevas formas de explicar y practicar el contenido.</w:t>
      </w:r>
    </w:p>
    <w:p w14:paraId="29DA9F37" w14:textId="396F1DCB"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En las modalidades híbrida y dual, el TPK ayuda a organizar mejor las actividades sincrónicas y asincrónicas, combinando espacios virtuales y presenciales. Por ejemplo, se pueden usar plataformas como Moodle o videoconferencias para enviar materiales previos (como en el aula invertida), y luego aplicar esos contenidos en actividades prácticas presenciales o en contextos laborales reales.</w:t>
      </w:r>
    </w:p>
    <w:p w14:paraId="72F41963" w14:textId="497570A4"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En la modalidad dual, el TPK facilita la conexión entre el aula y el mundo del trabajo. Con herramientas como simuladores industriales o software de diseño 3D, el docente guía al estudiante para aplicar los conocimientos en situaciones reales, logrando una experiencia más completa y útil.</w:t>
      </w:r>
    </w:p>
    <w:p w14:paraId="3524C18A" w14:textId="76D6C2E5" w:rsidR="001259B7" w:rsidRPr="0098523E" w:rsidRDefault="001259B7"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 xml:space="preserve">En entornos virtuales, el TPK toma un rol central. La tecnología se convierte en el espacio principal de aprendizaje, donde se integran actividades, contenidos y comunicación. Plataformas como </w:t>
      </w:r>
      <w:proofErr w:type="spellStart"/>
      <w:r w:rsidRPr="0098523E">
        <w:rPr>
          <w:rFonts w:asciiTheme="majorHAnsi" w:hAnsiTheme="majorHAnsi" w:cstheme="majorHAnsi"/>
          <w:bCs/>
          <w:szCs w:val="22"/>
        </w:rPr>
        <w:t>Classroom</w:t>
      </w:r>
      <w:proofErr w:type="spellEnd"/>
      <w:r w:rsidRPr="0098523E">
        <w:rPr>
          <w:rFonts w:asciiTheme="majorHAnsi" w:hAnsiTheme="majorHAnsi" w:cstheme="majorHAnsi"/>
          <w:bCs/>
          <w:szCs w:val="22"/>
        </w:rPr>
        <w:t xml:space="preserve">, Blackboard o Moodle permiten combinar actividades asincrónicas (como foros o tareas) con encuentros en línea para trabajar en grupo y resolver dudas. Además, herramientas como </w:t>
      </w:r>
      <w:proofErr w:type="spellStart"/>
      <w:r w:rsidRPr="0098523E">
        <w:rPr>
          <w:rFonts w:asciiTheme="majorHAnsi" w:hAnsiTheme="majorHAnsi" w:cstheme="majorHAnsi"/>
          <w:bCs/>
          <w:szCs w:val="22"/>
        </w:rPr>
        <w:t>Padlet</w:t>
      </w:r>
      <w:proofErr w:type="spellEnd"/>
      <w:r w:rsidRPr="0098523E">
        <w:rPr>
          <w:rFonts w:asciiTheme="majorHAnsi" w:hAnsiTheme="majorHAnsi" w:cstheme="majorHAnsi"/>
          <w:bCs/>
          <w:szCs w:val="22"/>
        </w:rPr>
        <w:t xml:space="preserve"> o Miro fomentan la colaboración entre estudiantes desde distintos lugares.</w:t>
      </w:r>
    </w:p>
    <w:p w14:paraId="3B2BD3B8" w14:textId="1816424F" w:rsidR="00D04025" w:rsidRPr="007601E7" w:rsidRDefault="008D016E" w:rsidP="00B274BE">
      <w:pPr>
        <w:pStyle w:val="Ttulo2"/>
        <w:jc w:val="both"/>
      </w:pPr>
      <w:bookmarkStart w:id="26" w:name="_Toc198746801"/>
      <w:r>
        <w:t>2</w:t>
      </w:r>
      <w:r w:rsidR="00D04025" w:rsidRPr="007601E7">
        <w:t>.8 TPACK: Integración Tecnológica, Pedagógica y Disciplinar</w:t>
      </w:r>
      <w:bookmarkEnd w:id="26"/>
    </w:p>
    <w:p w14:paraId="3769C299" w14:textId="551D1ED1" w:rsidR="00D04025" w:rsidRPr="0098523E" w:rsidRDefault="00D04025"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El modelo TPACK surge de la integración del Conocimiento Tecnológico (TK), el Conocimiento Pedagógico (PK) y el Conocimiento del Contenido (CK). Esta combinación permite que los docentes enseñen de forma más efectiva, usando tecnología de manera adecuada según lo que enseñan y cómo lo enseñan.</w:t>
      </w:r>
    </w:p>
    <w:p w14:paraId="1ADB3E8E" w14:textId="60D00E56" w:rsidR="00D04025" w:rsidRDefault="00D04025"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 xml:space="preserve">En el </w:t>
      </w:r>
      <w:proofErr w:type="spellStart"/>
      <w:r w:rsidRPr="0098523E">
        <w:rPr>
          <w:rFonts w:asciiTheme="majorHAnsi" w:hAnsiTheme="majorHAnsi" w:cstheme="majorHAnsi"/>
          <w:bCs/>
          <w:szCs w:val="22"/>
        </w:rPr>
        <w:t>Megamodelo</w:t>
      </w:r>
      <w:proofErr w:type="spellEnd"/>
      <w:r w:rsidRPr="0098523E">
        <w:rPr>
          <w:rFonts w:asciiTheme="majorHAnsi" w:hAnsiTheme="majorHAnsi" w:cstheme="majorHAnsi"/>
          <w:bCs/>
          <w:szCs w:val="22"/>
        </w:rPr>
        <w:t xml:space="preserve"> TEdU, el TPACK se convierte en la base metodológica para una educación multimodal, flexible y contextualizada, adaptada a las exigencias del siglo XXI. No se trata de usar tecnología, pedagogía y contenido por separado, sino de integrarlos para crear experiencias de aprendizaje completas y significativas.</w:t>
      </w:r>
    </w:p>
    <w:p w14:paraId="399B3191" w14:textId="04F5B291" w:rsidR="00D04025" w:rsidRDefault="00D04025"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 xml:space="preserve">En modalidades híbrida y dual, el TPACK ayuda a equilibrar lo presencial y lo virtual. Por ejemplo, los estudiantes pueden estudiar videos o recursos digitales por su cuenta, y luego aplicar ese conocimiento en clases presenciales o prácticas. En un módulo de robótica, </w:t>
      </w:r>
      <w:r w:rsidRPr="0098523E">
        <w:rPr>
          <w:rFonts w:asciiTheme="majorHAnsi" w:hAnsiTheme="majorHAnsi" w:cstheme="majorHAnsi"/>
          <w:bCs/>
          <w:szCs w:val="22"/>
        </w:rPr>
        <w:lastRenderedPageBreak/>
        <w:t xml:space="preserve">pueden diseñar circuitos en línea (como en </w:t>
      </w:r>
      <w:proofErr w:type="spellStart"/>
      <w:r w:rsidRPr="0098523E">
        <w:rPr>
          <w:rFonts w:asciiTheme="majorHAnsi" w:hAnsiTheme="majorHAnsi" w:cstheme="majorHAnsi"/>
          <w:bCs/>
          <w:szCs w:val="22"/>
        </w:rPr>
        <w:t>Tinkercad</w:t>
      </w:r>
      <w:proofErr w:type="spellEnd"/>
      <w:r w:rsidRPr="0098523E">
        <w:rPr>
          <w:rFonts w:asciiTheme="majorHAnsi" w:hAnsiTheme="majorHAnsi" w:cstheme="majorHAnsi"/>
          <w:bCs/>
          <w:szCs w:val="22"/>
        </w:rPr>
        <w:t>) y después construirlos en el aula. Esto hace que el aprendizaje sea continuo, activo y coherente.</w:t>
      </w:r>
    </w:p>
    <w:p w14:paraId="264ACC27" w14:textId="129C3C7C" w:rsidR="00434BAE" w:rsidRPr="0098523E" w:rsidRDefault="00434BAE" w:rsidP="00B274BE">
      <w:pPr>
        <w:pStyle w:val="NormalWeb"/>
        <w:jc w:val="both"/>
        <w:rPr>
          <w:rFonts w:asciiTheme="majorHAnsi" w:hAnsiTheme="majorHAnsi" w:cstheme="majorHAnsi"/>
          <w:bCs/>
          <w:szCs w:val="22"/>
        </w:rPr>
      </w:pPr>
      <w:r w:rsidRPr="00434BAE">
        <w:rPr>
          <w:rFonts w:asciiTheme="majorHAnsi" w:hAnsiTheme="majorHAnsi" w:cstheme="majorHAnsi"/>
          <w:bCs/>
          <w:szCs w:val="22"/>
        </w:rPr>
        <w:t>Mishra y Koehler (2006) proponen que la interacción entre los conocimientos tecnológicos, pedagógicos y de contenido es esencial para la innovación educativa.</w:t>
      </w:r>
    </w:p>
    <w:p w14:paraId="7597D7A8" w14:textId="08B05939" w:rsidR="00D04025" w:rsidRPr="0098523E" w:rsidRDefault="00D04025"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En la modalidad virtual, el TPACK es esencial porque la tecnología es el único medio para enseñar y aprender. Plataformas educativas, herramientas colaborativas y contenidos interactivos permiten a los estudiantes aprender a su ritmo, participar activamente y construir conocimiento. El docente ya no es solo un transmisor, sino un diseñador de experiencias educativas. Por ejemplo, en historia, se pueden usar simulaciones o líneas de tiempo interactivas para ayudar a entender los procesos históricos de forma más crítica y visual.</w:t>
      </w:r>
    </w:p>
    <w:p w14:paraId="78B4C1A1" w14:textId="705B8CF6" w:rsidR="00D04025" w:rsidRPr="0098523E" w:rsidRDefault="00D04025"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El TPACK también permite adaptar la enseñanza a cada modalidad y a cada grupo de estudiantes, haciendo la educación más inclusiva, innovadora y centrada en el estudiante. Además, fomenta que el docente reflexione sobre su práctica, mejore sus habilidades tecnológicas y elija las herramientas adecuadas para cada situación de enseñanza.</w:t>
      </w:r>
    </w:p>
    <w:p w14:paraId="2F347ED9" w14:textId="44E71AA5" w:rsidR="00D04025" w:rsidRDefault="00D04025" w:rsidP="00B274BE">
      <w:pPr>
        <w:pStyle w:val="NormalWeb"/>
        <w:jc w:val="both"/>
        <w:rPr>
          <w:rFonts w:asciiTheme="majorHAnsi" w:hAnsiTheme="majorHAnsi" w:cstheme="majorHAnsi"/>
          <w:bCs/>
          <w:szCs w:val="22"/>
        </w:rPr>
      </w:pPr>
      <w:r w:rsidRPr="0098523E">
        <w:rPr>
          <w:rFonts w:asciiTheme="majorHAnsi" w:hAnsiTheme="majorHAnsi" w:cstheme="majorHAnsi"/>
          <w:bCs/>
          <w:szCs w:val="22"/>
        </w:rPr>
        <w:t xml:space="preserve">Para que el TPACK funcione, es necesario que los docentes estén formados y acompañados. Por eso, el </w:t>
      </w:r>
      <w:proofErr w:type="spellStart"/>
      <w:r w:rsidRPr="0098523E">
        <w:rPr>
          <w:rFonts w:asciiTheme="majorHAnsi" w:hAnsiTheme="majorHAnsi" w:cstheme="majorHAnsi"/>
          <w:bCs/>
          <w:szCs w:val="22"/>
        </w:rPr>
        <w:t>Megamodelo</w:t>
      </w:r>
      <w:proofErr w:type="spellEnd"/>
      <w:r w:rsidRPr="0098523E">
        <w:rPr>
          <w:rFonts w:asciiTheme="majorHAnsi" w:hAnsiTheme="majorHAnsi" w:cstheme="majorHAnsi"/>
          <w:bCs/>
          <w:szCs w:val="22"/>
        </w:rPr>
        <w:t xml:space="preserve"> TEdU debe asegurar espacios de capacitación permanente que fortalezcan estas competencias en los equipos docentes.</w:t>
      </w:r>
    </w:p>
    <w:p w14:paraId="29B8B649" w14:textId="2200DECC" w:rsidR="00F9212A" w:rsidRPr="007601E7" w:rsidRDefault="008D016E" w:rsidP="00F9212A">
      <w:pPr>
        <w:pStyle w:val="Ttulo2"/>
        <w:jc w:val="both"/>
      </w:pPr>
      <w:bookmarkStart w:id="27" w:name="_Toc198746802"/>
      <w:r>
        <w:t>2</w:t>
      </w:r>
      <w:r w:rsidR="00F9212A" w:rsidRPr="007601E7">
        <w:t>.</w:t>
      </w:r>
      <w:r w:rsidR="00F9212A">
        <w:t>9</w:t>
      </w:r>
      <w:r w:rsidR="00F9212A" w:rsidRPr="007601E7">
        <w:t xml:space="preserve"> </w:t>
      </w:r>
      <w:r w:rsidR="00F9212A" w:rsidRPr="00F9212A">
        <w:t>Interacciones del Modelo TPACK: De la teoría a la práctica pedagógica en el TEdU</w:t>
      </w:r>
      <w:bookmarkEnd w:id="27"/>
    </w:p>
    <w:p w14:paraId="35001E18" w14:textId="3442EB1D" w:rsidR="00B82D26" w:rsidRPr="00B82D26" w:rsidRDefault="00B82D26" w:rsidP="00B82D26">
      <w:pPr>
        <w:pStyle w:val="NormalWeb"/>
        <w:jc w:val="both"/>
        <w:rPr>
          <w:rFonts w:asciiTheme="majorHAnsi" w:hAnsiTheme="majorHAnsi" w:cstheme="majorHAnsi"/>
          <w:bCs/>
          <w:szCs w:val="22"/>
        </w:rPr>
      </w:pPr>
      <w:r w:rsidRPr="00B82D26">
        <w:rPr>
          <w:rFonts w:asciiTheme="majorHAnsi" w:hAnsiTheme="majorHAnsi" w:cstheme="majorHAnsi"/>
          <w:bCs/>
          <w:szCs w:val="22"/>
        </w:rPr>
        <w:t>El modelo TPACK no se limita a la comprensión aislada de los tres saberes que lo conforman TK (conocimiento tecnológico), PK (conocimiento pedagógico) y CK (conocimiento disciplinar)—, sino que adquiere todo su valor cuando se exploran sus interacciones. Estas combinaciones dan lugar a un sistema dinámico que permite diseñar, implementar y reflexionar procesos formativos complejos y contextualizados.</w:t>
      </w:r>
    </w:p>
    <w:p w14:paraId="724305CA" w14:textId="6500E484" w:rsidR="00B82D26" w:rsidRPr="00B82D26" w:rsidRDefault="00B82D26" w:rsidP="00B82D26">
      <w:pPr>
        <w:pStyle w:val="NormalWeb"/>
        <w:jc w:val="both"/>
        <w:rPr>
          <w:rFonts w:asciiTheme="majorHAnsi" w:hAnsiTheme="majorHAnsi" w:cstheme="majorHAnsi"/>
          <w:bCs/>
          <w:szCs w:val="22"/>
        </w:rPr>
      </w:pPr>
      <w:r w:rsidRPr="00B82D26">
        <w:rPr>
          <w:rFonts w:asciiTheme="majorHAnsi" w:hAnsiTheme="majorHAnsi" w:cstheme="majorHAnsi"/>
          <w:bCs/>
          <w:szCs w:val="22"/>
        </w:rPr>
        <w:t>En el marco del Modelo TEdU, estas interacciones orientan tanto el diseño instruccional como la experiencia de aula en entornos virtuales, híbridos, duales o en el campo. A continuación, se describen:</w:t>
      </w:r>
    </w:p>
    <w:p w14:paraId="4E9AD601" w14:textId="61BB87FC" w:rsidR="00B82D26" w:rsidRPr="00B82D26" w:rsidRDefault="008D016E" w:rsidP="00B82D26">
      <w:pPr>
        <w:pStyle w:val="Ttulo3"/>
      </w:pPr>
      <w:bookmarkStart w:id="28" w:name="_Toc198746803"/>
      <w:r>
        <w:t>2</w:t>
      </w:r>
      <w:r w:rsidR="002742AF">
        <w:t xml:space="preserve">.9.1 </w:t>
      </w:r>
      <w:r w:rsidR="002742AF" w:rsidRPr="00B82D26">
        <w:t>TPK</w:t>
      </w:r>
      <w:r w:rsidR="00B82D26" w:rsidRPr="00B82D26">
        <w:t xml:space="preserve"> – Tecnología y Pedagogía</w:t>
      </w:r>
      <w:bookmarkEnd w:id="28"/>
    </w:p>
    <w:p w14:paraId="2510CDB7" w14:textId="77777777" w:rsidR="00B82D26" w:rsidRPr="00B82D26" w:rsidRDefault="00B82D26" w:rsidP="00B82D26">
      <w:pPr>
        <w:pStyle w:val="NormalWeb"/>
        <w:jc w:val="both"/>
        <w:rPr>
          <w:rFonts w:asciiTheme="majorHAnsi" w:hAnsiTheme="majorHAnsi" w:cstheme="majorHAnsi"/>
          <w:bCs/>
          <w:szCs w:val="22"/>
        </w:rPr>
      </w:pPr>
      <w:r w:rsidRPr="00B82D26">
        <w:rPr>
          <w:rFonts w:asciiTheme="majorHAnsi" w:hAnsiTheme="majorHAnsi" w:cstheme="majorHAnsi"/>
          <w:bCs/>
          <w:szCs w:val="22"/>
        </w:rPr>
        <w:t>Esta interacción permite analizar cómo las tecnologías pueden transformar las metodologías de enseñanza-aprendizaje.</w:t>
      </w:r>
    </w:p>
    <w:p w14:paraId="080916A1" w14:textId="307EBE62" w:rsidR="000C083D" w:rsidRPr="00B82D26" w:rsidRDefault="00B82D26" w:rsidP="00B82D26">
      <w:pPr>
        <w:pStyle w:val="NormalWeb"/>
        <w:jc w:val="both"/>
        <w:rPr>
          <w:rFonts w:asciiTheme="majorHAnsi" w:hAnsiTheme="majorHAnsi" w:cstheme="majorHAnsi"/>
          <w:bCs/>
          <w:szCs w:val="22"/>
        </w:rPr>
      </w:pPr>
      <w:r w:rsidRPr="00B82D26">
        <w:rPr>
          <w:rFonts w:asciiTheme="majorHAnsi" w:hAnsiTheme="majorHAnsi" w:cstheme="majorHAnsi"/>
          <w:bCs/>
          <w:szCs w:val="22"/>
        </w:rPr>
        <w:lastRenderedPageBreak/>
        <w:t xml:space="preserve">En el TEdU, se concreta cuando el docente adapta una estrategia como el aprendizaje basado en problemas (ABP) utilizando una herramienta como </w:t>
      </w:r>
      <w:proofErr w:type="spellStart"/>
      <w:r w:rsidRPr="00B82D26">
        <w:rPr>
          <w:rFonts w:asciiTheme="majorHAnsi" w:hAnsiTheme="majorHAnsi" w:cstheme="majorHAnsi"/>
          <w:bCs/>
          <w:szCs w:val="22"/>
        </w:rPr>
        <w:t>Padlet</w:t>
      </w:r>
      <w:proofErr w:type="spellEnd"/>
      <w:r w:rsidRPr="00B82D26">
        <w:rPr>
          <w:rFonts w:asciiTheme="majorHAnsi" w:hAnsiTheme="majorHAnsi" w:cstheme="majorHAnsi"/>
          <w:bCs/>
          <w:szCs w:val="22"/>
        </w:rPr>
        <w:t xml:space="preserve">, </w:t>
      </w:r>
      <w:proofErr w:type="spellStart"/>
      <w:r w:rsidRPr="00B82D26">
        <w:rPr>
          <w:rFonts w:asciiTheme="majorHAnsi" w:hAnsiTheme="majorHAnsi" w:cstheme="majorHAnsi"/>
          <w:bCs/>
          <w:szCs w:val="22"/>
        </w:rPr>
        <w:t>Canva</w:t>
      </w:r>
      <w:proofErr w:type="spellEnd"/>
      <w:r w:rsidRPr="00B82D26">
        <w:rPr>
          <w:rFonts w:asciiTheme="majorHAnsi" w:hAnsiTheme="majorHAnsi" w:cstheme="majorHAnsi"/>
          <w:bCs/>
          <w:szCs w:val="22"/>
        </w:rPr>
        <w:t xml:space="preserve"> o simuladores virtuales, facilitando la participación y la construcción colaborativa de conocimiento.</w:t>
      </w:r>
      <w:r w:rsidR="0022402B">
        <w:rPr>
          <w:rFonts w:asciiTheme="majorHAnsi" w:hAnsiTheme="majorHAnsi" w:cstheme="majorHAnsi"/>
          <w:bCs/>
          <w:szCs w:val="22"/>
        </w:rPr>
        <w:t xml:space="preserve"> </w:t>
      </w:r>
    </w:p>
    <w:p w14:paraId="03AA6C98" w14:textId="5D0346A8" w:rsidR="00B82D26" w:rsidRPr="00B82D26" w:rsidRDefault="008D016E" w:rsidP="00B82D26">
      <w:pPr>
        <w:pStyle w:val="Ttulo3"/>
      </w:pPr>
      <w:bookmarkStart w:id="29" w:name="_Toc198746804"/>
      <w:r>
        <w:t>2</w:t>
      </w:r>
      <w:r w:rsidR="00B82D26">
        <w:t>.9.2</w:t>
      </w:r>
      <w:r w:rsidR="00B82D26" w:rsidRPr="00B82D26">
        <w:t xml:space="preserve"> TCK – Tecnología y Contenido</w:t>
      </w:r>
      <w:bookmarkEnd w:id="29"/>
    </w:p>
    <w:p w14:paraId="3C14A889" w14:textId="77777777" w:rsidR="00B82D26" w:rsidRPr="00B82D26" w:rsidRDefault="00B82D26" w:rsidP="00B82D26">
      <w:pPr>
        <w:pStyle w:val="NormalWeb"/>
        <w:jc w:val="both"/>
        <w:rPr>
          <w:rFonts w:asciiTheme="majorHAnsi" w:hAnsiTheme="majorHAnsi" w:cstheme="majorHAnsi"/>
          <w:bCs/>
          <w:szCs w:val="22"/>
        </w:rPr>
      </w:pPr>
      <w:r w:rsidRPr="00B82D26">
        <w:rPr>
          <w:rFonts w:asciiTheme="majorHAnsi" w:hAnsiTheme="majorHAnsi" w:cstheme="majorHAnsi"/>
          <w:bCs/>
          <w:szCs w:val="22"/>
        </w:rPr>
        <w:t>Se refiere a cómo la tecnología puede modificar o enriquecer la forma en que se presenta el contenido disciplinar.</w:t>
      </w:r>
    </w:p>
    <w:p w14:paraId="7F9254C6" w14:textId="77777777" w:rsidR="00B82D26" w:rsidRPr="00B82D26" w:rsidRDefault="00B82D26" w:rsidP="00B82D26">
      <w:pPr>
        <w:pStyle w:val="NormalWeb"/>
        <w:jc w:val="both"/>
        <w:rPr>
          <w:rFonts w:asciiTheme="majorHAnsi" w:hAnsiTheme="majorHAnsi" w:cstheme="majorHAnsi"/>
          <w:bCs/>
          <w:szCs w:val="22"/>
        </w:rPr>
      </w:pPr>
      <w:r w:rsidRPr="00B82D26">
        <w:rPr>
          <w:rFonts w:asciiTheme="majorHAnsi" w:hAnsiTheme="majorHAnsi" w:cstheme="majorHAnsi"/>
          <w:bCs/>
          <w:szCs w:val="22"/>
        </w:rPr>
        <w:t xml:space="preserve">En un curso de Ingeniería, por ejemplo, el uso de simuladores tipo </w:t>
      </w:r>
      <w:proofErr w:type="spellStart"/>
      <w:r w:rsidRPr="00B82D26">
        <w:rPr>
          <w:rFonts w:asciiTheme="majorHAnsi" w:hAnsiTheme="majorHAnsi" w:cstheme="majorHAnsi"/>
          <w:bCs/>
          <w:szCs w:val="22"/>
        </w:rPr>
        <w:t>PhET</w:t>
      </w:r>
      <w:proofErr w:type="spellEnd"/>
      <w:r w:rsidRPr="00B82D26">
        <w:rPr>
          <w:rFonts w:asciiTheme="majorHAnsi" w:hAnsiTheme="majorHAnsi" w:cstheme="majorHAnsi"/>
          <w:bCs/>
          <w:szCs w:val="22"/>
        </w:rPr>
        <w:t xml:space="preserve"> o GeoGebra permite representar visualmente fenómenos complejos, logrando mayor comprensión en estudiantes con distintos estilos de aprendizaje.</w:t>
      </w:r>
    </w:p>
    <w:p w14:paraId="2EAEA6C1" w14:textId="4CEB151A" w:rsidR="00B82D26" w:rsidRPr="00B82D26" w:rsidRDefault="008D016E" w:rsidP="00B82D26">
      <w:pPr>
        <w:pStyle w:val="Ttulo3"/>
      </w:pPr>
      <w:bookmarkStart w:id="30" w:name="_Toc198746805"/>
      <w:r>
        <w:t>2</w:t>
      </w:r>
      <w:r w:rsidR="00B82D26">
        <w:t>.9.3</w:t>
      </w:r>
      <w:r w:rsidR="00B82D26" w:rsidRPr="00B82D26">
        <w:t xml:space="preserve"> PCK – Pedagogía y Contenido</w:t>
      </w:r>
      <w:bookmarkEnd w:id="30"/>
    </w:p>
    <w:p w14:paraId="7D401346" w14:textId="77777777" w:rsidR="00B82D26" w:rsidRPr="00B82D26" w:rsidRDefault="00B82D26" w:rsidP="00B82D26">
      <w:pPr>
        <w:pStyle w:val="NormalWeb"/>
        <w:jc w:val="both"/>
        <w:rPr>
          <w:rFonts w:asciiTheme="majorHAnsi" w:hAnsiTheme="majorHAnsi" w:cstheme="majorHAnsi"/>
          <w:bCs/>
          <w:szCs w:val="22"/>
        </w:rPr>
      </w:pPr>
      <w:r w:rsidRPr="00B82D26">
        <w:rPr>
          <w:rFonts w:asciiTheme="majorHAnsi" w:hAnsiTheme="majorHAnsi" w:cstheme="majorHAnsi"/>
          <w:bCs/>
          <w:szCs w:val="22"/>
        </w:rPr>
        <w:t>Describe el conocimiento específico que tiene el docente sobre cómo enseñar un tema o contenido determinado.</w:t>
      </w:r>
    </w:p>
    <w:p w14:paraId="1E306A7B" w14:textId="77777777" w:rsidR="00B82D26" w:rsidRPr="00B82D26" w:rsidRDefault="00B82D26" w:rsidP="00B82D26">
      <w:pPr>
        <w:pStyle w:val="NormalWeb"/>
        <w:jc w:val="both"/>
        <w:rPr>
          <w:rFonts w:asciiTheme="majorHAnsi" w:hAnsiTheme="majorHAnsi" w:cstheme="majorHAnsi"/>
          <w:bCs/>
          <w:szCs w:val="22"/>
        </w:rPr>
      </w:pPr>
      <w:r w:rsidRPr="00B82D26">
        <w:rPr>
          <w:rFonts w:asciiTheme="majorHAnsi" w:hAnsiTheme="majorHAnsi" w:cstheme="majorHAnsi"/>
          <w:bCs/>
          <w:szCs w:val="22"/>
        </w:rPr>
        <w:t>En el TEdU, se refleja cuando un docente de Ciencias Sociales decide emplear líneas de tiempo interactivas o mapas conceptuales digitales para enseñar procesos históricos de forma crítica y visual.</w:t>
      </w:r>
    </w:p>
    <w:p w14:paraId="1C744D6A" w14:textId="0962504B" w:rsidR="00B82D26" w:rsidRPr="00B82D26" w:rsidRDefault="008D016E" w:rsidP="00B82D26">
      <w:pPr>
        <w:pStyle w:val="Ttulo3"/>
      </w:pPr>
      <w:bookmarkStart w:id="31" w:name="_Toc198746806"/>
      <w:r>
        <w:t>2</w:t>
      </w:r>
      <w:r w:rsidR="00B82D26">
        <w:t>.9.4</w:t>
      </w:r>
      <w:r w:rsidR="00B82D26" w:rsidRPr="00B82D26">
        <w:t xml:space="preserve"> TPACK Integrado</w:t>
      </w:r>
      <w:bookmarkEnd w:id="31"/>
    </w:p>
    <w:p w14:paraId="34CA9C79" w14:textId="77777777" w:rsidR="00B82D26" w:rsidRPr="00B82D26" w:rsidRDefault="00B82D26" w:rsidP="00B82D26">
      <w:pPr>
        <w:pStyle w:val="NormalWeb"/>
        <w:jc w:val="both"/>
        <w:rPr>
          <w:rFonts w:asciiTheme="majorHAnsi" w:hAnsiTheme="majorHAnsi" w:cstheme="majorHAnsi"/>
          <w:bCs/>
          <w:szCs w:val="22"/>
        </w:rPr>
      </w:pPr>
      <w:r w:rsidRPr="00B82D26">
        <w:rPr>
          <w:rFonts w:asciiTheme="majorHAnsi" w:hAnsiTheme="majorHAnsi" w:cstheme="majorHAnsi"/>
          <w:bCs/>
          <w:szCs w:val="22"/>
        </w:rPr>
        <w:t>Es la convergencia consciente de los tres saberes en situaciones reales de enseñanza.</w:t>
      </w:r>
    </w:p>
    <w:p w14:paraId="5BE193F0" w14:textId="77777777" w:rsidR="00B82D26" w:rsidRPr="00B82D26" w:rsidRDefault="00B82D26" w:rsidP="00B82D26">
      <w:pPr>
        <w:pStyle w:val="NormalWeb"/>
        <w:jc w:val="both"/>
        <w:rPr>
          <w:rFonts w:asciiTheme="majorHAnsi" w:hAnsiTheme="majorHAnsi" w:cstheme="majorHAnsi"/>
          <w:bCs/>
          <w:szCs w:val="22"/>
        </w:rPr>
      </w:pPr>
      <w:r w:rsidRPr="00B82D26">
        <w:rPr>
          <w:rFonts w:asciiTheme="majorHAnsi" w:hAnsiTheme="majorHAnsi" w:cstheme="majorHAnsi"/>
          <w:bCs/>
          <w:szCs w:val="22"/>
        </w:rPr>
        <w:t>Por ejemplo, un curso de modalidad dual puede diseñar una actividad donde los estudiantes investigan una problemática local (CK), desarrollan un informe multimedia (TK) y lo presentan usando aprendizaje por proyectos (PK), demostrando así una planificación basada en el TPACK total.</w:t>
      </w:r>
    </w:p>
    <w:p w14:paraId="70F608B3" w14:textId="48E8F1ED" w:rsidR="00F9212A" w:rsidRDefault="00B82D26" w:rsidP="00B82D26">
      <w:pPr>
        <w:pStyle w:val="NormalWeb"/>
        <w:jc w:val="both"/>
        <w:rPr>
          <w:rFonts w:asciiTheme="majorHAnsi" w:hAnsiTheme="majorHAnsi" w:cstheme="majorHAnsi"/>
          <w:bCs/>
          <w:szCs w:val="22"/>
        </w:rPr>
      </w:pPr>
      <w:r w:rsidRPr="00B82D26">
        <w:rPr>
          <w:rFonts w:asciiTheme="majorHAnsi" w:hAnsiTheme="majorHAnsi" w:cstheme="majorHAnsi"/>
          <w:bCs/>
          <w:szCs w:val="22"/>
        </w:rPr>
        <w:t>Estas interacciones son la clave operativa del modelo TEdU, y por ello se encuentran integradas en los formatos de diseño instruccional, matrices de seguimiento y procesos de evaluación reflexiva, para garantizar que el uso de la tecnología no sea accesorio, sino profundamente pedagógico y transformador.</w:t>
      </w:r>
    </w:p>
    <w:p w14:paraId="3B21AE2F" w14:textId="77777777" w:rsidR="00115596" w:rsidRPr="00115596" w:rsidRDefault="00115596" w:rsidP="00115596">
      <w:pPr>
        <w:pStyle w:val="NormalWeb"/>
        <w:jc w:val="both"/>
        <w:rPr>
          <w:rFonts w:asciiTheme="majorHAnsi" w:hAnsiTheme="majorHAnsi" w:cstheme="majorHAnsi"/>
          <w:bCs/>
          <w:szCs w:val="22"/>
        </w:rPr>
      </w:pPr>
      <w:r w:rsidRPr="00115596">
        <w:rPr>
          <w:rFonts w:asciiTheme="majorHAnsi" w:hAnsiTheme="majorHAnsi" w:cstheme="majorHAnsi"/>
          <w:bCs/>
          <w:szCs w:val="22"/>
        </w:rPr>
        <w:t>Para facilitar la implementación de estas interacciones en el diseño de actividades y la selección de recursos tecnológicos, el TEdU recomienda consultar repositorios y guías prácticas que vinculan herramientas digitales con cada dimensión del modelo TPACK. Entre ellos destacan:</w:t>
      </w:r>
    </w:p>
    <w:p w14:paraId="4A4B847A" w14:textId="77777777" w:rsidR="00DA2BE5" w:rsidRDefault="00115596" w:rsidP="00FF6597">
      <w:pPr>
        <w:pStyle w:val="NormalWeb"/>
        <w:numPr>
          <w:ilvl w:val="0"/>
          <w:numId w:val="83"/>
        </w:numPr>
        <w:jc w:val="both"/>
        <w:rPr>
          <w:rFonts w:asciiTheme="majorHAnsi" w:hAnsiTheme="majorHAnsi" w:cstheme="majorHAnsi"/>
          <w:bCs/>
          <w:szCs w:val="22"/>
        </w:rPr>
      </w:pPr>
      <w:r w:rsidRPr="00DA2BE5">
        <w:rPr>
          <w:rFonts w:asciiTheme="majorHAnsi" w:hAnsiTheme="majorHAnsi" w:cstheme="majorHAnsi"/>
          <w:bCs/>
          <w:szCs w:val="22"/>
        </w:rPr>
        <w:t>El recurso “</w:t>
      </w:r>
      <w:proofErr w:type="spellStart"/>
      <w:r w:rsidRPr="00DA2BE5">
        <w:rPr>
          <w:rFonts w:asciiTheme="majorHAnsi" w:hAnsiTheme="majorHAnsi" w:cstheme="majorHAnsi"/>
          <w:bCs/>
          <w:szCs w:val="22"/>
        </w:rPr>
        <w:t>Learning</w:t>
      </w:r>
      <w:proofErr w:type="spellEnd"/>
      <w:r w:rsidRPr="00DA2BE5">
        <w:rPr>
          <w:rFonts w:asciiTheme="majorHAnsi" w:hAnsiTheme="majorHAnsi" w:cstheme="majorHAnsi"/>
          <w:bCs/>
          <w:szCs w:val="22"/>
        </w:rPr>
        <w:t xml:space="preserve"> </w:t>
      </w:r>
      <w:proofErr w:type="spellStart"/>
      <w:r w:rsidRPr="00DA2BE5">
        <w:rPr>
          <w:rFonts w:asciiTheme="majorHAnsi" w:hAnsiTheme="majorHAnsi" w:cstheme="majorHAnsi"/>
          <w:bCs/>
          <w:szCs w:val="22"/>
        </w:rPr>
        <w:t>Activity</w:t>
      </w:r>
      <w:proofErr w:type="spellEnd"/>
      <w:r w:rsidRPr="00DA2BE5">
        <w:rPr>
          <w:rFonts w:asciiTheme="majorHAnsi" w:hAnsiTheme="majorHAnsi" w:cstheme="majorHAnsi"/>
          <w:bCs/>
          <w:szCs w:val="22"/>
        </w:rPr>
        <w:t xml:space="preserve"> </w:t>
      </w:r>
      <w:proofErr w:type="spellStart"/>
      <w:r w:rsidRPr="00DA2BE5">
        <w:rPr>
          <w:rFonts w:asciiTheme="majorHAnsi" w:hAnsiTheme="majorHAnsi" w:cstheme="majorHAnsi"/>
          <w:bCs/>
          <w:szCs w:val="22"/>
        </w:rPr>
        <w:t>Types</w:t>
      </w:r>
      <w:proofErr w:type="spellEnd"/>
      <w:r w:rsidRPr="00DA2BE5">
        <w:rPr>
          <w:rFonts w:asciiTheme="majorHAnsi" w:hAnsiTheme="majorHAnsi" w:cstheme="majorHAnsi"/>
          <w:bCs/>
          <w:szCs w:val="22"/>
        </w:rPr>
        <w:t>” (</w:t>
      </w:r>
      <w:proofErr w:type="spellStart"/>
      <w:r w:rsidRPr="00DA2BE5">
        <w:rPr>
          <w:rFonts w:asciiTheme="majorHAnsi" w:hAnsiTheme="majorHAnsi" w:cstheme="majorHAnsi"/>
          <w:bCs/>
          <w:szCs w:val="22"/>
        </w:rPr>
        <w:t>LATs</w:t>
      </w:r>
      <w:proofErr w:type="spellEnd"/>
      <w:r w:rsidRPr="00DA2BE5">
        <w:rPr>
          <w:rFonts w:asciiTheme="majorHAnsi" w:hAnsiTheme="majorHAnsi" w:cstheme="majorHAnsi"/>
          <w:bCs/>
          <w:szCs w:val="22"/>
        </w:rPr>
        <w:t>), publicado en TPACK.org, que organiza actividades de aprendizaje por área del conocimiento y por combinación de saberes (TPK, TCK, PCK).</w:t>
      </w:r>
    </w:p>
    <w:p w14:paraId="2478083A" w14:textId="77777777" w:rsidR="00DA2BE5" w:rsidRDefault="00DA2BE5" w:rsidP="00532839">
      <w:pPr>
        <w:pStyle w:val="NormalWeb"/>
        <w:ind w:left="720"/>
        <w:jc w:val="both"/>
        <w:rPr>
          <w:rFonts w:asciiTheme="majorHAnsi" w:hAnsiTheme="majorHAnsi" w:cstheme="majorHAnsi"/>
          <w:bCs/>
          <w:szCs w:val="22"/>
        </w:rPr>
      </w:pPr>
    </w:p>
    <w:p w14:paraId="63B37F75" w14:textId="3A7F8CDB" w:rsidR="00115596" w:rsidRPr="00DA2BE5" w:rsidRDefault="00115596" w:rsidP="00FF6597">
      <w:pPr>
        <w:pStyle w:val="NormalWeb"/>
        <w:numPr>
          <w:ilvl w:val="0"/>
          <w:numId w:val="83"/>
        </w:numPr>
        <w:jc w:val="both"/>
        <w:rPr>
          <w:rFonts w:asciiTheme="majorHAnsi" w:hAnsiTheme="majorHAnsi" w:cstheme="majorHAnsi"/>
          <w:bCs/>
          <w:szCs w:val="22"/>
        </w:rPr>
      </w:pPr>
      <w:r w:rsidRPr="00DA2BE5">
        <w:rPr>
          <w:rFonts w:asciiTheme="majorHAnsi" w:hAnsiTheme="majorHAnsi" w:cstheme="majorHAnsi"/>
          <w:bCs/>
          <w:szCs w:val="22"/>
        </w:rPr>
        <w:t xml:space="preserve">La guía “TPACK </w:t>
      </w:r>
      <w:proofErr w:type="spellStart"/>
      <w:r w:rsidRPr="00DA2BE5">
        <w:rPr>
          <w:rFonts w:asciiTheme="majorHAnsi" w:hAnsiTheme="majorHAnsi" w:cstheme="majorHAnsi"/>
          <w:bCs/>
          <w:szCs w:val="22"/>
        </w:rPr>
        <w:t>Lesson</w:t>
      </w:r>
      <w:proofErr w:type="spellEnd"/>
      <w:r w:rsidRPr="00DA2BE5">
        <w:rPr>
          <w:rFonts w:asciiTheme="majorHAnsi" w:hAnsiTheme="majorHAnsi" w:cstheme="majorHAnsi"/>
          <w:bCs/>
          <w:szCs w:val="22"/>
        </w:rPr>
        <w:t xml:space="preserve"> </w:t>
      </w:r>
      <w:proofErr w:type="spellStart"/>
      <w:r w:rsidRPr="00DA2BE5">
        <w:rPr>
          <w:rFonts w:asciiTheme="majorHAnsi" w:hAnsiTheme="majorHAnsi" w:cstheme="majorHAnsi"/>
          <w:bCs/>
          <w:szCs w:val="22"/>
        </w:rPr>
        <w:t>Planning</w:t>
      </w:r>
      <w:proofErr w:type="spellEnd"/>
      <w:r w:rsidRPr="00DA2BE5">
        <w:rPr>
          <w:rFonts w:asciiTheme="majorHAnsi" w:hAnsiTheme="majorHAnsi" w:cstheme="majorHAnsi"/>
          <w:bCs/>
          <w:szCs w:val="22"/>
        </w:rPr>
        <w:t xml:space="preserve"> </w:t>
      </w:r>
      <w:proofErr w:type="spellStart"/>
      <w:r w:rsidRPr="00DA2BE5">
        <w:rPr>
          <w:rFonts w:asciiTheme="majorHAnsi" w:hAnsiTheme="majorHAnsi" w:cstheme="majorHAnsi"/>
          <w:bCs/>
          <w:szCs w:val="22"/>
        </w:rPr>
        <w:t>Companion</w:t>
      </w:r>
      <w:proofErr w:type="spellEnd"/>
      <w:r w:rsidRPr="00DA2BE5">
        <w:rPr>
          <w:rFonts w:asciiTheme="majorHAnsi" w:hAnsiTheme="majorHAnsi" w:cstheme="majorHAnsi"/>
          <w:bCs/>
          <w:szCs w:val="22"/>
        </w:rPr>
        <w:t>” de RTI International, que ofrece preguntas clave y ejemplos aplicables a distintos contextos educativos.</w:t>
      </w:r>
    </w:p>
    <w:p w14:paraId="2B95E17F" w14:textId="0A2CBB6C" w:rsidR="00115596" w:rsidRPr="0098523E" w:rsidRDefault="00115596" w:rsidP="00115596">
      <w:pPr>
        <w:pStyle w:val="NormalWeb"/>
        <w:jc w:val="both"/>
        <w:rPr>
          <w:rFonts w:asciiTheme="majorHAnsi" w:hAnsiTheme="majorHAnsi" w:cstheme="majorHAnsi"/>
          <w:bCs/>
          <w:szCs w:val="22"/>
        </w:rPr>
      </w:pPr>
      <w:r w:rsidRPr="00115596">
        <w:rPr>
          <w:rFonts w:asciiTheme="majorHAnsi" w:hAnsiTheme="majorHAnsi" w:cstheme="majorHAnsi"/>
          <w:bCs/>
          <w:szCs w:val="22"/>
        </w:rPr>
        <w:t>Estos recursos pueden ser utilizados por docentes, diseñadores instruccionales y asesores pedagógicos como referente práctico al momento de diseñar, evaluar o reflexionar sobre un curso. Así, se garantiza que el uso de tecnología no sea accesorio, sino que responda intencionadamente a objetivos de aprendizaje, a la naturaleza del contenido y a estrategias pedagógicas pertinentes.</w:t>
      </w:r>
    </w:p>
    <w:p w14:paraId="5868E820" w14:textId="56093BA5" w:rsidR="00232FD1" w:rsidRPr="0098523E" w:rsidRDefault="00D04025" w:rsidP="005562CE">
      <w:pPr>
        <w:pStyle w:val="NormalWeb"/>
        <w:jc w:val="center"/>
        <w:rPr>
          <w:rFonts w:asciiTheme="majorHAnsi" w:hAnsiTheme="majorHAnsi" w:cstheme="majorHAnsi"/>
        </w:rPr>
      </w:pPr>
      <w:r w:rsidRPr="0098523E">
        <w:rPr>
          <w:rFonts w:asciiTheme="majorHAnsi" w:hAnsiTheme="majorHAnsi" w:cstheme="majorHAnsi"/>
          <w:bCs/>
          <w:szCs w:val="22"/>
        </w:rPr>
        <w:t>.</w:t>
      </w:r>
      <w:r w:rsidR="00232FD1" w:rsidRPr="0098523E">
        <w:rPr>
          <w:rFonts w:asciiTheme="majorHAnsi" w:hAnsiTheme="majorHAnsi" w:cstheme="majorHAnsi"/>
          <w:noProof/>
        </w:rPr>
        <w:drawing>
          <wp:inline distT="0" distB="0" distL="0" distR="0" wp14:anchorId="64E4DA26" wp14:editId="3FE24C7A">
            <wp:extent cx="3451636" cy="3233816"/>
            <wp:effectExtent l="0" t="0" r="0" b="5080"/>
            <wp:docPr id="2" name="Imagen 2" descr="El modelo TPACK – canalTIC.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modelo TPACK – canalTIC.c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2202" cy="3243715"/>
                    </a:xfrm>
                    <a:prstGeom prst="rect">
                      <a:avLst/>
                    </a:prstGeom>
                    <a:noFill/>
                    <a:ln>
                      <a:noFill/>
                    </a:ln>
                  </pic:spPr>
                </pic:pic>
              </a:graphicData>
            </a:graphic>
          </wp:inline>
        </w:drawing>
      </w:r>
    </w:p>
    <w:p w14:paraId="135EE3BD" w14:textId="55A361A9" w:rsidR="00232FD1" w:rsidRPr="0098523E" w:rsidRDefault="00232FD1" w:rsidP="005562CE">
      <w:pPr>
        <w:pStyle w:val="Descripcin"/>
        <w:jc w:val="center"/>
        <w:rPr>
          <w:rFonts w:asciiTheme="majorHAnsi" w:hAnsiTheme="majorHAnsi" w:cstheme="majorHAnsi"/>
        </w:rPr>
      </w:pPr>
      <w:bookmarkStart w:id="32" w:name="_Toc198746949"/>
      <w:r w:rsidRPr="0098523E">
        <w:rPr>
          <w:rFonts w:asciiTheme="majorHAnsi" w:hAnsiTheme="majorHAnsi" w:cstheme="majorHAnsi"/>
        </w:rPr>
        <w:t xml:space="preserve">Ilustración </w:t>
      </w:r>
      <w:r w:rsidR="00877616">
        <w:rPr>
          <w:rFonts w:asciiTheme="majorHAnsi" w:hAnsiTheme="majorHAnsi" w:cstheme="majorHAnsi"/>
        </w:rPr>
        <w:fldChar w:fldCharType="begin"/>
      </w:r>
      <w:r w:rsidR="00877616">
        <w:rPr>
          <w:rFonts w:asciiTheme="majorHAnsi" w:hAnsiTheme="majorHAnsi" w:cstheme="majorHAnsi"/>
        </w:rPr>
        <w:instrText xml:space="preserve"> SEQ Ilustración \* ARABIC </w:instrText>
      </w:r>
      <w:r w:rsidR="00877616">
        <w:rPr>
          <w:rFonts w:asciiTheme="majorHAnsi" w:hAnsiTheme="majorHAnsi" w:cstheme="majorHAnsi"/>
        </w:rPr>
        <w:fldChar w:fldCharType="separate"/>
      </w:r>
      <w:r w:rsidR="004B645B">
        <w:rPr>
          <w:rFonts w:asciiTheme="majorHAnsi" w:hAnsiTheme="majorHAnsi" w:cstheme="majorHAnsi"/>
          <w:noProof/>
        </w:rPr>
        <w:t>1</w:t>
      </w:r>
      <w:r w:rsidR="00877616">
        <w:rPr>
          <w:rFonts w:asciiTheme="majorHAnsi" w:hAnsiTheme="majorHAnsi" w:cstheme="majorHAnsi"/>
        </w:rPr>
        <w:fldChar w:fldCharType="end"/>
      </w:r>
      <w:r w:rsidRPr="0098523E">
        <w:rPr>
          <w:rFonts w:asciiTheme="majorHAnsi" w:hAnsiTheme="majorHAnsi" w:cstheme="majorHAnsi"/>
        </w:rPr>
        <w:t>: El modelo TPACK fue desarrollado entre 2006 y 2009</w:t>
      </w:r>
      <w:bookmarkEnd w:id="32"/>
    </w:p>
    <w:p w14:paraId="1E27DF30" w14:textId="17117269" w:rsidR="00232FD1" w:rsidRPr="0098523E" w:rsidRDefault="00232FD1" w:rsidP="005562CE">
      <w:pPr>
        <w:pStyle w:val="Descripcin"/>
        <w:jc w:val="center"/>
        <w:rPr>
          <w:rFonts w:asciiTheme="majorHAnsi" w:hAnsiTheme="majorHAnsi" w:cstheme="majorHAnsi"/>
          <w:bCs/>
          <w:szCs w:val="22"/>
        </w:rPr>
      </w:pPr>
      <w:r w:rsidRPr="0098523E">
        <w:rPr>
          <w:rFonts w:asciiTheme="majorHAnsi" w:hAnsiTheme="majorHAnsi" w:cstheme="majorHAnsi"/>
        </w:rPr>
        <w:t xml:space="preserve">por los profesores </w:t>
      </w:r>
      <w:proofErr w:type="spellStart"/>
      <w:r w:rsidRPr="0098523E">
        <w:rPr>
          <w:rFonts w:asciiTheme="majorHAnsi" w:hAnsiTheme="majorHAnsi" w:cstheme="majorHAnsi"/>
        </w:rPr>
        <w:t>Punya</w:t>
      </w:r>
      <w:proofErr w:type="spellEnd"/>
      <w:r w:rsidRPr="0098523E">
        <w:rPr>
          <w:rFonts w:asciiTheme="majorHAnsi" w:hAnsiTheme="majorHAnsi" w:cstheme="majorHAnsi"/>
        </w:rPr>
        <w:t xml:space="preserve"> Mishra y </w:t>
      </w:r>
      <w:proofErr w:type="spellStart"/>
      <w:r w:rsidRPr="0098523E">
        <w:rPr>
          <w:rFonts w:asciiTheme="majorHAnsi" w:hAnsiTheme="majorHAnsi" w:cstheme="majorHAnsi"/>
        </w:rPr>
        <w:t>Mattew</w:t>
      </w:r>
      <w:proofErr w:type="spellEnd"/>
      <w:r w:rsidRPr="0098523E">
        <w:rPr>
          <w:rFonts w:asciiTheme="majorHAnsi" w:hAnsiTheme="majorHAnsi" w:cstheme="majorHAnsi"/>
        </w:rPr>
        <w:t xml:space="preserve"> J.</w:t>
      </w:r>
    </w:p>
    <w:p w14:paraId="0FE11A7E" w14:textId="2F7089A0" w:rsidR="00DB6C0E" w:rsidRPr="00D17038" w:rsidRDefault="000C0E19" w:rsidP="00DB6C0E">
      <w:pPr>
        <w:pStyle w:val="Ttulo1"/>
        <w:jc w:val="both"/>
      </w:pPr>
      <w:r>
        <w:rPr>
          <w:rStyle w:val="Textoennegrita"/>
          <w:rFonts w:cstheme="majorHAnsi"/>
          <w:b/>
          <w:bCs w:val="0"/>
        </w:rPr>
        <w:br w:type="page"/>
      </w:r>
      <w:bookmarkStart w:id="33" w:name="_Toc198746807"/>
      <w:r w:rsidR="00DB6C0E" w:rsidRPr="00D17038">
        <w:lastRenderedPageBreak/>
        <w:t xml:space="preserve">Capítulo </w:t>
      </w:r>
      <w:r w:rsidR="00DB6C0E">
        <w:t>03</w:t>
      </w:r>
      <w:r w:rsidR="00DB6C0E" w:rsidRPr="00D17038">
        <w:t>: Marco Conceptual</w:t>
      </w:r>
      <w:bookmarkEnd w:id="33"/>
    </w:p>
    <w:p w14:paraId="49C1FC4F" w14:textId="77777777" w:rsidR="00DB6C0E" w:rsidRPr="0098523E" w:rsidRDefault="00DB6C0E" w:rsidP="00DB6C0E">
      <w:pPr>
        <w:pStyle w:val="NormalWeb"/>
        <w:tabs>
          <w:tab w:val="left" w:pos="1560"/>
        </w:tabs>
        <w:jc w:val="both"/>
        <w:rPr>
          <w:rFonts w:asciiTheme="majorHAnsi" w:hAnsiTheme="majorHAnsi" w:cstheme="majorHAnsi"/>
        </w:rPr>
      </w:pPr>
      <w:r w:rsidRPr="0098523E">
        <w:rPr>
          <w:rFonts w:asciiTheme="majorHAnsi" w:hAnsiTheme="majorHAnsi" w:cstheme="majorHAnsi"/>
        </w:rPr>
        <w:t xml:space="preserve">La Corporación </w:t>
      </w:r>
      <w:r>
        <w:rPr>
          <w:rFonts w:asciiTheme="majorHAnsi" w:hAnsiTheme="majorHAnsi" w:cstheme="majorHAnsi"/>
        </w:rPr>
        <w:t>U</w:t>
      </w:r>
      <w:r w:rsidRPr="0098523E">
        <w:rPr>
          <w:rFonts w:asciiTheme="majorHAnsi" w:hAnsiTheme="majorHAnsi" w:cstheme="majorHAnsi"/>
        </w:rPr>
        <w:t xml:space="preserve">niversitaria Comfacauca - Unicomfacauca ha desarrollado un enfoque multimodal en el ámbito de la virtualidad como respuesta estratégica a las necesidades educativas, sociales y tecnológicas del suroccidente colombiano y en alineación con tendencias globales, Este enfoque facilita la atención a la diversidad de sus estudiantes, articulándose con su misión institucional de promover una educación inclusiva, pertinente y de alta calidad. </w:t>
      </w:r>
    </w:p>
    <w:p w14:paraId="31F946CE" w14:textId="77777777" w:rsidR="00DB6C0E" w:rsidRPr="0098523E" w:rsidRDefault="00DB6C0E" w:rsidP="00DB6C0E">
      <w:pPr>
        <w:pStyle w:val="NormalWeb"/>
        <w:tabs>
          <w:tab w:val="left" w:pos="1560"/>
        </w:tabs>
        <w:jc w:val="both"/>
        <w:rPr>
          <w:rFonts w:asciiTheme="majorHAnsi" w:hAnsiTheme="majorHAnsi" w:cstheme="majorHAnsi"/>
        </w:rPr>
      </w:pPr>
      <w:r w:rsidRPr="0098523E">
        <w:rPr>
          <w:rFonts w:asciiTheme="majorHAnsi" w:hAnsiTheme="majorHAnsi" w:cstheme="majorHAnsi"/>
        </w:rPr>
        <w:t>Teniendo en cuenta que los estudiantes de Unicomfacauca provienen de diferentes zonas geográficas, diversos contextos culturales, con necesidades particulares, como sus realidades culturales y económicas, la propuesta de crear un Mega Modelo de Tecnologías Educativas  Unicomfacauca</w:t>
      </w:r>
      <w:r>
        <w:rPr>
          <w:rFonts w:asciiTheme="majorHAnsi" w:hAnsiTheme="majorHAnsi" w:cstheme="majorHAnsi"/>
        </w:rPr>
        <w:t>:</w:t>
      </w:r>
      <w:r w:rsidRPr="0098523E">
        <w:rPr>
          <w:rFonts w:asciiTheme="majorHAnsi" w:hAnsiTheme="majorHAnsi" w:cstheme="majorHAnsi"/>
        </w:rPr>
        <w:t xml:space="preserve"> TedU a través de las modalidades: virtual, híbrida, dual, </w:t>
      </w:r>
      <w:proofErr w:type="spellStart"/>
      <w:r w:rsidRPr="0098523E">
        <w:rPr>
          <w:rFonts w:asciiTheme="majorHAnsi" w:hAnsiTheme="majorHAnsi" w:cstheme="majorHAnsi"/>
        </w:rPr>
        <w:t>blended</w:t>
      </w:r>
      <w:proofErr w:type="spellEnd"/>
      <w:r w:rsidRPr="0098523E">
        <w:rPr>
          <w:rFonts w:asciiTheme="majorHAnsi" w:hAnsiTheme="majorHAnsi" w:cstheme="majorHAnsi"/>
        </w:rPr>
        <w:t xml:space="preserve"> y la propuesta denominada Universidad en el Campo, pensada en la accesibilidad a la educación superior de las poblaciones de difícil acceso debido a factores sociales o geográficos, permitirán ajustar los procesos de enseñanza-aprendizaje a estas diferencias, ofreciendo opciones que se adaptan a las características de cada población. </w:t>
      </w:r>
    </w:p>
    <w:p w14:paraId="431E1A16" w14:textId="77777777" w:rsidR="00DB6C0E" w:rsidRPr="0098523E" w:rsidRDefault="00DB6C0E" w:rsidP="00DB6C0E">
      <w:pPr>
        <w:pStyle w:val="NormalWeb"/>
        <w:tabs>
          <w:tab w:val="left" w:pos="1560"/>
        </w:tabs>
        <w:jc w:val="both"/>
        <w:rPr>
          <w:rFonts w:asciiTheme="majorHAnsi" w:hAnsiTheme="majorHAnsi" w:cstheme="majorHAnsi"/>
        </w:rPr>
      </w:pPr>
      <w:r w:rsidRPr="0098523E">
        <w:rPr>
          <w:rFonts w:asciiTheme="majorHAnsi" w:hAnsiTheme="majorHAnsi" w:cstheme="majorHAnsi"/>
        </w:rPr>
        <w:t xml:space="preserve">El departamento del Cauca enfrenta limitaciones estructurales, como conectividad limitada en áreas rurales, falta de infraestructura educativa adecuada y altos índices de desigualdad, Las múltiples modalidades de virtualidad permiten disminuir estas barreras. </w:t>
      </w:r>
    </w:p>
    <w:p w14:paraId="74DBA23E" w14:textId="462F316A" w:rsidR="00DB6C0E" w:rsidRPr="0098523E" w:rsidRDefault="00DB6C0E" w:rsidP="00DB6C0E">
      <w:pPr>
        <w:pStyle w:val="NormalWeb"/>
        <w:tabs>
          <w:tab w:val="left" w:pos="1560"/>
        </w:tabs>
        <w:jc w:val="both"/>
        <w:rPr>
          <w:rFonts w:asciiTheme="majorHAnsi" w:hAnsiTheme="majorHAnsi" w:cstheme="majorHAnsi"/>
        </w:rPr>
      </w:pPr>
      <w:r w:rsidRPr="0098523E">
        <w:rPr>
          <w:rFonts w:asciiTheme="majorHAnsi" w:hAnsiTheme="majorHAnsi" w:cstheme="majorHAnsi"/>
        </w:rPr>
        <w:t>Es así como, la modalidad virtual reduce las limitaciones de infraestructura física, facilitando el acceso a la educación desde cualquier lugar. La modalidad híbrida combina la virtualidad con encuentros presenciales estratégicos, adecuados para comunidades con conectividad parcial</w:t>
      </w:r>
      <w:r w:rsidR="008F67C2">
        <w:rPr>
          <w:rFonts w:asciiTheme="majorHAnsi" w:hAnsiTheme="majorHAnsi" w:cstheme="majorHAnsi"/>
        </w:rPr>
        <w:t xml:space="preserve"> </w:t>
      </w:r>
      <w:r w:rsidR="008F67C2" w:rsidRPr="008F67C2">
        <w:rPr>
          <w:rFonts w:asciiTheme="majorHAnsi" w:hAnsiTheme="majorHAnsi" w:cstheme="majorHAnsi"/>
        </w:rPr>
        <w:t>(Martínez de Anguita &amp; Navarro, 2008).</w:t>
      </w:r>
      <w:r w:rsidRPr="0098523E">
        <w:rPr>
          <w:rFonts w:asciiTheme="majorHAnsi" w:hAnsiTheme="majorHAnsi" w:cstheme="majorHAnsi"/>
        </w:rPr>
        <w:t>, El desarrollo de los procesos cognitivos superiores está íntimamente ligado a las interacciones sociales, como lo explica Vygotsky (1978, p, 30).</w:t>
      </w:r>
    </w:p>
    <w:p w14:paraId="28EC2614" w14:textId="77777777" w:rsidR="00DB6C0E" w:rsidRPr="0098523E" w:rsidRDefault="00DB6C0E" w:rsidP="00DB6C0E">
      <w:pPr>
        <w:pStyle w:val="NormalWeb"/>
        <w:tabs>
          <w:tab w:val="left" w:pos="1560"/>
        </w:tabs>
        <w:jc w:val="both"/>
        <w:rPr>
          <w:rFonts w:asciiTheme="majorHAnsi" w:hAnsiTheme="majorHAnsi" w:cstheme="majorHAnsi"/>
        </w:rPr>
      </w:pPr>
      <w:r w:rsidRPr="0098523E">
        <w:rPr>
          <w:rFonts w:asciiTheme="majorHAnsi" w:hAnsiTheme="majorHAnsi" w:cstheme="majorHAnsi"/>
        </w:rPr>
        <w:t>La oferta de diversas modalidades además de ser una estrategia competitiva es un compromiso de la Corporación con la transformación social y educativa. Unicomfacauca entiende que la virtualidad, en sus diferentes formas, mejora el acceso a la educación, innovando la manera en que los estudiantes aprenden, interactúan y se preparan para enfrentar los desafíos del mundo actual.</w:t>
      </w:r>
    </w:p>
    <w:p w14:paraId="067D82FE" w14:textId="7A0631AB" w:rsidR="00DB6C0E" w:rsidRPr="007601E7" w:rsidRDefault="00DB6C0E" w:rsidP="00DB6C0E">
      <w:pPr>
        <w:pStyle w:val="Ttulo2"/>
        <w:jc w:val="both"/>
        <w:rPr>
          <w:bCs/>
        </w:rPr>
      </w:pPr>
      <w:bookmarkStart w:id="34" w:name="_Toc198746808"/>
      <w:r>
        <w:t>3</w:t>
      </w:r>
      <w:r w:rsidRPr="007601E7">
        <w:t xml:space="preserve">.1 Modalidad </w:t>
      </w:r>
      <w:r>
        <w:t>Virtual</w:t>
      </w:r>
      <w:bookmarkEnd w:id="34"/>
    </w:p>
    <w:p w14:paraId="181706D1" w14:textId="77777777" w:rsidR="00DB6C0E" w:rsidRPr="0010427F" w:rsidRDefault="00DB6C0E" w:rsidP="00DB6C0E">
      <w:pPr>
        <w:pStyle w:val="NormalWeb"/>
        <w:tabs>
          <w:tab w:val="left" w:pos="1560"/>
        </w:tabs>
        <w:jc w:val="both"/>
        <w:rPr>
          <w:rFonts w:asciiTheme="majorHAnsi" w:hAnsiTheme="majorHAnsi" w:cstheme="majorHAnsi"/>
        </w:rPr>
      </w:pPr>
      <w:r w:rsidRPr="0010427F">
        <w:rPr>
          <w:rFonts w:asciiTheme="majorHAnsi" w:hAnsiTheme="majorHAnsi" w:cstheme="majorHAnsi"/>
        </w:rPr>
        <w:t>La modalidad virtual es una forma de educación superior en la que la totalidad del proceso formativo se realiza mediante el uso de tecnologías digitales, sin requerir la presencia física simultánea de estudiantes y docentes en un aula tradicional. Esta modalidad se sustenta en entornos virtuales de aprendizaje (EVA) que posibilitan la interacción sincrónica y asincrónica, la distribución de contenidos multiformato y la evaluación a través de herramientas tecnológicas.</w:t>
      </w:r>
    </w:p>
    <w:p w14:paraId="466D50C6" w14:textId="77777777" w:rsidR="00DB6C0E" w:rsidRPr="0010427F" w:rsidRDefault="00DB6C0E" w:rsidP="00DB6C0E">
      <w:pPr>
        <w:pStyle w:val="NormalWeb"/>
        <w:tabs>
          <w:tab w:val="left" w:pos="1560"/>
        </w:tabs>
        <w:jc w:val="both"/>
        <w:rPr>
          <w:rFonts w:asciiTheme="majorHAnsi" w:hAnsiTheme="majorHAnsi" w:cstheme="majorHAnsi"/>
        </w:rPr>
      </w:pPr>
      <w:r w:rsidRPr="0010427F">
        <w:rPr>
          <w:rFonts w:asciiTheme="majorHAnsi" w:hAnsiTheme="majorHAnsi" w:cstheme="majorHAnsi"/>
        </w:rPr>
        <w:lastRenderedPageBreak/>
        <w:t>En términos pedagógicos, la educación virtual responde a un paradigma centrado en el estudiante, promoviendo su autonomía, autorregulación y construcción activa del conocimiento. El entorno digital permite que cada estudiante gestione su ritmo, acceda a los recursos desde cualquier lugar, y participe en actividades que favorecen el pensamiento crítico, la colaboración en red y la producción de saberes contextualizados.</w:t>
      </w:r>
    </w:p>
    <w:p w14:paraId="6AC09564" w14:textId="7816BE41" w:rsidR="00DB6C0E" w:rsidRPr="0010427F" w:rsidRDefault="00DB6C0E" w:rsidP="00DB6C0E">
      <w:pPr>
        <w:pStyle w:val="NormalWeb"/>
        <w:tabs>
          <w:tab w:val="left" w:pos="1560"/>
        </w:tabs>
        <w:jc w:val="both"/>
        <w:rPr>
          <w:rFonts w:asciiTheme="majorHAnsi" w:hAnsiTheme="majorHAnsi" w:cstheme="majorHAnsi"/>
        </w:rPr>
      </w:pPr>
      <w:r w:rsidRPr="0010427F">
        <w:rPr>
          <w:rFonts w:asciiTheme="majorHAnsi" w:hAnsiTheme="majorHAnsi" w:cstheme="majorHAnsi"/>
        </w:rPr>
        <w:t xml:space="preserve">Su importancia estratégica en el siglo XXI es indiscutible: no solo amplía el acceso a la educación superior, sino que también habilita modelos educativos más inclusivos, escalables y adaptables a las transformaciones tecnológicas y sociales. Diversos estudios recientes destacan cómo esta modalidad ha evolucionado de ser una opción a convertirse en una vía principal de formación en instituciones comprometidas con la calidad y la innovación educativa </w:t>
      </w:r>
      <w:r w:rsidR="00D1245D" w:rsidRPr="00D1245D">
        <w:rPr>
          <w:rFonts w:asciiTheme="majorHAnsi" w:hAnsiTheme="majorHAnsi" w:cstheme="majorHAnsi"/>
        </w:rPr>
        <w:t>(</w:t>
      </w:r>
      <w:proofErr w:type="spellStart"/>
      <w:r w:rsidR="00D1245D" w:rsidRPr="00D1245D">
        <w:rPr>
          <w:rFonts w:asciiTheme="majorHAnsi" w:hAnsiTheme="majorHAnsi" w:cstheme="majorHAnsi"/>
        </w:rPr>
        <w:t>Damacen</w:t>
      </w:r>
      <w:proofErr w:type="spellEnd"/>
      <w:r w:rsidR="00D1245D" w:rsidRPr="00D1245D">
        <w:rPr>
          <w:rFonts w:asciiTheme="majorHAnsi" w:hAnsiTheme="majorHAnsi" w:cstheme="majorHAnsi"/>
        </w:rPr>
        <w:t xml:space="preserve"> Oblitas &amp; Teves Quispe, 2025).</w:t>
      </w:r>
    </w:p>
    <w:p w14:paraId="793018E2" w14:textId="3DDFBEAB" w:rsidR="00DB6C0E" w:rsidRDefault="00DB6C0E" w:rsidP="00DB6C0E">
      <w:pPr>
        <w:pStyle w:val="NormalWeb"/>
        <w:tabs>
          <w:tab w:val="left" w:pos="1560"/>
        </w:tabs>
        <w:jc w:val="both"/>
        <w:rPr>
          <w:rFonts w:asciiTheme="majorHAnsi" w:hAnsiTheme="majorHAnsi" w:cstheme="majorHAnsi"/>
        </w:rPr>
      </w:pPr>
      <w:r w:rsidRPr="0010427F">
        <w:rPr>
          <w:rFonts w:asciiTheme="majorHAnsi" w:hAnsiTheme="majorHAnsi" w:cstheme="majorHAnsi"/>
        </w:rPr>
        <w:t>En el marco del Mega Modelo TEdU, la modalidad virtual es concebida no como un sistema aparte, sino como una estrategia central de transformación educativa, que amplía la oferta académica de Unicomfacauca, fortalece sus líneas de proyección territorial y promueve aprendizajes significativos mediados por tecnología.</w:t>
      </w:r>
    </w:p>
    <w:p w14:paraId="11A3906F" w14:textId="58FC22FC" w:rsidR="00413067" w:rsidRDefault="00413067" w:rsidP="00413067">
      <w:pPr>
        <w:spacing w:after="0" w:line="240" w:lineRule="auto"/>
        <w:jc w:val="both"/>
        <w:rPr>
          <w:rFonts w:ascii="Calibri" w:eastAsia="Times New Roman" w:hAnsi="Calibri" w:cs="Calibri"/>
          <w:color w:val="000000"/>
          <w:lang w:eastAsia="es-CO"/>
        </w:rPr>
      </w:pPr>
      <w:proofErr w:type="spellStart"/>
      <w:r w:rsidRPr="00413067">
        <w:rPr>
          <w:rFonts w:ascii="Calibri" w:eastAsia="Times New Roman" w:hAnsi="Calibri" w:cs="Calibri"/>
          <w:color w:val="000000"/>
          <w:lang w:eastAsia="es-CO"/>
        </w:rPr>
        <w:t>Hodges</w:t>
      </w:r>
      <w:proofErr w:type="spellEnd"/>
      <w:r w:rsidRPr="00413067">
        <w:rPr>
          <w:rFonts w:ascii="Calibri" w:eastAsia="Times New Roman" w:hAnsi="Calibri" w:cs="Calibri"/>
          <w:color w:val="000000"/>
          <w:lang w:eastAsia="es-CO"/>
        </w:rPr>
        <w:t xml:space="preserve"> et al. (2020) diferencia claramente entre enseñanza remota de emergencia y educación virtual planificada, lo cual refuerza la necesidad de contar con modelos estructurados como el TEdU.</w:t>
      </w:r>
    </w:p>
    <w:p w14:paraId="2AB65046" w14:textId="2F3246C0" w:rsidR="00413067" w:rsidRDefault="00413067" w:rsidP="00413067">
      <w:pPr>
        <w:spacing w:after="0" w:line="240" w:lineRule="auto"/>
        <w:jc w:val="both"/>
        <w:rPr>
          <w:rFonts w:ascii="Calibri" w:eastAsia="Times New Roman" w:hAnsi="Calibri" w:cs="Calibri"/>
          <w:color w:val="000000"/>
          <w:lang w:eastAsia="es-CO"/>
        </w:rPr>
      </w:pPr>
    </w:p>
    <w:p w14:paraId="45378419" w14:textId="213BD9BC" w:rsidR="00DB6C0E" w:rsidRPr="00691BFB" w:rsidRDefault="00DB6C0E" w:rsidP="00DB6C0E">
      <w:pPr>
        <w:pStyle w:val="Ttulo3"/>
      </w:pPr>
      <w:bookmarkStart w:id="35" w:name="_Toc198746809"/>
      <w:r>
        <w:rPr>
          <w:rStyle w:val="Textoennegrita"/>
          <w:b/>
          <w:bCs/>
        </w:rPr>
        <w:t>3</w:t>
      </w:r>
      <w:r w:rsidRPr="00691BFB">
        <w:rPr>
          <w:rStyle w:val="Textoennegrita"/>
          <w:b/>
          <w:bCs/>
        </w:rPr>
        <w:t>.1.1 Apropiación institucional en Unicomfacauca</w:t>
      </w:r>
      <w:bookmarkEnd w:id="35"/>
    </w:p>
    <w:p w14:paraId="7DD37F6E" w14:textId="77777777" w:rsidR="00DB6C0E" w:rsidRPr="005A6ACA" w:rsidRDefault="00DB6C0E" w:rsidP="00DB6C0E">
      <w:pPr>
        <w:pStyle w:val="NormalWeb"/>
        <w:tabs>
          <w:tab w:val="left" w:pos="1560"/>
        </w:tabs>
        <w:jc w:val="both"/>
        <w:rPr>
          <w:rFonts w:asciiTheme="majorHAnsi" w:hAnsiTheme="majorHAnsi" w:cstheme="majorHAnsi"/>
        </w:rPr>
      </w:pPr>
      <w:r w:rsidRPr="005A6ACA">
        <w:rPr>
          <w:rFonts w:asciiTheme="majorHAnsi" w:hAnsiTheme="majorHAnsi" w:cstheme="majorHAnsi"/>
        </w:rPr>
        <w:t>La decisión de incorporar la modalidad virtual dentro del Mega Modelo TEdU responde a un análisis profundo de las realidades sociales, culturales y geográficas del entorno en el que opera Unicomfacauca. Esta modalidad no es solo una respuesta a las tendencias globales en educación, sino una estrategia coherente con el compromiso misional de la institución de formar profesionales desde y para el territorio, garantizando acceso, permanencia y calidad en contextos de alta diversidad.</w:t>
      </w:r>
    </w:p>
    <w:p w14:paraId="35CCA2B0" w14:textId="77777777" w:rsidR="00DB6C0E" w:rsidRPr="005A6ACA" w:rsidRDefault="00DB6C0E" w:rsidP="00DB6C0E">
      <w:pPr>
        <w:pStyle w:val="NormalWeb"/>
        <w:tabs>
          <w:tab w:val="left" w:pos="1560"/>
        </w:tabs>
        <w:jc w:val="both"/>
        <w:rPr>
          <w:rFonts w:asciiTheme="majorHAnsi" w:hAnsiTheme="majorHAnsi" w:cstheme="majorHAnsi"/>
        </w:rPr>
      </w:pPr>
      <w:r w:rsidRPr="005A6ACA">
        <w:rPr>
          <w:rFonts w:asciiTheme="majorHAnsi" w:hAnsiTheme="majorHAnsi" w:cstheme="majorHAnsi"/>
        </w:rPr>
        <w:t>Unicomfacauca tiene presencia en una región caracterizada por su multiculturalidad —poblaciones indígenas, afrodescendientes, campesinas y mestizas—, y por una geografía que incluye zonas rurales dispersas, centros urbanos medianos y municipios con limitaciones en infraestructura educativa. En este contexto, la modalidad virtual cobra una especial pertinencia, al permitir superar las barreras físicas de acceso a la educación y generar entornos inclusivos y adaptables a las realidades del estudiante.</w:t>
      </w:r>
    </w:p>
    <w:p w14:paraId="7648B773" w14:textId="11C24004" w:rsidR="00DB6C0E" w:rsidRPr="005A6ACA" w:rsidRDefault="00DB6C0E" w:rsidP="00DB6C0E">
      <w:pPr>
        <w:pStyle w:val="NormalWeb"/>
        <w:tabs>
          <w:tab w:val="left" w:pos="1560"/>
        </w:tabs>
        <w:jc w:val="both"/>
        <w:rPr>
          <w:rFonts w:asciiTheme="majorHAnsi" w:hAnsiTheme="majorHAnsi" w:cstheme="majorHAnsi"/>
        </w:rPr>
      </w:pPr>
      <w:r w:rsidRPr="005A6ACA">
        <w:rPr>
          <w:rFonts w:asciiTheme="majorHAnsi" w:hAnsiTheme="majorHAnsi" w:cstheme="majorHAnsi"/>
        </w:rPr>
        <w:t xml:space="preserve">El PEI de la institución reconoce que la formación debe ser pertinente, flexible, innovadora y transformadora. En este sentido, la virtualidad permite fortalecer el aprendizaje activo y significativo al ofrecer escenarios personalizados, interacciones ricas en diversidad y oportunidades de participación que no se limitan a la presencialidad. Además, se alinea con la visión institucional de liderar en la región la incorporación de herramientas tecnológicas </w:t>
      </w:r>
      <w:r w:rsidRPr="005A6ACA">
        <w:rPr>
          <w:rFonts w:asciiTheme="majorHAnsi" w:hAnsiTheme="majorHAnsi" w:cstheme="majorHAnsi"/>
        </w:rPr>
        <w:lastRenderedPageBreak/>
        <w:t>emergentes, como la inteligencia artificial, al servicio de procesos pedagógicos con enfoque humano.</w:t>
      </w:r>
    </w:p>
    <w:p w14:paraId="5EB2B4BB" w14:textId="77777777" w:rsidR="00DB6C0E" w:rsidRPr="005A6ACA" w:rsidRDefault="00DB6C0E" w:rsidP="00DB6C0E">
      <w:pPr>
        <w:pStyle w:val="NormalWeb"/>
        <w:tabs>
          <w:tab w:val="left" w:pos="1560"/>
        </w:tabs>
        <w:jc w:val="both"/>
        <w:rPr>
          <w:rFonts w:asciiTheme="majorHAnsi" w:hAnsiTheme="majorHAnsi" w:cstheme="majorHAnsi"/>
        </w:rPr>
      </w:pPr>
      <w:r w:rsidRPr="005A6ACA">
        <w:rPr>
          <w:rFonts w:asciiTheme="majorHAnsi" w:hAnsiTheme="majorHAnsi" w:cstheme="majorHAnsi"/>
        </w:rPr>
        <w:t>La modalidad virtual, dentro del TEdU, también responde al llamado a cerrar brechas territoriales y sociales. Estudiantes que viven en municipios sin presencia física de la universidad, jóvenes que deben trabajar o cuidar de sus familias, personas con condiciones de salud o movilidad reducida, o quienes prefieren modelos más flexibles, encuentran en esta modalidad una vía para ejercer su derecho a la educación superior con calidad.</w:t>
      </w:r>
    </w:p>
    <w:p w14:paraId="08CC50D0" w14:textId="77777777" w:rsidR="00DB6C0E" w:rsidRPr="00674D59" w:rsidRDefault="00DB6C0E" w:rsidP="00DB6C0E">
      <w:pPr>
        <w:pStyle w:val="NormalWeb"/>
        <w:tabs>
          <w:tab w:val="left" w:pos="1065"/>
        </w:tabs>
        <w:jc w:val="both"/>
        <w:rPr>
          <w:rStyle w:val="Textoennegrita"/>
          <w:rFonts w:asciiTheme="majorHAnsi" w:hAnsiTheme="majorHAnsi" w:cstheme="majorHAnsi"/>
          <w:b w:val="0"/>
          <w:bCs w:val="0"/>
        </w:rPr>
      </w:pPr>
      <w:r>
        <w:rPr>
          <w:rFonts w:asciiTheme="majorHAnsi" w:hAnsiTheme="majorHAnsi" w:cstheme="majorHAnsi"/>
        </w:rPr>
        <w:t>L</w:t>
      </w:r>
      <w:r w:rsidRPr="005A6ACA">
        <w:rPr>
          <w:rFonts w:asciiTheme="majorHAnsi" w:hAnsiTheme="majorHAnsi" w:cstheme="majorHAnsi"/>
        </w:rPr>
        <w:t>a modalidad virtual no es una alternativa marginal ni una adaptación forzada, sino una estrategia legítima, prioritaria y ética, con capacidad de transformar vidas, comunidades y territorios desde la equidad, la innovación y el sentido profundo de lo educativo.</w:t>
      </w:r>
    </w:p>
    <w:p w14:paraId="2144FE1A" w14:textId="3C1E55C3" w:rsidR="00DB6C0E" w:rsidRPr="001B3E9D" w:rsidRDefault="00DB6C0E" w:rsidP="00DB6C0E">
      <w:pPr>
        <w:pStyle w:val="Ttulo3"/>
      </w:pPr>
      <w:bookmarkStart w:id="36" w:name="_Toc198746810"/>
      <w:r>
        <w:rPr>
          <w:rStyle w:val="Textoennegrita"/>
          <w:b/>
          <w:bCs/>
        </w:rPr>
        <w:t>3</w:t>
      </w:r>
      <w:r w:rsidRPr="001B3E9D">
        <w:rPr>
          <w:rStyle w:val="Textoennegrita"/>
          <w:b/>
          <w:bCs/>
        </w:rPr>
        <w:t>.</w:t>
      </w:r>
      <w:r>
        <w:rPr>
          <w:rStyle w:val="Textoennegrita"/>
          <w:b/>
          <w:bCs/>
        </w:rPr>
        <w:t>1</w:t>
      </w:r>
      <w:r w:rsidRPr="001B3E9D">
        <w:rPr>
          <w:rStyle w:val="Textoennegrita"/>
          <w:b/>
          <w:bCs/>
        </w:rPr>
        <w:t>.</w:t>
      </w:r>
      <w:r>
        <w:rPr>
          <w:rStyle w:val="Textoennegrita"/>
          <w:b/>
          <w:bCs/>
        </w:rPr>
        <w:t>2</w:t>
      </w:r>
      <w:r w:rsidRPr="001B3E9D">
        <w:rPr>
          <w:rStyle w:val="Textoennegrita"/>
          <w:b/>
          <w:bCs/>
        </w:rPr>
        <w:t xml:space="preserve"> </w:t>
      </w:r>
      <w:bookmarkStart w:id="37" w:name="_Hlk195020932"/>
      <w:r w:rsidRPr="001B3E9D">
        <w:rPr>
          <w:rStyle w:val="Textoennegrita"/>
          <w:b/>
          <w:bCs/>
        </w:rPr>
        <w:t>Características y orientaciones pedagógicas</w:t>
      </w:r>
      <w:bookmarkEnd w:id="37"/>
      <w:bookmarkEnd w:id="36"/>
    </w:p>
    <w:p w14:paraId="6ED4EA4F" w14:textId="77777777" w:rsidR="00DB6C0E" w:rsidRDefault="00DB6C0E" w:rsidP="00DB6C0E">
      <w:pPr>
        <w:pStyle w:val="NormalWeb"/>
        <w:tabs>
          <w:tab w:val="left" w:pos="1065"/>
        </w:tabs>
        <w:jc w:val="both"/>
        <w:rPr>
          <w:rFonts w:asciiTheme="majorHAnsi" w:hAnsiTheme="majorHAnsi" w:cstheme="majorHAnsi"/>
        </w:rPr>
      </w:pPr>
      <w:r w:rsidRPr="00674D59">
        <w:rPr>
          <w:rFonts w:asciiTheme="majorHAnsi" w:hAnsiTheme="majorHAnsi" w:cstheme="majorHAnsi"/>
        </w:rPr>
        <w:t>El diseño pedagógico de la modalidad virtual en el TEdU se fundamenta en una concepción de enseñanza centrada en el estudiante, donde la intencionalidad formativa, el uso pedagógico de la tecnología y la mediación contextualizada configuran el núcleo del proceso educativo. Esta modalidad demanda una planificación didáctica específica que integre la tecnología no como accesorio, sino como catalizador de experiencias de aprendizaje activo, autónomo y colaborativo.</w:t>
      </w:r>
    </w:p>
    <w:tbl>
      <w:tblPr>
        <w:tblStyle w:val="Tablaconcuadrcula"/>
        <w:tblW w:w="0" w:type="auto"/>
        <w:tblLook w:val="04A0" w:firstRow="1" w:lastRow="0" w:firstColumn="1" w:lastColumn="0" w:noHBand="0" w:noVBand="1"/>
      </w:tblPr>
      <w:tblGrid>
        <w:gridCol w:w="2689"/>
        <w:gridCol w:w="6139"/>
      </w:tblGrid>
      <w:tr w:rsidR="00DB6C0E" w14:paraId="105754D9" w14:textId="77777777" w:rsidTr="009C197A">
        <w:trPr>
          <w:tblHeader/>
        </w:trPr>
        <w:tc>
          <w:tcPr>
            <w:tcW w:w="2689" w:type="dxa"/>
            <w:shd w:val="clear" w:color="auto" w:fill="D9D9D9" w:themeFill="background1" w:themeFillShade="D9"/>
            <w:vAlign w:val="center"/>
          </w:tcPr>
          <w:p w14:paraId="792DC1BF" w14:textId="77777777" w:rsidR="00DB6C0E" w:rsidRPr="00832FDA" w:rsidRDefault="00DB6C0E" w:rsidP="009C197A">
            <w:pPr>
              <w:pStyle w:val="NormalWeb"/>
              <w:tabs>
                <w:tab w:val="left" w:pos="1065"/>
              </w:tabs>
              <w:jc w:val="center"/>
              <w:rPr>
                <w:rFonts w:asciiTheme="majorHAnsi" w:hAnsiTheme="majorHAnsi" w:cstheme="majorHAnsi"/>
                <w:b/>
              </w:rPr>
            </w:pPr>
            <w:r w:rsidRPr="00832FDA">
              <w:rPr>
                <w:rFonts w:asciiTheme="majorHAnsi" w:hAnsiTheme="majorHAnsi" w:cstheme="majorHAnsi"/>
                <w:b/>
              </w:rPr>
              <w:t>Característica</w:t>
            </w:r>
          </w:p>
        </w:tc>
        <w:tc>
          <w:tcPr>
            <w:tcW w:w="6139" w:type="dxa"/>
            <w:shd w:val="clear" w:color="auto" w:fill="D9D9D9" w:themeFill="background1" w:themeFillShade="D9"/>
          </w:tcPr>
          <w:p w14:paraId="6B6EAFB3" w14:textId="77777777" w:rsidR="00DB6C0E" w:rsidRPr="00832FDA" w:rsidRDefault="00DB6C0E" w:rsidP="009C197A">
            <w:pPr>
              <w:pStyle w:val="NormalWeb"/>
              <w:tabs>
                <w:tab w:val="left" w:pos="1065"/>
              </w:tabs>
              <w:ind w:left="31" w:right="84"/>
              <w:jc w:val="center"/>
              <w:rPr>
                <w:rFonts w:asciiTheme="majorHAnsi" w:hAnsiTheme="majorHAnsi" w:cstheme="majorHAnsi"/>
                <w:b/>
              </w:rPr>
            </w:pPr>
            <w:r w:rsidRPr="00832FDA">
              <w:rPr>
                <w:rFonts w:asciiTheme="majorHAnsi" w:hAnsiTheme="majorHAnsi" w:cstheme="majorHAnsi"/>
                <w:b/>
              </w:rPr>
              <w:t>Orientación</w:t>
            </w:r>
          </w:p>
        </w:tc>
      </w:tr>
      <w:tr w:rsidR="00DB6C0E" w14:paraId="10205ED1" w14:textId="77777777" w:rsidTr="009C197A">
        <w:tc>
          <w:tcPr>
            <w:tcW w:w="2689" w:type="dxa"/>
            <w:vAlign w:val="center"/>
          </w:tcPr>
          <w:p w14:paraId="015ED530" w14:textId="77777777" w:rsidR="00DB6C0E" w:rsidRDefault="00DB6C0E" w:rsidP="009C197A">
            <w:pPr>
              <w:pStyle w:val="NormalWeb"/>
              <w:tabs>
                <w:tab w:val="left" w:pos="1065"/>
              </w:tabs>
              <w:rPr>
                <w:rFonts w:asciiTheme="majorHAnsi" w:hAnsiTheme="majorHAnsi" w:cstheme="majorHAnsi"/>
                <w:b/>
              </w:rPr>
            </w:pPr>
            <w:r w:rsidRPr="00674D59">
              <w:rPr>
                <w:rFonts w:asciiTheme="majorHAnsi" w:hAnsiTheme="majorHAnsi" w:cstheme="majorHAnsi"/>
                <w:b/>
              </w:rPr>
              <w:t xml:space="preserve">Mediación </w:t>
            </w:r>
            <w:r>
              <w:rPr>
                <w:rFonts w:asciiTheme="majorHAnsi" w:hAnsiTheme="majorHAnsi" w:cstheme="majorHAnsi"/>
                <w:b/>
              </w:rPr>
              <w:t>d</w:t>
            </w:r>
            <w:r w:rsidRPr="00674D59">
              <w:rPr>
                <w:rFonts w:asciiTheme="majorHAnsi" w:hAnsiTheme="majorHAnsi" w:cstheme="majorHAnsi"/>
                <w:b/>
              </w:rPr>
              <w:t xml:space="preserve">el Aprendizaje: </w:t>
            </w:r>
          </w:p>
          <w:p w14:paraId="2E254970" w14:textId="77777777" w:rsidR="00DB6C0E" w:rsidRPr="00674D59" w:rsidRDefault="00DB6C0E" w:rsidP="009C197A">
            <w:pPr>
              <w:pStyle w:val="NormalWeb"/>
              <w:tabs>
                <w:tab w:val="left" w:pos="1065"/>
              </w:tabs>
              <w:rPr>
                <w:rFonts w:asciiTheme="majorHAnsi" w:hAnsiTheme="majorHAnsi" w:cstheme="majorHAnsi"/>
                <w:b/>
              </w:rPr>
            </w:pPr>
            <w:r w:rsidRPr="00674D59">
              <w:rPr>
                <w:rFonts w:asciiTheme="majorHAnsi" w:hAnsiTheme="majorHAnsi" w:cstheme="majorHAnsi"/>
                <w:b/>
              </w:rPr>
              <w:t>Asincronía Y Flexibilidad</w:t>
            </w:r>
          </w:p>
          <w:p w14:paraId="677F0D9A" w14:textId="77777777" w:rsidR="00DB6C0E" w:rsidRDefault="00DB6C0E" w:rsidP="009C197A">
            <w:pPr>
              <w:pStyle w:val="NormalWeb"/>
              <w:tabs>
                <w:tab w:val="left" w:pos="1065"/>
              </w:tabs>
              <w:rPr>
                <w:rFonts w:asciiTheme="majorHAnsi" w:hAnsiTheme="majorHAnsi" w:cstheme="majorHAnsi"/>
              </w:rPr>
            </w:pPr>
          </w:p>
        </w:tc>
        <w:tc>
          <w:tcPr>
            <w:tcW w:w="6139" w:type="dxa"/>
          </w:tcPr>
          <w:p w14:paraId="1039AFF7" w14:textId="77777777" w:rsidR="00DB6C0E" w:rsidRDefault="00DB6C0E" w:rsidP="009C197A">
            <w:pPr>
              <w:pStyle w:val="NormalWeb"/>
              <w:tabs>
                <w:tab w:val="left" w:pos="1065"/>
              </w:tabs>
              <w:ind w:left="31" w:right="84"/>
              <w:jc w:val="both"/>
              <w:rPr>
                <w:rFonts w:asciiTheme="majorHAnsi" w:hAnsiTheme="majorHAnsi" w:cstheme="majorHAnsi"/>
              </w:rPr>
            </w:pPr>
            <w:r w:rsidRPr="00674D59">
              <w:rPr>
                <w:rFonts w:asciiTheme="majorHAnsi" w:hAnsiTheme="majorHAnsi" w:cstheme="majorHAnsi"/>
              </w:rPr>
              <w:t>En la virtualidad, la interacción educativa ocurre principalmente en modalidades asincrónicas, aunque también pueden integrarse momentos sincrónicos estratégicos. La asincronía permite a los estudiantes avanzar en su proceso formativo con flexibilidad, accediendo a los recursos y actividades desde cualquier lugar y en el tiempo que mejor se ajuste a sus condiciones de vida. Esta característica es especialmente valiosa en regiones con limitaciones de conectividad o en estudiantes con responsabilidades laborales o familiares.</w:t>
            </w:r>
          </w:p>
        </w:tc>
      </w:tr>
      <w:tr w:rsidR="00DB6C0E" w14:paraId="312D9677" w14:textId="77777777" w:rsidTr="009C197A">
        <w:tc>
          <w:tcPr>
            <w:tcW w:w="2689" w:type="dxa"/>
            <w:vAlign w:val="center"/>
          </w:tcPr>
          <w:p w14:paraId="44E2215C" w14:textId="77777777" w:rsidR="00DB6C0E" w:rsidRPr="00674D59" w:rsidRDefault="00DB6C0E" w:rsidP="009C197A">
            <w:pPr>
              <w:pStyle w:val="NormalWeb"/>
              <w:tabs>
                <w:tab w:val="left" w:pos="1065"/>
              </w:tabs>
              <w:rPr>
                <w:rFonts w:asciiTheme="majorHAnsi" w:hAnsiTheme="majorHAnsi" w:cstheme="majorHAnsi"/>
                <w:b/>
              </w:rPr>
            </w:pPr>
            <w:r w:rsidRPr="00674D59">
              <w:rPr>
                <w:rFonts w:asciiTheme="majorHAnsi" w:hAnsiTheme="majorHAnsi" w:cstheme="majorHAnsi"/>
                <w:b/>
              </w:rPr>
              <w:t xml:space="preserve">Evaluación Significativa </w:t>
            </w:r>
            <w:r>
              <w:rPr>
                <w:rFonts w:asciiTheme="majorHAnsi" w:hAnsiTheme="majorHAnsi" w:cstheme="majorHAnsi"/>
                <w:b/>
              </w:rPr>
              <w:t>y</w:t>
            </w:r>
            <w:r w:rsidRPr="00674D59">
              <w:rPr>
                <w:rFonts w:asciiTheme="majorHAnsi" w:hAnsiTheme="majorHAnsi" w:cstheme="majorHAnsi"/>
                <w:b/>
              </w:rPr>
              <w:t xml:space="preserve"> Continua</w:t>
            </w:r>
          </w:p>
          <w:p w14:paraId="3226B16C" w14:textId="77777777" w:rsidR="00DB6C0E" w:rsidRDefault="00DB6C0E" w:rsidP="009C197A">
            <w:pPr>
              <w:pStyle w:val="NormalWeb"/>
              <w:tabs>
                <w:tab w:val="left" w:pos="1065"/>
              </w:tabs>
              <w:rPr>
                <w:rFonts w:asciiTheme="majorHAnsi" w:hAnsiTheme="majorHAnsi" w:cstheme="majorHAnsi"/>
              </w:rPr>
            </w:pPr>
          </w:p>
        </w:tc>
        <w:tc>
          <w:tcPr>
            <w:tcW w:w="6139" w:type="dxa"/>
          </w:tcPr>
          <w:p w14:paraId="11713E66" w14:textId="77777777" w:rsidR="00DB6C0E" w:rsidRPr="00674D59" w:rsidRDefault="00DB6C0E" w:rsidP="009C197A">
            <w:pPr>
              <w:pStyle w:val="NormalWeb"/>
              <w:tabs>
                <w:tab w:val="left" w:pos="1065"/>
              </w:tabs>
              <w:ind w:left="31" w:right="84"/>
              <w:jc w:val="both"/>
              <w:rPr>
                <w:rFonts w:asciiTheme="majorHAnsi" w:hAnsiTheme="majorHAnsi" w:cstheme="majorHAnsi"/>
              </w:rPr>
            </w:pPr>
            <w:r w:rsidRPr="00674D59">
              <w:rPr>
                <w:rFonts w:asciiTheme="majorHAnsi" w:hAnsiTheme="majorHAnsi" w:cstheme="majorHAnsi"/>
              </w:rPr>
              <w:t>El enfoque evaluativo en la modalidad virtual debe orientarse hacia la evaluación formativa y auténtica, con instrumentos diseñados para valorar procesos, avances y resultados mediante actividades contextualizadas. Las evaluaciones no se limitan a pruebas objetivas, sino que incluyen:</w:t>
            </w:r>
          </w:p>
          <w:p w14:paraId="40739171" w14:textId="77777777" w:rsidR="00DB6C0E" w:rsidRPr="00674D59" w:rsidRDefault="00DB6C0E" w:rsidP="00FF6597">
            <w:pPr>
              <w:pStyle w:val="NormalWeb"/>
              <w:numPr>
                <w:ilvl w:val="0"/>
                <w:numId w:val="48"/>
              </w:numPr>
              <w:tabs>
                <w:tab w:val="left" w:pos="1065"/>
              </w:tabs>
              <w:ind w:right="84"/>
              <w:jc w:val="both"/>
              <w:rPr>
                <w:rFonts w:asciiTheme="majorHAnsi" w:hAnsiTheme="majorHAnsi" w:cstheme="majorHAnsi"/>
              </w:rPr>
            </w:pPr>
            <w:r w:rsidRPr="00674D59">
              <w:rPr>
                <w:rFonts w:asciiTheme="majorHAnsi" w:hAnsiTheme="majorHAnsi" w:cstheme="majorHAnsi"/>
              </w:rPr>
              <w:t>Estudios de caso,</w:t>
            </w:r>
          </w:p>
          <w:p w14:paraId="2C9F7358" w14:textId="77777777" w:rsidR="00DB6C0E" w:rsidRPr="00674D59" w:rsidRDefault="00DB6C0E" w:rsidP="00FF6597">
            <w:pPr>
              <w:pStyle w:val="NormalWeb"/>
              <w:numPr>
                <w:ilvl w:val="0"/>
                <w:numId w:val="48"/>
              </w:numPr>
              <w:tabs>
                <w:tab w:val="left" w:pos="1065"/>
              </w:tabs>
              <w:ind w:right="84"/>
              <w:jc w:val="both"/>
              <w:rPr>
                <w:rFonts w:asciiTheme="majorHAnsi" w:hAnsiTheme="majorHAnsi" w:cstheme="majorHAnsi"/>
              </w:rPr>
            </w:pPr>
            <w:r w:rsidRPr="00674D59">
              <w:rPr>
                <w:rFonts w:asciiTheme="majorHAnsi" w:hAnsiTheme="majorHAnsi" w:cstheme="majorHAnsi"/>
              </w:rPr>
              <w:t>Portafolios digitales,</w:t>
            </w:r>
          </w:p>
          <w:p w14:paraId="7C18C1E5" w14:textId="77777777" w:rsidR="00DB6C0E" w:rsidRPr="00674D59" w:rsidRDefault="00DB6C0E" w:rsidP="00FF6597">
            <w:pPr>
              <w:pStyle w:val="NormalWeb"/>
              <w:numPr>
                <w:ilvl w:val="0"/>
                <w:numId w:val="48"/>
              </w:numPr>
              <w:tabs>
                <w:tab w:val="left" w:pos="1065"/>
              </w:tabs>
              <w:ind w:right="84"/>
              <w:jc w:val="both"/>
              <w:rPr>
                <w:rFonts w:asciiTheme="majorHAnsi" w:hAnsiTheme="majorHAnsi" w:cstheme="majorHAnsi"/>
              </w:rPr>
            </w:pPr>
            <w:r w:rsidRPr="00674D59">
              <w:rPr>
                <w:rFonts w:asciiTheme="majorHAnsi" w:hAnsiTheme="majorHAnsi" w:cstheme="majorHAnsi"/>
              </w:rPr>
              <w:t>Rúbricas,</w:t>
            </w:r>
          </w:p>
          <w:p w14:paraId="5CD3609B" w14:textId="77777777" w:rsidR="00DB6C0E" w:rsidRPr="00674D59" w:rsidRDefault="00DB6C0E" w:rsidP="00FF6597">
            <w:pPr>
              <w:pStyle w:val="NormalWeb"/>
              <w:numPr>
                <w:ilvl w:val="0"/>
                <w:numId w:val="48"/>
              </w:numPr>
              <w:tabs>
                <w:tab w:val="left" w:pos="1065"/>
              </w:tabs>
              <w:ind w:right="84"/>
              <w:jc w:val="both"/>
              <w:rPr>
                <w:rFonts w:asciiTheme="majorHAnsi" w:hAnsiTheme="majorHAnsi" w:cstheme="majorHAnsi"/>
              </w:rPr>
            </w:pPr>
            <w:r w:rsidRPr="00674D59">
              <w:rPr>
                <w:rFonts w:asciiTheme="majorHAnsi" w:hAnsiTheme="majorHAnsi" w:cstheme="majorHAnsi"/>
              </w:rPr>
              <w:t>Proyectos colaborativos,</w:t>
            </w:r>
          </w:p>
          <w:p w14:paraId="342E023C" w14:textId="77777777" w:rsidR="00DB6C0E" w:rsidRPr="00674D59" w:rsidRDefault="00DB6C0E" w:rsidP="00FF6597">
            <w:pPr>
              <w:pStyle w:val="NormalWeb"/>
              <w:numPr>
                <w:ilvl w:val="0"/>
                <w:numId w:val="48"/>
              </w:numPr>
              <w:tabs>
                <w:tab w:val="left" w:pos="1065"/>
              </w:tabs>
              <w:ind w:right="84"/>
              <w:jc w:val="both"/>
              <w:rPr>
                <w:rFonts w:asciiTheme="majorHAnsi" w:hAnsiTheme="majorHAnsi" w:cstheme="majorHAnsi"/>
              </w:rPr>
            </w:pPr>
            <w:r w:rsidRPr="00674D59">
              <w:rPr>
                <w:rFonts w:asciiTheme="majorHAnsi" w:hAnsiTheme="majorHAnsi" w:cstheme="majorHAnsi"/>
              </w:rPr>
              <w:lastRenderedPageBreak/>
              <w:t>Actividades integradoras,</w:t>
            </w:r>
          </w:p>
          <w:p w14:paraId="64188F29" w14:textId="77777777" w:rsidR="00DB6C0E" w:rsidRPr="00674D59" w:rsidRDefault="00DB6C0E" w:rsidP="00FF6597">
            <w:pPr>
              <w:pStyle w:val="NormalWeb"/>
              <w:numPr>
                <w:ilvl w:val="0"/>
                <w:numId w:val="48"/>
              </w:numPr>
              <w:tabs>
                <w:tab w:val="left" w:pos="1065"/>
              </w:tabs>
              <w:ind w:right="84"/>
              <w:jc w:val="both"/>
              <w:rPr>
                <w:rFonts w:asciiTheme="majorHAnsi" w:hAnsiTheme="majorHAnsi" w:cstheme="majorHAnsi"/>
              </w:rPr>
            </w:pPr>
            <w:r w:rsidRPr="00674D59">
              <w:rPr>
                <w:rFonts w:asciiTheme="majorHAnsi" w:hAnsiTheme="majorHAnsi" w:cstheme="majorHAnsi"/>
              </w:rPr>
              <w:t>Autoevaluaciones y coevaluaciones.</w:t>
            </w:r>
          </w:p>
          <w:p w14:paraId="1D391028" w14:textId="77777777" w:rsidR="00DB6C0E" w:rsidRDefault="00DB6C0E" w:rsidP="009C197A">
            <w:pPr>
              <w:pStyle w:val="NormalWeb"/>
              <w:tabs>
                <w:tab w:val="left" w:pos="1065"/>
              </w:tabs>
              <w:ind w:left="31" w:right="84"/>
              <w:jc w:val="both"/>
              <w:rPr>
                <w:rFonts w:asciiTheme="majorHAnsi" w:hAnsiTheme="majorHAnsi" w:cstheme="majorHAnsi"/>
              </w:rPr>
            </w:pPr>
            <w:r w:rsidRPr="00674D59">
              <w:rPr>
                <w:rFonts w:asciiTheme="majorHAnsi" w:hAnsiTheme="majorHAnsi" w:cstheme="majorHAnsi"/>
              </w:rPr>
              <w:t>La evaluación, como mediación del aprendizaje, debe ser clara en sus criterios, accesible en sus formatos, y continua a lo largo del proceso formativo.</w:t>
            </w:r>
          </w:p>
        </w:tc>
      </w:tr>
      <w:tr w:rsidR="00DB6C0E" w14:paraId="188FEC12" w14:textId="77777777" w:rsidTr="009C197A">
        <w:tc>
          <w:tcPr>
            <w:tcW w:w="2689" w:type="dxa"/>
            <w:vAlign w:val="center"/>
          </w:tcPr>
          <w:p w14:paraId="3CF21518" w14:textId="77777777" w:rsidR="00DB6C0E" w:rsidRPr="00674D59" w:rsidRDefault="00DB6C0E" w:rsidP="009C197A">
            <w:pPr>
              <w:pStyle w:val="NormalWeb"/>
              <w:tabs>
                <w:tab w:val="left" w:pos="1065"/>
              </w:tabs>
              <w:rPr>
                <w:rFonts w:asciiTheme="majorHAnsi" w:hAnsiTheme="majorHAnsi" w:cstheme="majorHAnsi"/>
                <w:b/>
              </w:rPr>
            </w:pPr>
            <w:r w:rsidRPr="00674D59">
              <w:rPr>
                <w:rFonts w:asciiTheme="majorHAnsi" w:hAnsiTheme="majorHAnsi" w:cstheme="majorHAnsi"/>
                <w:b/>
              </w:rPr>
              <w:lastRenderedPageBreak/>
              <w:t xml:space="preserve">Rol Docente </w:t>
            </w:r>
            <w:r>
              <w:rPr>
                <w:rFonts w:asciiTheme="majorHAnsi" w:hAnsiTheme="majorHAnsi" w:cstheme="majorHAnsi"/>
                <w:b/>
              </w:rPr>
              <w:t>e</w:t>
            </w:r>
            <w:r w:rsidRPr="00674D59">
              <w:rPr>
                <w:rFonts w:asciiTheme="majorHAnsi" w:hAnsiTheme="majorHAnsi" w:cstheme="majorHAnsi"/>
                <w:b/>
              </w:rPr>
              <w:t xml:space="preserve">n </w:t>
            </w:r>
            <w:r>
              <w:rPr>
                <w:rFonts w:asciiTheme="majorHAnsi" w:hAnsiTheme="majorHAnsi" w:cstheme="majorHAnsi"/>
                <w:b/>
              </w:rPr>
              <w:t>l</w:t>
            </w:r>
            <w:r w:rsidRPr="00674D59">
              <w:rPr>
                <w:rFonts w:asciiTheme="majorHAnsi" w:hAnsiTheme="majorHAnsi" w:cstheme="majorHAnsi"/>
                <w:b/>
              </w:rPr>
              <w:t>a Modalidad Virtual</w:t>
            </w:r>
          </w:p>
          <w:p w14:paraId="2E200699" w14:textId="77777777" w:rsidR="00DB6C0E" w:rsidRDefault="00DB6C0E" w:rsidP="009C197A">
            <w:pPr>
              <w:pStyle w:val="NormalWeb"/>
              <w:tabs>
                <w:tab w:val="left" w:pos="1065"/>
              </w:tabs>
              <w:rPr>
                <w:rFonts w:asciiTheme="majorHAnsi" w:hAnsiTheme="majorHAnsi" w:cstheme="majorHAnsi"/>
              </w:rPr>
            </w:pPr>
          </w:p>
        </w:tc>
        <w:tc>
          <w:tcPr>
            <w:tcW w:w="6139" w:type="dxa"/>
          </w:tcPr>
          <w:p w14:paraId="1DA9DCFF" w14:textId="77777777" w:rsidR="00DB6C0E" w:rsidRDefault="00DB6C0E" w:rsidP="009C197A">
            <w:pPr>
              <w:pStyle w:val="NormalWeb"/>
              <w:tabs>
                <w:tab w:val="left" w:pos="1065"/>
              </w:tabs>
              <w:ind w:left="31" w:right="84"/>
              <w:jc w:val="both"/>
              <w:rPr>
                <w:rFonts w:asciiTheme="majorHAnsi" w:hAnsiTheme="majorHAnsi" w:cstheme="majorHAnsi"/>
              </w:rPr>
            </w:pPr>
            <w:r w:rsidRPr="00674D59">
              <w:rPr>
                <w:rFonts w:asciiTheme="majorHAnsi" w:hAnsiTheme="majorHAnsi" w:cstheme="majorHAnsi"/>
              </w:rPr>
              <w:t>En este entorno, el docente se convierte en facilitador, mediador, curador de contenidos y diseñador instruccional. Ya no es el centro de la transmisión del conocimiento, sino el guía que orienta</w:t>
            </w:r>
            <w:r>
              <w:rPr>
                <w:rFonts w:asciiTheme="majorHAnsi" w:hAnsiTheme="majorHAnsi" w:cstheme="majorHAnsi"/>
              </w:rPr>
              <w:t>,</w:t>
            </w:r>
            <w:r w:rsidRPr="00674D59">
              <w:rPr>
                <w:rFonts w:asciiTheme="majorHAnsi" w:hAnsiTheme="majorHAnsi" w:cstheme="majorHAnsi"/>
              </w:rPr>
              <w:t xml:space="preserve"> acompaña, retroalimenta y construye comunidad académica con sus estudiantes a través de diversos recursos digitales. Para ello, debe dominar tanto los contenidos disciplinares como las herramientas pedagógicas y tecnológicas que hacen viable su trabajo en el entorno virtual.</w:t>
            </w:r>
          </w:p>
        </w:tc>
      </w:tr>
      <w:tr w:rsidR="00DB6C0E" w14:paraId="387522F0" w14:textId="77777777" w:rsidTr="009C197A">
        <w:tc>
          <w:tcPr>
            <w:tcW w:w="2689" w:type="dxa"/>
            <w:vAlign w:val="center"/>
          </w:tcPr>
          <w:p w14:paraId="64602250" w14:textId="77777777" w:rsidR="00DB6C0E" w:rsidRPr="00674D59" w:rsidRDefault="00DB6C0E" w:rsidP="009C197A">
            <w:pPr>
              <w:pStyle w:val="NormalWeb"/>
              <w:tabs>
                <w:tab w:val="left" w:pos="1065"/>
              </w:tabs>
              <w:rPr>
                <w:rFonts w:asciiTheme="majorHAnsi" w:hAnsiTheme="majorHAnsi" w:cstheme="majorHAnsi"/>
                <w:b/>
              </w:rPr>
            </w:pPr>
            <w:r w:rsidRPr="00674D59">
              <w:rPr>
                <w:rFonts w:asciiTheme="majorHAnsi" w:hAnsiTheme="majorHAnsi" w:cstheme="majorHAnsi"/>
                <w:b/>
              </w:rPr>
              <w:t xml:space="preserve">Tecnologías </w:t>
            </w:r>
            <w:r>
              <w:rPr>
                <w:rFonts w:asciiTheme="majorHAnsi" w:hAnsiTheme="majorHAnsi" w:cstheme="majorHAnsi"/>
                <w:b/>
              </w:rPr>
              <w:t>y</w:t>
            </w:r>
            <w:r w:rsidRPr="00674D59">
              <w:rPr>
                <w:rFonts w:asciiTheme="majorHAnsi" w:hAnsiTheme="majorHAnsi" w:cstheme="majorHAnsi"/>
                <w:b/>
              </w:rPr>
              <w:t xml:space="preserve"> Recursos Clave</w:t>
            </w:r>
          </w:p>
          <w:p w14:paraId="5711449B" w14:textId="77777777" w:rsidR="00DB6C0E" w:rsidRDefault="00DB6C0E" w:rsidP="009C197A">
            <w:pPr>
              <w:pStyle w:val="NormalWeb"/>
              <w:tabs>
                <w:tab w:val="left" w:pos="1065"/>
              </w:tabs>
              <w:rPr>
                <w:rFonts w:asciiTheme="majorHAnsi" w:hAnsiTheme="majorHAnsi" w:cstheme="majorHAnsi"/>
              </w:rPr>
            </w:pPr>
          </w:p>
        </w:tc>
        <w:tc>
          <w:tcPr>
            <w:tcW w:w="6139" w:type="dxa"/>
          </w:tcPr>
          <w:p w14:paraId="4C81DD94" w14:textId="77777777" w:rsidR="00DB6C0E" w:rsidRPr="00674D59" w:rsidRDefault="00DB6C0E" w:rsidP="009C197A">
            <w:pPr>
              <w:pStyle w:val="NormalWeb"/>
              <w:tabs>
                <w:tab w:val="left" w:pos="1065"/>
              </w:tabs>
              <w:ind w:left="31" w:right="84"/>
              <w:jc w:val="both"/>
              <w:rPr>
                <w:rFonts w:asciiTheme="majorHAnsi" w:hAnsiTheme="majorHAnsi" w:cstheme="majorHAnsi"/>
              </w:rPr>
            </w:pPr>
            <w:r w:rsidRPr="00674D59">
              <w:rPr>
                <w:rFonts w:asciiTheme="majorHAnsi" w:hAnsiTheme="majorHAnsi" w:cstheme="majorHAnsi"/>
              </w:rPr>
              <w:t>El ecosistema virtual del TEdU se soporta en plataformas LMS (como Moodle), integradas con herramientas como:</w:t>
            </w:r>
          </w:p>
          <w:p w14:paraId="2D1E467E" w14:textId="77777777" w:rsidR="00DB6C0E" w:rsidRPr="00674D59" w:rsidRDefault="00DB6C0E" w:rsidP="00FF6597">
            <w:pPr>
              <w:pStyle w:val="NormalWeb"/>
              <w:numPr>
                <w:ilvl w:val="0"/>
                <w:numId w:val="49"/>
              </w:numPr>
              <w:tabs>
                <w:tab w:val="left" w:pos="1065"/>
              </w:tabs>
              <w:ind w:right="84"/>
              <w:jc w:val="both"/>
              <w:rPr>
                <w:rFonts w:asciiTheme="majorHAnsi" w:hAnsiTheme="majorHAnsi" w:cstheme="majorHAnsi"/>
              </w:rPr>
            </w:pPr>
            <w:r w:rsidRPr="00674D59">
              <w:rPr>
                <w:rFonts w:asciiTheme="majorHAnsi" w:hAnsiTheme="majorHAnsi" w:cstheme="majorHAnsi"/>
              </w:rPr>
              <w:t>Repositorios de objetos de aprendizaje,</w:t>
            </w:r>
          </w:p>
          <w:p w14:paraId="7D830D70" w14:textId="77777777" w:rsidR="00DB6C0E" w:rsidRPr="00674D59" w:rsidRDefault="00DB6C0E" w:rsidP="00FF6597">
            <w:pPr>
              <w:pStyle w:val="NormalWeb"/>
              <w:numPr>
                <w:ilvl w:val="0"/>
                <w:numId w:val="49"/>
              </w:numPr>
              <w:tabs>
                <w:tab w:val="left" w:pos="1065"/>
              </w:tabs>
              <w:ind w:right="84"/>
              <w:jc w:val="both"/>
              <w:rPr>
                <w:rFonts w:asciiTheme="majorHAnsi" w:hAnsiTheme="majorHAnsi" w:cstheme="majorHAnsi"/>
              </w:rPr>
            </w:pPr>
            <w:r w:rsidRPr="00674D59">
              <w:rPr>
                <w:rFonts w:asciiTheme="majorHAnsi" w:hAnsiTheme="majorHAnsi" w:cstheme="majorHAnsi"/>
              </w:rPr>
              <w:t xml:space="preserve">Videoconferencia (Zoom, </w:t>
            </w:r>
            <w:proofErr w:type="spellStart"/>
            <w:r w:rsidRPr="00674D59">
              <w:rPr>
                <w:rFonts w:asciiTheme="majorHAnsi" w:hAnsiTheme="majorHAnsi" w:cstheme="majorHAnsi"/>
              </w:rPr>
              <w:t>Teams</w:t>
            </w:r>
            <w:proofErr w:type="spellEnd"/>
            <w:r w:rsidRPr="00674D59">
              <w:rPr>
                <w:rFonts w:asciiTheme="majorHAnsi" w:hAnsiTheme="majorHAnsi" w:cstheme="majorHAnsi"/>
              </w:rPr>
              <w:t xml:space="preserve">, </w:t>
            </w:r>
            <w:proofErr w:type="spellStart"/>
            <w:r w:rsidRPr="00674D59">
              <w:rPr>
                <w:rFonts w:asciiTheme="majorHAnsi" w:hAnsiTheme="majorHAnsi" w:cstheme="majorHAnsi"/>
              </w:rPr>
              <w:t>Meet</w:t>
            </w:r>
            <w:proofErr w:type="spellEnd"/>
            <w:r w:rsidRPr="00674D59">
              <w:rPr>
                <w:rFonts w:asciiTheme="majorHAnsi" w:hAnsiTheme="majorHAnsi" w:cstheme="majorHAnsi"/>
              </w:rPr>
              <w:t>),</w:t>
            </w:r>
          </w:p>
          <w:p w14:paraId="27A76E56" w14:textId="77777777" w:rsidR="00DB6C0E" w:rsidRPr="00674D59" w:rsidRDefault="00DB6C0E" w:rsidP="00FF6597">
            <w:pPr>
              <w:pStyle w:val="NormalWeb"/>
              <w:numPr>
                <w:ilvl w:val="0"/>
                <w:numId w:val="49"/>
              </w:numPr>
              <w:tabs>
                <w:tab w:val="left" w:pos="1065"/>
              </w:tabs>
              <w:ind w:right="84"/>
              <w:jc w:val="both"/>
              <w:rPr>
                <w:rFonts w:asciiTheme="majorHAnsi" w:hAnsiTheme="majorHAnsi" w:cstheme="majorHAnsi"/>
              </w:rPr>
            </w:pPr>
            <w:r w:rsidRPr="00674D59">
              <w:rPr>
                <w:rFonts w:asciiTheme="majorHAnsi" w:hAnsiTheme="majorHAnsi" w:cstheme="majorHAnsi"/>
              </w:rPr>
              <w:t>Herramientas de gamificación (</w:t>
            </w:r>
            <w:proofErr w:type="spellStart"/>
            <w:r w:rsidRPr="00674D59">
              <w:rPr>
                <w:rFonts w:asciiTheme="majorHAnsi" w:hAnsiTheme="majorHAnsi" w:cstheme="majorHAnsi"/>
              </w:rPr>
              <w:t>Kahoot</w:t>
            </w:r>
            <w:proofErr w:type="spellEnd"/>
            <w:r w:rsidRPr="00674D59">
              <w:rPr>
                <w:rFonts w:asciiTheme="majorHAnsi" w:hAnsiTheme="majorHAnsi" w:cstheme="majorHAnsi"/>
              </w:rPr>
              <w:t xml:space="preserve">, </w:t>
            </w:r>
            <w:proofErr w:type="spellStart"/>
            <w:r w:rsidRPr="00674D59">
              <w:rPr>
                <w:rFonts w:asciiTheme="majorHAnsi" w:hAnsiTheme="majorHAnsi" w:cstheme="majorHAnsi"/>
              </w:rPr>
              <w:t>Quizizz</w:t>
            </w:r>
            <w:proofErr w:type="spellEnd"/>
            <w:r w:rsidRPr="00674D59">
              <w:rPr>
                <w:rFonts w:asciiTheme="majorHAnsi" w:hAnsiTheme="majorHAnsi" w:cstheme="majorHAnsi"/>
              </w:rPr>
              <w:t>),</w:t>
            </w:r>
          </w:p>
          <w:p w14:paraId="5D409B67" w14:textId="77777777" w:rsidR="00DB6C0E" w:rsidRPr="00674D59" w:rsidRDefault="00DB6C0E" w:rsidP="00FF6597">
            <w:pPr>
              <w:pStyle w:val="NormalWeb"/>
              <w:numPr>
                <w:ilvl w:val="0"/>
                <w:numId w:val="49"/>
              </w:numPr>
              <w:tabs>
                <w:tab w:val="left" w:pos="1065"/>
              </w:tabs>
              <w:ind w:right="84"/>
              <w:jc w:val="both"/>
              <w:rPr>
                <w:rFonts w:asciiTheme="majorHAnsi" w:hAnsiTheme="majorHAnsi" w:cstheme="majorHAnsi"/>
              </w:rPr>
            </w:pPr>
            <w:r w:rsidRPr="00674D59">
              <w:rPr>
                <w:rFonts w:asciiTheme="majorHAnsi" w:hAnsiTheme="majorHAnsi" w:cstheme="majorHAnsi"/>
              </w:rPr>
              <w:t>Recursos interactivos (</w:t>
            </w:r>
            <w:proofErr w:type="spellStart"/>
            <w:r w:rsidRPr="00674D59">
              <w:rPr>
                <w:rFonts w:asciiTheme="majorHAnsi" w:hAnsiTheme="majorHAnsi" w:cstheme="majorHAnsi"/>
              </w:rPr>
              <w:t>Genially</w:t>
            </w:r>
            <w:proofErr w:type="spellEnd"/>
            <w:r w:rsidRPr="00674D59">
              <w:rPr>
                <w:rFonts w:asciiTheme="majorHAnsi" w:hAnsiTheme="majorHAnsi" w:cstheme="majorHAnsi"/>
              </w:rPr>
              <w:t>, H5P),</w:t>
            </w:r>
          </w:p>
          <w:p w14:paraId="1296A72C" w14:textId="77777777" w:rsidR="00DB6C0E" w:rsidRPr="00674D59" w:rsidRDefault="00DB6C0E" w:rsidP="00FF6597">
            <w:pPr>
              <w:pStyle w:val="NormalWeb"/>
              <w:numPr>
                <w:ilvl w:val="0"/>
                <w:numId w:val="49"/>
              </w:numPr>
              <w:tabs>
                <w:tab w:val="left" w:pos="1065"/>
              </w:tabs>
              <w:ind w:right="84"/>
              <w:jc w:val="both"/>
              <w:rPr>
                <w:rFonts w:asciiTheme="majorHAnsi" w:hAnsiTheme="majorHAnsi" w:cstheme="majorHAnsi"/>
              </w:rPr>
            </w:pPr>
            <w:r w:rsidRPr="00674D59">
              <w:rPr>
                <w:rFonts w:asciiTheme="majorHAnsi" w:hAnsiTheme="majorHAnsi" w:cstheme="majorHAnsi"/>
              </w:rPr>
              <w:t>Simuladores, laboratorios virtuales y entornos de práctica simulada,</w:t>
            </w:r>
          </w:p>
          <w:p w14:paraId="3897F3EA" w14:textId="77777777" w:rsidR="00DB6C0E" w:rsidRPr="00D85907" w:rsidRDefault="00DB6C0E" w:rsidP="00FF6597">
            <w:pPr>
              <w:pStyle w:val="NormalWeb"/>
              <w:keepNext/>
              <w:numPr>
                <w:ilvl w:val="0"/>
                <w:numId w:val="49"/>
              </w:numPr>
              <w:tabs>
                <w:tab w:val="left" w:pos="1065"/>
              </w:tabs>
              <w:ind w:right="84"/>
              <w:jc w:val="both"/>
              <w:rPr>
                <w:rFonts w:asciiTheme="majorHAnsi" w:hAnsiTheme="majorHAnsi" w:cstheme="majorHAnsi"/>
              </w:rPr>
            </w:pPr>
            <w:r w:rsidRPr="00674D59">
              <w:rPr>
                <w:rFonts w:asciiTheme="majorHAnsi" w:hAnsiTheme="majorHAnsi" w:cstheme="majorHAnsi"/>
              </w:rPr>
              <w:t>Analítica de aprendizaje e inteligencia artificial para seguimiento.</w:t>
            </w:r>
          </w:p>
        </w:tc>
      </w:tr>
    </w:tbl>
    <w:p w14:paraId="00CA1D3E" w14:textId="77777777" w:rsidR="00DB6C0E" w:rsidRDefault="00DB6C0E" w:rsidP="00DB6C0E">
      <w:pPr>
        <w:pStyle w:val="Descripcin"/>
        <w:jc w:val="center"/>
      </w:pPr>
      <w:bookmarkStart w:id="38" w:name="_Toc198746922"/>
      <w:r>
        <w:t xml:space="preserve">Tabla </w:t>
      </w:r>
      <w:fldSimple w:instr=" SEQ Tabla \* ARABIC ">
        <w:r>
          <w:rPr>
            <w:noProof/>
          </w:rPr>
          <w:t>2</w:t>
        </w:r>
      </w:fldSimple>
      <w:r>
        <w:t xml:space="preserve">: </w:t>
      </w:r>
      <w:r w:rsidRPr="009D12F0">
        <w:t xml:space="preserve">Características </w:t>
      </w:r>
      <w:r>
        <w:t>Modalidad Virtual</w:t>
      </w:r>
      <w:bookmarkEnd w:id="38"/>
    </w:p>
    <w:p w14:paraId="64D09502" w14:textId="77777777" w:rsidR="00DB6C0E" w:rsidRDefault="00DB6C0E" w:rsidP="00DB6C0E">
      <w:pPr>
        <w:pStyle w:val="NormalWeb"/>
        <w:tabs>
          <w:tab w:val="left" w:pos="1065"/>
        </w:tabs>
        <w:jc w:val="both"/>
        <w:rPr>
          <w:rFonts w:asciiTheme="majorHAnsi" w:hAnsiTheme="majorHAnsi" w:cstheme="majorHAnsi"/>
        </w:rPr>
      </w:pPr>
      <w:r w:rsidRPr="00674D59">
        <w:rPr>
          <w:rFonts w:asciiTheme="majorHAnsi" w:hAnsiTheme="majorHAnsi" w:cstheme="majorHAnsi"/>
        </w:rPr>
        <w:t>Este entorno no solo debe facilitar el acceso, sino garantizar experiencias ricas, retadoras y significativas, orientadas al desarrollo de competencias.</w:t>
      </w:r>
    </w:p>
    <w:p w14:paraId="30F1647E" w14:textId="60B23176" w:rsidR="00DB6C0E" w:rsidRDefault="00DB6C0E" w:rsidP="00DB6C0E">
      <w:pPr>
        <w:pStyle w:val="Ttulo3"/>
      </w:pPr>
      <w:bookmarkStart w:id="39" w:name="_Toc198746811"/>
      <w:r>
        <w:t>3.1.3 Aplicación del modelo TPACK en la modalidad virtual</w:t>
      </w:r>
      <w:bookmarkEnd w:id="39"/>
    </w:p>
    <w:p w14:paraId="37A8F0E5" w14:textId="77777777" w:rsidR="00DB6C0E" w:rsidRPr="0040507B" w:rsidRDefault="00DB6C0E" w:rsidP="00685E54">
      <w:r w:rsidRPr="0040507B">
        <w:t>Según Peña-Coronado y Cano Velásquez (2023), el modelo TPACK permite implementar recursos digitales en la educación integrando conocimiento disciplinar, pedagógico y tecnológico.</w:t>
      </w:r>
    </w:p>
    <w:tbl>
      <w:tblPr>
        <w:tblStyle w:val="Tablaconcuadrcula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DB6C0E" w14:paraId="72DBBE88" w14:textId="77777777" w:rsidTr="009C197A">
        <w:trPr>
          <w:tblHeader/>
        </w:trPr>
        <w:tc>
          <w:tcPr>
            <w:tcW w:w="0" w:type="auto"/>
            <w:shd w:val="clear" w:color="auto" w:fill="D9D9D9" w:themeFill="background1" w:themeFillShade="D9"/>
            <w:hideMark/>
          </w:tcPr>
          <w:p w14:paraId="672E40BB" w14:textId="77777777" w:rsidR="00DB6C0E" w:rsidRDefault="00DB6C0E" w:rsidP="009C197A">
            <w:pPr>
              <w:jc w:val="center"/>
              <w:rPr>
                <w:b/>
                <w:bCs/>
              </w:rPr>
            </w:pPr>
            <w:r>
              <w:rPr>
                <w:rStyle w:val="Textoennegrita"/>
              </w:rPr>
              <w:t>Componente TPACK</w:t>
            </w:r>
          </w:p>
        </w:tc>
        <w:tc>
          <w:tcPr>
            <w:tcW w:w="0" w:type="auto"/>
            <w:shd w:val="clear" w:color="auto" w:fill="D9D9D9" w:themeFill="background1" w:themeFillShade="D9"/>
            <w:vAlign w:val="center"/>
            <w:hideMark/>
          </w:tcPr>
          <w:p w14:paraId="747620F8" w14:textId="77777777" w:rsidR="00DB6C0E" w:rsidRDefault="00DB6C0E" w:rsidP="009C197A">
            <w:pPr>
              <w:jc w:val="center"/>
              <w:rPr>
                <w:b/>
                <w:bCs/>
              </w:rPr>
            </w:pPr>
            <w:r>
              <w:rPr>
                <w:rStyle w:val="Textoennegrita"/>
              </w:rPr>
              <w:t>Aplicación específica</w:t>
            </w:r>
          </w:p>
        </w:tc>
      </w:tr>
      <w:tr w:rsidR="00DB6C0E" w14:paraId="6DEA12FA" w14:textId="77777777" w:rsidTr="009C197A">
        <w:tc>
          <w:tcPr>
            <w:tcW w:w="0" w:type="auto"/>
            <w:shd w:val="clear" w:color="auto" w:fill="D9D9D9" w:themeFill="background1" w:themeFillShade="D9"/>
            <w:hideMark/>
          </w:tcPr>
          <w:p w14:paraId="73294BBC" w14:textId="77777777" w:rsidR="00DB6C0E" w:rsidRDefault="00DB6C0E" w:rsidP="009C197A">
            <w:r>
              <w:rPr>
                <w:rStyle w:val="Textoennegrita"/>
              </w:rPr>
              <w:t>TK – Tecnológico</w:t>
            </w:r>
          </w:p>
        </w:tc>
        <w:tc>
          <w:tcPr>
            <w:tcW w:w="0" w:type="auto"/>
            <w:hideMark/>
          </w:tcPr>
          <w:p w14:paraId="124B4D88" w14:textId="77777777" w:rsidR="00DB6C0E" w:rsidRDefault="00DB6C0E" w:rsidP="009C197A">
            <w:pPr>
              <w:jc w:val="both"/>
            </w:pPr>
            <w:r>
              <w:t>Dominio del LMS institucional, herramientas de comunicación sincrónica, creación de recursos interactivos, uso de analítica de aprendizaje.</w:t>
            </w:r>
          </w:p>
        </w:tc>
      </w:tr>
      <w:tr w:rsidR="00DB6C0E" w14:paraId="40291E8B" w14:textId="77777777" w:rsidTr="009C197A">
        <w:tc>
          <w:tcPr>
            <w:tcW w:w="0" w:type="auto"/>
            <w:shd w:val="clear" w:color="auto" w:fill="D9D9D9" w:themeFill="background1" w:themeFillShade="D9"/>
            <w:hideMark/>
          </w:tcPr>
          <w:p w14:paraId="47E6DFFB" w14:textId="77777777" w:rsidR="00DB6C0E" w:rsidRDefault="00DB6C0E" w:rsidP="009C197A">
            <w:r>
              <w:rPr>
                <w:rStyle w:val="Textoennegrita"/>
              </w:rPr>
              <w:t>PK – Pedagógico</w:t>
            </w:r>
          </w:p>
        </w:tc>
        <w:tc>
          <w:tcPr>
            <w:tcW w:w="0" w:type="auto"/>
            <w:hideMark/>
          </w:tcPr>
          <w:p w14:paraId="7F2B6E08" w14:textId="77777777" w:rsidR="00DB6C0E" w:rsidRDefault="00DB6C0E" w:rsidP="009C197A">
            <w:pPr>
              <w:jc w:val="both"/>
            </w:pPr>
            <w:r>
              <w:t>Planificación por competencias, retroalimentación efectiva, diseño instruccional virtual, uso de metodologías activas (ABP, aprendizaje invertido, estudio de casos).</w:t>
            </w:r>
          </w:p>
        </w:tc>
      </w:tr>
      <w:tr w:rsidR="00DB6C0E" w14:paraId="7CB19056" w14:textId="77777777" w:rsidTr="009C197A">
        <w:tc>
          <w:tcPr>
            <w:tcW w:w="0" w:type="auto"/>
            <w:shd w:val="clear" w:color="auto" w:fill="D9D9D9" w:themeFill="background1" w:themeFillShade="D9"/>
            <w:hideMark/>
          </w:tcPr>
          <w:p w14:paraId="04859B3C" w14:textId="77777777" w:rsidR="00DB6C0E" w:rsidRDefault="00DB6C0E" w:rsidP="009C197A">
            <w:r>
              <w:rPr>
                <w:rStyle w:val="Textoennegrita"/>
              </w:rPr>
              <w:lastRenderedPageBreak/>
              <w:t>CK – Contenido</w:t>
            </w:r>
          </w:p>
        </w:tc>
        <w:tc>
          <w:tcPr>
            <w:tcW w:w="0" w:type="auto"/>
            <w:hideMark/>
          </w:tcPr>
          <w:p w14:paraId="14A0ED05" w14:textId="77777777" w:rsidR="00DB6C0E" w:rsidRDefault="00DB6C0E" w:rsidP="009C197A">
            <w:pPr>
              <w:jc w:val="both"/>
            </w:pPr>
            <w:r>
              <w:t>Profundo conocimiento disciplinar y su adaptación al entorno digital, secuenciado pedagógicamente.</w:t>
            </w:r>
          </w:p>
        </w:tc>
      </w:tr>
      <w:tr w:rsidR="00DB6C0E" w14:paraId="53297C03" w14:textId="77777777" w:rsidTr="009C197A">
        <w:tc>
          <w:tcPr>
            <w:tcW w:w="0" w:type="auto"/>
            <w:shd w:val="clear" w:color="auto" w:fill="D9D9D9" w:themeFill="background1" w:themeFillShade="D9"/>
            <w:hideMark/>
          </w:tcPr>
          <w:p w14:paraId="42FB23EF" w14:textId="77777777" w:rsidR="00DB6C0E" w:rsidRDefault="00DB6C0E" w:rsidP="009C197A">
            <w:r>
              <w:rPr>
                <w:rStyle w:val="Textoennegrita"/>
              </w:rPr>
              <w:t>TCK</w:t>
            </w:r>
          </w:p>
        </w:tc>
        <w:tc>
          <w:tcPr>
            <w:tcW w:w="0" w:type="auto"/>
            <w:hideMark/>
          </w:tcPr>
          <w:p w14:paraId="379E68DB" w14:textId="77777777" w:rsidR="00DB6C0E" w:rsidRDefault="00DB6C0E" w:rsidP="009C197A">
            <w:pPr>
              <w:jc w:val="both"/>
            </w:pPr>
            <w:r>
              <w:t xml:space="preserve">Uso de software y entornos especializados de acuerdo con el campo de estudio (por ejemplo, GeoGebra, </w:t>
            </w:r>
            <w:proofErr w:type="spellStart"/>
            <w:r>
              <w:t>PhET</w:t>
            </w:r>
            <w:proofErr w:type="spellEnd"/>
            <w:r>
              <w:t>, simuladores contables o jurídicos).</w:t>
            </w:r>
          </w:p>
        </w:tc>
      </w:tr>
      <w:tr w:rsidR="00DB6C0E" w14:paraId="387E33E9" w14:textId="77777777" w:rsidTr="009C197A">
        <w:tc>
          <w:tcPr>
            <w:tcW w:w="0" w:type="auto"/>
            <w:shd w:val="clear" w:color="auto" w:fill="D9D9D9" w:themeFill="background1" w:themeFillShade="D9"/>
            <w:hideMark/>
          </w:tcPr>
          <w:p w14:paraId="798772DA" w14:textId="77777777" w:rsidR="00DB6C0E" w:rsidRDefault="00DB6C0E" w:rsidP="009C197A">
            <w:r>
              <w:rPr>
                <w:rStyle w:val="Textoennegrita"/>
              </w:rPr>
              <w:t>TPK</w:t>
            </w:r>
          </w:p>
        </w:tc>
        <w:tc>
          <w:tcPr>
            <w:tcW w:w="0" w:type="auto"/>
            <w:hideMark/>
          </w:tcPr>
          <w:p w14:paraId="5C4E0762" w14:textId="77777777" w:rsidR="00DB6C0E" w:rsidRDefault="00DB6C0E" w:rsidP="009C197A">
            <w:pPr>
              <w:jc w:val="both"/>
            </w:pPr>
            <w:r>
              <w:t>Selección estratégica de herramientas tecnológicas que potencien procesos cognitivos y afectivos del aprendizaje.</w:t>
            </w:r>
          </w:p>
        </w:tc>
      </w:tr>
      <w:tr w:rsidR="00DB6C0E" w14:paraId="7EF27EF7" w14:textId="77777777" w:rsidTr="009C197A">
        <w:tc>
          <w:tcPr>
            <w:tcW w:w="0" w:type="auto"/>
            <w:shd w:val="clear" w:color="auto" w:fill="D9D9D9" w:themeFill="background1" w:themeFillShade="D9"/>
            <w:hideMark/>
          </w:tcPr>
          <w:p w14:paraId="5C9A4E68" w14:textId="77777777" w:rsidR="00DB6C0E" w:rsidRDefault="00DB6C0E" w:rsidP="009C197A">
            <w:r>
              <w:rPr>
                <w:rStyle w:val="Textoennegrita"/>
              </w:rPr>
              <w:t>PCK</w:t>
            </w:r>
          </w:p>
        </w:tc>
        <w:tc>
          <w:tcPr>
            <w:tcW w:w="0" w:type="auto"/>
            <w:hideMark/>
          </w:tcPr>
          <w:p w14:paraId="26BEC0AD" w14:textId="77777777" w:rsidR="00DB6C0E" w:rsidRDefault="00DB6C0E" w:rsidP="009C197A">
            <w:pPr>
              <w:jc w:val="both"/>
            </w:pPr>
            <w:r>
              <w:t>Uso de estrategias didácticas pertinentes para enseñar contenidos específicos en ambientes no presenciales.</w:t>
            </w:r>
          </w:p>
        </w:tc>
      </w:tr>
      <w:tr w:rsidR="00DB6C0E" w14:paraId="3981F806" w14:textId="77777777" w:rsidTr="009C197A">
        <w:tc>
          <w:tcPr>
            <w:tcW w:w="0" w:type="auto"/>
            <w:shd w:val="clear" w:color="auto" w:fill="D9D9D9" w:themeFill="background1" w:themeFillShade="D9"/>
            <w:hideMark/>
          </w:tcPr>
          <w:p w14:paraId="37FDCCEE" w14:textId="77777777" w:rsidR="00DB6C0E" w:rsidRDefault="00DB6C0E" w:rsidP="009C197A">
            <w:r>
              <w:rPr>
                <w:rStyle w:val="Textoennegrita"/>
              </w:rPr>
              <w:t>TPACK</w:t>
            </w:r>
          </w:p>
        </w:tc>
        <w:tc>
          <w:tcPr>
            <w:tcW w:w="0" w:type="auto"/>
            <w:hideMark/>
          </w:tcPr>
          <w:p w14:paraId="1EABA266" w14:textId="77777777" w:rsidR="00DB6C0E" w:rsidRDefault="00DB6C0E" w:rsidP="009C197A">
            <w:pPr>
              <w:keepNext/>
              <w:jc w:val="both"/>
            </w:pPr>
            <w:r>
              <w:t>Integración completa y contextualizada de pedagogía, contenido y tecnología, en favor del aprendizaje significativo del estudiante virtual.</w:t>
            </w:r>
          </w:p>
        </w:tc>
      </w:tr>
    </w:tbl>
    <w:p w14:paraId="4A14D745" w14:textId="77777777" w:rsidR="00DB6C0E" w:rsidRDefault="00DB6C0E" w:rsidP="00DB6C0E">
      <w:pPr>
        <w:pStyle w:val="Descripcin"/>
        <w:jc w:val="center"/>
      </w:pPr>
      <w:bookmarkStart w:id="40" w:name="_Toc198746923"/>
      <w:r>
        <w:t xml:space="preserve">Tabla </w:t>
      </w:r>
      <w:fldSimple w:instr=" SEQ Tabla \* ARABIC ">
        <w:r>
          <w:rPr>
            <w:noProof/>
          </w:rPr>
          <w:t>3</w:t>
        </w:r>
      </w:fldSimple>
      <w:r>
        <w:t xml:space="preserve">: </w:t>
      </w:r>
      <w:r w:rsidRPr="00246ADA">
        <w:t>Aplicación del modelo TPACK en la modalidad virtual</w:t>
      </w:r>
      <w:bookmarkEnd w:id="40"/>
    </w:p>
    <w:p w14:paraId="4115487E" w14:textId="67C23329" w:rsidR="00413067" w:rsidRPr="00413067" w:rsidRDefault="00FB193D" w:rsidP="00413067">
      <w:pPr>
        <w:spacing w:after="0" w:line="240" w:lineRule="auto"/>
        <w:jc w:val="both"/>
        <w:rPr>
          <w:sz w:val="24"/>
        </w:rPr>
      </w:pPr>
      <w:r w:rsidRPr="00FB193D">
        <w:rPr>
          <w:sz w:val="24"/>
        </w:rPr>
        <w:t xml:space="preserve">Gómez-Trigueros (2023) </w:t>
      </w:r>
      <w:r w:rsidR="00413067" w:rsidRPr="00413067">
        <w:rPr>
          <w:sz w:val="24"/>
        </w:rPr>
        <w:t>analiza el TPACK como un marco clave para el desarrollo de la competencia digital docente en escenarios de transformación educativa.</w:t>
      </w:r>
    </w:p>
    <w:p w14:paraId="1C934AC9" w14:textId="14E117A5" w:rsidR="00DB6C0E" w:rsidRPr="00C12603" w:rsidRDefault="00DB6C0E" w:rsidP="00DB6C0E">
      <w:pPr>
        <w:pStyle w:val="Ttulo3"/>
      </w:pPr>
      <w:bookmarkStart w:id="41" w:name="_Toc198746812"/>
      <w:r>
        <w:rPr>
          <w:rStyle w:val="Textoennegrita"/>
          <w:b/>
          <w:bCs/>
        </w:rPr>
        <w:t>3</w:t>
      </w:r>
      <w:r w:rsidRPr="00C12603">
        <w:rPr>
          <w:rStyle w:val="Textoennegrita"/>
          <w:b/>
          <w:bCs/>
        </w:rPr>
        <w:t>.</w:t>
      </w:r>
      <w:r>
        <w:rPr>
          <w:rStyle w:val="Textoennegrita"/>
          <w:b/>
          <w:bCs/>
        </w:rPr>
        <w:t>1</w:t>
      </w:r>
      <w:r w:rsidRPr="00C12603">
        <w:rPr>
          <w:rStyle w:val="Textoennegrita"/>
          <w:b/>
          <w:bCs/>
        </w:rPr>
        <w:t>.</w:t>
      </w:r>
      <w:r>
        <w:rPr>
          <w:rStyle w:val="Textoennegrita"/>
          <w:b/>
          <w:bCs/>
        </w:rPr>
        <w:t>4</w:t>
      </w:r>
      <w:r w:rsidRPr="00C12603">
        <w:rPr>
          <w:rStyle w:val="Textoennegrita"/>
          <w:b/>
          <w:bCs/>
        </w:rPr>
        <w:t xml:space="preserve"> Recomendaciones </w:t>
      </w:r>
      <w:r>
        <w:rPr>
          <w:rStyle w:val="Textoennegrita"/>
          <w:b/>
          <w:bCs/>
        </w:rPr>
        <w:t>y Viabilidad Institucional</w:t>
      </w:r>
      <w:bookmarkEnd w:id="41"/>
    </w:p>
    <w:p w14:paraId="59A8B6E4" w14:textId="77777777" w:rsidR="00DB6C0E" w:rsidRPr="00A84DDB" w:rsidRDefault="00DB6C0E" w:rsidP="00DB6C0E">
      <w:pPr>
        <w:spacing w:before="100" w:beforeAutospacing="1" w:after="100" w:afterAutospacing="1"/>
        <w:jc w:val="both"/>
        <w:rPr>
          <w:sz w:val="24"/>
        </w:rPr>
      </w:pPr>
      <w:r w:rsidRPr="00A84DDB">
        <w:rPr>
          <w:sz w:val="24"/>
        </w:rPr>
        <w:t xml:space="preserve">La implementación efectiva de la modalidad virtual dentro del Mega Modelo TEdU requiere una articulación entre </w:t>
      </w:r>
      <w:r w:rsidRPr="00A84DDB">
        <w:rPr>
          <w:rStyle w:val="Textoennegrita"/>
          <w:b w:val="0"/>
          <w:sz w:val="24"/>
        </w:rPr>
        <w:t>infraestructura tecnológica, capacidades docentes, diseño curricular, política institucional y conexión con el territorio</w:t>
      </w:r>
      <w:r w:rsidRPr="00A84DDB">
        <w:rPr>
          <w:b/>
          <w:sz w:val="24"/>
        </w:rPr>
        <w:t>.</w:t>
      </w:r>
      <w:r w:rsidRPr="00A84DDB">
        <w:rPr>
          <w:sz w:val="24"/>
        </w:rPr>
        <w:t xml:space="preserve"> Además de ofrecer clases en línea, es consolidar una propuesta pedagógica coherente, humanizada y de alta calidad.</w:t>
      </w:r>
    </w:p>
    <w:tbl>
      <w:tblPr>
        <w:tblStyle w:val="Tablaconcuadrcula"/>
        <w:tblW w:w="0" w:type="auto"/>
        <w:tblLook w:val="04A0" w:firstRow="1" w:lastRow="0" w:firstColumn="1" w:lastColumn="0" w:noHBand="0" w:noVBand="1"/>
      </w:tblPr>
      <w:tblGrid>
        <w:gridCol w:w="2689"/>
        <w:gridCol w:w="6139"/>
      </w:tblGrid>
      <w:tr w:rsidR="00DB6C0E" w14:paraId="05B30093" w14:textId="77777777" w:rsidTr="009C197A">
        <w:trPr>
          <w:tblHeader/>
        </w:trPr>
        <w:tc>
          <w:tcPr>
            <w:tcW w:w="2689" w:type="dxa"/>
            <w:shd w:val="clear" w:color="auto" w:fill="D9D9D9" w:themeFill="background1" w:themeFillShade="D9"/>
            <w:vAlign w:val="center"/>
          </w:tcPr>
          <w:p w14:paraId="387D39AC" w14:textId="77777777" w:rsidR="00DB6C0E" w:rsidRDefault="00DB6C0E" w:rsidP="009C197A">
            <w:pPr>
              <w:spacing w:before="100" w:beforeAutospacing="1" w:after="100" w:afterAutospacing="1"/>
              <w:jc w:val="center"/>
              <w:rPr>
                <w:rStyle w:val="Textoennegrita"/>
              </w:rPr>
            </w:pPr>
            <w:r>
              <w:rPr>
                <w:rStyle w:val="Textoennegrita"/>
              </w:rPr>
              <w:t>Componente</w:t>
            </w:r>
          </w:p>
        </w:tc>
        <w:tc>
          <w:tcPr>
            <w:tcW w:w="6139" w:type="dxa"/>
            <w:shd w:val="clear" w:color="auto" w:fill="D9D9D9" w:themeFill="background1" w:themeFillShade="D9"/>
          </w:tcPr>
          <w:p w14:paraId="371A4417" w14:textId="77777777" w:rsidR="00DB6C0E" w:rsidRPr="002A1D93" w:rsidRDefault="00DB6C0E" w:rsidP="009C197A">
            <w:pPr>
              <w:spacing w:before="100" w:beforeAutospacing="1" w:after="100" w:afterAutospacing="1"/>
              <w:ind w:left="291" w:right="84"/>
              <w:jc w:val="center"/>
              <w:rPr>
                <w:b/>
                <w:bCs/>
              </w:rPr>
            </w:pPr>
            <w:r w:rsidRPr="002A1D93">
              <w:rPr>
                <w:b/>
                <w:bCs/>
              </w:rPr>
              <w:t>Observaciones</w:t>
            </w:r>
          </w:p>
        </w:tc>
      </w:tr>
      <w:tr w:rsidR="00DB6C0E" w14:paraId="20FD0020" w14:textId="77777777" w:rsidTr="009C197A">
        <w:tc>
          <w:tcPr>
            <w:tcW w:w="2689" w:type="dxa"/>
            <w:vAlign w:val="center"/>
          </w:tcPr>
          <w:p w14:paraId="3F29AF31" w14:textId="77777777" w:rsidR="00DB6C0E" w:rsidRDefault="00DB6C0E" w:rsidP="009C197A">
            <w:pPr>
              <w:spacing w:before="100" w:beforeAutospacing="1" w:after="100" w:afterAutospacing="1"/>
            </w:pPr>
            <w:r>
              <w:rPr>
                <w:rStyle w:val="Textoennegrita"/>
              </w:rPr>
              <w:t>1. Infraestructura y tecnología institucional</w:t>
            </w:r>
          </w:p>
        </w:tc>
        <w:tc>
          <w:tcPr>
            <w:tcW w:w="6139" w:type="dxa"/>
          </w:tcPr>
          <w:p w14:paraId="3D32AF96" w14:textId="77777777" w:rsidR="00DB6C0E" w:rsidRDefault="00DB6C0E" w:rsidP="00FF6597">
            <w:pPr>
              <w:numPr>
                <w:ilvl w:val="0"/>
                <w:numId w:val="41"/>
              </w:numPr>
              <w:tabs>
                <w:tab w:val="clear" w:pos="720"/>
              </w:tabs>
              <w:spacing w:before="100" w:beforeAutospacing="1" w:after="100" w:afterAutospacing="1"/>
              <w:ind w:left="291" w:right="84" w:hanging="214"/>
              <w:jc w:val="both"/>
            </w:pPr>
            <w:r>
              <w:t>Plataforma LMS robusta, segura, adaptable y con capacidad de seguimiento (como Moodle).</w:t>
            </w:r>
          </w:p>
          <w:p w14:paraId="5C86DD97" w14:textId="77777777" w:rsidR="00DB6C0E" w:rsidRDefault="00DB6C0E" w:rsidP="00FF6597">
            <w:pPr>
              <w:numPr>
                <w:ilvl w:val="0"/>
                <w:numId w:val="41"/>
              </w:numPr>
              <w:tabs>
                <w:tab w:val="clear" w:pos="720"/>
              </w:tabs>
              <w:spacing w:before="100" w:beforeAutospacing="1" w:after="100" w:afterAutospacing="1"/>
              <w:ind w:left="291" w:right="84" w:hanging="214"/>
              <w:jc w:val="both"/>
            </w:pPr>
            <w:r>
              <w:t xml:space="preserve">Herramientas de videoconferencia integradas (Zoom, </w:t>
            </w:r>
            <w:proofErr w:type="spellStart"/>
            <w:r>
              <w:t>Meet</w:t>
            </w:r>
            <w:proofErr w:type="spellEnd"/>
            <w:r>
              <w:t>) con licencias institucionales.</w:t>
            </w:r>
          </w:p>
          <w:p w14:paraId="3CEFCA5D" w14:textId="77777777" w:rsidR="00DB6C0E" w:rsidRDefault="00DB6C0E" w:rsidP="00FF6597">
            <w:pPr>
              <w:numPr>
                <w:ilvl w:val="0"/>
                <w:numId w:val="41"/>
              </w:numPr>
              <w:tabs>
                <w:tab w:val="clear" w:pos="720"/>
              </w:tabs>
              <w:spacing w:before="100" w:beforeAutospacing="1" w:after="100" w:afterAutospacing="1"/>
              <w:ind w:left="291" w:right="84" w:hanging="214"/>
              <w:jc w:val="both"/>
            </w:pPr>
            <w:r>
              <w:t>Repositorios de recursos educativos accesibles y organizados por áreas del conocimiento.</w:t>
            </w:r>
          </w:p>
          <w:p w14:paraId="563329D3" w14:textId="77777777" w:rsidR="00DB6C0E" w:rsidRDefault="00DB6C0E" w:rsidP="00FF6597">
            <w:pPr>
              <w:numPr>
                <w:ilvl w:val="0"/>
                <w:numId w:val="41"/>
              </w:numPr>
              <w:tabs>
                <w:tab w:val="clear" w:pos="720"/>
              </w:tabs>
              <w:spacing w:before="100" w:beforeAutospacing="1" w:after="100" w:afterAutospacing="1"/>
              <w:ind w:left="291" w:right="84" w:hanging="214"/>
              <w:jc w:val="both"/>
            </w:pPr>
            <w:r>
              <w:t xml:space="preserve">Sistemas de </w:t>
            </w:r>
            <w:r>
              <w:rPr>
                <w:rStyle w:val="Textoennegrita"/>
              </w:rPr>
              <w:t>analítica de aprendizaje</w:t>
            </w:r>
            <w:r>
              <w:t xml:space="preserve"> para monitoreo y alertas tempranas.</w:t>
            </w:r>
          </w:p>
          <w:p w14:paraId="03D86DE8" w14:textId="77777777" w:rsidR="00DB6C0E" w:rsidRDefault="00DB6C0E" w:rsidP="00FF6597">
            <w:pPr>
              <w:numPr>
                <w:ilvl w:val="0"/>
                <w:numId w:val="41"/>
              </w:numPr>
              <w:tabs>
                <w:tab w:val="clear" w:pos="720"/>
              </w:tabs>
              <w:spacing w:before="100" w:beforeAutospacing="1" w:after="100" w:afterAutospacing="1"/>
              <w:ind w:left="291" w:right="84" w:hanging="214"/>
              <w:jc w:val="both"/>
            </w:pPr>
            <w:r>
              <w:t xml:space="preserve">Integración progresiva de herramientas de </w:t>
            </w:r>
            <w:r>
              <w:rPr>
                <w:rStyle w:val="Textoennegrita"/>
              </w:rPr>
              <w:t>inteligencia artificial educativa</w:t>
            </w:r>
            <w:r>
              <w:t xml:space="preserve">, como tutores virtuales, sistemas de retroalimentación automática o </w:t>
            </w:r>
            <w:proofErr w:type="spellStart"/>
            <w:r>
              <w:t>chatbots</w:t>
            </w:r>
            <w:proofErr w:type="spellEnd"/>
            <w:r>
              <w:t xml:space="preserve"> de acompañamiento.</w:t>
            </w:r>
          </w:p>
        </w:tc>
      </w:tr>
      <w:tr w:rsidR="00DB6C0E" w14:paraId="4A72472A" w14:textId="77777777" w:rsidTr="009C197A">
        <w:trPr>
          <w:trHeight w:val="1656"/>
        </w:trPr>
        <w:tc>
          <w:tcPr>
            <w:tcW w:w="2689" w:type="dxa"/>
            <w:vAlign w:val="center"/>
          </w:tcPr>
          <w:p w14:paraId="24FA90DC" w14:textId="77777777" w:rsidR="00DB6C0E" w:rsidRDefault="00DB6C0E" w:rsidP="009C197A">
            <w:pPr>
              <w:spacing w:before="100" w:beforeAutospacing="1" w:after="100" w:afterAutospacing="1"/>
            </w:pPr>
            <w:r>
              <w:rPr>
                <w:rStyle w:val="Textoennegrita"/>
              </w:rPr>
              <w:t>2. Formación docente continua</w:t>
            </w:r>
          </w:p>
        </w:tc>
        <w:tc>
          <w:tcPr>
            <w:tcW w:w="6139" w:type="dxa"/>
          </w:tcPr>
          <w:p w14:paraId="3B941B78" w14:textId="77777777" w:rsidR="00DB6C0E" w:rsidRDefault="00DB6C0E" w:rsidP="00FF6597">
            <w:pPr>
              <w:numPr>
                <w:ilvl w:val="0"/>
                <w:numId w:val="42"/>
              </w:numPr>
              <w:tabs>
                <w:tab w:val="clear" w:pos="720"/>
              </w:tabs>
              <w:spacing w:before="100" w:beforeAutospacing="1" w:after="100" w:afterAutospacing="1"/>
              <w:ind w:left="315" w:right="84" w:hanging="218"/>
              <w:jc w:val="both"/>
            </w:pPr>
            <w:r>
              <w:t>Procesos de cualificación en diseño instruccional virtual, uso del modelo TPACK, didáctica digital, evaluación en línea y bienestar estudiantil.</w:t>
            </w:r>
          </w:p>
          <w:p w14:paraId="3BEE9260" w14:textId="77777777" w:rsidR="00DB6C0E" w:rsidRDefault="00DB6C0E" w:rsidP="00FF6597">
            <w:pPr>
              <w:numPr>
                <w:ilvl w:val="0"/>
                <w:numId w:val="42"/>
              </w:numPr>
              <w:tabs>
                <w:tab w:val="clear" w:pos="720"/>
              </w:tabs>
              <w:spacing w:before="100" w:beforeAutospacing="1" w:after="100" w:afterAutospacing="1"/>
              <w:ind w:left="315" w:right="84" w:hanging="218"/>
              <w:jc w:val="both"/>
            </w:pPr>
            <w:r>
              <w:t>Acompañamiento desde el TEdU en la construcción de aulas virtuales, producción de contenidos y seguimiento al aprendizaje.</w:t>
            </w:r>
          </w:p>
        </w:tc>
      </w:tr>
      <w:tr w:rsidR="00DB6C0E" w14:paraId="6EDD61DC" w14:textId="77777777" w:rsidTr="009C197A">
        <w:tc>
          <w:tcPr>
            <w:tcW w:w="2689" w:type="dxa"/>
            <w:vAlign w:val="center"/>
          </w:tcPr>
          <w:p w14:paraId="1D20EB61" w14:textId="77777777" w:rsidR="00DB6C0E" w:rsidRDefault="00DB6C0E" w:rsidP="009C197A">
            <w:pPr>
              <w:spacing w:before="100" w:beforeAutospacing="1" w:after="100" w:afterAutospacing="1"/>
            </w:pPr>
            <w:r>
              <w:rPr>
                <w:rStyle w:val="Textoennegrita"/>
              </w:rPr>
              <w:t>3. Acompañamiento integral al estudiante:</w:t>
            </w:r>
          </w:p>
        </w:tc>
        <w:tc>
          <w:tcPr>
            <w:tcW w:w="6139" w:type="dxa"/>
          </w:tcPr>
          <w:p w14:paraId="12F2A8E8" w14:textId="77777777" w:rsidR="00DB6C0E" w:rsidRDefault="00DB6C0E" w:rsidP="00FF6597">
            <w:pPr>
              <w:numPr>
                <w:ilvl w:val="0"/>
                <w:numId w:val="43"/>
              </w:numPr>
              <w:tabs>
                <w:tab w:val="clear" w:pos="720"/>
              </w:tabs>
              <w:spacing w:before="100" w:beforeAutospacing="1" w:after="100" w:afterAutospacing="1"/>
              <w:ind w:left="315" w:hanging="238"/>
            </w:pPr>
            <w:r>
              <w:t>Estrategias desde Bienestar Universitario para orientación psicoeducativa virtual.</w:t>
            </w:r>
          </w:p>
          <w:p w14:paraId="02467665" w14:textId="77777777" w:rsidR="00DB6C0E" w:rsidRDefault="00DB6C0E" w:rsidP="00FF6597">
            <w:pPr>
              <w:numPr>
                <w:ilvl w:val="0"/>
                <w:numId w:val="43"/>
              </w:numPr>
              <w:tabs>
                <w:tab w:val="clear" w:pos="720"/>
              </w:tabs>
              <w:spacing w:before="100" w:beforeAutospacing="1" w:after="100" w:afterAutospacing="1"/>
              <w:ind w:left="315" w:hanging="238"/>
            </w:pPr>
            <w:r>
              <w:lastRenderedPageBreak/>
              <w:t>Tutorías académicas y técnicas constantes, mediadas por canales accesibles y empáticos.</w:t>
            </w:r>
          </w:p>
          <w:p w14:paraId="6438B750" w14:textId="77777777" w:rsidR="00DB6C0E" w:rsidRDefault="00DB6C0E" w:rsidP="00FF6597">
            <w:pPr>
              <w:numPr>
                <w:ilvl w:val="0"/>
                <w:numId w:val="43"/>
              </w:numPr>
              <w:tabs>
                <w:tab w:val="clear" w:pos="720"/>
              </w:tabs>
              <w:spacing w:before="100" w:beforeAutospacing="1" w:after="100" w:afterAutospacing="1"/>
              <w:ind w:left="315" w:hanging="238"/>
            </w:pPr>
            <w:r>
              <w:t>Mecanismos de inducción y adaptación al entorno virtual.</w:t>
            </w:r>
          </w:p>
        </w:tc>
      </w:tr>
      <w:tr w:rsidR="00DB6C0E" w14:paraId="10F8FD9F" w14:textId="77777777" w:rsidTr="009C197A">
        <w:tc>
          <w:tcPr>
            <w:tcW w:w="2689" w:type="dxa"/>
            <w:vAlign w:val="center"/>
          </w:tcPr>
          <w:p w14:paraId="3E00380C" w14:textId="77777777" w:rsidR="00DB6C0E" w:rsidRDefault="00DB6C0E" w:rsidP="009C197A">
            <w:pPr>
              <w:spacing w:before="100" w:beforeAutospacing="1" w:after="100" w:afterAutospacing="1"/>
            </w:pPr>
            <w:r>
              <w:rPr>
                <w:rStyle w:val="Textoennegrita"/>
              </w:rPr>
              <w:lastRenderedPageBreak/>
              <w:t>4. Flexibilización curricular:</w:t>
            </w:r>
          </w:p>
        </w:tc>
        <w:tc>
          <w:tcPr>
            <w:tcW w:w="6139" w:type="dxa"/>
          </w:tcPr>
          <w:p w14:paraId="2972F968" w14:textId="77777777" w:rsidR="00DB6C0E" w:rsidRDefault="00DB6C0E" w:rsidP="00FF6597">
            <w:pPr>
              <w:numPr>
                <w:ilvl w:val="0"/>
                <w:numId w:val="44"/>
              </w:numPr>
              <w:tabs>
                <w:tab w:val="clear" w:pos="720"/>
              </w:tabs>
              <w:spacing w:before="100" w:beforeAutospacing="1" w:after="100" w:afterAutospacing="1"/>
              <w:ind w:left="315" w:hanging="238"/>
            </w:pPr>
            <w:r>
              <w:t>Revisión de programas para identificar núcleos que pueden virtualizarse completamente.</w:t>
            </w:r>
          </w:p>
          <w:p w14:paraId="3AD6C47A" w14:textId="77777777" w:rsidR="00DB6C0E" w:rsidRDefault="00DB6C0E" w:rsidP="00FF6597">
            <w:pPr>
              <w:numPr>
                <w:ilvl w:val="0"/>
                <w:numId w:val="44"/>
              </w:numPr>
              <w:tabs>
                <w:tab w:val="clear" w:pos="720"/>
              </w:tabs>
              <w:spacing w:before="100" w:beforeAutospacing="1" w:after="100" w:afterAutospacing="1"/>
              <w:ind w:left="315" w:hanging="238"/>
            </w:pPr>
            <w:r>
              <w:t xml:space="preserve">Adecuación de </w:t>
            </w:r>
            <w:proofErr w:type="spellStart"/>
            <w:r>
              <w:t>microcurrículos</w:t>
            </w:r>
            <w:proofErr w:type="spellEnd"/>
            <w:r>
              <w:t xml:space="preserve"> a las metodologías activas y medios digitales.</w:t>
            </w:r>
          </w:p>
          <w:p w14:paraId="5C3C50EA" w14:textId="77777777" w:rsidR="00DB6C0E" w:rsidRDefault="00DB6C0E" w:rsidP="00FF6597">
            <w:pPr>
              <w:keepNext/>
              <w:numPr>
                <w:ilvl w:val="0"/>
                <w:numId w:val="44"/>
              </w:numPr>
              <w:tabs>
                <w:tab w:val="clear" w:pos="720"/>
              </w:tabs>
              <w:spacing w:before="100" w:beforeAutospacing="1" w:after="100" w:afterAutospacing="1"/>
              <w:ind w:left="315" w:hanging="238"/>
            </w:pPr>
            <w:r>
              <w:t xml:space="preserve">Posibilidad de incorporar </w:t>
            </w:r>
            <w:r>
              <w:rPr>
                <w:rStyle w:val="Textoennegrita"/>
              </w:rPr>
              <w:t>certificaciones modulares virtuales</w:t>
            </w:r>
            <w:r>
              <w:t xml:space="preserve"> como parte de una estrategia de formación permanente.</w:t>
            </w:r>
          </w:p>
        </w:tc>
      </w:tr>
    </w:tbl>
    <w:p w14:paraId="3B2683B8" w14:textId="77777777" w:rsidR="00DB6C0E" w:rsidRDefault="00DB6C0E" w:rsidP="00DB6C0E">
      <w:pPr>
        <w:pStyle w:val="Descripcin"/>
        <w:jc w:val="center"/>
      </w:pPr>
      <w:bookmarkStart w:id="42" w:name="_Toc198746924"/>
      <w:r>
        <w:t xml:space="preserve">Tabla </w:t>
      </w:r>
      <w:fldSimple w:instr=" SEQ Tabla \* ARABIC ">
        <w:r>
          <w:rPr>
            <w:noProof/>
          </w:rPr>
          <w:t>4</w:t>
        </w:r>
      </w:fldSimple>
      <w:r>
        <w:t xml:space="preserve">: </w:t>
      </w:r>
      <w:r w:rsidRPr="00A65526">
        <w:t>Recomendaciones y Viabilidad Institucional</w:t>
      </w:r>
      <w:r>
        <w:t xml:space="preserve"> modalidad Virtual</w:t>
      </w:r>
      <w:bookmarkEnd w:id="42"/>
    </w:p>
    <w:p w14:paraId="4F980435" w14:textId="0A2268C9" w:rsidR="00DB6C0E" w:rsidRDefault="00DB6C0E" w:rsidP="00DB6C0E">
      <w:pPr>
        <w:pStyle w:val="Ttulo3"/>
      </w:pPr>
      <w:bookmarkStart w:id="43" w:name="_Toc198746813"/>
      <w:r>
        <w:t xml:space="preserve">3.1.5 </w:t>
      </w:r>
      <w:r w:rsidRPr="00DC08D9">
        <w:rPr>
          <w:rStyle w:val="Textoennegrita"/>
          <w:b/>
          <w:bCs/>
        </w:rPr>
        <w:t>Viabilidad por programas y proyección territorial</w:t>
      </w:r>
      <w:bookmarkEnd w:id="43"/>
    </w:p>
    <w:p w14:paraId="15E64158" w14:textId="77777777" w:rsidR="00DB6C0E" w:rsidRPr="00A84DDB" w:rsidRDefault="00DB6C0E" w:rsidP="00DB6C0E">
      <w:pPr>
        <w:spacing w:before="100" w:beforeAutospacing="1" w:after="100" w:afterAutospacing="1"/>
        <w:jc w:val="both"/>
        <w:rPr>
          <w:rFonts w:asciiTheme="majorHAnsi" w:hAnsiTheme="majorHAnsi" w:cstheme="majorHAnsi"/>
          <w:sz w:val="24"/>
        </w:rPr>
      </w:pPr>
      <w:r w:rsidRPr="00A84DDB">
        <w:rPr>
          <w:rFonts w:asciiTheme="majorHAnsi" w:hAnsiTheme="majorHAnsi" w:cstheme="majorHAnsi"/>
          <w:sz w:val="24"/>
        </w:rPr>
        <w:t xml:space="preserve">La modalidad virtual no se distribuye de forma homogénea en todos los programas, por lo cual se recomienda su aplicación prioritaria en aquellos que presentan </w:t>
      </w:r>
      <w:r w:rsidRPr="00A84DDB">
        <w:rPr>
          <w:rFonts w:asciiTheme="majorHAnsi" w:hAnsiTheme="majorHAnsi" w:cstheme="majorHAnsi"/>
          <w:bCs/>
          <w:sz w:val="24"/>
        </w:rPr>
        <w:t>alta carga teórica, fuerte desarrollo en competencias cognitivas, y baja dependencia de entornos físicos especializados</w:t>
      </w:r>
      <w:r w:rsidRPr="00A84DDB">
        <w:rPr>
          <w:rFonts w:asciiTheme="majorHAnsi" w:hAnsiTheme="majorHAnsi" w:cstheme="majorHAnsi"/>
          <w:sz w:val="24"/>
        </w:rPr>
        <w:t>.</w:t>
      </w:r>
    </w:p>
    <w:tbl>
      <w:tblPr>
        <w:tblStyle w:val="Tablaconcuadrcula"/>
        <w:tblW w:w="0" w:type="auto"/>
        <w:tblLook w:val="04A0" w:firstRow="1" w:lastRow="0" w:firstColumn="1" w:lastColumn="0" w:noHBand="0" w:noVBand="1"/>
      </w:tblPr>
      <w:tblGrid>
        <w:gridCol w:w="2689"/>
        <w:gridCol w:w="6139"/>
      </w:tblGrid>
      <w:tr w:rsidR="00DB6C0E" w:rsidRPr="000C6844" w14:paraId="28B09D27" w14:textId="77777777" w:rsidTr="009C197A">
        <w:trPr>
          <w:tblHeader/>
        </w:trPr>
        <w:tc>
          <w:tcPr>
            <w:tcW w:w="2689" w:type="dxa"/>
            <w:shd w:val="clear" w:color="auto" w:fill="D9D9D9" w:themeFill="background1" w:themeFillShade="D9"/>
            <w:vAlign w:val="center"/>
          </w:tcPr>
          <w:p w14:paraId="3D658983" w14:textId="77777777" w:rsidR="00DB6C0E" w:rsidRPr="000C6844" w:rsidRDefault="00DB6C0E" w:rsidP="009C197A">
            <w:pPr>
              <w:spacing w:before="100" w:beforeAutospacing="1" w:after="100" w:afterAutospacing="1"/>
              <w:jc w:val="center"/>
              <w:rPr>
                <w:rStyle w:val="Textoennegrita"/>
                <w:rFonts w:asciiTheme="majorHAnsi" w:hAnsiTheme="majorHAnsi" w:cstheme="majorHAnsi"/>
                <w:color w:val="000000" w:themeColor="text1"/>
                <w:sz w:val="24"/>
              </w:rPr>
            </w:pPr>
            <w:r w:rsidRPr="000C6844">
              <w:rPr>
                <w:rStyle w:val="Textoennegrita"/>
                <w:rFonts w:asciiTheme="majorHAnsi" w:hAnsiTheme="majorHAnsi" w:cstheme="majorHAnsi"/>
                <w:color w:val="000000" w:themeColor="text1"/>
                <w:sz w:val="24"/>
              </w:rPr>
              <w:t>FACULTAD</w:t>
            </w:r>
          </w:p>
        </w:tc>
        <w:tc>
          <w:tcPr>
            <w:tcW w:w="6139" w:type="dxa"/>
            <w:shd w:val="clear" w:color="auto" w:fill="D9D9D9" w:themeFill="background1" w:themeFillShade="D9"/>
            <w:vAlign w:val="center"/>
          </w:tcPr>
          <w:p w14:paraId="7B59376F" w14:textId="77777777" w:rsidR="00DB6C0E" w:rsidRPr="000C6844" w:rsidRDefault="00DB6C0E" w:rsidP="009C197A">
            <w:pPr>
              <w:spacing w:before="100" w:beforeAutospacing="1" w:after="100" w:afterAutospacing="1"/>
              <w:jc w:val="center"/>
              <w:rPr>
                <w:rStyle w:val="Textoennegrita"/>
              </w:rPr>
            </w:pPr>
            <w:r w:rsidRPr="000C6844">
              <w:rPr>
                <w:rStyle w:val="Textoennegrita"/>
                <w:rFonts w:asciiTheme="majorHAnsi" w:hAnsiTheme="majorHAnsi" w:cstheme="majorHAnsi"/>
                <w:color w:val="000000" w:themeColor="text1"/>
                <w:sz w:val="24"/>
              </w:rPr>
              <w:t>ANALISIS</w:t>
            </w:r>
          </w:p>
        </w:tc>
      </w:tr>
      <w:tr w:rsidR="00DB6C0E" w14:paraId="69BAA679" w14:textId="77777777" w:rsidTr="009C197A">
        <w:tc>
          <w:tcPr>
            <w:tcW w:w="2689" w:type="dxa"/>
            <w:vAlign w:val="center"/>
          </w:tcPr>
          <w:p w14:paraId="1A89B684" w14:textId="77777777" w:rsidR="00DB6C0E" w:rsidRPr="00A73E40" w:rsidRDefault="00DB6C0E" w:rsidP="009C197A">
            <w:pPr>
              <w:spacing w:before="100" w:beforeAutospacing="1" w:after="100" w:afterAutospacing="1"/>
              <w:jc w:val="center"/>
              <w:rPr>
                <w:b/>
              </w:rPr>
            </w:pPr>
            <w:r w:rsidRPr="00A73E40">
              <w:rPr>
                <w:rStyle w:val="Textoennegrita"/>
                <w:rFonts w:asciiTheme="majorHAnsi" w:hAnsiTheme="majorHAnsi" w:cstheme="majorHAnsi"/>
                <w:b w:val="0"/>
                <w:bCs w:val="0"/>
                <w:color w:val="000000" w:themeColor="text1"/>
                <w:sz w:val="24"/>
              </w:rPr>
              <w:t>Facultad de Empresariales</w:t>
            </w:r>
          </w:p>
        </w:tc>
        <w:tc>
          <w:tcPr>
            <w:tcW w:w="6139" w:type="dxa"/>
            <w:vAlign w:val="center"/>
          </w:tcPr>
          <w:p w14:paraId="302B9529" w14:textId="77777777" w:rsidR="00DB6C0E" w:rsidRDefault="00DB6C0E" w:rsidP="00FF6597">
            <w:pPr>
              <w:numPr>
                <w:ilvl w:val="0"/>
                <w:numId w:val="45"/>
              </w:numPr>
              <w:tabs>
                <w:tab w:val="clear" w:pos="720"/>
              </w:tabs>
              <w:spacing w:before="100" w:beforeAutospacing="1" w:after="100" w:afterAutospacing="1"/>
              <w:ind w:left="315" w:right="84" w:hanging="218"/>
              <w:jc w:val="both"/>
            </w:pPr>
            <w:r>
              <w:rPr>
                <w:rStyle w:val="Textoennegrita"/>
              </w:rPr>
              <w:t>Contaduría Pública</w:t>
            </w:r>
            <w:r>
              <w:t xml:space="preserve"> y </w:t>
            </w:r>
            <w:r>
              <w:rPr>
                <w:rStyle w:val="Textoennegrita"/>
              </w:rPr>
              <w:t>Administración de Empresas</w:t>
            </w:r>
            <w:r>
              <w:t xml:space="preserve"> son altamente viables, al contar con asignaturas susceptibles de digitalización total (contabilidad, finanzas, administración, economía, legislación).</w:t>
            </w:r>
          </w:p>
          <w:p w14:paraId="13060A02" w14:textId="77777777" w:rsidR="00DB6C0E" w:rsidRDefault="00DB6C0E" w:rsidP="00FF6597">
            <w:pPr>
              <w:numPr>
                <w:ilvl w:val="0"/>
                <w:numId w:val="45"/>
              </w:numPr>
              <w:tabs>
                <w:tab w:val="clear" w:pos="720"/>
              </w:tabs>
              <w:spacing w:before="100" w:beforeAutospacing="1" w:after="100" w:afterAutospacing="1"/>
              <w:ind w:left="315" w:right="84" w:hanging="218"/>
              <w:jc w:val="both"/>
            </w:pPr>
            <w:r>
              <w:t>Es posible implementar toda la estructura curricular virtual, con énfasis en simulaciones, casos de estudio y gestión organizacional en línea.</w:t>
            </w:r>
          </w:p>
        </w:tc>
      </w:tr>
      <w:tr w:rsidR="00DB6C0E" w14:paraId="43459B2F" w14:textId="77777777" w:rsidTr="009C197A">
        <w:tc>
          <w:tcPr>
            <w:tcW w:w="2689" w:type="dxa"/>
            <w:vAlign w:val="center"/>
          </w:tcPr>
          <w:p w14:paraId="38914F31" w14:textId="77777777" w:rsidR="00DB6C0E" w:rsidRPr="00A73E40" w:rsidRDefault="00DB6C0E" w:rsidP="009C197A">
            <w:pPr>
              <w:spacing w:before="100" w:beforeAutospacing="1" w:after="100" w:afterAutospacing="1"/>
              <w:jc w:val="center"/>
            </w:pPr>
            <w:r w:rsidRPr="00A73E40">
              <w:t>Facultad de Humanidades</w:t>
            </w:r>
          </w:p>
        </w:tc>
        <w:tc>
          <w:tcPr>
            <w:tcW w:w="6139" w:type="dxa"/>
            <w:vAlign w:val="center"/>
          </w:tcPr>
          <w:p w14:paraId="3997DF78" w14:textId="77777777" w:rsidR="00DB6C0E" w:rsidRDefault="00DB6C0E" w:rsidP="00FF6597">
            <w:pPr>
              <w:numPr>
                <w:ilvl w:val="0"/>
                <w:numId w:val="46"/>
              </w:numPr>
              <w:tabs>
                <w:tab w:val="clear" w:pos="720"/>
              </w:tabs>
              <w:spacing w:before="100" w:beforeAutospacing="1" w:after="100" w:afterAutospacing="1"/>
              <w:ind w:left="315" w:right="84" w:hanging="218"/>
              <w:jc w:val="both"/>
            </w:pPr>
            <w:r>
              <w:rPr>
                <w:rStyle w:val="Textoennegrita"/>
              </w:rPr>
              <w:t>Comunicación Social y Derecho</w:t>
            </w:r>
            <w:r>
              <w:t xml:space="preserve"> pueden virtualizar asignaturas teóricas, con apoyo en plataformas audiovisuales, análisis de textos, construcción de argumentación, y práctica en simuladores jurídicos o redacciones digitales.</w:t>
            </w:r>
          </w:p>
          <w:p w14:paraId="1264E22D" w14:textId="77777777" w:rsidR="00DB6C0E" w:rsidRDefault="00DB6C0E" w:rsidP="00FF6597">
            <w:pPr>
              <w:numPr>
                <w:ilvl w:val="0"/>
                <w:numId w:val="46"/>
              </w:numPr>
              <w:tabs>
                <w:tab w:val="clear" w:pos="720"/>
              </w:tabs>
              <w:spacing w:before="100" w:beforeAutospacing="1" w:after="100" w:afterAutospacing="1"/>
              <w:ind w:left="315" w:right="84" w:hanging="218"/>
              <w:jc w:val="both"/>
            </w:pPr>
            <w:r>
              <w:rPr>
                <w:rStyle w:val="Textoennegrita"/>
              </w:rPr>
              <w:t>Gestión Gastronómica</w:t>
            </w:r>
            <w:r>
              <w:t xml:space="preserve"> puede incorporar virtualidad en áreas como administración, nutrición, cultura culinaria, emprendimiento, y seguridad alimentaria, dejando lo práctico para modalidades mixtas.</w:t>
            </w:r>
          </w:p>
        </w:tc>
      </w:tr>
      <w:tr w:rsidR="00DB6C0E" w14:paraId="4DBAEF2A" w14:textId="77777777" w:rsidTr="009C197A">
        <w:tc>
          <w:tcPr>
            <w:tcW w:w="2689" w:type="dxa"/>
            <w:vAlign w:val="center"/>
          </w:tcPr>
          <w:p w14:paraId="605F34D0" w14:textId="77777777" w:rsidR="00DB6C0E" w:rsidRDefault="00DB6C0E" w:rsidP="009C197A">
            <w:pPr>
              <w:spacing w:before="100" w:beforeAutospacing="1" w:after="100" w:afterAutospacing="1"/>
              <w:jc w:val="center"/>
            </w:pPr>
            <w:r>
              <w:t>Facultad de Ingeniería</w:t>
            </w:r>
          </w:p>
        </w:tc>
        <w:tc>
          <w:tcPr>
            <w:tcW w:w="6139" w:type="dxa"/>
            <w:vAlign w:val="center"/>
          </w:tcPr>
          <w:p w14:paraId="3F79E821" w14:textId="77777777" w:rsidR="00DB6C0E" w:rsidRDefault="00DB6C0E" w:rsidP="00FF6597">
            <w:pPr>
              <w:numPr>
                <w:ilvl w:val="0"/>
                <w:numId w:val="47"/>
              </w:numPr>
              <w:tabs>
                <w:tab w:val="clear" w:pos="720"/>
              </w:tabs>
              <w:spacing w:before="100" w:beforeAutospacing="1" w:after="100" w:afterAutospacing="1"/>
              <w:ind w:left="315" w:right="84" w:hanging="218"/>
              <w:jc w:val="both"/>
            </w:pPr>
            <w:r>
              <w:rPr>
                <w:rStyle w:val="Textoennegrita"/>
              </w:rPr>
              <w:t>Ingeniería de Sistemas</w:t>
            </w:r>
            <w:r>
              <w:t xml:space="preserve"> puede desarrollarse en su mayoría de forma virtual, dada la naturaleza digital de sus contenidos (programación, bases de datos, redes, seguridad informática).</w:t>
            </w:r>
          </w:p>
          <w:p w14:paraId="42CB084A" w14:textId="77777777" w:rsidR="00DB6C0E" w:rsidRDefault="00DB6C0E" w:rsidP="00FF6597">
            <w:pPr>
              <w:numPr>
                <w:ilvl w:val="0"/>
                <w:numId w:val="47"/>
              </w:numPr>
              <w:tabs>
                <w:tab w:val="clear" w:pos="720"/>
              </w:tabs>
              <w:spacing w:before="100" w:beforeAutospacing="1" w:after="100" w:afterAutospacing="1"/>
              <w:ind w:left="315" w:right="84" w:hanging="218"/>
              <w:jc w:val="both"/>
            </w:pPr>
            <w:r>
              <w:rPr>
                <w:rStyle w:val="Textoennegrita"/>
              </w:rPr>
              <w:t>Ingeniería Industrial</w:t>
            </w:r>
            <w:r>
              <w:t xml:space="preserve"> y </w:t>
            </w:r>
            <w:r>
              <w:rPr>
                <w:rStyle w:val="Textoennegrita"/>
              </w:rPr>
              <w:t>Agroambiental</w:t>
            </w:r>
            <w:r>
              <w:t xml:space="preserve"> pueden virtualizar componentes matemáticos, de gestión, ambientales y de planeación.</w:t>
            </w:r>
          </w:p>
          <w:p w14:paraId="0209D19C" w14:textId="77777777" w:rsidR="00DB6C0E" w:rsidRDefault="00DB6C0E" w:rsidP="00FF6597">
            <w:pPr>
              <w:keepNext/>
              <w:numPr>
                <w:ilvl w:val="0"/>
                <w:numId w:val="47"/>
              </w:numPr>
              <w:tabs>
                <w:tab w:val="clear" w:pos="720"/>
              </w:tabs>
              <w:spacing w:before="100" w:beforeAutospacing="1" w:after="100" w:afterAutospacing="1"/>
              <w:ind w:left="315" w:right="84" w:hanging="218"/>
              <w:jc w:val="both"/>
            </w:pPr>
            <w:r>
              <w:lastRenderedPageBreak/>
              <w:t xml:space="preserve">En </w:t>
            </w:r>
            <w:r>
              <w:rPr>
                <w:rStyle w:val="Textoennegrita"/>
              </w:rPr>
              <w:t>Ingeniería Mecatrónica y Civil</w:t>
            </w:r>
            <w:r>
              <w:t>, se sugiere una virtualización parcial en ciclos básicos y componentes de teoría aplicada, dejando laboratorios y prácticas para otras modalidades.</w:t>
            </w:r>
          </w:p>
        </w:tc>
      </w:tr>
    </w:tbl>
    <w:p w14:paraId="1775FF85" w14:textId="77777777" w:rsidR="00DB6C0E" w:rsidRDefault="00DB6C0E" w:rsidP="00DB6C0E">
      <w:pPr>
        <w:pStyle w:val="Descripcin"/>
        <w:jc w:val="center"/>
      </w:pPr>
      <w:bookmarkStart w:id="44" w:name="_Toc198746925"/>
      <w:r>
        <w:lastRenderedPageBreak/>
        <w:t xml:space="preserve">Tabla </w:t>
      </w:r>
      <w:fldSimple w:instr=" SEQ Tabla \* ARABIC ">
        <w:r>
          <w:rPr>
            <w:noProof/>
          </w:rPr>
          <w:t>5</w:t>
        </w:r>
      </w:fldSimple>
      <w:r>
        <w:t xml:space="preserve">: </w:t>
      </w:r>
      <w:r w:rsidRPr="007F1B18">
        <w:t xml:space="preserve">Viabilidad institucional </w:t>
      </w:r>
      <w:r>
        <w:t>modalidad Virtual</w:t>
      </w:r>
      <w:bookmarkEnd w:id="44"/>
    </w:p>
    <w:p w14:paraId="24D852F5" w14:textId="4AF0316D" w:rsidR="00DB6C0E" w:rsidRDefault="00DB6C0E" w:rsidP="00DB6C0E">
      <w:pPr>
        <w:pStyle w:val="Ttulo3"/>
      </w:pPr>
      <w:bookmarkStart w:id="45" w:name="_Toc198746814"/>
      <w:r>
        <w:t xml:space="preserve">3.1.6 </w:t>
      </w:r>
      <w:r w:rsidRPr="00FC6A99">
        <w:t>Proyección territorial y pertinencia</w:t>
      </w:r>
      <w:bookmarkEnd w:id="45"/>
    </w:p>
    <w:p w14:paraId="19F338FA" w14:textId="77777777" w:rsidR="00DB6C0E" w:rsidRPr="00A84DDB" w:rsidRDefault="00DB6C0E" w:rsidP="00DB6C0E">
      <w:pPr>
        <w:spacing w:before="100" w:beforeAutospacing="1" w:after="100" w:afterAutospacing="1"/>
        <w:jc w:val="both"/>
        <w:rPr>
          <w:rFonts w:ascii="Calibri Light" w:hAnsi="Calibri Light" w:cs="Calibri Light"/>
          <w:sz w:val="24"/>
        </w:rPr>
      </w:pPr>
      <w:r w:rsidRPr="00A84DDB">
        <w:rPr>
          <w:rFonts w:ascii="Calibri Light" w:hAnsi="Calibri Light" w:cs="Calibri Light"/>
          <w:sz w:val="24"/>
        </w:rPr>
        <w:t xml:space="preserve">La modalidad virtual permite que Unicomfacauca </w:t>
      </w:r>
      <w:r w:rsidRPr="00A84DDB">
        <w:rPr>
          <w:rStyle w:val="Textoennegrita"/>
          <w:rFonts w:ascii="Calibri Light" w:hAnsi="Calibri Light" w:cs="Calibri Light"/>
          <w:sz w:val="24"/>
        </w:rPr>
        <w:t>extienda su presencia más allá de las sedes físicas</w:t>
      </w:r>
      <w:r w:rsidRPr="00A84DDB">
        <w:rPr>
          <w:rFonts w:ascii="Calibri Light" w:hAnsi="Calibri Light" w:cs="Calibri Light"/>
          <w:sz w:val="24"/>
        </w:rPr>
        <w:t xml:space="preserve">, consolidando su estrategia de </w:t>
      </w:r>
      <w:r w:rsidRPr="00A84DDB">
        <w:rPr>
          <w:rStyle w:val="Textoennegrita"/>
          <w:rFonts w:ascii="Calibri Light" w:hAnsi="Calibri Light" w:cs="Calibri Light"/>
          <w:sz w:val="24"/>
        </w:rPr>
        <w:t>Universidad en el Campo</w:t>
      </w:r>
      <w:r w:rsidRPr="00A84DDB">
        <w:rPr>
          <w:rFonts w:ascii="Calibri Light" w:hAnsi="Calibri Light" w:cs="Calibri Light"/>
          <w:sz w:val="24"/>
        </w:rPr>
        <w:t>. Permite atender regiones con baja cobertura educativa, a la vez que ofrece alternativas viables para estudiantes rurales, madres cabeza de hogar, personas con discapacidad, trabajadores, población en movilidad o en contextos de difícil acceso.</w:t>
      </w:r>
    </w:p>
    <w:p w14:paraId="22DD9C99" w14:textId="77777777" w:rsidR="00DB6C0E" w:rsidRPr="00A84DDB" w:rsidRDefault="00DB6C0E" w:rsidP="00DB6C0E">
      <w:pPr>
        <w:spacing w:before="100" w:beforeAutospacing="1" w:after="100" w:afterAutospacing="1"/>
        <w:jc w:val="both"/>
        <w:rPr>
          <w:rFonts w:ascii="Calibri Light" w:hAnsi="Calibri Light" w:cs="Calibri Light"/>
          <w:sz w:val="24"/>
        </w:rPr>
      </w:pPr>
      <w:r w:rsidRPr="00A84DDB">
        <w:rPr>
          <w:rFonts w:ascii="Calibri Light" w:hAnsi="Calibri Light" w:cs="Calibri Light"/>
          <w:sz w:val="24"/>
        </w:rPr>
        <w:t>Además, representa un modelo sostenible en términos económicos e institucionales, al ampliar cobertura sin requerir grandes inversiones en planta física, siempre que se garantice calidad, infraestructura tecnológica y un acompañamiento integral.</w:t>
      </w:r>
    </w:p>
    <w:p w14:paraId="2ACD61E4" w14:textId="03E26173" w:rsidR="00DB6C0E" w:rsidRDefault="00DB6C0E" w:rsidP="00DB6C0E">
      <w:pPr>
        <w:pStyle w:val="Ttulo2"/>
      </w:pPr>
      <w:bookmarkStart w:id="46" w:name="_Toc198746815"/>
      <w:r>
        <w:rPr>
          <w:rStyle w:val="Textoennegrita"/>
          <w:b/>
          <w:bCs w:val="0"/>
        </w:rPr>
        <w:t>3</w:t>
      </w:r>
      <w:r w:rsidRPr="000265EC">
        <w:rPr>
          <w:rStyle w:val="Textoennegrita"/>
          <w:b/>
          <w:bCs w:val="0"/>
        </w:rPr>
        <w:t xml:space="preserve">.2 Modalidad </w:t>
      </w:r>
      <w:proofErr w:type="spellStart"/>
      <w:r w:rsidRPr="000265EC">
        <w:rPr>
          <w:rStyle w:val="Textoennegrita"/>
          <w:b/>
          <w:bCs w:val="0"/>
        </w:rPr>
        <w:t>Blended</w:t>
      </w:r>
      <w:proofErr w:type="spellEnd"/>
      <w:r w:rsidRPr="000265EC">
        <w:rPr>
          <w:rStyle w:val="Textoennegrita"/>
          <w:b/>
          <w:bCs w:val="0"/>
        </w:rPr>
        <w:t xml:space="preserve"> o Mixta</w:t>
      </w:r>
      <w:bookmarkEnd w:id="46"/>
    </w:p>
    <w:p w14:paraId="7E2FBA72" w14:textId="77777777" w:rsidR="00A85B26" w:rsidRDefault="00A85B26" w:rsidP="00413067">
      <w:pPr>
        <w:jc w:val="both"/>
        <w:rPr>
          <w:rFonts w:ascii="Calibri Light" w:hAnsi="Calibri Light" w:cs="Calibri Light"/>
        </w:rPr>
      </w:pPr>
    </w:p>
    <w:p w14:paraId="0B49C030" w14:textId="77777777" w:rsidR="005E1EF1" w:rsidRPr="009C4A9E" w:rsidRDefault="00466BEB" w:rsidP="00413067">
      <w:pPr>
        <w:jc w:val="both"/>
        <w:rPr>
          <w:rFonts w:ascii="Calibri Light" w:hAnsi="Calibri Light" w:cs="Calibri Light"/>
          <w:bCs/>
          <w:sz w:val="24"/>
        </w:rPr>
      </w:pPr>
      <w:r w:rsidRPr="009C4A9E">
        <w:rPr>
          <w:rFonts w:ascii="Calibri Light" w:hAnsi="Calibri Light" w:cs="Calibri Light"/>
          <w:bCs/>
          <w:sz w:val="24"/>
        </w:rPr>
        <w:t xml:space="preserve">La modalidad </w:t>
      </w:r>
      <w:proofErr w:type="spellStart"/>
      <w:r w:rsidRPr="009C4A9E">
        <w:rPr>
          <w:rFonts w:ascii="Calibri Light" w:hAnsi="Calibri Light" w:cs="Calibri Light"/>
          <w:bCs/>
          <w:sz w:val="24"/>
        </w:rPr>
        <w:t>blended</w:t>
      </w:r>
      <w:proofErr w:type="spellEnd"/>
      <w:r w:rsidRPr="009C4A9E">
        <w:rPr>
          <w:rFonts w:ascii="Calibri Light" w:hAnsi="Calibri Light" w:cs="Calibri Light"/>
          <w:bCs/>
          <w:sz w:val="24"/>
        </w:rPr>
        <w:t xml:space="preserve">, también conocida como modalidad mixta, combina de forma planificada espacios presenciales y virtuales dentro de un mismo curso o asignatura. A diferencia de la presencialidad con apoyo en TIC, esta modalidad reparte intencionalmente el aprendizaje entre el aula física y los entornos digitales, buscando un equilibrio que favorezca tanto la interacción directa como la autonomía del estudiante. Según </w:t>
      </w:r>
      <w:proofErr w:type="spellStart"/>
      <w:r w:rsidRPr="009C4A9E">
        <w:rPr>
          <w:rFonts w:ascii="Calibri Light" w:hAnsi="Calibri Light" w:cs="Calibri Light"/>
          <w:bCs/>
          <w:sz w:val="24"/>
        </w:rPr>
        <w:t>Bozkurt</w:t>
      </w:r>
      <w:proofErr w:type="spellEnd"/>
      <w:r w:rsidRPr="009C4A9E">
        <w:rPr>
          <w:rFonts w:ascii="Calibri Light" w:hAnsi="Calibri Light" w:cs="Calibri Light"/>
          <w:bCs/>
          <w:sz w:val="24"/>
        </w:rPr>
        <w:t xml:space="preserve"> y Sharma (2021), el </w:t>
      </w:r>
      <w:proofErr w:type="spellStart"/>
      <w:r w:rsidRPr="009C4A9E">
        <w:rPr>
          <w:rFonts w:ascii="Calibri Light" w:hAnsi="Calibri Light" w:cs="Calibri Light"/>
          <w:bCs/>
          <w:sz w:val="24"/>
        </w:rPr>
        <w:t>blended</w:t>
      </w:r>
      <w:proofErr w:type="spellEnd"/>
      <w:r w:rsidRPr="009C4A9E">
        <w:rPr>
          <w:rFonts w:ascii="Calibri Light" w:hAnsi="Calibri Light" w:cs="Calibri Light"/>
          <w:bCs/>
          <w:sz w:val="24"/>
        </w:rPr>
        <w:t xml:space="preserve"> </w:t>
      </w:r>
      <w:proofErr w:type="spellStart"/>
      <w:r w:rsidRPr="009C4A9E">
        <w:rPr>
          <w:rFonts w:ascii="Calibri Light" w:hAnsi="Calibri Light" w:cs="Calibri Light"/>
          <w:bCs/>
          <w:sz w:val="24"/>
        </w:rPr>
        <w:t>learning</w:t>
      </w:r>
      <w:proofErr w:type="spellEnd"/>
      <w:r w:rsidRPr="009C4A9E">
        <w:rPr>
          <w:rFonts w:ascii="Calibri Light" w:hAnsi="Calibri Light" w:cs="Calibri Light"/>
          <w:bCs/>
          <w:sz w:val="24"/>
        </w:rPr>
        <w:t xml:space="preserve"> permite integrar las fortalezas de ambos entornos, ofreciendo flexibilidad en tiempo, espacio y ritmo de aprendizaje, lo cual resulta clave para responder a contextos cambiantes y necesidades diversas en educación superior.</w:t>
      </w:r>
    </w:p>
    <w:p w14:paraId="0C921E42" w14:textId="379286CA" w:rsidR="00DB6C0E" w:rsidRPr="009C4A9E" w:rsidRDefault="00DB6C0E" w:rsidP="00413067">
      <w:pPr>
        <w:jc w:val="both"/>
        <w:rPr>
          <w:rFonts w:ascii="Calibri Light" w:hAnsi="Calibri Light" w:cs="Calibri Light"/>
          <w:bCs/>
          <w:sz w:val="24"/>
        </w:rPr>
      </w:pPr>
      <w:r w:rsidRPr="009C4A9E">
        <w:rPr>
          <w:rFonts w:ascii="Calibri Light" w:hAnsi="Calibri Light" w:cs="Calibri Light"/>
          <w:bCs/>
          <w:sz w:val="24"/>
        </w:rPr>
        <w:t>Desde un enfoque pedagógico, esta modalidad permite desarrollar experiencias de aprendizaje activo, flexible y profundo, al integrar el contacto humano, el acompañamiento presencial y la riqueza del diálogo educativo con la autonomía, adaptabilidad y diversidad de recursos que ofrece la virtualidad. El estudiante se convierte en un actor protagónico que transita entre distintos escenarios formativos, articulando teoría, práctica y reflexión en contextos mediados por tecnología.</w:t>
      </w:r>
      <w:r w:rsidR="00413067" w:rsidRPr="009C4A9E">
        <w:rPr>
          <w:rFonts w:ascii="Calibri Light" w:hAnsi="Calibri Light" w:cs="Calibri Light"/>
          <w:bCs/>
          <w:sz w:val="24"/>
        </w:rPr>
        <w:t xml:space="preserve"> Según </w:t>
      </w:r>
      <w:r w:rsidR="00410CCB" w:rsidRPr="009C4A9E">
        <w:rPr>
          <w:rFonts w:ascii="Calibri Light" w:hAnsi="Calibri Light" w:cs="Calibri Light"/>
          <w:bCs/>
          <w:sz w:val="24"/>
        </w:rPr>
        <w:t xml:space="preserve">Castro Araya, Moya Carvajal, Calderón Chacón y Arias Alvarado (2024), </w:t>
      </w:r>
      <w:r w:rsidR="00413067" w:rsidRPr="009C4A9E">
        <w:rPr>
          <w:rFonts w:ascii="Calibri Light" w:hAnsi="Calibri Light" w:cs="Calibri Light"/>
          <w:bCs/>
          <w:sz w:val="24"/>
        </w:rPr>
        <w:t>la modalidad híbrida promueve una flexibilización efectiva del proceso de enseñanza-aprendizaje, integrando componentes presenciales y virtuales de manera armónica.</w:t>
      </w:r>
    </w:p>
    <w:p w14:paraId="5C9F8D43" w14:textId="7702820F" w:rsidR="00DB6C0E" w:rsidRPr="00D712FC" w:rsidRDefault="00DB6C0E" w:rsidP="00DB6C0E">
      <w:pPr>
        <w:pStyle w:val="NormalWeb"/>
        <w:jc w:val="both"/>
        <w:rPr>
          <w:rFonts w:ascii="Calibri Light" w:eastAsiaTheme="minorHAnsi" w:hAnsi="Calibri Light" w:cs="Calibri Light"/>
          <w:szCs w:val="22"/>
          <w:lang w:eastAsia="en-US"/>
        </w:rPr>
      </w:pPr>
      <w:r w:rsidRPr="00D712FC">
        <w:rPr>
          <w:rFonts w:ascii="Calibri Light" w:eastAsiaTheme="minorHAnsi" w:hAnsi="Calibri Light" w:cs="Calibri Light"/>
          <w:szCs w:val="22"/>
          <w:lang w:eastAsia="en-US"/>
        </w:rPr>
        <w:t xml:space="preserve">La educación mixta ha sido reconocida por organismos internacionales y literatura reciente como un modelo </w:t>
      </w:r>
      <w:r w:rsidRPr="00D712FC">
        <w:rPr>
          <w:rFonts w:ascii="Calibri Light" w:eastAsiaTheme="minorHAnsi" w:hAnsi="Calibri Light" w:cs="Calibri Light"/>
          <w:bCs/>
          <w:szCs w:val="22"/>
          <w:lang w:eastAsia="en-US"/>
        </w:rPr>
        <w:t>efectivo para elevar la calidad y la personalización del aprendizaje</w:t>
      </w:r>
      <w:r w:rsidRPr="00D712FC">
        <w:rPr>
          <w:rFonts w:ascii="Calibri Light" w:eastAsiaTheme="minorHAnsi" w:hAnsi="Calibri Light" w:cs="Calibri Light"/>
          <w:szCs w:val="22"/>
          <w:lang w:eastAsia="en-US"/>
        </w:rPr>
        <w:t xml:space="preserve">, </w:t>
      </w:r>
      <w:r w:rsidRPr="00D712FC">
        <w:rPr>
          <w:rFonts w:ascii="Calibri Light" w:eastAsiaTheme="minorHAnsi" w:hAnsi="Calibri Light" w:cs="Calibri Light"/>
          <w:szCs w:val="22"/>
          <w:lang w:eastAsia="en-US"/>
        </w:rPr>
        <w:lastRenderedPageBreak/>
        <w:t>promoviendo mejores niveles de retención, participación y rendimiento académico</w:t>
      </w:r>
      <w:r w:rsidR="00124470">
        <w:rPr>
          <w:rFonts w:ascii="Calibri Light" w:eastAsiaTheme="minorHAnsi" w:hAnsi="Calibri Light" w:cs="Calibri Light"/>
          <w:szCs w:val="22"/>
          <w:lang w:eastAsia="en-US"/>
        </w:rPr>
        <w:t xml:space="preserve">. </w:t>
      </w:r>
      <w:r w:rsidRPr="00D712FC">
        <w:rPr>
          <w:rFonts w:ascii="Calibri Light" w:eastAsiaTheme="minorHAnsi" w:hAnsi="Calibri Light" w:cs="Calibri Light"/>
          <w:szCs w:val="22"/>
          <w:lang w:eastAsia="en-US"/>
        </w:rPr>
        <w:t>Es también una alternativa adecuada para instituciones que buscan ampliar cobertura sin sacrificar el vínculo directo con la comunidad educativa.</w:t>
      </w:r>
      <w:r w:rsidR="00231645">
        <w:rPr>
          <w:rFonts w:ascii="Calibri Light" w:eastAsiaTheme="minorHAnsi" w:hAnsi="Calibri Light" w:cs="Calibri Light"/>
          <w:szCs w:val="22"/>
          <w:lang w:eastAsia="en-US"/>
        </w:rPr>
        <w:t xml:space="preserve"> </w:t>
      </w:r>
      <w:r w:rsidR="00231645" w:rsidRPr="00231645">
        <w:rPr>
          <w:rFonts w:ascii="Calibri Light" w:eastAsiaTheme="minorHAnsi" w:hAnsi="Calibri Light" w:cs="Calibri Light"/>
          <w:szCs w:val="22"/>
          <w:lang w:eastAsia="en-US"/>
        </w:rPr>
        <w:t xml:space="preserve">Para </w:t>
      </w:r>
      <w:proofErr w:type="spellStart"/>
      <w:r w:rsidR="00231645" w:rsidRPr="00231645">
        <w:rPr>
          <w:rFonts w:ascii="Calibri Light" w:eastAsiaTheme="minorHAnsi" w:hAnsi="Calibri Light" w:cs="Calibri Light"/>
          <w:szCs w:val="22"/>
          <w:lang w:eastAsia="en-US"/>
        </w:rPr>
        <w:t>Hrastinski</w:t>
      </w:r>
      <w:proofErr w:type="spellEnd"/>
      <w:r w:rsidR="00231645" w:rsidRPr="00231645">
        <w:rPr>
          <w:rFonts w:ascii="Calibri Light" w:eastAsiaTheme="minorHAnsi" w:hAnsi="Calibri Light" w:cs="Calibri Light"/>
          <w:szCs w:val="22"/>
          <w:lang w:eastAsia="en-US"/>
        </w:rPr>
        <w:t xml:space="preserve"> (20</w:t>
      </w:r>
      <w:r w:rsidR="008778BC">
        <w:rPr>
          <w:rFonts w:ascii="Calibri Light" w:eastAsiaTheme="minorHAnsi" w:hAnsi="Calibri Light" w:cs="Calibri Light"/>
          <w:szCs w:val="22"/>
          <w:lang w:eastAsia="en-US"/>
        </w:rPr>
        <w:t>19</w:t>
      </w:r>
      <w:r w:rsidR="00231645" w:rsidRPr="00231645">
        <w:rPr>
          <w:rFonts w:ascii="Calibri Light" w:eastAsiaTheme="minorHAnsi" w:hAnsi="Calibri Light" w:cs="Calibri Light"/>
          <w:szCs w:val="22"/>
          <w:lang w:eastAsia="en-US"/>
        </w:rPr>
        <w:t>), el aprendizaje híbrido debe entenderse como una combinación estratégica de actividades presenciales y digitales, con propósitos pedagógicos definidos.</w:t>
      </w:r>
    </w:p>
    <w:p w14:paraId="6FFB2186" w14:textId="13952A92" w:rsidR="00DB6C0E" w:rsidRDefault="00DB6C0E" w:rsidP="00DB6C0E">
      <w:pPr>
        <w:pStyle w:val="NormalWeb"/>
        <w:jc w:val="both"/>
        <w:rPr>
          <w:rFonts w:ascii="Calibri Light" w:eastAsiaTheme="minorHAnsi" w:hAnsi="Calibri Light" w:cs="Calibri Light"/>
          <w:szCs w:val="22"/>
          <w:lang w:eastAsia="en-US"/>
        </w:rPr>
      </w:pPr>
      <w:r w:rsidRPr="00D712FC">
        <w:rPr>
          <w:rFonts w:ascii="Calibri Light" w:eastAsiaTheme="minorHAnsi" w:hAnsi="Calibri Light" w:cs="Calibri Light"/>
          <w:szCs w:val="22"/>
          <w:lang w:eastAsia="en-US"/>
        </w:rPr>
        <w:t xml:space="preserve">En el marco del TEdU, esta modalidad se considera estratégica para Unicomfacauca por su capacidad de </w:t>
      </w:r>
      <w:r w:rsidRPr="00D712FC">
        <w:rPr>
          <w:rFonts w:ascii="Calibri Light" w:eastAsiaTheme="minorHAnsi" w:hAnsi="Calibri Light" w:cs="Calibri Light"/>
          <w:bCs/>
          <w:szCs w:val="22"/>
          <w:lang w:eastAsia="en-US"/>
        </w:rPr>
        <w:t>adaptarse a realidades institucionales diversas</w:t>
      </w:r>
      <w:r w:rsidRPr="00D712FC">
        <w:rPr>
          <w:rFonts w:ascii="Calibri Light" w:eastAsiaTheme="minorHAnsi" w:hAnsi="Calibri Light" w:cs="Calibri Light"/>
          <w:szCs w:val="22"/>
          <w:lang w:eastAsia="en-US"/>
        </w:rPr>
        <w:t>, de facilitar procesos de transformación pedagógica gradual, y de articular con programas que requieren contacto físico para ciertas prácticas, pero que pueden beneficiarse ampliamente de la digitalización de contenidos y evaluaciones.</w:t>
      </w:r>
    </w:p>
    <w:p w14:paraId="5C8EDDA2" w14:textId="1957D110" w:rsidR="009B4F0B" w:rsidRPr="00D712FC" w:rsidRDefault="009B4F0B" w:rsidP="00DB6C0E">
      <w:pPr>
        <w:pStyle w:val="NormalWeb"/>
        <w:jc w:val="both"/>
        <w:rPr>
          <w:rFonts w:ascii="Calibri Light" w:eastAsiaTheme="minorHAnsi" w:hAnsi="Calibri Light" w:cs="Calibri Light"/>
          <w:szCs w:val="22"/>
          <w:lang w:eastAsia="en-US"/>
        </w:rPr>
      </w:pPr>
      <w:r w:rsidRPr="009B4F0B">
        <w:rPr>
          <w:rFonts w:ascii="Calibri Light" w:eastAsiaTheme="minorHAnsi" w:hAnsi="Calibri Light" w:cs="Calibri Light"/>
          <w:szCs w:val="22"/>
          <w:lang w:eastAsia="en-US"/>
        </w:rPr>
        <w:t>Graham (20</w:t>
      </w:r>
      <w:r w:rsidR="00B236AB">
        <w:rPr>
          <w:rFonts w:ascii="Calibri Light" w:eastAsiaTheme="minorHAnsi" w:hAnsi="Calibri Light" w:cs="Calibri Light"/>
          <w:szCs w:val="22"/>
          <w:lang w:eastAsia="en-US"/>
        </w:rPr>
        <w:t>13</w:t>
      </w:r>
      <w:r w:rsidRPr="009B4F0B">
        <w:rPr>
          <w:rFonts w:ascii="Calibri Light" w:eastAsiaTheme="minorHAnsi" w:hAnsi="Calibri Light" w:cs="Calibri Light"/>
          <w:szCs w:val="22"/>
          <w:lang w:eastAsia="en-US"/>
        </w:rPr>
        <w:t>) propone una visión unificadora de los modelos emergentes de aprendizaje híbrido, los cuales sustentan la integración metodológica del TEdU.</w:t>
      </w:r>
    </w:p>
    <w:p w14:paraId="1041F7E3" w14:textId="7341917D" w:rsidR="00DB6C0E" w:rsidRPr="000265EC" w:rsidRDefault="00DB6C0E" w:rsidP="00DB6C0E">
      <w:pPr>
        <w:pStyle w:val="Ttulo3"/>
      </w:pPr>
      <w:bookmarkStart w:id="47" w:name="_Toc198746816"/>
      <w:r>
        <w:t>3</w:t>
      </w:r>
      <w:r w:rsidRPr="000265EC">
        <w:t>.2.</w:t>
      </w:r>
      <w:r>
        <w:t>1</w:t>
      </w:r>
      <w:r w:rsidRPr="000265EC">
        <w:t xml:space="preserve"> Apropiación institucional en Unicomfacauca</w:t>
      </w:r>
      <w:bookmarkEnd w:id="47"/>
    </w:p>
    <w:p w14:paraId="4DCF69A6" w14:textId="77777777" w:rsidR="00DB6C0E" w:rsidRPr="00D712FC" w:rsidRDefault="00DB6C0E" w:rsidP="00DB6C0E">
      <w:pPr>
        <w:jc w:val="both"/>
        <w:rPr>
          <w:rFonts w:asciiTheme="majorHAnsi" w:hAnsiTheme="majorHAnsi"/>
          <w:sz w:val="24"/>
          <w:lang w:eastAsia="es-CO"/>
        </w:rPr>
      </w:pPr>
      <w:r w:rsidRPr="00D712FC">
        <w:rPr>
          <w:rFonts w:asciiTheme="majorHAnsi" w:hAnsiTheme="majorHAnsi"/>
          <w:sz w:val="24"/>
          <w:lang w:eastAsia="es-CO"/>
        </w:rPr>
        <w:t xml:space="preserve">La implementación de la modalidad </w:t>
      </w:r>
      <w:proofErr w:type="spellStart"/>
      <w:r w:rsidRPr="00D712FC">
        <w:rPr>
          <w:rFonts w:asciiTheme="majorHAnsi" w:hAnsiTheme="majorHAnsi"/>
          <w:bCs/>
          <w:sz w:val="24"/>
          <w:lang w:eastAsia="es-CO"/>
        </w:rPr>
        <w:t>blended</w:t>
      </w:r>
      <w:proofErr w:type="spellEnd"/>
      <w:r w:rsidRPr="00D712FC">
        <w:rPr>
          <w:rFonts w:asciiTheme="majorHAnsi" w:hAnsiTheme="majorHAnsi"/>
          <w:sz w:val="24"/>
          <w:lang w:eastAsia="es-CO"/>
        </w:rPr>
        <w:t xml:space="preserve"> en Unicomfacauca responde a una visión estratégica que reconoce las </w:t>
      </w:r>
      <w:r w:rsidRPr="00D712FC">
        <w:rPr>
          <w:rFonts w:asciiTheme="majorHAnsi" w:hAnsiTheme="majorHAnsi"/>
          <w:bCs/>
          <w:sz w:val="24"/>
          <w:lang w:eastAsia="es-CO"/>
        </w:rPr>
        <w:t>condiciones reales del territorio, la multiculturalidad de su comunidad académica</w:t>
      </w:r>
      <w:r w:rsidRPr="00D712FC">
        <w:rPr>
          <w:rFonts w:asciiTheme="majorHAnsi" w:hAnsiTheme="majorHAnsi"/>
          <w:sz w:val="24"/>
          <w:lang w:eastAsia="es-CO"/>
        </w:rPr>
        <w:t xml:space="preserve"> y la necesidad de flexibilizar los procesos educativos para garantizar acceso, permanencia y calidad. Esta modalidad se convierte en una </w:t>
      </w:r>
      <w:r w:rsidRPr="00D712FC">
        <w:rPr>
          <w:rFonts w:asciiTheme="majorHAnsi" w:hAnsiTheme="majorHAnsi"/>
          <w:bCs/>
          <w:sz w:val="24"/>
          <w:lang w:eastAsia="es-CO"/>
        </w:rPr>
        <w:t>solución intermedia potente</w:t>
      </w:r>
      <w:r w:rsidRPr="00D712FC">
        <w:rPr>
          <w:rFonts w:asciiTheme="majorHAnsi" w:hAnsiTheme="majorHAnsi"/>
          <w:sz w:val="24"/>
          <w:lang w:eastAsia="es-CO"/>
        </w:rPr>
        <w:t>, que equilibra la presencialidad con el entorno virtual, permitiendo responder a los retos logísticos, económicos, pedagógicos y tecnológicos del contexto institucional y regional.</w:t>
      </w:r>
    </w:p>
    <w:p w14:paraId="2914E943" w14:textId="77777777" w:rsidR="00DB6C0E" w:rsidRPr="00D712FC" w:rsidRDefault="00DB6C0E" w:rsidP="00DB6C0E">
      <w:pPr>
        <w:jc w:val="both"/>
        <w:rPr>
          <w:rFonts w:asciiTheme="majorHAnsi" w:hAnsiTheme="majorHAnsi"/>
          <w:sz w:val="24"/>
          <w:lang w:eastAsia="es-CO"/>
        </w:rPr>
      </w:pPr>
      <w:r w:rsidRPr="00D712FC">
        <w:rPr>
          <w:rFonts w:asciiTheme="majorHAnsi" w:hAnsiTheme="majorHAnsi"/>
          <w:sz w:val="24"/>
          <w:lang w:eastAsia="es-CO"/>
        </w:rPr>
        <w:t xml:space="preserve">Tras la experiencia vivida durante la pandemia, Unicomfacauca consolidó capacidades en plataformas, formación docente y desarrollo de recursos digitales, lo que le ha permitido </w:t>
      </w:r>
      <w:r w:rsidRPr="00D712FC">
        <w:rPr>
          <w:rFonts w:asciiTheme="majorHAnsi" w:hAnsiTheme="majorHAnsi"/>
          <w:bCs/>
          <w:sz w:val="24"/>
          <w:lang w:eastAsia="es-CO"/>
        </w:rPr>
        <w:t>fortalecer su infraestructura para modelos combinados</w:t>
      </w:r>
      <w:r w:rsidRPr="00D712FC">
        <w:rPr>
          <w:rFonts w:asciiTheme="majorHAnsi" w:hAnsiTheme="majorHAnsi"/>
          <w:sz w:val="24"/>
          <w:lang w:eastAsia="es-CO"/>
        </w:rPr>
        <w:t xml:space="preserve">. La modalidad </w:t>
      </w:r>
      <w:proofErr w:type="spellStart"/>
      <w:r w:rsidRPr="00D712FC">
        <w:rPr>
          <w:rFonts w:asciiTheme="majorHAnsi" w:hAnsiTheme="majorHAnsi"/>
          <w:sz w:val="24"/>
          <w:lang w:eastAsia="es-CO"/>
        </w:rPr>
        <w:t>blended</w:t>
      </w:r>
      <w:proofErr w:type="spellEnd"/>
      <w:r w:rsidRPr="00D712FC">
        <w:rPr>
          <w:rFonts w:asciiTheme="majorHAnsi" w:hAnsiTheme="majorHAnsi"/>
          <w:sz w:val="24"/>
          <w:lang w:eastAsia="es-CO"/>
        </w:rPr>
        <w:t xml:space="preserve"> se presenta ahora no como una respuesta emergente, sino como una estrategia sostenible, ajustada al PEI y a los lineamientos del TEdU.</w:t>
      </w:r>
    </w:p>
    <w:p w14:paraId="22456EA8" w14:textId="77777777" w:rsidR="00DB6C0E" w:rsidRPr="00D712FC" w:rsidRDefault="00DB6C0E" w:rsidP="00DB6C0E">
      <w:pPr>
        <w:jc w:val="both"/>
        <w:rPr>
          <w:rFonts w:asciiTheme="majorHAnsi" w:hAnsiTheme="majorHAnsi"/>
          <w:sz w:val="24"/>
          <w:lang w:eastAsia="es-CO"/>
        </w:rPr>
      </w:pPr>
      <w:r w:rsidRPr="00D712FC">
        <w:rPr>
          <w:rFonts w:asciiTheme="majorHAnsi" w:hAnsiTheme="majorHAnsi"/>
          <w:sz w:val="24"/>
          <w:lang w:eastAsia="es-CO"/>
        </w:rPr>
        <w:t xml:space="preserve">Esta modalidad se adapta especialmente a las </w:t>
      </w:r>
      <w:r w:rsidRPr="00D712FC">
        <w:rPr>
          <w:rFonts w:asciiTheme="majorHAnsi" w:hAnsiTheme="majorHAnsi"/>
          <w:bCs/>
          <w:sz w:val="24"/>
          <w:lang w:eastAsia="es-CO"/>
        </w:rPr>
        <w:t>dinámicas de las sedes regionales</w:t>
      </w:r>
      <w:r w:rsidRPr="00D712FC">
        <w:rPr>
          <w:rFonts w:asciiTheme="majorHAnsi" w:hAnsiTheme="majorHAnsi"/>
          <w:sz w:val="24"/>
          <w:lang w:eastAsia="es-CO"/>
        </w:rPr>
        <w:t xml:space="preserve">, donde los estudiantes pueden asistir presencialmente en horarios definidos, mientras completan otras actividades en línea desde sus hogares, lo que </w:t>
      </w:r>
      <w:r w:rsidRPr="00D712FC">
        <w:rPr>
          <w:rFonts w:asciiTheme="majorHAnsi" w:hAnsiTheme="majorHAnsi"/>
          <w:bCs/>
          <w:sz w:val="24"/>
          <w:lang w:eastAsia="es-CO"/>
        </w:rPr>
        <w:t>reduce los costos de transporte, alimentación y alojamiento</w:t>
      </w:r>
      <w:r w:rsidRPr="00D712FC">
        <w:rPr>
          <w:rFonts w:asciiTheme="majorHAnsi" w:hAnsiTheme="majorHAnsi"/>
          <w:sz w:val="24"/>
          <w:lang w:eastAsia="es-CO"/>
        </w:rPr>
        <w:t>, y amplía las posibilidades de continuar con estudios superiores, especialmente en poblaciones rurales y semiurbanas.</w:t>
      </w:r>
    </w:p>
    <w:p w14:paraId="5CB2E92A" w14:textId="77777777" w:rsidR="00DB6C0E" w:rsidRPr="00D712FC" w:rsidRDefault="00DB6C0E" w:rsidP="00DB6C0E">
      <w:pPr>
        <w:jc w:val="both"/>
        <w:rPr>
          <w:rFonts w:asciiTheme="majorHAnsi" w:hAnsiTheme="majorHAnsi"/>
          <w:sz w:val="24"/>
          <w:lang w:eastAsia="es-CO"/>
        </w:rPr>
      </w:pPr>
      <w:r w:rsidRPr="00D712FC">
        <w:rPr>
          <w:rFonts w:asciiTheme="majorHAnsi" w:hAnsiTheme="majorHAnsi"/>
          <w:sz w:val="24"/>
          <w:lang w:eastAsia="es-CO"/>
        </w:rPr>
        <w:t xml:space="preserve">Además, permite atender perfiles estudiantiles con necesidades particulares: madres cabeza de hogar, jóvenes trabajadores, personas con discapacidad, o estudiantes que requieren mayor control sobre su tiempo. En este sentido, se alinea perfectamente con el objetivo institucional de ofrecer una educación con sentido humano, equitativa y adaptada a las </w:t>
      </w:r>
      <w:r w:rsidRPr="00D712FC">
        <w:rPr>
          <w:rFonts w:asciiTheme="majorHAnsi" w:hAnsiTheme="majorHAnsi"/>
          <w:bCs/>
          <w:sz w:val="24"/>
          <w:lang w:eastAsia="es-CO"/>
        </w:rPr>
        <w:t>diversas realidades sociales y culturales del Cauca</w:t>
      </w:r>
      <w:r w:rsidRPr="00D712FC">
        <w:rPr>
          <w:rFonts w:asciiTheme="majorHAnsi" w:hAnsiTheme="majorHAnsi"/>
          <w:sz w:val="24"/>
          <w:lang w:eastAsia="es-CO"/>
        </w:rPr>
        <w:t>.</w:t>
      </w:r>
    </w:p>
    <w:p w14:paraId="56A7CAB2" w14:textId="77777777" w:rsidR="00DB6C0E" w:rsidRDefault="00DB6C0E" w:rsidP="00DB6C0E">
      <w:pPr>
        <w:jc w:val="both"/>
        <w:rPr>
          <w:rFonts w:asciiTheme="majorHAnsi" w:hAnsiTheme="majorHAnsi"/>
          <w:sz w:val="24"/>
          <w:lang w:eastAsia="es-CO"/>
        </w:rPr>
      </w:pPr>
      <w:r w:rsidRPr="00D712FC">
        <w:rPr>
          <w:rFonts w:asciiTheme="majorHAnsi" w:hAnsiTheme="majorHAnsi"/>
          <w:sz w:val="24"/>
          <w:lang w:eastAsia="es-CO"/>
        </w:rPr>
        <w:lastRenderedPageBreak/>
        <w:t xml:space="preserve">Un elemento diferenciador en el TEdU es que esta modalidad incluye una </w:t>
      </w:r>
      <w:proofErr w:type="spellStart"/>
      <w:r w:rsidRPr="00D712FC">
        <w:rPr>
          <w:rFonts w:asciiTheme="majorHAnsi" w:hAnsiTheme="majorHAnsi"/>
          <w:bCs/>
          <w:sz w:val="24"/>
          <w:lang w:eastAsia="es-CO"/>
        </w:rPr>
        <w:t>subestrategia</w:t>
      </w:r>
      <w:proofErr w:type="spellEnd"/>
      <w:r w:rsidRPr="00D712FC">
        <w:rPr>
          <w:rFonts w:asciiTheme="majorHAnsi" w:hAnsiTheme="majorHAnsi"/>
          <w:bCs/>
          <w:sz w:val="24"/>
          <w:lang w:eastAsia="es-CO"/>
        </w:rPr>
        <w:t xml:space="preserve"> denominada “modalidad remota o en casa”</w:t>
      </w:r>
      <w:r w:rsidRPr="00D712FC">
        <w:rPr>
          <w:rFonts w:asciiTheme="majorHAnsi" w:hAnsiTheme="majorHAnsi"/>
          <w:sz w:val="24"/>
          <w:lang w:eastAsia="es-CO"/>
        </w:rPr>
        <w:t xml:space="preserve">, la cual puede activarse como política institucional de continuidad académica ante situaciones extraordinarias, como bloqueos, alteraciones de orden público, desastres naturales o paros, sin afectar el desarrollo del período académico. Esta estrategia ha demostrado ser eficaz, y su integración en el modelo </w:t>
      </w:r>
      <w:proofErr w:type="spellStart"/>
      <w:r w:rsidRPr="00D712FC">
        <w:rPr>
          <w:rFonts w:asciiTheme="majorHAnsi" w:hAnsiTheme="majorHAnsi"/>
          <w:sz w:val="24"/>
          <w:lang w:eastAsia="es-CO"/>
        </w:rPr>
        <w:t>blended</w:t>
      </w:r>
      <w:proofErr w:type="spellEnd"/>
      <w:r w:rsidRPr="00D712FC">
        <w:rPr>
          <w:rFonts w:asciiTheme="majorHAnsi" w:hAnsiTheme="majorHAnsi"/>
          <w:sz w:val="24"/>
          <w:lang w:eastAsia="es-CO"/>
        </w:rPr>
        <w:t xml:space="preserve"> formaliza una práctica ya reconocida por estudiantes y docentes.</w:t>
      </w:r>
    </w:p>
    <w:p w14:paraId="765537C8" w14:textId="41C9D736" w:rsidR="00DB6C0E" w:rsidRPr="001D72D5" w:rsidRDefault="00DB6C0E" w:rsidP="00DB6C0E">
      <w:pPr>
        <w:pStyle w:val="Ttulo3"/>
      </w:pPr>
      <w:bookmarkStart w:id="48" w:name="_Toc198746817"/>
      <w:r>
        <w:t>3</w:t>
      </w:r>
      <w:r w:rsidRPr="001D72D5">
        <w:t>.2.</w:t>
      </w:r>
      <w:r>
        <w:t>2</w:t>
      </w:r>
      <w:r w:rsidRPr="001D72D5">
        <w:t xml:space="preserve"> </w:t>
      </w:r>
      <w:r w:rsidRPr="00742DB5">
        <w:t>Características y orientaciones pedagógicas</w:t>
      </w:r>
      <w:bookmarkEnd w:id="48"/>
    </w:p>
    <w:p w14:paraId="3E49F702" w14:textId="77777777" w:rsidR="00DB6C0E" w:rsidRDefault="00DB6C0E" w:rsidP="00DB6C0E">
      <w:pPr>
        <w:jc w:val="both"/>
        <w:rPr>
          <w:rFonts w:asciiTheme="majorHAnsi" w:hAnsiTheme="majorHAnsi"/>
          <w:sz w:val="24"/>
          <w:lang w:eastAsia="es-CO"/>
        </w:rPr>
      </w:pPr>
      <w:r w:rsidRPr="001D72D5">
        <w:rPr>
          <w:rFonts w:asciiTheme="majorHAnsi" w:hAnsiTheme="majorHAnsi"/>
          <w:sz w:val="24"/>
          <w:lang w:eastAsia="es-CO"/>
        </w:rPr>
        <w:t xml:space="preserve">El diseño pedagógico de la modalidad </w:t>
      </w:r>
      <w:proofErr w:type="spellStart"/>
      <w:r w:rsidRPr="001D72D5">
        <w:rPr>
          <w:rFonts w:asciiTheme="majorHAnsi" w:hAnsiTheme="majorHAnsi"/>
          <w:sz w:val="24"/>
          <w:lang w:eastAsia="es-CO"/>
        </w:rPr>
        <w:t>blended</w:t>
      </w:r>
      <w:proofErr w:type="spellEnd"/>
      <w:r w:rsidRPr="001D72D5">
        <w:rPr>
          <w:rFonts w:asciiTheme="majorHAnsi" w:hAnsiTheme="majorHAnsi"/>
          <w:sz w:val="24"/>
          <w:lang w:eastAsia="es-CO"/>
        </w:rPr>
        <w:t xml:space="preserve"> en el TEdU implica una planificación intencionada que integra experiencias de aprendizaje presenciales y virtuales, respetando la naturaleza de los contenidos, el perfil del estudiante y las condiciones del entorno. No se trata simplemente de dividir contenidos, sino de construir trayectorias de aprendizaje integradas, que potencien la participación activa, la colaboración, la reflexión y la autonomía.</w:t>
      </w:r>
    </w:p>
    <w:p w14:paraId="3695CB3D" w14:textId="77777777" w:rsidR="00DB6C0E" w:rsidRPr="00D712FC" w:rsidRDefault="00DB6C0E" w:rsidP="00DB6C0E">
      <w:pPr>
        <w:jc w:val="both"/>
        <w:rPr>
          <w:rFonts w:asciiTheme="majorHAnsi" w:hAnsiTheme="majorHAnsi"/>
          <w:sz w:val="24"/>
          <w:lang w:eastAsia="es-CO"/>
        </w:rPr>
      </w:pPr>
    </w:p>
    <w:tbl>
      <w:tblPr>
        <w:tblStyle w:val="Tablaconcuadrcula"/>
        <w:tblW w:w="0" w:type="auto"/>
        <w:tblLook w:val="04A0" w:firstRow="1" w:lastRow="0" w:firstColumn="1" w:lastColumn="0" w:noHBand="0" w:noVBand="1"/>
      </w:tblPr>
      <w:tblGrid>
        <w:gridCol w:w="2263"/>
        <w:gridCol w:w="6565"/>
      </w:tblGrid>
      <w:tr w:rsidR="00DB6C0E" w:rsidRPr="000C4A18" w14:paraId="5F018F02" w14:textId="77777777" w:rsidTr="009C197A">
        <w:trPr>
          <w:tblHeader/>
        </w:trPr>
        <w:tc>
          <w:tcPr>
            <w:tcW w:w="2263" w:type="dxa"/>
            <w:shd w:val="clear" w:color="auto" w:fill="D9D9D9" w:themeFill="background1" w:themeFillShade="D9"/>
            <w:vAlign w:val="center"/>
          </w:tcPr>
          <w:p w14:paraId="2BA2AFE3" w14:textId="77777777" w:rsidR="00DB6C0E" w:rsidRPr="000C4A18" w:rsidRDefault="00DB6C0E" w:rsidP="009C197A">
            <w:pPr>
              <w:jc w:val="center"/>
              <w:rPr>
                <w:rFonts w:asciiTheme="majorHAnsi" w:hAnsiTheme="majorHAnsi"/>
                <w:b/>
                <w:lang w:eastAsia="es-CO"/>
              </w:rPr>
            </w:pPr>
            <w:r w:rsidRPr="000C4A18">
              <w:rPr>
                <w:rFonts w:asciiTheme="majorHAnsi" w:hAnsiTheme="majorHAnsi"/>
                <w:b/>
                <w:lang w:eastAsia="es-CO"/>
              </w:rPr>
              <w:t>CARACTERISTICA</w:t>
            </w:r>
          </w:p>
        </w:tc>
        <w:tc>
          <w:tcPr>
            <w:tcW w:w="6565" w:type="dxa"/>
            <w:shd w:val="clear" w:color="auto" w:fill="D9D9D9" w:themeFill="background1" w:themeFillShade="D9"/>
          </w:tcPr>
          <w:p w14:paraId="1B42714E" w14:textId="77777777" w:rsidR="00DB6C0E" w:rsidRPr="000C4A18" w:rsidRDefault="00DB6C0E" w:rsidP="009C197A">
            <w:pPr>
              <w:ind w:right="84"/>
              <w:jc w:val="center"/>
              <w:rPr>
                <w:rFonts w:asciiTheme="majorHAnsi" w:hAnsiTheme="majorHAnsi"/>
                <w:b/>
                <w:lang w:eastAsia="es-CO"/>
              </w:rPr>
            </w:pPr>
            <w:r w:rsidRPr="000C4A18">
              <w:rPr>
                <w:rFonts w:asciiTheme="majorHAnsi" w:hAnsiTheme="majorHAnsi"/>
                <w:b/>
                <w:lang w:eastAsia="es-CO"/>
              </w:rPr>
              <w:t>OBSERVAVIONES</w:t>
            </w:r>
          </w:p>
        </w:tc>
      </w:tr>
      <w:tr w:rsidR="00DB6C0E" w14:paraId="36182237" w14:textId="77777777" w:rsidTr="009C197A">
        <w:tc>
          <w:tcPr>
            <w:tcW w:w="2263" w:type="dxa"/>
            <w:vAlign w:val="center"/>
          </w:tcPr>
          <w:p w14:paraId="59D8191D" w14:textId="77777777" w:rsidR="00DB6C0E" w:rsidRPr="00914DCD" w:rsidRDefault="00DB6C0E" w:rsidP="009C197A">
            <w:pPr>
              <w:jc w:val="center"/>
              <w:rPr>
                <w:rFonts w:asciiTheme="majorHAnsi" w:hAnsiTheme="majorHAnsi"/>
                <w:b/>
                <w:lang w:eastAsia="es-CO"/>
              </w:rPr>
            </w:pPr>
            <w:r w:rsidRPr="001D72D5">
              <w:rPr>
                <w:rFonts w:asciiTheme="majorHAnsi" w:hAnsiTheme="majorHAnsi"/>
                <w:b/>
                <w:lang w:eastAsia="es-CO"/>
              </w:rPr>
              <w:t>Mediación combinada: presencial y virtual</w:t>
            </w:r>
          </w:p>
        </w:tc>
        <w:tc>
          <w:tcPr>
            <w:tcW w:w="6565" w:type="dxa"/>
          </w:tcPr>
          <w:p w14:paraId="5248621F" w14:textId="77777777" w:rsidR="00DB6C0E" w:rsidRPr="001D72D5" w:rsidRDefault="00DB6C0E" w:rsidP="009C197A">
            <w:pPr>
              <w:spacing w:after="160" w:line="259" w:lineRule="auto"/>
              <w:ind w:right="84"/>
              <w:jc w:val="both"/>
              <w:rPr>
                <w:rFonts w:asciiTheme="majorHAnsi" w:hAnsiTheme="majorHAnsi"/>
                <w:lang w:eastAsia="es-CO"/>
              </w:rPr>
            </w:pPr>
            <w:r w:rsidRPr="001D72D5">
              <w:rPr>
                <w:rFonts w:asciiTheme="majorHAnsi" w:hAnsiTheme="majorHAnsi"/>
                <w:lang w:eastAsia="es-CO"/>
              </w:rPr>
              <w:t>En esta modalidad, las sesiones presenciales se enfocan en actividades de alta interacción, como laboratorios, simulaciones, debates, ejercicios de retroalimentación o construcción colectiva. Por su parte, las actividades virtuales, en entornos asincrónicos (Moodle, repositorios) o sincrónicos (videoconferencias), permiten abordar teoría, preparación de trabajos, foros, consultas y evaluación.</w:t>
            </w:r>
          </w:p>
          <w:p w14:paraId="3DE93161" w14:textId="77777777" w:rsidR="00DB6C0E" w:rsidRDefault="00DB6C0E" w:rsidP="009C197A">
            <w:pPr>
              <w:spacing w:after="160" w:line="259" w:lineRule="auto"/>
              <w:ind w:right="84"/>
              <w:jc w:val="both"/>
              <w:rPr>
                <w:rFonts w:asciiTheme="majorHAnsi" w:hAnsiTheme="majorHAnsi"/>
                <w:lang w:eastAsia="es-CO"/>
              </w:rPr>
            </w:pPr>
            <w:r w:rsidRPr="001D72D5">
              <w:rPr>
                <w:rFonts w:asciiTheme="majorHAnsi" w:hAnsiTheme="majorHAnsi"/>
                <w:lang w:eastAsia="es-CO"/>
              </w:rPr>
              <w:t>Esta combinación garantiza un mejor aprovechamiento del tiempo presencial y permite que los estudiantes distribuyan su carga académica según sus necesidades, sin comprometer la calidad ni la profundidad de los contenidos.</w:t>
            </w:r>
          </w:p>
        </w:tc>
      </w:tr>
      <w:tr w:rsidR="00DB6C0E" w14:paraId="597D7EDB" w14:textId="77777777" w:rsidTr="009C197A">
        <w:tc>
          <w:tcPr>
            <w:tcW w:w="2263" w:type="dxa"/>
            <w:vAlign w:val="center"/>
          </w:tcPr>
          <w:p w14:paraId="56E578DD" w14:textId="77777777" w:rsidR="00DB6C0E" w:rsidRPr="001D72D5" w:rsidRDefault="00DB6C0E" w:rsidP="009C197A">
            <w:pPr>
              <w:spacing w:after="160" w:line="259" w:lineRule="auto"/>
              <w:jc w:val="center"/>
              <w:rPr>
                <w:rFonts w:asciiTheme="majorHAnsi" w:hAnsiTheme="majorHAnsi"/>
                <w:b/>
                <w:lang w:eastAsia="es-CO"/>
              </w:rPr>
            </w:pPr>
            <w:r w:rsidRPr="001D72D5">
              <w:rPr>
                <w:rFonts w:asciiTheme="majorHAnsi" w:hAnsiTheme="majorHAnsi"/>
                <w:b/>
                <w:lang w:eastAsia="es-CO"/>
              </w:rPr>
              <w:t>Evaluación contextualizada y distribuida</w:t>
            </w:r>
          </w:p>
          <w:p w14:paraId="3C5A8ACE" w14:textId="77777777" w:rsidR="00DB6C0E" w:rsidRDefault="00DB6C0E" w:rsidP="009C197A">
            <w:pPr>
              <w:jc w:val="center"/>
              <w:rPr>
                <w:rFonts w:asciiTheme="majorHAnsi" w:hAnsiTheme="majorHAnsi"/>
                <w:lang w:eastAsia="es-CO"/>
              </w:rPr>
            </w:pPr>
          </w:p>
        </w:tc>
        <w:tc>
          <w:tcPr>
            <w:tcW w:w="6565" w:type="dxa"/>
          </w:tcPr>
          <w:p w14:paraId="788BD67A" w14:textId="77777777" w:rsidR="00DB6C0E" w:rsidRPr="001D72D5" w:rsidRDefault="00DB6C0E" w:rsidP="009C197A">
            <w:pPr>
              <w:spacing w:after="160" w:line="259" w:lineRule="auto"/>
              <w:ind w:right="84"/>
              <w:jc w:val="both"/>
              <w:rPr>
                <w:rFonts w:asciiTheme="majorHAnsi" w:hAnsiTheme="majorHAnsi"/>
                <w:lang w:eastAsia="es-CO"/>
              </w:rPr>
            </w:pPr>
            <w:r w:rsidRPr="001D72D5">
              <w:rPr>
                <w:rFonts w:asciiTheme="majorHAnsi" w:hAnsiTheme="majorHAnsi"/>
                <w:lang w:eastAsia="es-CO"/>
              </w:rPr>
              <w:t xml:space="preserve">El modelo de evaluación </w:t>
            </w:r>
            <w:proofErr w:type="spellStart"/>
            <w:r w:rsidRPr="001D72D5">
              <w:rPr>
                <w:rFonts w:asciiTheme="majorHAnsi" w:hAnsiTheme="majorHAnsi"/>
                <w:lang w:eastAsia="es-CO"/>
              </w:rPr>
              <w:t>blended</w:t>
            </w:r>
            <w:proofErr w:type="spellEnd"/>
            <w:r w:rsidRPr="001D72D5">
              <w:rPr>
                <w:rFonts w:asciiTheme="majorHAnsi" w:hAnsiTheme="majorHAnsi"/>
                <w:lang w:eastAsia="es-CO"/>
              </w:rPr>
              <w:t xml:space="preserve"> contempla instrumentos tanto en el aula como en el entorno virtual, que valoran la participación, la comprensión, la aplicación práctica y la autonomía. Las estrategias más utilizadas incluyen:</w:t>
            </w:r>
          </w:p>
          <w:p w14:paraId="27AFF7C3" w14:textId="77777777" w:rsidR="00DB6C0E" w:rsidRPr="001D72D5" w:rsidRDefault="00DB6C0E" w:rsidP="00FF6597">
            <w:pPr>
              <w:pStyle w:val="Prrafodelista"/>
              <w:numPr>
                <w:ilvl w:val="0"/>
                <w:numId w:val="50"/>
              </w:numPr>
              <w:ind w:left="325" w:right="84" w:hanging="219"/>
              <w:jc w:val="both"/>
              <w:rPr>
                <w:rFonts w:asciiTheme="majorHAnsi" w:hAnsiTheme="majorHAnsi"/>
                <w:lang w:eastAsia="es-CO"/>
              </w:rPr>
            </w:pPr>
            <w:r w:rsidRPr="001D72D5">
              <w:rPr>
                <w:rFonts w:asciiTheme="majorHAnsi" w:hAnsiTheme="majorHAnsi"/>
                <w:lang w:eastAsia="es-CO"/>
              </w:rPr>
              <w:t>Evaluaciones prácticas en el aula,</w:t>
            </w:r>
          </w:p>
          <w:p w14:paraId="24C0CDFB" w14:textId="77777777" w:rsidR="00DB6C0E" w:rsidRPr="001D72D5" w:rsidRDefault="00DB6C0E" w:rsidP="00FF6597">
            <w:pPr>
              <w:pStyle w:val="Prrafodelista"/>
              <w:numPr>
                <w:ilvl w:val="0"/>
                <w:numId w:val="50"/>
              </w:numPr>
              <w:ind w:left="325" w:right="84" w:hanging="219"/>
              <w:jc w:val="both"/>
              <w:rPr>
                <w:rFonts w:asciiTheme="majorHAnsi" w:hAnsiTheme="majorHAnsi"/>
                <w:lang w:eastAsia="es-CO"/>
              </w:rPr>
            </w:pPr>
            <w:r w:rsidRPr="001D72D5">
              <w:rPr>
                <w:rFonts w:asciiTheme="majorHAnsi" w:hAnsiTheme="majorHAnsi"/>
                <w:lang w:eastAsia="es-CO"/>
              </w:rPr>
              <w:t>Participación en foros estructurados,</w:t>
            </w:r>
          </w:p>
          <w:p w14:paraId="13AADD5E" w14:textId="77777777" w:rsidR="00DB6C0E" w:rsidRPr="001D72D5" w:rsidRDefault="00DB6C0E" w:rsidP="00FF6597">
            <w:pPr>
              <w:pStyle w:val="Prrafodelista"/>
              <w:numPr>
                <w:ilvl w:val="0"/>
                <w:numId w:val="50"/>
              </w:numPr>
              <w:ind w:left="325" w:right="84" w:hanging="219"/>
              <w:jc w:val="both"/>
              <w:rPr>
                <w:rFonts w:asciiTheme="majorHAnsi" w:hAnsiTheme="majorHAnsi"/>
                <w:lang w:eastAsia="es-CO"/>
              </w:rPr>
            </w:pPr>
            <w:r w:rsidRPr="001D72D5">
              <w:rPr>
                <w:rFonts w:asciiTheme="majorHAnsi" w:hAnsiTheme="majorHAnsi"/>
                <w:lang w:eastAsia="es-CO"/>
              </w:rPr>
              <w:t>Entrega de trabajos colaborativos en línea,</w:t>
            </w:r>
          </w:p>
          <w:p w14:paraId="1CFB280E" w14:textId="77777777" w:rsidR="00DB6C0E" w:rsidRPr="001D72D5" w:rsidRDefault="00DB6C0E" w:rsidP="00FF6597">
            <w:pPr>
              <w:pStyle w:val="Prrafodelista"/>
              <w:numPr>
                <w:ilvl w:val="0"/>
                <w:numId w:val="50"/>
              </w:numPr>
              <w:ind w:left="325" w:right="84" w:hanging="219"/>
              <w:jc w:val="both"/>
              <w:rPr>
                <w:rFonts w:asciiTheme="majorHAnsi" w:hAnsiTheme="majorHAnsi"/>
                <w:lang w:eastAsia="es-CO"/>
              </w:rPr>
            </w:pPr>
            <w:r w:rsidRPr="001D72D5">
              <w:rPr>
                <w:rFonts w:asciiTheme="majorHAnsi" w:hAnsiTheme="majorHAnsi"/>
                <w:lang w:eastAsia="es-CO"/>
              </w:rPr>
              <w:t>Rúbricas compartidas,</w:t>
            </w:r>
          </w:p>
          <w:p w14:paraId="6A3C70CF" w14:textId="77777777" w:rsidR="00DB6C0E" w:rsidRDefault="00DB6C0E" w:rsidP="00FF6597">
            <w:pPr>
              <w:pStyle w:val="Prrafodelista"/>
              <w:numPr>
                <w:ilvl w:val="0"/>
                <w:numId w:val="50"/>
              </w:numPr>
              <w:ind w:left="325" w:right="84" w:hanging="219"/>
              <w:jc w:val="both"/>
              <w:rPr>
                <w:rFonts w:asciiTheme="majorHAnsi" w:hAnsiTheme="majorHAnsi"/>
                <w:lang w:eastAsia="es-CO"/>
              </w:rPr>
            </w:pPr>
            <w:r w:rsidRPr="001D72D5">
              <w:rPr>
                <w:rFonts w:asciiTheme="majorHAnsi" w:hAnsiTheme="majorHAnsi"/>
                <w:lang w:eastAsia="es-CO"/>
              </w:rPr>
              <w:t>Autoevaluaciones y retroalimentación por pares.</w:t>
            </w:r>
          </w:p>
          <w:p w14:paraId="2BC0993B" w14:textId="77777777" w:rsidR="00DB6C0E" w:rsidRPr="001D72D5" w:rsidRDefault="00DB6C0E" w:rsidP="009C197A">
            <w:pPr>
              <w:pStyle w:val="Prrafodelista"/>
              <w:ind w:right="84"/>
              <w:jc w:val="both"/>
              <w:rPr>
                <w:rFonts w:asciiTheme="majorHAnsi" w:hAnsiTheme="majorHAnsi"/>
                <w:lang w:eastAsia="es-CO"/>
              </w:rPr>
            </w:pPr>
          </w:p>
          <w:p w14:paraId="16C332B8" w14:textId="77777777" w:rsidR="00DB6C0E" w:rsidRDefault="00DB6C0E" w:rsidP="009C197A">
            <w:pPr>
              <w:spacing w:after="160" w:line="259" w:lineRule="auto"/>
              <w:ind w:right="84"/>
              <w:jc w:val="both"/>
              <w:rPr>
                <w:rFonts w:asciiTheme="majorHAnsi" w:hAnsiTheme="majorHAnsi"/>
                <w:lang w:eastAsia="es-CO"/>
              </w:rPr>
            </w:pPr>
            <w:r w:rsidRPr="001D72D5">
              <w:rPr>
                <w:rFonts w:asciiTheme="majorHAnsi" w:hAnsiTheme="majorHAnsi"/>
                <w:lang w:eastAsia="es-CO"/>
              </w:rPr>
              <w:t>La evaluación no se limita a momentos puntuales, sino que se distribuye a lo largo del proceso formativo, permitiendo ajustes pedagógicos permanentes.</w:t>
            </w:r>
          </w:p>
        </w:tc>
      </w:tr>
      <w:tr w:rsidR="00DB6C0E" w14:paraId="1CD5AAEE" w14:textId="77777777" w:rsidTr="009C197A">
        <w:tc>
          <w:tcPr>
            <w:tcW w:w="2263" w:type="dxa"/>
            <w:vAlign w:val="center"/>
          </w:tcPr>
          <w:p w14:paraId="3E78725F" w14:textId="77777777" w:rsidR="00DB6C0E" w:rsidRPr="00914DCD" w:rsidRDefault="00DB6C0E" w:rsidP="009C197A">
            <w:pPr>
              <w:spacing w:after="160" w:line="259" w:lineRule="auto"/>
              <w:jc w:val="center"/>
              <w:rPr>
                <w:rFonts w:asciiTheme="majorHAnsi" w:hAnsiTheme="majorHAnsi"/>
                <w:b/>
                <w:lang w:eastAsia="es-CO"/>
              </w:rPr>
            </w:pPr>
            <w:r w:rsidRPr="001D72D5">
              <w:rPr>
                <w:rFonts w:asciiTheme="majorHAnsi" w:hAnsiTheme="majorHAnsi"/>
                <w:b/>
                <w:lang w:eastAsia="es-CO"/>
              </w:rPr>
              <w:lastRenderedPageBreak/>
              <w:t>Rol docente como integrador y mediador</w:t>
            </w:r>
          </w:p>
        </w:tc>
        <w:tc>
          <w:tcPr>
            <w:tcW w:w="6565" w:type="dxa"/>
          </w:tcPr>
          <w:p w14:paraId="2DC8860C" w14:textId="77777777" w:rsidR="00DB6C0E" w:rsidRPr="001D72D5" w:rsidRDefault="00DB6C0E" w:rsidP="009C197A">
            <w:pPr>
              <w:spacing w:before="100" w:beforeAutospacing="1" w:after="100" w:afterAutospacing="1"/>
              <w:ind w:right="84"/>
              <w:jc w:val="both"/>
              <w:rPr>
                <w:rFonts w:asciiTheme="majorHAnsi" w:hAnsiTheme="majorHAnsi"/>
                <w:lang w:eastAsia="es-CO"/>
              </w:rPr>
            </w:pPr>
            <w:r w:rsidRPr="001D72D5">
              <w:rPr>
                <w:rFonts w:asciiTheme="majorHAnsi" w:hAnsiTheme="majorHAnsi"/>
                <w:lang w:eastAsia="es-CO"/>
              </w:rPr>
              <w:t>El docente en esta modalidad desempeña un rol más complejo e integral: diseña y facilita experiencias de aprendizaje en ambos entornos, promueve la continuidad entre lo presencial y lo virtual, y realiza seguimiento al proceso individual y colectivo de los estudiantes. Para ello, debe dominar:</w:t>
            </w:r>
          </w:p>
          <w:p w14:paraId="00CB448B" w14:textId="77777777" w:rsidR="00DB6C0E" w:rsidRPr="001D72D5" w:rsidRDefault="00DB6C0E" w:rsidP="00FF6597">
            <w:pPr>
              <w:pStyle w:val="Prrafodelista"/>
              <w:numPr>
                <w:ilvl w:val="0"/>
                <w:numId w:val="50"/>
              </w:numPr>
              <w:ind w:left="466" w:right="84" w:hanging="283"/>
              <w:jc w:val="both"/>
              <w:rPr>
                <w:rFonts w:asciiTheme="majorHAnsi" w:hAnsiTheme="majorHAnsi"/>
                <w:lang w:eastAsia="es-CO"/>
              </w:rPr>
            </w:pPr>
            <w:r w:rsidRPr="001D72D5">
              <w:rPr>
                <w:rFonts w:asciiTheme="majorHAnsi" w:hAnsiTheme="majorHAnsi"/>
                <w:lang w:eastAsia="es-CO"/>
              </w:rPr>
              <w:t>Estrategias pedagógicas híbridas,</w:t>
            </w:r>
          </w:p>
          <w:p w14:paraId="1111353B" w14:textId="77777777" w:rsidR="00DB6C0E" w:rsidRPr="001D72D5" w:rsidRDefault="00DB6C0E" w:rsidP="00FF6597">
            <w:pPr>
              <w:pStyle w:val="Prrafodelista"/>
              <w:numPr>
                <w:ilvl w:val="0"/>
                <w:numId w:val="50"/>
              </w:numPr>
              <w:ind w:left="466" w:right="84" w:hanging="283"/>
              <w:jc w:val="both"/>
              <w:rPr>
                <w:rFonts w:asciiTheme="majorHAnsi" w:hAnsiTheme="majorHAnsi"/>
                <w:lang w:eastAsia="es-CO"/>
              </w:rPr>
            </w:pPr>
            <w:r w:rsidRPr="001D72D5">
              <w:rPr>
                <w:rFonts w:asciiTheme="majorHAnsi" w:hAnsiTheme="majorHAnsi"/>
                <w:lang w:eastAsia="es-CO"/>
              </w:rPr>
              <w:t>Herramientas tecnológicas para el diseño y acompañamiento,</w:t>
            </w:r>
          </w:p>
          <w:p w14:paraId="5C33DCC5" w14:textId="77777777" w:rsidR="00DB6C0E" w:rsidRPr="001D72D5" w:rsidRDefault="00DB6C0E" w:rsidP="00FF6597">
            <w:pPr>
              <w:pStyle w:val="Prrafodelista"/>
              <w:numPr>
                <w:ilvl w:val="0"/>
                <w:numId w:val="50"/>
              </w:numPr>
              <w:ind w:left="466" w:right="84" w:hanging="283"/>
              <w:jc w:val="both"/>
              <w:rPr>
                <w:rFonts w:asciiTheme="majorHAnsi" w:hAnsiTheme="majorHAnsi"/>
                <w:lang w:eastAsia="es-CO"/>
              </w:rPr>
            </w:pPr>
            <w:r w:rsidRPr="001D72D5">
              <w:rPr>
                <w:rFonts w:asciiTheme="majorHAnsi" w:hAnsiTheme="majorHAnsi"/>
                <w:lang w:eastAsia="es-CO"/>
              </w:rPr>
              <w:t>Habilidades de comunicación multicanal,</w:t>
            </w:r>
          </w:p>
          <w:p w14:paraId="4CA949B8" w14:textId="77777777" w:rsidR="00DB6C0E" w:rsidRPr="001D72D5" w:rsidRDefault="00DB6C0E" w:rsidP="00FF6597">
            <w:pPr>
              <w:pStyle w:val="Prrafodelista"/>
              <w:numPr>
                <w:ilvl w:val="0"/>
                <w:numId w:val="50"/>
              </w:numPr>
              <w:ind w:left="466" w:right="84" w:hanging="283"/>
              <w:jc w:val="both"/>
              <w:rPr>
                <w:rFonts w:asciiTheme="majorHAnsi" w:hAnsiTheme="majorHAnsi"/>
                <w:lang w:eastAsia="es-CO"/>
              </w:rPr>
            </w:pPr>
            <w:r w:rsidRPr="001D72D5">
              <w:rPr>
                <w:rFonts w:asciiTheme="majorHAnsi" w:hAnsiTheme="majorHAnsi"/>
                <w:lang w:eastAsia="es-CO"/>
              </w:rPr>
              <w:t>Criterios de evaluación diferenciada.</w:t>
            </w:r>
          </w:p>
          <w:p w14:paraId="157DF967" w14:textId="77777777" w:rsidR="00DB6C0E" w:rsidRDefault="00DB6C0E" w:rsidP="009C197A">
            <w:pPr>
              <w:spacing w:before="100" w:beforeAutospacing="1" w:after="100" w:afterAutospacing="1"/>
              <w:ind w:right="84"/>
              <w:jc w:val="both"/>
              <w:rPr>
                <w:rFonts w:asciiTheme="majorHAnsi" w:hAnsiTheme="majorHAnsi"/>
                <w:lang w:eastAsia="es-CO"/>
              </w:rPr>
            </w:pPr>
            <w:r w:rsidRPr="001D72D5">
              <w:rPr>
                <w:rFonts w:asciiTheme="majorHAnsi" w:hAnsiTheme="majorHAnsi"/>
                <w:lang w:eastAsia="es-CO"/>
              </w:rPr>
              <w:t>El acompañamiento al estudiante se extiende más allá del aula, promoviendo vínculos empáticos y consistentes, incluso en los espacios virtuales.</w:t>
            </w:r>
          </w:p>
        </w:tc>
      </w:tr>
      <w:tr w:rsidR="00DB6C0E" w14:paraId="28A94A8D" w14:textId="77777777" w:rsidTr="009C197A">
        <w:tc>
          <w:tcPr>
            <w:tcW w:w="2263" w:type="dxa"/>
            <w:vAlign w:val="center"/>
          </w:tcPr>
          <w:p w14:paraId="4C0B1D04" w14:textId="77777777" w:rsidR="00DB6C0E" w:rsidRDefault="00DB6C0E" w:rsidP="009C197A">
            <w:pPr>
              <w:spacing w:before="100" w:beforeAutospacing="1" w:after="100" w:afterAutospacing="1"/>
              <w:jc w:val="center"/>
              <w:rPr>
                <w:rFonts w:asciiTheme="majorHAnsi" w:hAnsiTheme="majorHAnsi"/>
                <w:lang w:eastAsia="es-CO"/>
              </w:rPr>
            </w:pPr>
            <w:r w:rsidRPr="001D72D5">
              <w:rPr>
                <w:rFonts w:asciiTheme="majorHAnsi" w:hAnsiTheme="majorHAnsi"/>
                <w:b/>
                <w:lang w:eastAsia="es-CO"/>
              </w:rPr>
              <w:t>Recursos tecnológicos y entornos de aprendizaje</w:t>
            </w:r>
          </w:p>
        </w:tc>
        <w:tc>
          <w:tcPr>
            <w:tcW w:w="6565" w:type="dxa"/>
          </w:tcPr>
          <w:p w14:paraId="6164F0E7" w14:textId="77777777" w:rsidR="00DB6C0E" w:rsidRPr="001D72D5" w:rsidRDefault="00DB6C0E" w:rsidP="00FF6597">
            <w:pPr>
              <w:pStyle w:val="Prrafodelista"/>
              <w:numPr>
                <w:ilvl w:val="0"/>
                <w:numId w:val="50"/>
              </w:numPr>
              <w:ind w:left="325" w:right="84" w:hanging="284"/>
              <w:jc w:val="both"/>
              <w:rPr>
                <w:rFonts w:asciiTheme="majorHAnsi" w:hAnsiTheme="majorHAnsi"/>
                <w:lang w:eastAsia="es-CO"/>
              </w:rPr>
            </w:pPr>
            <w:r w:rsidRPr="001D72D5">
              <w:rPr>
                <w:rFonts w:asciiTheme="majorHAnsi" w:hAnsiTheme="majorHAnsi"/>
                <w:lang w:eastAsia="es-CO"/>
              </w:rPr>
              <w:t>Plataforma LMS (Moodle) con contenidos secuenciados, actividades y recursos.</w:t>
            </w:r>
          </w:p>
          <w:p w14:paraId="787AAE93" w14:textId="77777777" w:rsidR="00DB6C0E" w:rsidRPr="001D72D5" w:rsidRDefault="00DB6C0E" w:rsidP="00FF6597">
            <w:pPr>
              <w:pStyle w:val="Prrafodelista"/>
              <w:numPr>
                <w:ilvl w:val="0"/>
                <w:numId w:val="50"/>
              </w:numPr>
              <w:ind w:left="325" w:right="84" w:hanging="284"/>
              <w:jc w:val="both"/>
              <w:rPr>
                <w:rFonts w:asciiTheme="majorHAnsi" w:hAnsiTheme="majorHAnsi"/>
                <w:lang w:eastAsia="es-CO"/>
              </w:rPr>
            </w:pPr>
            <w:r w:rsidRPr="001D72D5">
              <w:rPr>
                <w:rFonts w:asciiTheme="majorHAnsi" w:hAnsiTheme="majorHAnsi"/>
                <w:lang w:eastAsia="es-CO"/>
              </w:rPr>
              <w:t>Videoconferencias para tutorías, clases virtuales o actividades síncronas.</w:t>
            </w:r>
          </w:p>
          <w:p w14:paraId="15882362" w14:textId="77777777" w:rsidR="00DB6C0E" w:rsidRPr="001D72D5" w:rsidRDefault="00DB6C0E" w:rsidP="00FF6597">
            <w:pPr>
              <w:pStyle w:val="Prrafodelista"/>
              <w:numPr>
                <w:ilvl w:val="0"/>
                <w:numId w:val="50"/>
              </w:numPr>
              <w:ind w:left="325" w:right="84" w:hanging="284"/>
              <w:jc w:val="both"/>
              <w:rPr>
                <w:rFonts w:asciiTheme="majorHAnsi" w:hAnsiTheme="majorHAnsi"/>
                <w:lang w:eastAsia="es-CO"/>
              </w:rPr>
            </w:pPr>
            <w:r w:rsidRPr="001D72D5">
              <w:rPr>
                <w:rFonts w:asciiTheme="majorHAnsi" w:hAnsiTheme="majorHAnsi"/>
                <w:lang w:eastAsia="es-CO"/>
              </w:rPr>
              <w:t>Recursos interactivos (</w:t>
            </w:r>
            <w:proofErr w:type="spellStart"/>
            <w:r w:rsidRPr="001D72D5">
              <w:rPr>
                <w:rFonts w:asciiTheme="majorHAnsi" w:hAnsiTheme="majorHAnsi"/>
                <w:lang w:eastAsia="es-CO"/>
              </w:rPr>
              <w:t>Genially</w:t>
            </w:r>
            <w:proofErr w:type="spellEnd"/>
            <w:r w:rsidRPr="001D72D5">
              <w:rPr>
                <w:rFonts w:asciiTheme="majorHAnsi" w:hAnsiTheme="majorHAnsi"/>
                <w:lang w:eastAsia="es-CO"/>
              </w:rPr>
              <w:t xml:space="preserve">, H5P, </w:t>
            </w:r>
            <w:proofErr w:type="spellStart"/>
            <w:r w:rsidRPr="001D72D5">
              <w:rPr>
                <w:rFonts w:asciiTheme="majorHAnsi" w:hAnsiTheme="majorHAnsi"/>
                <w:lang w:eastAsia="es-CO"/>
              </w:rPr>
              <w:t>Jamboard</w:t>
            </w:r>
            <w:proofErr w:type="spellEnd"/>
            <w:r w:rsidRPr="001D72D5">
              <w:rPr>
                <w:rFonts w:asciiTheme="majorHAnsi" w:hAnsiTheme="majorHAnsi"/>
                <w:lang w:eastAsia="es-CO"/>
              </w:rPr>
              <w:t>).</w:t>
            </w:r>
          </w:p>
          <w:p w14:paraId="22C22252" w14:textId="77777777" w:rsidR="00DB6C0E" w:rsidRPr="001D72D5" w:rsidRDefault="00DB6C0E" w:rsidP="00FF6597">
            <w:pPr>
              <w:pStyle w:val="Prrafodelista"/>
              <w:numPr>
                <w:ilvl w:val="0"/>
                <w:numId w:val="50"/>
              </w:numPr>
              <w:ind w:left="325" w:right="84" w:hanging="284"/>
              <w:jc w:val="both"/>
              <w:rPr>
                <w:rFonts w:asciiTheme="majorHAnsi" w:hAnsiTheme="majorHAnsi"/>
                <w:lang w:eastAsia="es-CO"/>
              </w:rPr>
            </w:pPr>
            <w:r w:rsidRPr="001D72D5">
              <w:rPr>
                <w:rFonts w:asciiTheme="majorHAnsi" w:hAnsiTheme="majorHAnsi"/>
                <w:lang w:eastAsia="es-CO"/>
              </w:rPr>
              <w:t>Instrumentos de seguimiento académico y de comunicación (correo, foros, grupos virtuales).</w:t>
            </w:r>
          </w:p>
          <w:p w14:paraId="0CAB74B7" w14:textId="77777777" w:rsidR="00DB6C0E" w:rsidRDefault="00DB6C0E" w:rsidP="00FF6597">
            <w:pPr>
              <w:pStyle w:val="Prrafodelista"/>
              <w:keepNext/>
              <w:numPr>
                <w:ilvl w:val="0"/>
                <w:numId w:val="50"/>
              </w:numPr>
              <w:ind w:left="325" w:right="84" w:hanging="284"/>
              <w:jc w:val="both"/>
              <w:rPr>
                <w:rFonts w:asciiTheme="majorHAnsi" w:hAnsiTheme="majorHAnsi"/>
                <w:lang w:eastAsia="es-CO"/>
              </w:rPr>
            </w:pPr>
            <w:r w:rsidRPr="001D72D5">
              <w:rPr>
                <w:rFonts w:asciiTheme="majorHAnsi" w:hAnsiTheme="majorHAnsi"/>
                <w:lang w:eastAsia="es-CO"/>
              </w:rPr>
              <w:t>En el componente presencial: laboratorios, talleres, espacios de diálogo o innovación pedagógica.</w:t>
            </w:r>
          </w:p>
        </w:tc>
      </w:tr>
    </w:tbl>
    <w:p w14:paraId="019DD44D" w14:textId="77777777" w:rsidR="00DB6C0E" w:rsidRDefault="00DB6C0E" w:rsidP="00DB6C0E">
      <w:pPr>
        <w:pStyle w:val="Descripcin"/>
        <w:jc w:val="center"/>
        <w:rPr>
          <w:rFonts w:asciiTheme="majorHAnsi" w:hAnsiTheme="majorHAnsi"/>
          <w:lang w:eastAsia="es-CO"/>
        </w:rPr>
      </w:pPr>
      <w:bookmarkStart w:id="49" w:name="_Toc198746926"/>
      <w:r>
        <w:t xml:space="preserve">Tabla </w:t>
      </w:r>
      <w:fldSimple w:instr=" SEQ Tabla \* ARABIC ">
        <w:r>
          <w:rPr>
            <w:noProof/>
          </w:rPr>
          <w:t>6</w:t>
        </w:r>
      </w:fldSimple>
      <w:r>
        <w:t xml:space="preserve">: </w:t>
      </w:r>
      <w:r w:rsidRPr="00D56E0E">
        <w:t xml:space="preserve">Características Modalidad </w:t>
      </w:r>
      <w:proofErr w:type="spellStart"/>
      <w:r>
        <w:t>Blended</w:t>
      </w:r>
      <w:bookmarkEnd w:id="49"/>
      <w:proofErr w:type="spellEnd"/>
    </w:p>
    <w:p w14:paraId="1EE62F9E" w14:textId="79A428AA" w:rsidR="00DB6C0E" w:rsidRDefault="00DB6C0E" w:rsidP="00DB6C0E">
      <w:pPr>
        <w:pStyle w:val="Ttulo3"/>
      </w:pPr>
      <w:bookmarkStart w:id="50" w:name="_Toc198746818"/>
      <w:r>
        <w:t>3</w:t>
      </w:r>
      <w:r w:rsidRPr="001D72D5">
        <w:t xml:space="preserve">.2.3 Aplicación del modelo TPACK en la modalidad </w:t>
      </w:r>
      <w:proofErr w:type="spellStart"/>
      <w:r>
        <w:t>B</w:t>
      </w:r>
      <w:r w:rsidRPr="001D72D5">
        <w:t>lended</w:t>
      </w:r>
      <w:bookmarkEnd w:id="50"/>
      <w:proofErr w:type="spellEnd"/>
    </w:p>
    <w:p w14:paraId="7FBD893A" w14:textId="77777777" w:rsidR="00DB6C0E" w:rsidRPr="00FD496B" w:rsidRDefault="00DB6C0E" w:rsidP="001650FB">
      <w:pPr>
        <w:jc w:val="both"/>
      </w:pPr>
      <w:r w:rsidRPr="00FD496B">
        <w:t>La apropiación del modelo TPACK en modalidades mixtas ha sido explorada por Morales-Soza (2020), quien enfatiza la necesidad de formación docente integral para integrar TIC.</w:t>
      </w:r>
    </w:p>
    <w:tbl>
      <w:tblPr>
        <w:tblStyle w:val="Tablaconcuadrcula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7162"/>
      </w:tblGrid>
      <w:tr w:rsidR="00DB6C0E" w:rsidRPr="001D72D5" w14:paraId="243996CA" w14:textId="77777777" w:rsidTr="009C197A">
        <w:trPr>
          <w:tblHeader/>
        </w:trPr>
        <w:tc>
          <w:tcPr>
            <w:tcW w:w="0" w:type="auto"/>
            <w:shd w:val="clear" w:color="auto" w:fill="D9D9D9" w:themeFill="background1" w:themeFillShade="D9"/>
            <w:vAlign w:val="center"/>
            <w:hideMark/>
          </w:tcPr>
          <w:p w14:paraId="254670B1" w14:textId="77777777" w:rsidR="00DB6C0E" w:rsidRPr="00F445BD" w:rsidRDefault="00DB6C0E" w:rsidP="009C197A">
            <w:pPr>
              <w:jc w:val="center"/>
              <w:rPr>
                <w:rFonts w:asciiTheme="majorHAnsi" w:hAnsiTheme="majorHAnsi"/>
                <w:b/>
                <w:lang w:eastAsia="es-CO"/>
              </w:rPr>
            </w:pPr>
            <w:r w:rsidRPr="00F445BD">
              <w:rPr>
                <w:rFonts w:asciiTheme="majorHAnsi" w:hAnsiTheme="majorHAnsi"/>
                <w:b/>
                <w:lang w:eastAsia="es-CO"/>
              </w:rPr>
              <w:t>Componente TPACK</w:t>
            </w:r>
          </w:p>
        </w:tc>
        <w:tc>
          <w:tcPr>
            <w:tcW w:w="0" w:type="auto"/>
            <w:shd w:val="clear" w:color="auto" w:fill="D9D9D9" w:themeFill="background1" w:themeFillShade="D9"/>
            <w:vAlign w:val="center"/>
            <w:hideMark/>
          </w:tcPr>
          <w:p w14:paraId="1A5E06DA" w14:textId="77777777" w:rsidR="00DB6C0E" w:rsidRPr="00F445BD" w:rsidRDefault="00DB6C0E" w:rsidP="009C197A">
            <w:pPr>
              <w:jc w:val="center"/>
              <w:rPr>
                <w:rFonts w:asciiTheme="majorHAnsi" w:hAnsiTheme="majorHAnsi"/>
                <w:b/>
                <w:lang w:eastAsia="es-CO"/>
              </w:rPr>
            </w:pPr>
            <w:r w:rsidRPr="00F445BD">
              <w:rPr>
                <w:rFonts w:asciiTheme="majorHAnsi" w:hAnsiTheme="majorHAnsi"/>
                <w:b/>
                <w:shd w:val="clear" w:color="auto" w:fill="D9D9D9" w:themeFill="background1" w:themeFillShade="D9"/>
                <w:lang w:eastAsia="es-CO"/>
              </w:rPr>
              <w:t>Aplicación</w:t>
            </w:r>
            <w:r w:rsidRPr="00F445BD">
              <w:rPr>
                <w:rFonts w:asciiTheme="majorHAnsi" w:hAnsiTheme="majorHAnsi"/>
                <w:b/>
                <w:lang w:eastAsia="es-CO"/>
              </w:rPr>
              <w:t xml:space="preserve"> específica</w:t>
            </w:r>
          </w:p>
        </w:tc>
      </w:tr>
      <w:tr w:rsidR="00DB6C0E" w:rsidRPr="001D72D5" w14:paraId="4035A655" w14:textId="77777777" w:rsidTr="009C197A">
        <w:tc>
          <w:tcPr>
            <w:tcW w:w="0" w:type="auto"/>
            <w:shd w:val="clear" w:color="auto" w:fill="D9D9D9" w:themeFill="background1" w:themeFillShade="D9"/>
            <w:vAlign w:val="center"/>
            <w:hideMark/>
          </w:tcPr>
          <w:p w14:paraId="505A82B2" w14:textId="77777777" w:rsidR="00DB6C0E" w:rsidRPr="00F445BD" w:rsidRDefault="00DB6C0E" w:rsidP="009C197A">
            <w:pPr>
              <w:jc w:val="center"/>
              <w:rPr>
                <w:rFonts w:asciiTheme="majorHAnsi" w:hAnsiTheme="majorHAnsi"/>
                <w:b/>
                <w:lang w:eastAsia="es-CO"/>
              </w:rPr>
            </w:pPr>
            <w:r w:rsidRPr="00F445BD">
              <w:rPr>
                <w:rFonts w:asciiTheme="majorHAnsi" w:hAnsiTheme="majorHAnsi"/>
                <w:b/>
                <w:lang w:eastAsia="es-CO"/>
              </w:rPr>
              <w:t>TK – Tecnológico</w:t>
            </w:r>
          </w:p>
        </w:tc>
        <w:tc>
          <w:tcPr>
            <w:tcW w:w="0" w:type="auto"/>
            <w:hideMark/>
          </w:tcPr>
          <w:p w14:paraId="3B54D329" w14:textId="77777777" w:rsidR="00DB6C0E" w:rsidRPr="00F445BD" w:rsidRDefault="00DB6C0E" w:rsidP="009C197A">
            <w:pPr>
              <w:jc w:val="both"/>
              <w:rPr>
                <w:rFonts w:asciiTheme="majorHAnsi" w:hAnsiTheme="majorHAnsi"/>
                <w:lang w:eastAsia="es-CO"/>
              </w:rPr>
            </w:pPr>
            <w:r w:rsidRPr="00F445BD">
              <w:rPr>
                <w:rFonts w:asciiTheme="majorHAnsi" w:hAnsiTheme="majorHAnsi"/>
                <w:lang w:eastAsia="es-CO"/>
              </w:rPr>
              <w:t>Uso combinado de LMS, videoconferencias, software disciplinar, recursos interactivos y herramientas colaborativas.</w:t>
            </w:r>
          </w:p>
        </w:tc>
      </w:tr>
      <w:tr w:rsidR="00DB6C0E" w:rsidRPr="001D72D5" w14:paraId="050AD9E6" w14:textId="77777777" w:rsidTr="009C197A">
        <w:tc>
          <w:tcPr>
            <w:tcW w:w="0" w:type="auto"/>
            <w:shd w:val="clear" w:color="auto" w:fill="D9D9D9" w:themeFill="background1" w:themeFillShade="D9"/>
            <w:vAlign w:val="center"/>
            <w:hideMark/>
          </w:tcPr>
          <w:p w14:paraId="653AEDEF" w14:textId="77777777" w:rsidR="00DB6C0E" w:rsidRPr="00F445BD" w:rsidRDefault="00DB6C0E" w:rsidP="009C197A">
            <w:pPr>
              <w:jc w:val="center"/>
              <w:rPr>
                <w:rFonts w:asciiTheme="majorHAnsi" w:hAnsiTheme="majorHAnsi"/>
                <w:b/>
                <w:lang w:eastAsia="es-CO"/>
              </w:rPr>
            </w:pPr>
            <w:r w:rsidRPr="00F445BD">
              <w:rPr>
                <w:rFonts w:asciiTheme="majorHAnsi" w:hAnsiTheme="majorHAnsi"/>
                <w:b/>
                <w:lang w:eastAsia="es-CO"/>
              </w:rPr>
              <w:t>PK – Pedagógico</w:t>
            </w:r>
          </w:p>
        </w:tc>
        <w:tc>
          <w:tcPr>
            <w:tcW w:w="0" w:type="auto"/>
            <w:hideMark/>
          </w:tcPr>
          <w:p w14:paraId="20C6C89C" w14:textId="77777777" w:rsidR="00DB6C0E" w:rsidRPr="00F445BD" w:rsidRDefault="00DB6C0E" w:rsidP="009C197A">
            <w:pPr>
              <w:jc w:val="both"/>
              <w:rPr>
                <w:rFonts w:asciiTheme="majorHAnsi" w:hAnsiTheme="majorHAnsi"/>
                <w:lang w:eastAsia="es-CO"/>
              </w:rPr>
            </w:pPr>
            <w:r w:rsidRPr="00F445BD">
              <w:rPr>
                <w:rFonts w:asciiTheme="majorHAnsi" w:hAnsiTheme="majorHAnsi"/>
                <w:lang w:eastAsia="es-CO"/>
              </w:rPr>
              <w:t>Planeación híbrida, evaluación diversificada, metodologías activas para ambos entornos (aula y virtualidad).</w:t>
            </w:r>
          </w:p>
        </w:tc>
      </w:tr>
      <w:tr w:rsidR="00DB6C0E" w:rsidRPr="001D72D5" w14:paraId="4B0AF8D7" w14:textId="77777777" w:rsidTr="009C197A">
        <w:tc>
          <w:tcPr>
            <w:tcW w:w="0" w:type="auto"/>
            <w:shd w:val="clear" w:color="auto" w:fill="D9D9D9" w:themeFill="background1" w:themeFillShade="D9"/>
            <w:vAlign w:val="center"/>
            <w:hideMark/>
          </w:tcPr>
          <w:p w14:paraId="0C55FC23" w14:textId="77777777" w:rsidR="00DB6C0E" w:rsidRPr="00F445BD" w:rsidRDefault="00DB6C0E" w:rsidP="009C197A">
            <w:pPr>
              <w:jc w:val="center"/>
              <w:rPr>
                <w:rFonts w:asciiTheme="majorHAnsi" w:hAnsiTheme="majorHAnsi"/>
                <w:b/>
                <w:lang w:eastAsia="es-CO"/>
              </w:rPr>
            </w:pPr>
            <w:r w:rsidRPr="00F445BD">
              <w:rPr>
                <w:rFonts w:asciiTheme="majorHAnsi" w:hAnsiTheme="majorHAnsi"/>
                <w:b/>
                <w:lang w:eastAsia="es-CO"/>
              </w:rPr>
              <w:t>CK – Contenido</w:t>
            </w:r>
          </w:p>
        </w:tc>
        <w:tc>
          <w:tcPr>
            <w:tcW w:w="0" w:type="auto"/>
            <w:hideMark/>
          </w:tcPr>
          <w:p w14:paraId="59B68B4D" w14:textId="77777777" w:rsidR="00DB6C0E" w:rsidRPr="00F445BD" w:rsidRDefault="00DB6C0E" w:rsidP="009C197A">
            <w:pPr>
              <w:jc w:val="both"/>
              <w:rPr>
                <w:rFonts w:asciiTheme="majorHAnsi" w:hAnsiTheme="majorHAnsi"/>
                <w:lang w:eastAsia="es-CO"/>
              </w:rPr>
            </w:pPr>
            <w:r w:rsidRPr="00F445BD">
              <w:rPr>
                <w:rFonts w:asciiTheme="majorHAnsi" w:hAnsiTheme="majorHAnsi"/>
                <w:lang w:eastAsia="es-CO"/>
              </w:rPr>
              <w:t>Dominio de contenidos que requieren aplicación práctica (en aula) y teórica (en línea), con secuencias didácticas integradas.</w:t>
            </w:r>
          </w:p>
        </w:tc>
      </w:tr>
      <w:tr w:rsidR="00DB6C0E" w:rsidRPr="001D72D5" w14:paraId="49AA455A" w14:textId="77777777" w:rsidTr="009C197A">
        <w:tc>
          <w:tcPr>
            <w:tcW w:w="0" w:type="auto"/>
            <w:shd w:val="clear" w:color="auto" w:fill="D9D9D9" w:themeFill="background1" w:themeFillShade="D9"/>
            <w:vAlign w:val="center"/>
            <w:hideMark/>
          </w:tcPr>
          <w:p w14:paraId="7EF93136" w14:textId="77777777" w:rsidR="00DB6C0E" w:rsidRPr="00F445BD" w:rsidRDefault="00DB6C0E" w:rsidP="009C197A">
            <w:pPr>
              <w:jc w:val="center"/>
              <w:rPr>
                <w:rFonts w:asciiTheme="majorHAnsi" w:hAnsiTheme="majorHAnsi"/>
                <w:b/>
                <w:lang w:eastAsia="es-CO"/>
              </w:rPr>
            </w:pPr>
            <w:r w:rsidRPr="00F445BD">
              <w:rPr>
                <w:rFonts w:asciiTheme="majorHAnsi" w:hAnsiTheme="majorHAnsi"/>
                <w:b/>
                <w:lang w:eastAsia="es-CO"/>
              </w:rPr>
              <w:t>TCK</w:t>
            </w:r>
          </w:p>
        </w:tc>
        <w:tc>
          <w:tcPr>
            <w:tcW w:w="0" w:type="auto"/>
            <w:hideMark/>
          </w:tcPr>
          <w:p w14:paraId="38E1CE0B" w14:textId="77777777" w:rsidR="00DB6C0E" w:rsidRPr="00F445BD" w:rsidRDefault="00DB6C0E" w:rsidP="009C197A">
            <w:pPr>
              <w:jc w:val="both"/>
              <w:rPr>
                <w:rFonts w:asciiTheme="majorHAnsi" w:hAnsiTheme="majorHAnsi"/>
                <w:lang w:eastAsia="es-CO"/>
              </w:rPr>
            </w:pPr>
            <w:r w:rsidRPr="00F445BD">
              <w:rPr>
                <w:rFonts w:asciiTheme="majorHAnsi" w:hAnsiTheme="majorHAnsi"/>
                <w:lang w:eastAsia="es-CO"/>
              </w:rPr>
              <w:t>Uso de tecnología para enseñar contenido específico: simuladores, plataformas de prácticas, software por área.</w:t>
            </w:r>
          </w:p>
        </w:tc>
      </w:tr>
      <w:tr w:rsidR="00DB6C0E" w:rsidRPr="001D72D5" w14:paraId="4B5D2C2C" w14:textId="77777777" w:rsidTr="009C197A">
        <w:tc>
          <w:tcPr>
            <w:tcW w:w="0" w:type="auto"/>
            <w:shd w:val="clear" w:color="auto" w:fill="D9D9D9" w:themeFill="background1" w:themeFillShade="D9"/>
            <w:vAlign w:val="center"/>
            <w:hideMark/>
          </w:tcPr>
          <w:p w14:paraId="243360DE" w14:textId="77777777" w:rsidR="00DB6C0E" w:rsidRPr="00F445BD" w:rsidRDefault="00DB6C0E" w:rsidP="009C197A">
            <w:pPr>
              <w:jc w:val="center"/>
              <w:rPr>
                <w:rFonts w:asciiTheme="majorHAnsi" w:hAnsiTheme="majorHAnsi"/>
                <w:b/>
                <w:lang w:eastAsia="es-CO"/>
              </w:rPr>
            </w:pPr>
            <w:r w:rsidRPr="00F445BD">
              <w:rPr>
                <w:rFonts w:asciiTheme="majorHAnsi" w:hAnsiTheme="majorHAnsi"/>
                <w:b/>
                <w:lang w:eastAsia="es-CO"/>
              </w:rPr>
              <w:t>TPK</w:t>
            </w:r>
          </w:p>
        </w:tc>
        <w:tc>
          <w:tcPr>
            <w:tcW w:w="0" w:type="auto"/>
            <w:hideMark/>
          </w:tcPr>
          <w:p w14:paraId="6217EFF3" w14:textId="77777777" w:rsidR="00DB6C0E" w:rsidRPr="00F445BD" w:rsidRDefault="00DB6C0E" w:rsidP="009C197A">
            <w:pPr>
              <w:jc w:val="both"/>
              <w:rPr>
                <w:rFonts w:asciiTheme="majorHAnsi" w:hAnsiTheme="majorHAnsi"/>
                <w:lang w:eastAsia="es-CO"/>
              </w:rPr>
            </w:pPr>
            <w:r w:rsidRPr="00F445BD">
              <w:rPr>
                <w:rFonts w:asciiTheme="majorHAnsi" w:hAnsiTheme="majorHAnsi"/>
                <w:lang w:eastAsia="es-CO"/>
              </w:rPr>
              <w:t>Diseño instruccional que optimiza la experiencia virtual con recursos acordes a cada tipo de aprendizaje.</w:t>
            </w:r>
          </w:p>
        </w:tc>
      </w:tr>
      <w:tr w:rsidR="00DB6C0E" w:rsidRPr="001D72D5" w14:paraId="1D8C282A" w14:textId="77777777" w:rsidTr="009C197A">
        <w:tc>
          <w:tcPr>
            <w:tcW w:w="0" w:type="auto"/>
            <w:shd w:val="clear" w:color="auto" w:fill="D9D9D9" w:themeFill="background1" w:themeFillShade="D9"/>
            <w:vAlign w:val="center"/>
            <w:hideMark/>
          </w:tcPr>
          <w:p w14:paraId="5074673B" w14:textId="77777777" w:rsidR="00DB6C0E" w:rsidRPr="00F445BD" w:rsidRDefault="00DB6C0E" w:rsidP="009C197A">
            <w:pPr>
              <w:jc w:val="center"/>
              <w:rPr>
                <w:rFonts w:asciiTheme="majorHAnsi" w:hAnsiTheme="majorHAnsi"/>
                <w:b/>
                <w:lang w:eastAsia="es-CO"/>
              </w:rPr>
            </w:pPr>
            <w:r w:rsidRPr="00F445BD">
              <w:rPr>
                <w:rFonts w:asciiTheme="majorHAnsi" w:hAnsiTheme="majorHAnsi"/>
                <w:b/>
                <w:lang w:eastAsia="es-CO"/>
              </w:rPr>
              <w:t>PCK</w:t>
            </w:r>
          </w:p>
        </w:tc>
        <w:tc>
          <w:tcPr>
            <w:tcW w:w="0" w:type="auto"/>
            <w:hideMark/>
          </w:tcPr>
          <w:p w14:paraId="1CA914B5" w14:textId="77777777" w:rsidR="00DB6C0E" w:rsidRPr="00F445BD" w:rsidRDefault="00DB6C0E" w:rsidP="009C197A">
            <w:pPr>
              <w:jc w:val="both"/>
              <w:rPr>
                <w:rFonts w:asciiTheme="majorHAnsi" w:hAnsiTheme="majorHAnsi"/>
                <w:lang w:eastAsia="es-CO"/>
              </w:rPr>
            </w:pPr>
            <w:r w:rsidRPr="00F445BD">
              <w:rPr>
                <w:rFonts w:asciiTheme="majorHAnsi" w:hAnsiTheme="majorHAnsi"/>
                <w:lang w:eastAsia="es-CO"/>
              </w:rPr>
              <w:t>Aplicación de estrategias didácticas específicas para enseñar contenidos complejos en contextos mixtos.</w:t>
            </w:r>
          </w:p>
        </w:tc>
      </w:tr>
      <w:tr w:rsidR="00DB6C0E" w:rsidRPr="001D72D5" w14:paraId="2F0F9594" w14:textId="77777777" w:rsidTr="009C197A">
        <w:tc>
          <w:tcPr>
            <w:tcW w:w="0" w:type="auto"/>
            <w:shd w:val="clear" w:color="auto" w:fill="D9D9D9" w:themeFill="background1" w:themeFillShade="D9"/>
            <w:vAlign w:val="center"/>
            <w:hideMark/>
          </w:tcPr>
          <w:p w14:paraId="24EDA6E1" w14:textId="77777777" w:rsidR="00DB6C0E" w:rsidRPr="00F445BD" w:rsidRDefault="00DB6C0E" w:rsidP="009C197A">
            <w:pPr>
              <w:jc w:val="center"/>
              <w:rPr>
                <w:rFonts w:asciiTheme="majorHAnsi" w:hAnsiTheme="majorHAnsi"/>
                <w:b/>
                <w:lang w:eastAsia="es-CO"/>
              </w:rPr>
            </w:pPr>
            <w:r w:rsidRPr="00F445BD">
              <w:rPr>
                <w:rFonts w:asciiTheme="majorHAnsi" w:hAnsiTheme="majorHAnsi"/>
                <w:b/>
                <w:lang w:eastAsia="es-CO"/>
              </w:rPr>
              <w:t>TPACK</w:t>
            </w:r>
          </w:p>
        </w:tc>
        <w:tc>
          <w:tcPr>
            <w:tcW w:w="0" w:type="auto"/>
            <w:hideMark/>
          </w:tcPr>
          <w:p w14:paraId="4C27D47D" w14:textId="77777777" w:rsidR="00DB6C0E" w:rsidRPr="00F445BD" w:rsidRDefault="00DB6C0E" w:rsidP="009C197A">
            <w:pPr>
              <w:keepNext/>
              <w:jc w:val="both"/>
              <w:rPr>
                <w:rFonts w:asciiTheme="majorHAnsi" w:hAnsiTheme="majorHAnsi"/>
                <w:lang w:eastAsia="es-CO"/>
              </w:rPr>
            </w:pPr>
            <w:r w:rsidRPr="00F445BD">
              <w:rPr>
                <w:rFonts w:asciiTheme="majorHAnsi" w:hAnsiTheme="majorHAnsi"/>
                <w:lang w:eastAsia="es-CO"/>
              </w:rPr>
              <w:t>Integración total que garantiza continuidad pedagógica entre la presencialidad y la virtualidad, centrada en el logro de aprendizajes significativos.</w:t>
            </w:r>
          </w:p>
        </w:tc>
      </w:tr>
    </w:tbl>
    <w:p w14:paraId="03EA2443" w14:textId="77777777" w:rsidR="00DB6C0E" w:rsidRDefault="00DB6C0E" w:rsidP="00DB6C0E">
      <w:pPr>
        <w:pStyle w:val="Descripcin"/>
        <w:jc w:val="center"/>
      </w:pPr>
      <w:bookmarkStart w:id="51" w:name="_Toc198746927"/>
      <w:r>
        <w:lastRenderedPageBreak/>
        <w:t xml:space="preserve">Tabla </w:t>
      </w:r>
      <w:fldSimple w:instr=" SEQ Tabla \* ARABIC ">
        <w:r>
          <w:rPr>
            <w:noProof/>
          </w:rPr>
          <w:t>7</w:t>
        </w:r>
      </w:fldSimple>
      <w:r>
        <w:t xml:space="preserve">: </w:t>
      </w:r>
      <w:r w:rsidRPr="00E61308">
        <w:t>Aplicación del modelo TPACK en la modalidad</w:t>
      </w:r>
      <w:r>
        <w:t xml:space="preserve"> </w:t>
      </w:r>
      <w:proofErr w:type="spellStart"/>
      <w:r>
        <w:t>Blended</w:t>
      </w:r>
      <w:bookmarkEnd w:id="51"/>
      <w:proofErr w:type="spellEnd"/>
    </w:p>
    <w:p w14:paraId="487DDB7B" w14:textId="35717E17" w:rsidR="00DB6C0E" w:rsidRDefault="00DB6C0E" w:rsidP="00DB6C0E">
      <w:pPr>
        <w:spacing w:before="100" w:beforeAutospacing="1" w:after="100" w:afterAutospacing="1" w:line="240" w:lineRule="auto"/>
        <w:jc w:val="both"/>
        <w:rPr>
          <w:rFonts w:asciiTheme="majorHAnsi" w:eastAsia="Times New Roman" w:hAnsiTheme="majorHAnsi" w:cs="Times New Roman"/>
          <w:iCs/>
          <w:sz w:val="24"/>
          <w:szCs w:val="24"/>
          <w:lang w:eastAsia="es-CO"/>
        </w:rPr>
      </w:pPr>
      <w:r w:rsidRPr="001D72D5">
        <w:rPr>
          <w:rFonts w:asciiTheme="majorHAnsi" w:eastAsia="Times New Roman" w:hAnsiTheme="majorHAnsi" w:cs="Times New Roman"/>
          <w:iCs/>
          <w:sz w:val="24"/>
          <w:szCs w:val="24"/>
          <w:lang w:eastAsia="es-CO"/>
        </w:rPr>
        <w:t xml:space="preserve">El enfoque TPACK guía también los lineamientos de diseño instruccional del Capítulo 5 y las herramientas del </w:t>
      </w:r>
      <w:hyperlink w:anchor="Anexo_D2" w:history="1">
        <w:r w:rsidRPr="002A7528">
          <w:rPr>
            <w:rStyle w:val="Hipervnculo"/>
            <w:rFonts w:asciiTheme="majorHAnsi" w:eastAsia="Times New Roman" w:hAnsiTheme="majorHAnsi" w:cs="Times New Roman"/>
            <w:iCs/>
            <w:sz w:val="24"/>
            <w:szCs w:val="24"/>
            <w:lang w:eastAsia="es-CO"/>
          </w:rPr>
          <w:t xml:space="preserve">Anexo </w:t>
        </w:r>
        <w:r w:rsidR="002A7528" w:rsidRPr="002A7528">
          <w:rPr>
            <w:rStyle w:val="Hipervnculo"/>
            <w:rFonts w:asciiTheme="majorHAnsi" w:eastAsia="Times New Roman" w:hAnsiTheme="majorHAnsi" w:cs="Times New Roman"/>
            <w:iCs/>
            <w:sz w:val="24"/>
            <w:szCs w:val="24"/>
            <w:lang w:eastAsia="es-CO"/>
          </w:rPr>
          <w:t>D</w:t>
        </w:r>
        <w:r w:rsidRPr="002A7528">
          <w:rPr>
            <w:rStyle w:val="Hipervnculo"/>
            <w:rFonts w:asciiTheme="majorHAnsi" w:eastAsia="Times New Roman" w:hAnsiTheme="majorHAnsi" w:cs="Times New Roman"/>
            <w:iCs/>
            <w:sz w:val="24"/>
            <w:szCs w:val="24"/>
            <w:lang w:eastAsia="es-CO"/>
          </w:rPr>
          <w:t>2</w:t>
        </w:r>
      </w:hyperlink>
      <w:r w:rsidRPr="001D72D5">
        <w:rPr>
          <w:rFonts w:asciiTheme="majorHAnsi" w:eastAsia="Times New Roman" w:hAnsiTheme="majorHAnsi" w:cs="Times New Roman"/>
          <w:iCs/>
          <w:sz w:val="24"/>
          <w:szCs w:val="24"/>
          <w:lang w:eastAsia="es-CO"/>
        </w:rPr>
        <w:t>, específicos para esta modalidad.</w:t>
      </w:r>
    </w:p>
    <w:p w14:paraId="714506D6" w14:textId="22F98790" w:rsidR="00DB6C0E" w:rsidRPr="00F445BD" w:rsidRDefault="00DB6C0E" w:rsidP="00DB6C0E">
      <w:pPr>
        <w:pStyle w:val="Ttulo3"/>
      </w:pPr>
      <w:bookmarkStart w:id="52" w:name="_Toc198746819"/>
      <w:r>
        <w:t>3</w:t>
      </w:r>
      <w:r w:rsidRPr="00F445BD">
        <w:t>.2.4 Recomendaciones y viabilidad institucional</w:t>
      </w:r>
      <w:bookmarkEnd w:id="52"/>
    </w:p>
    <w:p w14:paraId="002437EE" w14:textId="7A014347" w:rsidR="00DB6C0E" w:rsidRDefault="00DB6C0E" w:rsidP="00DB6C0E">
      <w:pPr>
        <w:spacing w:before="100" w:beforeAutospacing="1" w:after="100" w:afterAutospacing="1" w:line="240" w:lineRule="auto"/>
        <w:jc w:val="both"/>
        <w:rPr>
          <w:rFonts w:asciiTheme="majorHAnsi" w:hAnsiTheme="majorHAnsi"/>
          <w:sz w:val="24"/>
          <w:lang w:eastAsia="es-CO"/>
        </w:rPr>
      </w:pPr>
      <w:r w:rsidRPr="00F445BD">
        <w:rPr>
          <w:rFonts w:asciiTheme="majorHAnsi" w:hAnsiTheme="majorHAnsi"/>
          <w:sz w:val="24"/>
          <w:lang w:eastAsia="es-CO"/>
        </w:rPr>
        <w:t xml:space="preserve">La implementación de la modalidad </w:t>
      </w:r>
      <w:proofErr w:type="spellStart"/>
      <w:r w:rsidRPr="00F445BD">
        <w:rPr>
          <w:rFonts w:asciiTheme="majorHAnsi" w:hAnsiTheme="majorHAnsi"/>
          <w:sz w:val="24"/>
          <w:lang w:eastAsia="es-CO"/>
        </w:rPr>
        <w:t>blended</w:t>
      </w:r>
      <w:proofErr w:type="spellEnd"/>
      <w:r w:rsidRPr="00F445BD">
        <w:rPr>
          <w:rFonts w:asciiTheme="majorHAnsi" w:hAnsiTheme="majorHAnsi"/>
          <w:sz w:val="24"/>
          <w:lang w:eastAsia="es-CO"/>
        </w:rPr>
        <w:t xml:space="preserve"> requiere una infraestructura técnica y pedagógica sólida, así como un proceso institucional de planificación curricular que garantice la integración efectiva de los espacios presenciales y virtuales. Esta modalidad representa una solución altamente viable para Unicomfacauca, por su flexibilidad, por su capacidad de adaptación territorial, y porque ya cuenta con antecedentes en experiencias híbridas posteriores a la pandemia.</w:t>
      </w:r>
    </w:p>
    <w:p w14:paraId="1D7F0351" w14:textId="77777777" w:rsidR="009C4A9E" w:rsidRPr="00F445BD" w:rsidRDefault="009C4A9E" w:rsidP="00DB6C0E">
      <w:pPr>
        <w:spacing w:before="100" w:beforeAutospacing="1" w:after="100" w:afterAutospacing="1" w:line="240" w:lineRule="auto"/>
        <w:jc w:val="both"/>
        <w:rPr>
          <w:rFonts w:asciiTheme="majorHAnsi" w:hAnsiTheme="majorHAnsi"/>
          <w:sz w:val="24"/>
          <w:lang w:eastAsia="es-CO"/>
        </w:rPr>
      </w:pPr>
    </w:p>
    <w:tbl>
      <w:tblPr>
        <w:tblStyle w:val="Tablaconcuadrcula"/>
        <w:tblW w:w="0" w:type="auto"/>
        <w:tblLook w:val="04A0" w:firstRow="1" w:lastRow="0" w:firstColumn="1" w:lastColumn="0" w:noHBand="0" w:noVBand="1"/>
      </w:tblPr>
      <w:tblGrid>
        <w:gridCol w:w="2405"/>
        <w:gridCol w:w="6423"/>
      </w:tblGrid>
      <w:tr w:rsidR="00DB6C0E" w:rsidRPr="00AA2287" w14:paraId="54681402" w14:textId="77777777" w:rsidTr="009C197A">
        <w:trPr>
          <w:tblHeader/>
        </w:trPr>
        <w:tc>
          <w:tcPr>
            <w:tcW w:w="2405" w:type="dxa"/>
            <w:shd w:val="clear" w:color="auto" w:fill="D9D9D9" w:themeFill="background1" w:themeFillShade="D9"/>
            <w:vAlign w:val="center"/>
          </w:tcPr>
          <w:p w14:paraId="0882666D" w14:textId="77777777" w:rsidR="00DB6C0E" w:rsidRPr="00AA2287" w:rsidRDefault="00DB6C0E" w:rsidP="009C197A">
            <w:pPr>
              <w:jc w:val="center"/>
              <w:rPr>
                <w:rFonts w:asciiTheme="majorHAnsi" w:hAnsiTheme="majorHAnsi"/>
                <w:b/>
                <w:sz w:val="24"/>
                <w:szCs w:val="24"/>
                <w:lang w:eastAsia="es-CO"/>
              </w:rPr>
            </w:pPr>
            <w:r w:rsidRPr="00AA2287">
              <w:rPr>
                <w:rFonts w:asciiTheme="majorHAnsi" w:hAnsiTheme="majorHAnsi"/>
                <w:b/>
                <w:sz w:val="24"/>
                <w:szCs w:val="24"/>
                <w:lang w:eastAsia="es-CO"/>
              </w:rPr>
              <w:t>Componente</w:t>
            </w:r>
          </w:p>
        </w:tc>
        <w:tc>
          <w:tcPr>
            <w:tcW w:w="6423" w:type="dxa"/>
            <w:shd w:val="clear" w:color="auto" w:fill="D9D9D9" w:themeFill="background1" w:themeFillShade="D9"/>
            <w:vAlign w:val="center"/>
          </w:tcPr>
          <w:p w14:paraId="0DA02996" w14:textId="77777777" w:rsidR="00DB6C0E" w:rsidRPr="00AA2287" w:rsidRDefault="00DB6C0E" w:rsidP="009C197A">
            <w:pPr>
              <w:ind w:right="84"/>
              <w:jc w:val="both"/>
              <w:rPr>
                <w:rFonts w:asciiTheme="majorHAnsi" w:hAnsiTheme="majorHAnsi"/>
                <w:b/>
                <w:sz w:val="24"/>
                <w:szCs w:val="24"/>
                <w:lang w:eastAsia="es-CO"/>
              </w:rPr>
            </w:pPr>
            <w:r w:rsidRPr="00AA2287">
              <w:rPr>
                <w:rFonts w:asciiTheme="majorHAnsi" w:hAnsiTheme="majorHAnsi"/>
                <w:b/>
                <w:sz w:val="24"/>
                <w:szCs w:val="24"/>
                <w:lang w:eastAsia="es-CO"/>
              </w:rPr>
              <w:t>Observaciones</w:t>
            </w:r>
          </w:p>
        </w:tc>
      </w:tr>
      <w:tr w:rsidR="00DB6C0E" w14:paraId="2D637C88" w14:textId="77777777" w:rsidTr="009C197A">
        <w:tc>
          <w:tcPr>
            <w:tcW w:w="2405" w:type="dxa"/>
            <w:vAlign w:val="center"/>
          </w:tcPr>
          <w:p w14:paraId="37D467FB" w14:textId="77777777" w:rsidR="00DB6C0E" w:rsidRPr="000E559B" w:rsidRDefault="00DB6C0E" w:rsidP="009C197A">
            <w:pPr>
              <w:jc w:val="center"/>
              <w:rPr>
                <w:rFonts w:asciiTheme="majorHAnsi" w:hAnsiTheme="majorHAnsi"/>
                <w:b/>
                <w:lang w:eastAsia="es-CO"/>
              </w:rPr>
            </w:pPr>
            <w:r w:rsidRPr="000E559B">
              <w:rPr>
                <w:rFonts w:asciiTheme="majorHAnsi" w:hAnsiTheme="majorHAnsi"/>
                <w:b/>
                <w:lang w:eastAsia="es-CO"/>
              </w:rPr>
              <w:t>1. Adecuación de infraestructura física y tecnológica</w:t>
            </w:r>
          </w:p>
        </w:tc>
        <w:tc>
          <w:tcPr>
            <w:tcW w:w="6423" w:type="dxa"/>
            <w:vAlign w:val="center"/>
          </w:tcPr>
          <w:p w14:paraId="6AA5E2D8" w14:textId="77777777" w:rsidR="00DB6C0E" w:rsidRPr="00A329A4" w:rsidRDefault="00DB6C0E" w:rsidP="00FF6597">
            <w:pPr>
              <w:pStyle w:val="Prrafodelista"/>
              <w:numPr>
                <w:ilvl w:val="0"/>
                <w:numId w:val="54"/>
              </w:numPr>
              <w:ind w:left="316" w:right="84" w:hanging="240"/>
              <w:jc w:val="both"/>
              <w:rPr>
                <w:rFonts w:asciiTheme="majorHAnsi" w:hAnsiTheme="majorHAnsi"/>
                <w:lang w:eastAsia="es-CO"/>
              </w:rPr>
            </w:pPr>
            <w:r w:rsidRPr="00A329A4">
              <w:rPr>
                <w:rFonts w:asciiTheme="majorHAnsi" w:hAnsiTheme="majorHAnsi"/>
                <w:lang w:eastAsia="es-CO"/>
              </w:rPr>
              <w:t>Aulas dotadas con conexión a internet, proyectores, audio y elementos que permitan grabación o transmisión de clases.</w:t>
            </w:r>
          </w:p>
          <w:p w14:paraId="78FC706D" w14:textId="77777777" w:rsidR="00DB6C0E" w:rsidRPr="00A329A4" w:rsidRDefault="00DB6C0E" w:rsidP="00FF6597">
            <w:pPr>
              <w:pStyle w:val="Prrafodelista"/>
              <w:numPr>
                <w:ilvl w:val="0"/>
                <w:numId w:val="54"/>
              </w:numPr>
              <w:ind w:left="316" w:right="84" w:hanging="240"/>
              <w:jc w:val="both"/>
              <w:rPr>
                <w:rFonts w:asciiTheme="majorHAnsi" w:hAnsiTheme="majorHAnsi"/>
                <w:lang w:eastAsia="es-CO"/>
              </w:rPr>
            </w:pPr>
            <w:r w:rsidRPr="00A329A4">
              <w:rPr>
                <w:rFonts w:asciiTheme="majorHAnsi" w:hAnsiTheme="majorHAnsi"/>
                <w:lang w:eastAsia="es-CO"/>
              </w:rPr>
              <w:t>Laboratorios especializados para componentes prácticos.</w:t>
            </w:r>
          </w:p>
          <w:p w14:paraId="0771FE63" w14:textId="77777777" w:rsidR="00DB6C0E" w:rsidRPr="00A329A4" w:rsidRDefault="00DB6C0E" w:rsidP="00FF6597">
            <w:pPr>
              <w:pStyle w:val="Prrafodelista"/>
              <w:numPr>
                <w:ilvl w:val="0"/>
                <w:numId w:val="54"/>
              </w:numPr>
              <w:ind w:left="316" w:right="84" w:hanging="240"/>
              <w:jc w:val="both"/>
              <w:rPr>
                <w:rFonts w:asciiTheme="majorHAnsi" w:hAnsiTheme="majorHAnsi"/>
                <w:lang w:eastAsia="es-CO"/>
              </w:rPr>
            </w:pPr>
            <w:r w:rsidRPr="00A329A4">
              <w:rPr>
                <w:rFonts w:asciiTheme="majorHAnsi" w:hAnsiTheme="majorHAnsi"/>
                <w:lang w:eastAsia="es-CO"/>
              </w:rPr>
              <w:t>Acceso a plataformas LMS institucionales actualizadas.</w:t>
            </w:r>
          </w:p>
          <w:p w14:paraId="3B38C7F3" w14:textId="77777777" w:rsidR="00DB6C0E" w:rsidRPr="00A329A4" w:rsidRDefault="00DB6C0E" w:rsidP="00FF6597">
            <w:pPr>
              <w:pStyle w:val="Prrafodelista"/>
              <w:numPr>
                <w:ilvl w:val="0"/>
                <w:numId w:val="54"/>
              </w:numPr>
              <w:ind w:left="316" w:right="84" w:hanging="240"/>
              <w:jc w:val="both"/>
              <w:rPr>
                <w:rFonts w:asciiTheme="majorHAnsi" w:hAnsiTheme="majorHAnsi"/>
                <w:lang w:eastAsia="es-CO"/>
              </w:rPr>
            </w:pPr>
            <w:r w:rsidRPr="00A329A4">
              <w:rPr>
                <w:rFonts w:asciiTheme="majorHAnsi" w:hAnsiTheme="majorHAnsi"/>
                <w:lang w:eastAsia="es-CO"/>
              </w:rPr>
              <w:t>Espacios comunes que promuevan el trabajo colaborativo presencial y la conexión con recursos virtuales.</w:t>
            </w:r>
          </w:p>
          <w:p w14:paraId="0C5B80A9" w14:textId="77777777" w:rsidR="00DB6C0E" w:rsidRPr="00A329A4" w:rsidRDefault="00DB6C0E" w:rsidP="009C197A">
            <w:pPr>
              <w:ind w:left="316" w:right="84" w:hanging="240"/>
              <w:jc w:val="both"/>
              <w:rPr>
                <w:rFonts w:asciiTheme="majorHAnsi" w:hAnsiTheme="majorHAnsi"/>
                <w:lang w:eastAsia="es-CO"/>
              </w:rPr>
            </w:pPr>
          </w:p>
        </w:tc>
      </w:tr>
      <w:tr w:rsidR="00DB6C0E" w14:paraId="4158A27D" w14:textId="77777777" w:rsidTr="009C197A">
        <w:tc>
          <w:tcPr>
            <w:tcW w:w="2405" w:type="dxa"/>
            <w:vAlign w:val="center"/>
          </w:tcPr>
          <w:p w14:paraId="5CAD3C87" w14:textId="77777777" w:rsidR="00DB6C0E" w:rsidRPr="000E559B" w:rsidRDefault="00DB6C0E" w:rsidP="009C197A">
            <w:pPr>
              <w:jc w:val="center"/>
              <w:rPr>
                <w:rFonts w:asciiTheme="majorHAnsi" w:hAnsiTheme="majorHAnsi"/>
                <w:b/>
                <w:lang w:eastAsia="es-CO"/>
              </w:rPr>
            </w:pPr>
            <w:r w:rsidRPr="000E559B">
              <w:rPr>
                <w:rFonts w:asciiTheme="majorHAnsi" w:hAnsiTheme="majorHAnsi"/>
                <w:b/>
                <w:lang w:eastAsia="es-CO"/>
              </w:rPr>
              <w:t>2. Formación docente para entornos mixtos</w:t>
            </w:r>
          </w:p>
        </w:tc>
        <w:tc>
          <w:tcPr>
            <w:tcW w:w="6423" w:type="dxa"/>
            <w:vAlign w:val="center"/>
          </w:tcPr>
          <w:p w14:paraId="7CF8000C" w14:textId="77777777" w:rsidR="00DB6C0E" w:rsidRPr="00A329A4" w:rsidRDefault="00DB6C0E" w:rsidP="00FF6597">
            <w:pPr>
              <w:pStyle w:val="Prrafodelista"/>
              <w:numPr>
                <w:ilvl w:val="0"/>
                <w:numId w:val="55"/>
              </w:numPr>
              <w:ind w:left="316" w:right="84" w:hanging="240"/>
              <w:jc w:val="both"/>
              <w:rPr>
                <w:rFonts w:asciiTheme="majorHAnsi" w:hAnsiTheme="majorHAnsi"/>
                <w:lang w:eastAsia="es-CO"/>
              </w:rPr>
            </w:pPr>
            <w:r w:rsidRPr="00A329A4">
              <w:rPr>
                <w:rFonts w:asciiTheme="majorHAnsi" w:hAnsiTheme="majorHAnsi"/>
                <w:lang w:eastAsia="es-CO"/>
              </w:rPr>
              <w:t>Cualificación en metodologías activas híbridas, diseño instruccional por competencias y estrategias de evaluación continua.</w:t>
            </w:r>
          </w:p>
          <w:p w14:paraId="5126D9F9" w14:textId="77777777" w:rsidR="00DB6C0E" w:rsidRPr="00A329A4" w:rsidRDefault="00DB6C0E" w:rsidP="00FF6597">
            <w:pPr>
              <w:pStyle w:val="Prrafodelista"/>
              <w:numPr>
                <w:ilvl w:val="0"/>
                <w:numId w:val="55"/>
              </w:numPr>
              <w:ind w:left="316" w:right="84" w:hanging="240"/>
              <w:jc w:val="both"/>
              <w:rPr>
                <w:rFonts w:asciiTheme="majorHAnsi" w:hAnsiTheme="majorHAnsi"/>
                <w:lang w:eastAsia="es-CO"/>
              </w:rPr>
            </w:pPr>
            <w:r w:rsidRPr="00A329A4">
              <w:rPr>
                <w:rFonts w:asciiTheme="majorHAnsi" w:hAnsiTheme="majorHAnsi"/>
                <w:lang w:eastAsia="es-CO"/>
              </w:rPr>
              <w:t>Fortalecimiento del dominio del enfoque TPACK para planear, integrar y evaluar en entornos combinados.</w:t>
            </w:r>
          </w:p>
          <w:p w14:paraId="3D03441B" w14:textId="26735D99" w:rsidR="00DB6C0E" w:rsidRPr="00A329A4" w:rsidRDefault="00DB6C0E" w:rsidP="00FF6597">
            <w:pPr>
              <w:pStyle w:val="Prrafodelista"/>
              <w:numPr>
                <w:ilvl w:val="0"/>
                <w:numId w:val="55"/>
              </w:numPr>
              <w:ind w:left="316" w:right="84" w:hanging="240"/>
              <w:jc w:val="both"/>
              <w:rPr>
                <w:rFonts w:asciiTheme="majorHAnsi" w:hAnsiTheme="majorHAnsi"/>
                <w:lang w:eastAsia="es-CO"/>
              </w:rPr>
            </w:pPr>
            <w:r w:rsidRPr="00A329A4">
              <w:rPr>
                <w:rFonts w:asciiTheme="majorHAnsi" w:hAnsiTheme="majorHAnsi"/>
                <w:lang w:eastAsia="es-CO"/>
              </w:rPr>
              <w:t xml:space="preserve">Apoyo constante desde el TEdU para la planeación y seguimiento de las asignaturas </w:t>
            </w:r>
            <w:proofErr w:type="spellStart"/>
            <w:r w:rsidRPr="00A329A4">
              <w:rPr>
                <w:rFonts w:asciiTheme="majorHAnsi" w:hAnsiTheme="majorHAnsi"/>
                <w:lang w:eastAsia="es-CO"/>
              </w:rPr>
              <w:t>blended</w:t>
            </w:r>
            <w:proofErr w:type="spellEnd"/>
            <w:r w:rsidRPr="00A329A4">
              <w:rPr>
                <w:rFonts w:asciiTheme="majorHAnsi" w:hAnsiTheme="majorHAnsi"/>
                <w:lang w:eastAsia="es-CO"/>
              </w:rPr>
              <w:t>.</w:t>
            </w:r>
          </w:p>
        </w:tc>
      </w:tr>
      <w:tr w:rsidR="00DB6C0E" w14:paraId="15EEE6B1" w14:textId="77777777" w:rsidTr="009C197A">
        <w:tc>
          <w:tcPr>
            <w:tcW w:w="2405" w:type="dxa"/>
            <w:vAlign w:val="center"/>
          </w:tcPr>
          <w:p w14:paraId="005E77B8" w14:textId="77777777" w:rsidR="00DB6C0E" w:rsidRPr="000E559B" w:rsidRDefault="00DB6C0E" w:rsidP="009C197A">
            <w:pPr>
              <w:jc w:val="center"/>
              <w:rPr>
                <w:rFonts w:asciiTheme="majorHAnsi" w:hAnsiTheme="majorHAnsi"/>
                <w:b/>
                <w:lang w:eastAsia="es-CO"/>
              </w:rPr>
            </w:pPr>
            <w:r w:rsidRPr="000E559B">
              <w:rPr>
                <w:rFonts w:asciiTheme="majorHAnsi" w:hAnsiTheme="majorHAnsi"/>
                <w:b/>
                <w:lang w:eastAsia="es-CO"/>
              </w:rPr>
              <w:t>3. Articulación con bienestar y acompañamiento académico</w:t>
            </w:r>
          </w:p>
        </w:tc>
        <w:tc>
          <w:tcPr>
            <w:tcW w:w="6423" w:type="dxa"/>
            <w:vAlign w:val="center"/>
          </w:tcPr>
          <w:p w14:paraId="43238D4F" w14:textId="77777777" w:rsidR="00DB6C0E" w:rsidRPr="00A329A4" w:rsidRDefault="00DB6C0E" w:rsidP="00FF6597">
            <w:pPr>
              <w:pStyle w:val="Prrafodelista"/>
              <w:numPr>
                <w:ilvl w:val="0"/>
                <w:numId w:val="56"/>
              </w:numPr>
              <w:ind w:left="316" w:right="84" w:hanging="240"/>
              <w:jc w:val="both"/>
              <w:rPr>
                <w:rFonts w:asciiTheme="majorHAnsi" w:hAnsiTheme="majorHAnsi"/>
                <w:lang w:eastAsia="es-CO"/>
              </w:rPr>
            </w:pPr>
            <w:r w:rsidRPr="00A329A4">
              <w:rPr>
                <w:rFonts w:asciiTheme="majorHAnsi" w:hAnsiTheme="majorHAnsi"/>
                <w:lang w:eastAsia="es-CO"/>
              </w:rPr>
              <w:t>Definir protocolos de seguimiento a estudiantes en ambas partes del curso.</w:t>
            </w:r>
          </w:p>
          <w:p w14:paraId="45F0E3C5" w14:textId="77777777" w:rsidR="00DB6C0E" w:rsidRPr="00A329A4" w:rsidRDefault="00DB6C0E" w:rsidP="00FF6597">
            <w:pPr>
              <w:pStyle w:val="Prrafodelista"/>
              <w:numPr>
                <w:ilvl w:val="0"/>
                <w:numId w:val="56"/>
              </w:numPr>
              <w:ind w:left="316" w:right="84" w:hanging="240"/>
              <w:jc w:val="both"/>
              <w:rPr>
                <w:rFonts w:asciiTheme="majorHAnsi" w:hAnsiTheme="majorHAnsi"/>
                <w:lang w:eastAsia="es-CO"/>
              </w:rPr>
            </w:pPr>
            <w:r w:rsidRPr="00A329A4">
              <w:rPr>
                <w:rFonts w:asciiTheme="majorHAnsi" w:hAnsiTheme="majorHAnsi"/>
                <w:lang w:eastAsia="es-CO"/>
              </w:rPr>
              <w:t>Diseñar estrategias de permanencia con apoyo psicoeducativo para quienes alternan espacios de formación virtual y presencial.</w:t>
            </w:r>
          </w:p>
          <w:p w14:paraId="6356D9D0" w14:textId="6209828D" w:rsidR="00DB6C0E" w:rsidRPr="00A329A4" w:rsidRDefault="00DB6C0E" w:rsidP="00FF6597">
            <w:pPr>
              <w:pStyle w:val="Prrafodelista"/>
              <w:numPr>
                <w:ilvl w:val="0"/>
                <w:numId w:val="56"/>
              </w:numPr>
              <w:ind w:left="316" w:right="84" w:hanging="240"/>
              <w:jc w:val="both"/>
              <w:rPr>
                <w:rFonts w:asciiTheme="majorHAnsi" w:hAnsiTheme="majorHAnsi"/>
                <w:lang w:eastAsia="es-CO"/>
              </w:rPr>
            </w:pPr>
            <w:r w:rsidRPr="00A329A4">
              <w:rPr>
                <w:rFonts w:asciiTheme="majorHAnsi" w:hAnsiTheme="majorHAnsi"/>
                <w:lang w:eastAsia="es-CO"/>
              </w:rPr>
              <w:t>Monitoreo del desempeño académico por analítica de aprendizaje.</w:t>
            </w:r>
          </w:p>
        </w:tc>
      </w:tr>
      <w:tr w:rsidR="00DB6C0E" w14:paraId="0C8DF185" w14:textId="77777777" w:rsidTr="009C197A">
        <w:tc>
          <w:tcPr>
            <w:tcW w:w="2405" w:type="dxa"/>
            <w:vAlign w:val="center"/>
          </w:tcPr>
          <w:p w14:paraId="0914DDE2" w14:textId="77777777" w:rsidR="00DB6C0E" w:rsidRPr="000E559B" w:rsidRDefault="00DB6C0E" w:rsidP="009C197A">
            <w:pPr>
              <w:jc w:val="center"/>
              <w:rPr>
                <w:rFonts w:asciiTheme="majorHAnsi" w:hAnsiTheme="majorHAnsi"/>
                <w:b/>
                <w:lang w:eastAsia="es-CO"/>
              </w:rPr>
            </w:pPr>
            <w:r w:rsidRPr="000E559B">
              <w:rPr>
                <w:rFonts w:asciiTheme="majorHAnsi" w:hAnsiTheme="majorHAnsi"/>
                <w:b/>
                <w:lang w:eastAsia="es-CO"/>
              </w:rPr>
              <w:t>4. Activación de la modalidad remota (en casa) como estrategia contingente:</w:t>
            </w:r>
          </w:p>
          <w:p w14:paraId="0090E8D1" w14:textId="77777777" w:rsidR="00DB6C0E" w:rsidRPr="000E559B" w:rsidRDefault="00DB6C0E" w:rsidP="009C197A">
            <w:pPr>
              <w:jc w:val="center"/>
              <w:rPr>
                <w:rFonts w:asciiTheme="majorHAnsi" w:hAnsiTheme="majorHAnsi"/>
                <w:b/>
                <w:lang w:eastAsia="es-CO"/>
              </w:rPr>
            </w:pPr>
          </w:p>
        </w:tc>
        <w:tc>
          <w:tcPr>
            <w:tcW w:w="6423" w:type="dxa"/>
            <w:vAlign w:val="center"/>
          </w:tcPr>
          <w:p w14:paraId="524058DD" w14:textId="77777777" w:rsidR="00DB6C0E" w:rsidRPr="00A329A4" w:rsidRDefault="00DB6C0E" w:rsidP="00FF6597">
            <w:pPr>
              <w:pStyle w:val="Prrafodelista"/>
              <w:numPr>
                <w:ilvl w:val="0"/>
                <w:numId w:val="57"/>
              </w:numPr>
              <w:ind w:left="316" w:right="84" w:hanging="240"/>
              <w:jc w:val="both"/>
              <w:rPr>
                <w:rFonts w:asciiTheme="majorHAnsi" w:hAnsiTheme="majorHAnsi"/>
                <w:lang w:eastAsia="es-CO"/>
              </w:rPr>
            </w:pPr>
            <w:r w:rsidRPr="00A329A4">
              <w:rPr>
                <w:rFonts w:asciiTheme="majorHAnsi" w:hAnsiTheme="majorHAnsi"/>
                <w:lang w:eastAsia="es-CO"/>
              </w:rPr>
              <w:t xml:space="preserve">Esta </w:t>
            </w:r>
            <w:proofErr w:type="spellStart"/>
            <w:r w:rsidRPr="00A329A4">
              <w:rPr>
                <w:rFonts w:asciiTheme="majorHAnsi" w:hAnsiTheme="majorHAnsi"/>
                <w:lang w:eastAsia="es-CO"/>
              </w:rPr>
              <w:t>submodalidad</w:t>
            </w:r>
            <w:proofErr w:type="spellEnd"/>
            <w:r w:rsidRPr="00A329A4">
              <w:rPr>
                <w:rFonts w:asciiTheme="majorHAnsi" w:hAnsiTheme="majorHAnsi"/>
                <w:lang w:eastAsia="es-CO"/>
              </w:rPr>
              <w:t xml:space="preserve"> debe quedar definida como política institucional de contingencia académica en el marco del TEdU.</w:t>
            </w:r>
          </w:p>
          <w:p w14:paraId="099E064F" w14:textId="77777777" w:rsidR="00DB6C0E" w:rsidRPr="00A329A4" w:rsidRDefault="00DB6C0E" w:rsidP="00FF6597">
            <w:pPr>
              <w:pStyle w:val="Prrafodelista"/>
              <w:numPr>
                <w:ilvl w:val="0"/>
                <w:numId w:val="57"/>
              </w:numPr>
              <w:ind w:left="316" w:right="84" w:hanging="240"/>
              <w:jc w:val="both"/>
              <w:rPr>
                <w:rFonts w:asciiTheme="majorHAnsi" w:hAnsiTheme="majorHAnsi"/>
                <w:lang w:eastAsia="es-CO"/>
              </w:rPr>
            </w:pPr>
            <w:r w:rsidRPr="00A329A4">
              <w:rPr>
                <w:rFonts w:asciiTheme="majorHAnsi" w:hAnsiTheme="majorHAnsi"/>
                <w:lang w:eastAsia="es-CO"/>
              </w:rPr>
              <w:t>Se activa cuando no sea posible desarrollar actividades presenciales por causas de fuerza mayor (paro, bloqueos, desastres).</w:t>
            </w:r>
          </w:p>
          <w:p w14:paraId="0E64B27C" w14:textId="77777777" w:rsidR="00DB6C0E" w:rsidRPr="00A329A4" w:rsidRDefault="00DB6C0E" w:rsidP="00FF6597">
            <w:pPr>
              <w:pStyle w:val="Prrafodelista"/>
              <w:numPr>
                <w:ilvl w:val="0"/>
                <w:numId w:val="57"/>
              </w:numPr>
              <w:ind w:left="316" w:right="84" w:hanging="240"/>
              <w:jc w:val="both"/>
              <w:rPr>
                <w:rFonts w:asciiTheme="majorHAnsi" w:hAnsiTheme="majorHAnsi"/>
                <w:lang w:eastAsia="es-CO"/>
              </w:rPr>
            </w:pPr>
            <w:r w:rsidRPr="00A329A4">
              <w:rPr>
                <w:rFonts w:asciiTheme="majorHAnsi" w:hAnsiTheme="majorHAnsi"/>
                <w:lang w:eastAsia="es-CO"/>
              </w:rPr>
              <w:t>Debe tener un protocolo claro de transición, con contenidos previamente disponibles en el aula virtual.</w:t>
            </w:r>
          </w:p>
          <w:p w14:paraId="481FF1D9" w14:textId="77777777" w:rsidR="00DB6C0E" w:rsidRPr="00A329A4" w:rsidRDefault="00DB6C0E" w:rsidP="009C197A">
            <w:pPr>
              <w:keepNext/>
              <w:ind w:left="316" w:right="84" w:hanging="240"/>
              <w:jc w:val="both"/>
              <w:rPr>
                <w:rFonts w:asciiTheme="majorHAnsi" w:hAnsiTheme="majorHAnsi"/>
                <w:lang w:eastAsia="es-CO"/>
              </w:rPr>
            </w:pPr>
          </w:p>
        </w:tc>
      </w:tr>
    </w:tbl>
    <w:p w14:paraId="3C772D12" w14:textId="77777777" w:rsidR="00DB6C0E" w:rsidRDefault="00DB6C0E" w:rsidP="00DB6C0E">
      <w:pPr>
        <w:pStyle w:val="Descripcin"/>
        <w:jc w:val="center"/>
      </w:pPr>
      <w:bookmarkStart w:id="53" w:name="_Toc198746928"/>
      <w:r>
        <w:t xml:space="preserve">Tabla </w:t>
      </w:r>
      <w:fldSimple w:instr=" SEQ Tabla \* ARABIC ">
        <w:r>
          <w:rPr>
            <w:noProof/>
          </w:rPr>
          <w:t>8</w:t>
        </w:r>
      </w:fldSimple>
      <w:r>
        <w:t xml:space="preserve">: </w:t>
      </w:r>
      <w:r w:rsidRPr="00E06A8F">
        <w:t>Recomendaciones y Viabilidad Institucional modalidad</w:t>
      </w:r>
      <w:r>
        <w:t xml:space="preserve"> </w:t>
      </w:r>
      <w:proofErr w:type="spellStart"/>
      <w:r>
        <w:t>Blended</w:t>
      </w:r>
      <w:bookmarkEnd w:id="53"/>
      <w:proofErr w:type="spellEnd"/>
    </w:p>
    <w:p w14:paraId="6A8588E6" w14:textId="3A6D4207" w:rsidR="00DB6C0E" w:rsidRPr="00F445BD" w:rsidRDefault="00DB6C0E" w:rsidP="00DB6C0E">
      <w:pPr>
        <w:pStyle w:val="Ttulo3"/>
      </w:pPr>
      <w:bookmarkStart w:id="54" w:name="_Toc198746820"/>
      <w:r>
        <w:rPr>
          <w:rFonts w:ascii="Segoe UI Emoji" w:hAnsi="Segoe UI Emoji" w:cs="Segoe UI Emoji"/>
        </w:rPr>
        <w:lastRenderedPageBreak/>
        <w:t>3.2.5</w:t>
      </w:r>
      <w:r w:rsidRPr="00F445BD">
        <w:t xml:space="preserve"> Viabilidad por programas y proyección territorial</w:t>
      </w:r>
      <w:bookmarkEnd w:id="54"/>
      <w:r>
        <w:t xml:space="preserve"> </w:t>
      </w:r>
    </w:p>
    <w:p w14:paraId="1FE1D5F2" w14:textId="3C8FF4DF" w:rsidR="00DB6C0E" w:rsidRDefault="00DB6C0E" w:rsidP="00DB6C0E">
      <w:pPr>
        <w:spacing w:before="100" w:beforeAutospacing="1" w:after="100" w:afterAutospacing="1" w:line="240" w:lineRule="auto"/>
        <w:jc w:val="both"/>
        <w:rPr>
          <w:rFonts w:asciiTheme="majorHAnsi" w:hAnsiTheme="majorHAnsi"/>
          <w:sz w:val="24"/>
          <w:lang w:eastAsia="es-CO"/>
        </w:rPr>
      </w:pPr>
      <w:r w:rsidRPr="00F445BD">
        <w:rPr>
          <w:rFonts w:asciiTheme="majorHAnsi" w:hAnsiTheme="majorHAnsi"/>
          <w:sz w:val="24"/>
          <w:lang w:eastAsia="es-CO"/>
        </w:rPr>
        <w:t>Esta modalidad es especialmente viable para programas que tienen una base teórica fuerte y componentes prácticos localizables en aula o laboratorio, lo que permite distribuir la carga de trabajo de forma efectiva y mantener el vínculo con el estudiante.</w:t>
      </w:r>
    </w:p>
    <w:tbl>
      <w:tblPr>
        <w:tblStyle w:val="Tablaconcuadrcula"/>
        <w:tblW w:w="0" w:type="auto"/>
        <w:tblLook w:val="04A0" w:firstRow="1" w:lastRow="0" w:firstColumn="1" w:lastColumn="0" w:noHBand="0" w:noVBand="1"/>
      </w:tblPr>
      <w:tblGrid>
        <w:gridCol w:w="2405"/>
        <w:gridCol w:w="6423"/>
      </w:tblGrid>
      <w:tr w:rsidR="00DB6C0E" w:rsidRPr="00814D31" w14:paraId="413F1FD4" w14:textId="77777777" w:rsidTr="009C197A">
        <w:trPr>
          <w:tblHeader/>
        </w:trPr>
        <w:tc>
          <w:tcPr>
            <w:tcW w:w="2405" w:type="dxa"/>
            <w:shd w:val="clear" w:color="auto" w:fill="D9D9D9" w:themeFill="background1" w:themeFillShade="D9"/>
            <w:vAlign w:val="center"/>
          </w:tcPr>
          <w:p w14:paraId="35D95817" w14:textId="77777777" w:rsidR="00DB6C0E" w:rsidRPr="00814D31" w:rsidRDefault="00DB6C0E" w:rsidP="009C197A">
            <w:pPr>
              <w:spacing w:before="100" w:beforeAutospacing="1" w:after="100" w:afterAutospacing="1"/>
              <w:jc w:val="center"/>
              <w:outlineLvl w:val="3"/>
              <w:rPr>
                <w:rFonts w:ascii="Times New Roman" w:eastAsia="Times New Roman" w:hAnsi="Times New Roman" w:cs="Times New Roman"/>
                <w:b/>
                <w:bCs/>
                <w:sz w:val="24"/>
                <w:szCs w:val="24"/>
                <w:lang w:eastAsia="es-CO"/>
              </w:rPr>
            </w:pPr>
            <w:r w:rsidRPr="00814D31">
              <w:rPr>
                <w:rFonts w:ascii="Times New Roman" w:eastAsia="Times New Roman" w:hAnsi="Times New Roman" w:cs="Times New Roman"/>
                <w:b/>
                <w:bCs/>
                <w:sz w:val="24"/>
                <w:szCs w:val="24"/>
                <w:lang w:eastAsia="es-CO"/>
              </w:rPr>
              <w:t>Facultad</w:t>
            </w:r>
          </w:p>
        </w:tc>
        <w:tc>
          <w:tcPr>
            <w:tcW w:w="6423" w:type="dxa"/>
            <w:shd w:val="clear" w:color="auto" w:fill="D9D9D9" w:themeFill="background1" w:themeFillShade="D9"/>
          </w:tcPr>
          <w:p w14:paraId="6E154684" w14:textId="77777777" w:rsidR="00DB6C0E" w:rsidRPr="00814D31" w:rsidRDefault="00DB6C0E" w:rsidP="009C197A">
            <w:pPr>
              <w:spacing w:before="100" w:beforeAutospacing="1" w:after="100" w:afterAutospacing="1"/>
              <w:jc w:val="center"/>
              <w:outlineLvl w:val="3"/>
              <w:rPr>
                <w:rFonts w:asciiTheme="majorHAnsi" w:eastAsia="Times New Roman" w:hAnsiTheme="majorHAnsi" w:cs="Times New Roman"/>
                <w:sz w:val="24"/>
                <w:szCs w:val="24"/>
                <w:lang w:eastAsia="es-CO"/>
              </w:rPr>
            </w:pPr>
            <w:r w:rsidRPr="00814D31">
              <w:rPr>
                <w:rFonts w:ascii="Times New Roman" w:eastAsia="Times New Roman" w:hAnsi="Times New Roman" w:cs="Times New Roman"/>
                <w:b/>
                <w:bCs/>
                <w:sz w:val="24"/>
                <w:szCs w:val="24"/>
                <w:lang w:eastAsia="es-CO"/>
              </w:rPr>
              <w:t>Análisis</w:t>
            </w:r>
          </w:p>
        </w:tc>
      </w:tr>
      <w:tr w:rsidR="00DB6C0E" w14:paraId="38CB3999" w14:textId="77777777" w:rsidTr="009C197A">
        <w:tc>
          <w:tcPr>
            <w:tcW w:w="2405" w:type="dxa"/>
            <w:vAlign w:val="center"/>
          </w:tcPr>
          <w:p w14:paraId="2DB4D4D2" w14:textId="77777777" w:rsidR="00DB6C0E" w:rsidRPr="00F445BD" w:rsidRDefault="00DB6C0E" w:rsidP="009C197A">
            <w:pPr>
              <w:spacing w:before="100" w:beforeAutospacing="1" w:after="100" w:afterAutospacing="1"/>
              <w:jc w:val="center"/>
              <w:outlineLvl w:val="3"/>
              <w:rPr>
                <w:rFonts w:ascii="Times New Roman" w:eastAsia="Times New Roman" w:hAnsi="Times New Roman" w:cs="Times New Roman"/>
                <w:b/>
                <w:bCs/>
                <w:sz w:val="24"/>
                <w:szCs w:val="24"/>
                <w:lang w:eastAsia="es-CO"/>
              </w:rPr>
            </w:pPr>
            <w:r w:rsidRPr="00F445BD">
              <w:rPr>
                <w:rFonts w:ascii="Times New Roman" w:eastAsia="Times New Roman" w:hAnsi="Times New Roman" w:cs="Times New Roman"/>
                <w:b/>
                <w:bCs/>
                <w:sz w:val="24"/>
                <w:szCs w:val="24"/>
                <w:lang w:eastAsia="es-CO"/>
              </w:rPr>
              <w:t>Facultad de Empresariales</w:t>
            </w:r>
          </w:p>
          <w:p w14:paraId="0D5536BD" w14:textId="77777777" w:rsidR="00DB6C0E" w:rsidRDefault="00DB6C0E" w:rsidP="009C197A">
            <w:pPr>
              <w:spacing w:before="100" w:beforeAutospacing="1" w:after="100" w:afterAutospacing="1"/>
              <w:jc w:val="center"/>
              <w:rPr>
                <w:rFonts w:asciiTheme="majorHAnsi" w:hAnsiTheme="majorHAnsi"/>
                <w:sz w:val="24"/>
                <w:lang w:eastAsia="es-CO"/>
              </w:rPr>
            </w:pPr>
          </w:p>
        </w:tc>
        <w:tc>
          <w:tcPr>
            <w:tcW w:w="6423" w:type="dxa"/>
          </w:tcPr>
          <w:p w14:paraId="192197DA" w14:textId="77777777" w:rsidR="00DB6C0E" w:rsidRPr="00F26F30" w:rsidRDefault="00DB6C0E" w:rsidP="00FF6597">
            <w:pPr>
              <w:numPr>
                <w:ilvl w:val="0"/>
                <w:numId w:val="51"/>
              </w:numPr>
              <w:tabs>
                <w:tab w:val="clear" w:pos="720"/>
              </w:tabs>
              <w:spacing w:before="100" w:beforeAutospacing="1" w:after="100" w:afterAutospacing="1"/>
              <w:ind w:left="316" w:right="226" w:hanging="218"/>
              <w:jc w:val="both"/>
              <w:rPr>
                <w:rFonts w:asciiTheme="majorHAnsi" w:eastAsia="Times New Roman" w:hAnsiTheme="majorHAnsi" w:cs="Times New Roman"/>
                <w:sz w:val="24"/>
                <w:szCs w:val="24"/>
                <w:lang w:eastAsia="es-CO"/>
              </w:rPr>
            </w:pPr>
            <w:r w:rsidRPr="00F445BD">
              <w:rPr>
                <w:rFonts w:asciiTheme="majorHAnsi" w:eastAsia="Times New Roman" w:hAnsiTheme="majorHAnsi" w:cs="Times New Roman"/>
                <w:sz w:val="24"/>
                <w:szCs w:val="24"/>
                <w:lang w:eastAsia="es-CO"/>
              </w:rPr>
              <w:t xml:space="preserve">Programas como </w:t>
            </w:r>
            <w:r w:rsidRPr="00F445BD">
              <w:rPr>
                <w:rFonts w:asciiTheme="majorHAnsi" w:eastAsia="Times New Roman" w:hAnsiTheme="majorHAnsi" w:cs="Times New Roman"/>
                <w:b/>
                <w:bCs/>
                <w:sz w:val="24"/>
                <w:szCs w:val="24"/>
                <w:lang w:eastAsia="es-CO"/>
              </w:rPr>
              <w:t>Administración de Empresas</w:t>
            </w:r>
            <w:r w:rsidRPr="00F445BD">
              <w:rPr>
                <w:rFonts w:asciiTheme="majorHAnsi" w:eastAsia="Times New Roman" w:hAnsiTheme="majorHAnsi" w:cs="Times New Roman"/>
                <w:sz w:val="24"/>
                <w:szCs w:val="24"/>
                <w:lang w:eastAsia="es-CO"/>
              </w:rPr>
              <w:t xml:space="preserve"> y </w:t>
            </w:r>
            <w:r w:rsidRPr="00F445BD">
              <w:rPr>
                <w:rFonts w:asciiTheme="majorHAnsi" w:eastAsia="Times New Roman" w:hAnsiTheme="majorHAnsi" w:cs="Times New Roman"/>
                <w:b/>
                <w:bCs/>
                <w:sz w:val="24"/>
                <w:szCs w:val="24"/>
                <w:lang w:eastAsia="es-CO"/>
              </w:rPr>
              <w:t>Contaduría Pública</w:t>
            </w:r>
            <w:r w:rsidRPr="00F445BD">
              <w:rPr>
                <w:rFonts w:asciiTheme="majorHAnsi" w:eastAsia="Times New Roman" w:hAnsiTheme="majorHAnsi" w:cs="Times New Roman"/>
                <w:sz w:val="24"/>
                <w:szCs w:val="24"/>
                <w:lang w:eastAsia="es-CO"/>
              </w:rPr>
              <w:t xml:space="preserve"> pueden funcionar perfectamente con un modelo </w:t>
            </w:r>
            <w:proofErr w:type="spellStart"/>
            <w:r w:rsidRPr="00F445BD">
              <w:rPr>
                <w:rFonts w:asciiTheme="majorHAnsi" w:eastAsia="Times New Roman" w:hAnsiTheme="majorHAnsi" w:cs="Times New Roman"/>
                <w:sz w:val="24"/>
                <w:szCs w:val="24"/>
                <w:lang w:eastAsia="es-CO"/>
              </w:rPr>
              <w:t>blended</w:t>
            </w:r>
            <w:proofErr w:type="spellEnd"/>
            <w:r w:rsidRPr="00F445BD">
              <w:rPr>
                <w:rFonts w:asciiTheme="majorHAnsi" w:eastAsia="Times New Roman" w:hAnsiTheme="majorHAnsi" w:cs="Times New Roman"/>
                <w:sz w:val="24"/>
                <w:szCs w:val="24"/>
                <w:lang w:eastAsia="es-CO"/>
              </w:rPr>
              <w:t>, permitiendo el desarrollo de teoría contable, financiera y gerencial en línea, mientras que talleres, simulaciones o trabajos colaborativos se realizan presencialmente.</w:t>
            </w:r>
          </w:p>
        </w:tc>
      </w:tr>
      <w:tr w:rsidR="00DB6C0E" w14:paraId="465F4634" w14:textId="77777777" w:rsidTr="009C197A">
        <w:tc>
          <w:tcPr>
            <w:tcW w:w="2405" w:type="dxa"/>
            <w:vAlign w:val="center"/>
          </w:tcPr>
          <w:p w14:paraId="676D6D49" w14:textId="77777777" w:rsidR="00DB6C0E" w:rsidRDefault="00DB6C0E" w:rsidP="009C197A">
            <w:pPr>
              <w:spacing w:before="100" w:beforeAutospacing="1" w:after="100" w:afterAutospacing="1"/>
              <w:jc w:val="center"/>
              <w:rPr>
                <w:rFonts w:asciiTheme="majorHAnsi" w:hAnsiTheme="majorHAnsi"/>
                <w:sz w:val="24"/>
                <w:lang w:eastAsia="es-CO"/>
              </w:rPr>
            </w:pPr>
            <w:r w:rsidRPr="00F445BD">
              <w:rPr>
                <w:rFonts w:ascii="Times New Roman" w:eastAsia="Times New Roman" w:hAnsi="Times New Roman" w:cs="Times New Roman"/>
                <w:b/>
                <w:bCs/>
                <w:sz w:val="24"/>
                <w:szCs w:val="24"/>
                <w:lang w:eastAsia="es-CO"/>
              </w:rPr>
              <w:t>Facultad de Humanidades</w:t>
            </w:r>
          </w:p>
        </w:tc>
        <w:tc>
          <w:tcPr>
            <w:tcW w:w="6423" w:type="dxa"/>
          </w:tcPr>
          <w:p w14:paraId="6C066707" w14:textId="77777777" w:rsidR="00DB6C0E" w:rsidRPr="00F445BD" w:rsidRDefault="00DB6C0E" w:rsidP="00FF6597">
            <w:pPr>
              <w:numPr>
                <w:ilvl w:val="0"/>
                <w:numId w:val="52"/>
              </w:numPr>
              <w:tabs>
                <w:tab w:val="clear" w:pos="720"/>
              </w:tabs>
              <w:spacing w:before="100" w:beforeAutospacing="1" w:after="100" w:afterAutospacing="1"/>
              <w:ind w:left="316" w:right="226" w:hanging="218"/>
              <w:jc w:val="both"/>
              <w:rPr>
                <w:rFonts w:asciiTheme="majorHAnsi" w:eastAsia="Times New Roman" w:hAnsiTheme="majorHAnsi" w:cs="Times New Roman"/>
                <w:sz w:val="24"/>
                <w:szCs w:val="24"/>
                <w:lang w:eastAsia="es-CO"/>
              </w:rPr>
            </w:pPr>
            <w:r w:rsidRPr="00F445BD">
              <w:rPr>
                <w:rFonts w:asciiTheme="majorHAnsi" w:eastAsia="Times New Roman" w:hAnsiTheme="majorHAnsi" w:cs="Times New Roman"/>
                <w:b/>
                <w:bCs/>
                <w:sz w:val="24"/>
                <w:szCs w:val="24"/>
                <w:lang w:eastAsia="es-CO"/>
              </w:rPr>
              <w:t>Comunicación Social</w:t>
            </w:r>
            <w:r w:rsidRPr="00F445BD">
              <w:rPr>
                <w:rFonts w:asciiTheme="majorHAnsi" w:eastAsia="Times New Roman" w:hAnsiTheme="majorHAnsi" w:cs="Times New Roman"/>
                <w:sz w:val="24"/>
                <w:szCs w:val="24"/>
                <w:lang w:eastAsia="es-CO"/>
              </w:rPr>
              <w:t xml:space="preserve"> puede mezclar producción teórica y análisis mediático en línea, y reservar espacios presenciales para creación audiovisual, talleres de redacción y análisis de medios.</w:t>
            </w:r>
          </w:p>
          <w:p w14:paraId="4CAB6BC2" w14:textId="77777777" w:rsidR="00DB6C0E" w:rsidRPr="00F445BD" w:rsidRDefault="00DB6C0E" w:rsidP="00FF6597">
            <w:pPr>
              <w:numPr>
                <w:ilvl w:val="0"/>
                <w:numId w:val="52"/>
              </w:numPr>
              <w:tabs>
                <w:tab w:val="clear" w:pos="720"/>
              </w:tabs>
              <w:spacing w:before="100" w:beforeAutospacing="1" w:after="100" w:afterAutospacing="1"/>
              <w:ind w:left="316" w:right="226" w:hanging="218"/>
              <w:jc w:val="both"/>
              <w:rPr>
                <w:rFonts w:asciiTheme="majorHAnsi" w:eastAsia="Times New Roman" w:hAnsiTheme="majorHAnsi" w:cs="Times New Roman"/>
                <w:sz w:val="24"/>
                <w:szCs w:val="24"/>
                <w:lang w:eastAsia="es-CO"/>
              </w:rPr>
            </w:pPr>
            <w:r w:rsidRPr="00F445BD">
              <w:rPr>
                <w:rFonts w:asciiTheme="majorHAnsi" w:eastAsia="Times New Roman" w:hAnsiTheme="majorHAnsi" w:cs="Times New Roman"/>
                <w:b/>
                <w:bCs/>
                <w:sz w:val="24"/>
                <w:szCs w:val="24"/>
                <w:lang w:eastAsia="es-CO"/>
              </w:rPr>
              <w:t>Derecho</w:t>
            </w:r>
            <w:r w:rsidRPr="00F445BD">
              <w:rPr>
                <w:rFonts w:asciiTheme="majorHAnsi" w:eastAsia="Times New Roman" w:hAnsiTheme="majorHAnsi" w:cs="Times New Roman"/>
                <w:sz w:val="24"/>
                <w:szCs w:val="24"/>
                <w:lang w:eastAsia="es-CO"/>
              </w:rPr>
              <w:t xml:space="preserve"> puede desarrollar teoría jurídica, constitucional y administrativa en línea, combinada con prácticas presenciales como juicios simulados, debates orales y asesorías jurídicas.</w:t>
            </w:r>
          </w:p>
          <w:p w14:paraId="6751C0D3" w14:textId="77777777" w:rsidR="00DB6C0E" w:rsidRPr="00F26F30" w:rsidRDefault="00DB6C0E" w:rsidP="00FF6597">
            <w:pPr>
              <w:numPr>
                <w:ilvl w:val="0"/>
                <w:numId w:val="52"/>
              </w:numPr>
              <w:tabs>
                <w:tab w:val="clear" w:pos="720"/>
              </w:tabs>
              <w:spacing w:before="100" w:beforeAutospacing="1" w:after="100" w:afterAutospacing="1"/>
              <w:ind w:left="316" w:right="226" w:hanging="218"/>
              <w:jc w:val="both"/>
              <w:rPr>
                <w:rFonts w:asciiTheme="majorHAnsi" w:eastAsia="Times New Roman" w:hAnsiTheme="majorHAnsi" w:cs="Times New Roman"/>
                <w:sz w:val="24"/>
                <w:szCs w:val="24"/>
                <w:lang w:eastAsia="es-CO"/>
              </w:rPr>
            </w:pPr>
            <w:r w:rsidRPr="00F445BD">
              <w:rPr>
                <w:rFonts w:asciiTheme="majorHAnsi" w:eastAsia="Times New Roman" w:hAnsiTheme="majorHAnsi" w:cs="Times New Roman"/>
                <w:sz w:val="24"/>
                <w:szCs w:val="24"/>
                <w:lang w:eastAsia="es-CO"/>
              </w:rPr>
              <w:t xml:space="preserve">En </w:t>
            </w:r>
            <w:r w:rsidRPr="00F445BD">
              <w:rPr>
                <w:rFonts w:asciiTheme="majorHAnsi" w:eastAsia="Times New Roman" w:hAnsiTheme="majorHAnsi" w:cs="Times New Roman"/>
                <w:b/>
                <w:bCs/>
                <w:sz w:val="24"/>
                <w:szCs w:val="24"/>
                <w:lang w:eastAsia="es-CO"/>
              </w:rPr>
              <w:t>Gestión Gastronómica</w:t>
            </w:r>
            <w:r w:rsidRPr="00F445BD">
              <w:rPr>
                <w:rFonts w:asciiTheme="majorHAnsi" w:eastAsia="Times New Roman" w:hAnsiTheme="majorHAnsi" w:cs="Times New Roman"/>
                <w:sz w:val="24"/>
                <w:szCs w:val="24"/>
                <w:lang w:eastAsia="es-CO"/>
              </w:rPr>
              <w:t>, la modalidad mixta es ideal: lo teórico (nutrición, administración, legislación, historia) en virtualidad; lo práctico en cocinas, laboratorios o centros de innovación.</w:t>
            </w:r>
          </w:p>
        </w:tc>
      </w:tr>
      <w:tr w:rsidR="00DB6C0E" w14:paraId="15BD9DAF" w14:textId="77777777" w:rsidTr="009C197A">
        <w:tc>
          <w:tcPr>
            <w:tcW w:w="2405" w:type="dxa"/>
            <w:vAlign w:val="center"/>
          </w:tcPr>
          <w:p w14:paraId="501513C7" w14:textId="77777777" w:rsidR="00DB6C0E" w:rsidRDefault="00DB6C0E" w:rsidP="009C197A">
            <w:pPr>
              <w:spacing w:before="100" w:beforeAutospacing="1" w:after="100" w:afterAutospacing="1"/>
              <w:jc w:val="center"/>
              <w:rPr>
                <w:rFonts w:asciiTheme="majorHAnsi" w:hAnsiTheme="majorHAnsi"/>
                <w:sz w:val="24"/>
                <w:lang w:eastAsia="es-CO"/>
              </w:rPr>
            </w:pPr>
            <w:r w:rsidRPr="00F445BD">
              <w:rPr>
                <w:rFonts w:ascii="Times New Roman" w:eastAsia="Times New Roman" w:hAnsi="Times New Roman" w:cs="Times New Roman"/>
                <w:b/>
                <w:bCs/>
                <w:sz w:val="24"/>
                <w:szCs w:val="24"/>
                <w:lang w:eastAsia="es-CO"/>
              </w:rPr>
              <w:t>Facultad de Ingeniería</w:t>
            </w:r>
          </w:p>
        </w:tc>
        <w:tc>
          <w:tcPr>
            <w:tcW w:w="6423" w:type="dxa"/>
          </w:tcPr>
          <w:p w14:paraId="53A49FCB" w14:textId="77777777" w:rsidR="00DB6C0E" w:rsidRPr="00F445BD" w:rsidRDefault="00DB6C0E" w:rsidP="00FF6597">
            <w:pPr>
              <w:numPr>
                <w:ilvl w:val="0"/>
                <w:numId w:val="53"/>
              </w:numPr>
              <w:tabs>
                <w:tab w:val="clear" w:pos="720"/>
              </w:tabs>
              <w:spacing w:before="100" w:beforeAutospacing="1" w:after="100" w:afterAutospacing="1"/>
              <w:ind w:left="316" w:right="226" w:hanging="218"/>
              <w:jc w:val="both"/>
              <w:rPr>
                <w:rFonts w:asciiTheme="majorHAnsi" w:eastAsia="Times New Roman" w:hAnsiTheme="majorHAnsi" w:cs="Times New Roman"/>
                <w:sz w:val="24"/>
                <w:szCs w:val="24"/>
                <w:lang w:eastAsia="es-CO"/>
              </w:rPr>
            </w:pPr>
            <w:r w:rsidRPr="00F445BD">
              <w:rPr>
                <w:rFonts w:asciiTheme="majorHAnsi" w:eastAsia="Times New Roman" w:hAnsiTheme="majorHAnsi" w:cs="Times New Roman"/>
                <w:b/>
                <w:bCs/>
                <w:sz w:val="24"/>
                <w:szCs w:val="24"/>
                <w:lang w:eastAsia="es-CO"/>
              </w:rPr>
              <w:t>Ingeniería Industrial</w:t>
            </w:r>
            <w:r w:rsidRPr="00F445BD">
              <w:rPr>
                <w:rFonts w:asciiTheme="majorHAnsi" w:eastAsia="Times New Roman" w:hAnsiTheme="majorHAnsi" w:cs="Times New Roman"/>
                <w:sz w:val="24"/>
                <w:szCs w:val="24"/>
                <w:lang w:eastAsia="es-CO"/>
              </w:rPr>
              <w:t xml:space="preserve"> y </w:t>
            </w:r>
            <w:r w:rsidRPr="00F445BD">
              <w:rPr>
                <w:rFonts w:asciiTheme="majorHAnsi" w:eastAsia="Times New Roman" w:hAnsiTheme="majorHAnsi" w:cs="Times New Roman"/>
                <w:b/>
                <w:bCs/>
                <w:sz w:val="24"/>
                <w:szCs w:val="24"/>
                <w:lang w:eastAsia="es-CO"/>
              </w:rPr>
              <w:t>Agroambiental</w:t>
            </w:r>
            <w:r w:rsidRPr="00F445BD">
              <w:rPr>
                <w:rFonts w:asciiTheme="majorHAnsi" w:eastAsia="Times New Roman" w:hAnsiTheme="majorHAnsi" w:cs="Times New Roman"/>
                <w:sz w:val="24"/>
                <w:szCs w:val="24"/>
                <w:lang w:eastAsia="es-CO"/>
              </w:rPr>
              <w:t xml:space="preserve"> pueden utilizar esta modalidad para abordar formación matemática, planeación, análisis, gestión ambiental y fundamentos de ingeniería en línea, complementando con prácticas presenciales en laboratorios o campo.</w:t>
            </w:r>
          </w:p>
          <w:p w14:paraId="6D931B2A" w14:textId="77777777" w:rsidR="00DB6C0E" w:rsidRPr="00F445BD" w:rsidRDefault="00DB6C0E" w:rsidP="00FF6597">
            <w:pPr>
              <w:numPr>
                <w:ilvl w:val="0"/>
                <w:numId w:val="53"/>
              </w:numPr>
              <w:tabs>
                <w:tab w:val="clear" w:pos="720"/>
              </w:tabs>
              <w:spacing w:before="100" w:beforeAutospacing="1" w:after="100" w:afterAutospacing="1"/>
              <w:ind w:left="316" w:right="226" w:hanging="218"/>
              <w:jc w:val="both"/>
              <w:rPr>
                <w:rFonts w:asciiTheme="majorHAnsi" w:eastAsia="Times New Roman" w:hAnsiTheme="majorHAnsi" w:cs="Times New Roman"/>
                <w:sz w:val="24"/>
                <w:szCs w:val="24"/>
                <w:lang w:eastAsia="es-CO"/>
              </w:rPr>
            </w:pPr>
            <w:r w:rsidRPr="00F445BD">
              <w:rPr>
                <w:rFonts w:asciiTheme="majorHAnsi" w:eastAsia="Times New Roman" w:hAnsiTheme="majorHAnsi" w:cs="Times New Roman"/>
                <w:b/>
                <w:bCs/>
                <w:sz w:val="24"/>
                <w:szCs w:val="24"/>
                <w:lang w:eastAsia="es-CO"/>
              </w:rPr>
              <w:t>Ingeniería de Sistemas</w:t>
            </w:r>
            <w:r w:rsidRPr="00F445BD">
              <w:rPr>
                <w:rFonts w:asciiTheme="majorHAnsi" w:eastAsia="Times New Roman" w:hAnsiTheme="majorHAnsi" w:cs="Times New Roman"/>
                <w:sz w:val="24"/>
                <w:szCs w:val="24"/>
                <w:lang w:eastAsia="es-CO"/>
              </w:rPr>
              <w:t xml:space="preserve"> puede implementar cursos mixtos desde los primeros semestres, combinando trabajo colaborativo, teoría virtual y actividades prácticas en aula.</w:t>
            </w:r>
          </w:p>
          <w:p w14:paraId="3F861417" w14:textId="77777777" w:rsidR="00DB6C0E" w:rsidRPr="00F26F30" w:rsidRDefault="00DB6C0E" w:rsidP="00FF6597">
            <w:pPr>
              <w:keepNext/>
              <w:numPr>
                <w:ilvl w:val="0"/>
                <w:numId w:val="53"/>
              </w:numPr>
              <w:tabs>
                <w:tab w:val="clear" w:pos="720"/>
              </w:tabs>
              <w:spacing w:before="100" w:beforeAutospacing="1" w:after="100" w:afterAutospacing="1"/>
              <w:ind w:left="316" w:right="226" w:hanging="218"/>
              <w:jc w:val="both"/>
              <w:rPr>
                <w:rFonts w:asciiTheme="majorHAnsi" w:eastAsia="Times New Roman" w:hAnsiTheme="majorHAnsi" w:cs="Times New Roman"/>
                <w:sz w:val="24"/>
                <w:szCs w:val="24"/>
                <w:lang w:eastAsia="es-CO"/>
              </w:rPr>
            </w:pPr>
            <w:r w:rsidRPr="00F445BD">
              <w:rPr>
                <w:rFonts w:asciiTheme="majorHAnsi" w:eastAsia="Times New Roman" w:hAnsiTheme="majorHAnsi" w:cs="Times New Roman"/>
                <w:b/>
                <w:bCs/>
                <w:sz w:val="24"/>
                <w:szCs w:val="24"/>
                <w:lang w:eastAsia="es-CO"/>
              </w:rPr>
              <w:t>Ingeniería Mecatrónica</w:t>
            </w:r>
            <w:r w:rsidRPr="00F445BD">
              <w:rPr>
                <w:rFonts w:asciiTheme="majorHAnsi" w:eastAsia="Times New Roman" w:hAnsiTheme="majorHAnsi" w:cs="Times New Roman"/>
                <w:sz w:val="24"/>
                <w:szCs w:val="24"/>
                <w:lang w:eastAsia="es-CO"/>
              </w:rPr>
              <w:t xml:space="preserve"> y </w:t>
            </w:r>
            <w:r w:rsidRPr="00F445BD">
              <w:rPr>
                <w:rFonts w:asciiTheme="majorHAnsi" w:eastAsia="Times New Roman" w:hAnsiTheme="majorHAnsi" w:cs="Times New Roman"/>
                <w:b/>
                <w:bCs/>
                <w:sz w:val="24"/>
                <w:szCs w:val="24"/>
                <w:lang w:eastAsia="es-CO"/>
              </w:rPr>
              <w:t>Civil</w:t>
            </w:r>
            <w:r w:rsidRPr="00F445BD">
              <w:rPr>
                <w:rFonts w:asciiTheme="majorHAnsi" w:eastAsia="Times New Roman" w:hAnsiTheme="majorHAnsi" w:cs="Times New Roman"/>
                <w:sz w:val="24"/>
                <w:szCs w:val="24"/>
                <w:lang w:eastAsia="es-CO"/>
              </w:rPr>
              <w:t xml:space="preserve"> pueden optar por modalidad </w:t>
            </w:r>
            <w:proofErr w:type="spellStart"/>
            <w:r w:rsidRPr="00F445BD">
              <w:rPr>
                <w:rFonts w:asciiTheme="majorHAnsi" w:eastAsia="Times New Roman" w:hAnsiTheme="majorHAnsi" w:cs="Times New Roman"/>
                <w:sz w:val="24"/>
                <w:szCs w:val="24"/>
                <w:lang w:eastAsia="es-CO"/>
              </w:rPr>
              <w:t>blended</w:t>
            </w:r>
            <w:proofErr w:type="spellEnd"/>
            <w:r w:rsidRPr="00F445BD">
              <w:rPr>
                <w:rFonts w:asciiTheme="majorHAnsi" w:eastAsia="Times New Roman" w:hAnsiTheme="majorHAnsi" w:cs="Times New Roman"/>
                <w:sz w:val="24"/>
                <w:szCs w:val="24"/>
                <w:lang w:eastAsia="es-CO"/>
              </w:rPr>
              <w:t xml:space="preserve"> en ciclos básicos y en cursos teóricos aplicados, manteniendo prácticas presenciales en talleres y laboratorios.</w:t>
            </w:r>
          </w:p>
        </w:tc>
      </w:tr>
    </w:tbl>
    <w:p w14:paraId="2657088F" w14:textId="77777777" w:rsidR="00DB6C0E" w:rsidRDefault="00DB6C0E" w:rsidP="00DB6C0E">
      <w:pPr>
        <w:pStyle w:val="Descripcin"/>
        <w:jc w:val="center"/>
      </w:pPr>
      <w:bookmarkStart w:id="55" w:name="_Toc198746929"/>
      <w:r>
        <w:t xml:space="preserve">Tabla </w:t>
      </w:r>
      <w:fldSimple w:instr=" SEQ Tabla \* ARABIC ">
        <w:r>
          <w:rPr>
            <w:noProof/>
          </w:rPr>
          <w:t>9</w:t>
        </w:r>
      </w:fldSimple>
      <w:r>
        <w:t xml:space="preserve">: </w:t>
      </w:r>
      <w:r w:rsidRPr="00741F28">
        <w:t xml:space="preserve">Viabilidad institucional modalidad </w:t>
      </w:r>
      <w:proofErr w:type="spellStart"/>
      <w:r>
        <w:t>Blended</w:t>
      </w:r>
      <w:bookmarkEnd w:id="55"/>
      <w:proofErr w:type="spellEnd"/>
    </w:p>
    <w:p w14:paraId="0AA7A667" w14:textId="77777777" w:rsidR="009E1790" w:rsidRPr="009E1790" w:rsidRDefault="009E1790" w:rsidP="009E1790"/>
    <w:p w14:paraId="5E668113" w14:textId="459B4F1C" w:rsidR="00DB6C0E" w:rsidRPr="00F445BD" w:rsidRDefault="00DB6C0E" w:rsidP="00DB6C0E">
      <w:pPr>
        <w:pStyle w:val="Ttulo3"/>
      </w:pPr>
      <w:bookmarkStart w:id="56" w:name="_Toc198746821"/>
      <w:r>
        <w:lastRenderedPageBreak/>
        <w:t>3.2.6</w:t>
      </w:r>
      <w:r w:rsidRPr="00F445BD">
        <w:t xml:space="preserve"> Proyección territorial y pertinencia</w:t>
      </w:r>
      <w:bookmarkEnd w:id="56"/>
    </w:p>
    <w:p w14:paraId="1D7293F1" w14:textId="77777777" w:rsidR="00DB6C0E" w:rsidRPr="00F445BD" w:rsidRDefault="00DB6C0E" w:rsidP="00DB6C0E">
      <w:pPr>
        <w:spacing w:before="100" w:beforeAutospacing="1" w:after="100" w:afterAutospacing="1" w:line="240" w:lineRule="auto"/>
        <w:jc w:val="both"/>
        <w:rPr>
          <w:rFonts w:asciiTheme="majorHAnsi" w:hAnsiTheme="majorHAnsi"/>
          <w:sz w:val="24"/>
          <w:lang w:eastAsia="es-CO"/>
        </w:rPr>
      </w:pPr>
      <w:r w:rsidRPr="00F445BD">
        <w:rPr>
          <w:rFonts w:asciiTheme="majorHAnsi" w:hAnsiTheme="majorHAnsi"/>
          <w:sz w:val="24"/>
          <w:lang w:eastAsia="es-CO"/>
        </w:rPr>
        <w:t>La modalidad mixta es particularmente poderosa en sedes regionales donde:</w:t>
      </w:r>
    </w:p>
    <w:p w14:paraId="4FA23674" w14:textId="77777777" w:rsidR="00DB6C0E" w:rsidRPr="00F26F30" w:rsidRDefault="00DB6C0E" w:rsidP="00FF6597">
      <w:pPr>
        <w:pStyle w:val="Prrafodelista"/>
        <w:numPr>
          <w:ilvl w:val="0"/>
          <w:numId w:val="58"/>
        </w:numPr>
        <w:spacing w:before="100" w:beforeAutospacing="1" w:after="100" w:afterAutospacing="1" w:line="240" w:lineRule="auto"/>
        <w:ind w:left="284" w:hanging="218"/>
        <w:jc w:val="both"/>
        <w:rPr>
          <w:rFonts w:asciiTheme="majorHAnsi" w:hAnsiTheme="majorHAnsi"/>
          <w:sz w:val="24"/>
          <w:lang w:eastAsia="es-CO"/>
        </w:rPr>
      </w:pPr>
      <w:r w:rsidRPr="00F26F30">
        <w:rPr>
          <w:rFonts w:asciiTheme="majorHAnsi" w:hAnsiTheme="majorHAnsi"/>
          <w:sz w:val="24"/>
          <w:lang w:eastAsia="es-CO"/>
        </w:rPr>
        <w:t>Se cuenta con instalaciones físicas, pero el acceso diario es costoso o difícil.</w:t>
      </w:r>
    </w:p>
    <w:p w14:paraId="1D0FD8EF" w14:textId="77777777" w:rsidR="00DB6C0E" w:rsidRPr="00F26F30" w:rsidRDefault="00DB6C0E" w:rsidP="00FF6597">
      <w:pPr>
        <w:pStyle w:val="Prrafodelista"/>
        <w:numPr>
          <w:ilvl w:val="0"/>
          <w:numId w:val="58"/>
        </w:numPr>
        <w:spacing w:before="100" w:beforeAutospacing="1" w:after="100" w:afterAutospacing="1" w:line="240" w:lineRule="auto"/>
        <w:ind w:left="284" w:hanging="218"/>
        <w:jc w:val="both"/>
        <w:rPr>
          <w:rFonts w:asciiTheme="majorHAnsi" w:hAnsiTheme="majorHAnsi"/>
          <w:sz w:val="24"/>
          <w:lang w:eastAsia="es-CO"/>
        </w:rPr>
      </w:pPr>
      <w:r w:rsidRPr="00F26F30">
        <w:rPr>
          <w:rFonts w:asciiTheme="majorHAnsi" w:hAnsiTheme="majorHAnsi"/>
          <w:sz w:val="24"/>
          <w:lang w:eastAsia="es-CO"/>
        </w:rPr>
        <w:t>Los estudiantes requieren flexibilización horaria para trabajar o cuidar de sus familias.</w:t>
      </w:r>
    </w:p>
    <w:p w14:paraId="040205AC" w14:textId="77777777" w:rsidR="00DB6C0E" w:rsidRPr="00F26F30" w:rsidRDefault="00DB6C0E" w:rsidP="00FF6597">
      <w:pPr>
        <w:pStyle w:val="Prrafodelista"/>
        <w:numPr>
          <w:ilvl w:val="0"/>
          <w:numId w:val="58"/>
        </w:numPr>
        <w:spacing w:before="100" w:beforeAutospacing="1" w:after="100" w:afterAutospacing="1" w:line="240" w:lineRule="auto"/>
        <w:ind w:left="284" w:hanging="218"/>
        <w:jc w:val="both"/>
        <w:rPr>
          <w:rFonts w:asciiTheme="majorHAnsi" w:hAnsiTheme="majorHAnsi"/>
          <w:sz w:val="24"/>
          <w:lang w:eastAsia="es-CO"/>
        </w:rPr>
      </w:pPr>
      <w:r w:rsidRPr="00F26F30">
        <w:rPr>
          <w:rFonts w:asciiTheme="majorHAnsi" w:hAnsiTheme="majorHAnsi"/>
          <w:sz w:val="24"/>
          <w:lang w:eastAsia="es-CO"/>
        </w:rPr>
        <w:t>Las condiciones de conectividad no permiten una virtualización total, pero sí complementariedad.</w:t>
      </w:r>
    </w:p>
    <w:p w14:paraId="5CA0377A" w14:textId="77777777" w:rsidR="00DB6C0E" w:rsidRDefault="00DB6C0E" w:rsidP="00DB6C0E">
      <w:pPr>
        <w:spacing w:before="100" w:beforeAutospacing="1" w:after="100" w:afterAutospacing="1" w:line="240" w:lineRule="auto"/>
        <w:jc w:val="both"/>
        <w:rPr>
          <w:rFonts w:asciiTheme="majorHAnsi" w:hAnsiTheme="majorHAnsi"/>
          <w:sz w:val="24"/>
          <w:lang w:eastAsia="es-CO"/>
        </w:rPr>
      </w:pPr>
      <w:r w:rsidRPr="00F445BD">
        <w:rPr>
          <w:rFonts w:asciiTheme="majorHAnsi" w:hAnsiTheme="majorHAnsi"/>
          <w:sz w:val="24"/>
          <w:lang w:eastAsia="es-CO"/>
        </w:rPr>
        <w:t xml:space="preserve">En este sentido, la modalidad </w:t>
      </w:r>
      <w:proofErr w:type="spellStart"/>
      <w:r w:rsidRPr="00F445BD">
        <w:rPr>
          <w:rFonts w:asciiTheme="majorHAnsi" w:hAnsiTheme="majorHAnsi"/>
          <w:sz w:val="24"/>
          <w:lang w:eastAsia="es-CO"/>
        </w:rPr>
        <w:t>blended</w:t>
      </w:r>
      <w:proofErr w:type="spellEnd"/>
      <w:r w:rsidRPr="00F445BD">
        <w:rPr>
          <w:rFonts w:asciiTheme="majorHAnsi" w:hAnsiTheme="majorHAnsi"/>
          <w:sz w:val="24"/>
          <w:lang w:eastAsia="es-CO"/>
        </w:rPr>
        <w:t xml:space="preserve"> es puente entre lo físico y lo digital, entre lo urbano y lo rural, entre lo cotidiano y lo académico. Le permite a Unicomfacauca multiplicar su presencia en el territorio sin depender exclusivamente de la infraestructura física, fortaleciendo así su carácter regional, inclusivo y transformador.</w:t>
      </w:r>
    </w:p>
    <w:p w14:paraId="097D32AB" w14:textId="3C10A7D2" w:rsidR="00DB6C0E" w:rsidRPr="00192825" w:rsidRDefault="00DB6C0E" w:rsidP="00DB6C0E">
      <w:pPr>
        <w:pStyle w:val="Ttulo2"/>
        <w:rPr>
          <w:rFonts w:eastAsiaTheme="minorHAnsi" w:cstheme="minorBidi"/>
          <w:sz w:val="24"/>
          <w:szCs w:val="22"/>
          <w:lang w:eastAsia="es-CO"/>
        </w:rPr>
      </w:pPr>
      <w:bookmarkStart w:id="57" w:name="_Toc198746822"/>
      <w:r>
        <w:rPr>
          <w:rFonts w:eastAsia="Times New Roman"/>
          <w:lang w:eastAsia="es-CO"/>
        </w:rPr>
        <w:t>3</w:t>
      </w:r>
      <w:r w:rsidRPr="00192825">
        <w:rPr>
          <w:rFonts w:eastAsia="Times New Roman"/>
          <w:lang w:eastAsia="es-CO"/>
        </w:rPr>
        <w:t>.3 Modalidad Dual</w:t>
      </w:r>
      <w:bookmarkEnd w:id="57"/>
    </w:p>
    <w:p w14:paraId="230D7A74" w14:textId="6102C345" w:rsidR="00DB6C0E" w:rsidRPr="00192825" w:rsidRDefault="00DB6C0E" w:rsidP="00DB6C0E">
      <w:pPr>
        <w:spacing w:before="100" w:beforeAutospacing="1" w:after="100" w:afterAutospacing="1" w:line="240" w:lineRule="auto"/>
        <w:jc w:val="both"/>
        <w:rPr>
          <w:rFonts w:asciiTheme="majorHAnsi" w:hAnsiTheme="majorHAnsi"/>
          <w:sz w:val="24"/>
          <w:lang w:eastAsia="es-CO"/>
        </w:rPr>
      </w:pPr>
      <w:r w:rsidRPr="00192825">
        <w:rPr>
          <w:rFonts w:asciiTheme="majorHAnsi" w:hAnsiTheme="majorHAnsi"/>
          <w:sz w:val="24"/>
          <w:lang w:eastAsia="es-CO"/>
        </w:rPr>
        <w:t>La modalidad dual es un modelo educativo que articula de manera planificada y formal la formación teórica en la institución educativa con la formación práctica en contextos reales de trabajo, como empresas, organizaciones sociales, instituciones públicas o unidades productivas. En este modelo, los estudiantes alternan sus actividades entre el aula y el lugar de práctica, donde aplican conocimientos y desarrollan competencias en ambientes laborales reales.</w:t>
      </w:r>
      <w:r w:rsidR="007A1DD7">
        <w:rPr>
          <w:rFonts w:asciiTheme="majorHAnsi" w:hAnsiTheme="majorHAnsi"/>
          <w:sz w:val="24"/>
          <w:lang w:eastAsia="es-CO"/>
        </w:rPr>
        <w:t xml:space="preserve"> </w:t>
      </w:r>
      <w:proofErr w:type="spellStart"/>
      <w:r w:rsidR="00CD1203" w:rsidRPr="00CD1203">
        <w:rPr>
          <w:rFonts w:asciiTheme="majorHAnsi" w:hAnsiTheme="majorHAnsi"/>
          <w:sz w:val="24"/>
          <w:lang w:eastAsia="es-CO"/>
        </w:rPr>
        <w:t>Bahl</w:t>
      </w:r>
      <w:proofErr w:type="spellEnd"/>
      <w:r w:rsidR="00CD1203" w:rsidRPr="00CD1203">
        <w:rPr>
          <w:rFonts w:asciiTheme="majorHAnsi" w:hAnsiTheme="majorHAnsi"/>
          <w:sz w:val="24"/>
          <w:lang w:eastAsia="es-CO"/>
        </w:rPr>
        <w:t xml:space="preserve">, A., &amp; </w:t>
      </w:r>
      <w:proofErr w:type="spellStart"/>
      <w:r w:rsidR="00CD1203" w:rsidRPr="00CD1203">
        <w:rPr>
          <w:rFonts w:asciiTheme="majorHAnsi" w:hAnsiTheme="majorHAnsi"/>
          <w:sz w:val="24"/>
          <w:lang w:eastAsia="es-CO"/>
        </w:rPr>
        <w:t>Dietzen</w:t>
      </w:r>
      <w:proofErr w:type="spellEnd"/>
      <w:r w:rsidR="00CD1203" w:rsidRPr="00CD1203">
        <w:rPr>
          <w:rFonts w:asciiTheme="majorHAnsi" w:hAnsiTheme="majorHAnsi"/>
          <w:sz w:val="24"/>
          <w:lang w:eastAsia="es-CO"/>
        </w:rPr>
        <w:t>, A. (2019)</w:t>
      </w:r>
      <w:r w:rsidR="00CD1203">
        <w:rPr>
          <w:rFonts w:asciiTheme="majorHAnsi" w:hAnsiTheme="majorHAnsi"/>
          <w:sz w:val="24"/>
          <w:lang w:eastAsia="es-CO"/>
        </w:rPr>
        <w:t xml:space="preserve"> </w:t>
      </w:r>
      <w:r w:rsidR="007A1DD7" w:rsidRPr="007A1DD7">
        <w:rPr>
          <w:rFonts w:asciiTheme="majorHAnsi" w:hAnsiTheme="majorHAnsi"/>
          <w:sz w:val="24"/>
          <w:lang w:eastAsia="es-CO"/>
        </w:rPr>
        <w:t>explican cómo los sistemas duales permiten articular teoría y práctica, a través de entornos reales de aprendizaje laboral.</w:t>
      </w:r>
    </w:p>
    <w:p w14:paraId="571F6DAF" w14:textId="005A146B" w:rsidR="00DB6C0E" w:rsidRPr="00192825" w:rsidRDefault="00DB6C0E" w:rsidP="00DB6C0E">
      <w:pPr>
        <w:spacing w:before="100" w:beforeAutospacing="1" w:after="100" w:afterAutospacing="1" w:line="240" w:lineRule="auto"/>
        <w:jc w:val="both"/>
        <w:rPr>
          <w:rFonts w:asciiTheme="majorHAnsi" w:hAnsiTheme="majorHAnsi"/>
          <w:sz w:val="24"/>
          <w:lang w:eastAsia="es-CO"/>
        </w:rPr>
      </w:pPr>
      <w:r w:rsidRPr="00192825">
        <w:rPr>
          <w:rFonts w:asciiTheme="majorHAnsi" w:hAnsiTheme="majorHAnsi"/>
          <w:sz w:val="24"/>
          <w:lang w:eastAsia="es-CO"/>
        </w:rPr>
        <w:t>Desde una perspectiva pedagógica, la modalidad dual representa una propuesta de aprendizaje situado, significativo y experiencial, donde la teoría cobra sentido a través de su aplicación práctica y donde el estudiante asume un rol activo, reflexivo y comprometido con la realidad profesional. Es una experiencia de aprendizaje inmersiva que fortalece la autonomía, la toma de decisiones, la capacidad de adaptación y la comprensión crítica del entorno.</w:t>
      </w:r>
      <w:r w:rsidR="007A1DD7" w:rsidRPr="007A1DD7">
        <w:t xml:space="preserve"> </w:t>
      </w:r>
      <w:r w:rsidR="007A1DD7" w:rsidRPr="007A1DD7">
        <w:rPr>
          <w:rFonts w:asciiTheme="majorHAnsi" w:hAnsiTheme="majorHAnsi"/>
          <w:sz w:val="24"/>
          <w:lang w:eastAsia="es-CO"/>
        </w:rPr>
        <w:t>Powell (201</w:t>
      </w:r>
      <w:r w:rsidR="00CD1203">
        <w:rPr>
          <w:rFonts w:asciiTheme="majorHAnsi" w:hAnsiTheme="majorHAnsi"/>
          <w:sz w:val="24"/>
          <w:lang w:eastAsia="es-CO"/>
        </w:rPr>
        <w:t>4</w:t>
      </w:r>
      <w:r w:rsidR="007A1DD7" w:rsidRPr="007A1DD7">
        <w:rPr>
          <w:rFonts w:asciiTheme="majorHAnsi" w:hAnsiTheme="majorHAnsi"/>
          <w:sz w:val="24"/>
          <w:lang w:eastAsia="es-CO"/>
        </w:rPr>
        <w:t>) argumenta que el aprendizaje dual fortalece el vínculo entre la educación y el mundo del trabajo, a través de experiencias integradas y contextualizadas.</w:t>
      </w:r>
    </w:p>
    <w:p w14:paraId="6BBFBF98" w14:textId="3B3059BA" w:rsidR="00DB6C0E" w:rsidRPr="00192825" w:rsidRDefault="00DB6C0E" w:rsidP="00DB6C0E">
      <w:pPr>
        <w:spacing w:before="100" w:beforeAutospacing="1" w:after="100" w:afterAutospacing="1" w:line="240" w:lineRule="auto"/>
        <w:jc w:val="both"/>
        <w:rPr>
          <w:rFonts w:asciiTheme="majorHAnsi" w:hAnsiTheme="majorHAnsi"/>
          <w:sz w:val="24"/>
          <w:lang w:eastAsia="es-CO"/>
        </w:rPr>
      </w:pPr>
      <w:r w:rsidRPr="00192825">
        <w:rPr>
          <w:rFonts w:asciiTheme="majorHAnsi" w:hAnsiTheme="majorHAnsi"/>
          <w:sz w:val="24"/>
          <w:lang w:eastAsia="es-CO"/>
        </w:rPr>
        <w:t>Reconocida internacionalmente, especialmente en sistemas como el alemán o el suizo, la formación dual ha demostrado ser una herramienta poderosa para mejorar la empleabilidad, reducir la deserción, y vincular la educación con las dinámicas productivas reales (OECD, 202</w:t>
      </w:r>
      <w:r w:rsidR="00CB5600">
        <w:rPr>
          <w:rFonts w:asciiTheme="majorHAnsi" w:hAnsiTheme="majorHAnsi"/>
          <w:sz w:val="24"/>
          <w:lang w:eastAsia="es-CO"/>
        </w:rPr>
        <w:t>1</w:t>
      </w:r>
      <w:r w:rsidRPr="00192825">
        <w:rPr>
          <w:rFonts w:asciiTheme="majorHAnsi" w:hAnsiTheme="majorHAnsi"/>
          <w:sz w:val="24"/>
          <w:lang w:eastAsia="es-CO"/>
        </w:rPr>
        <w:t>). Más allá de ser una práctica profesional ampliada, la modalidad dual es una metodología educativa en sí misma, con estructura curricular, objetivos de aprendizaje, seguimiento, evaluación y tutoría académica y empresarial.</w:t>
      </w:r>
    </w:p>
    <w:p w14:paraId="36260F13" w14:textId="77777777" w:rsidR="00DB6C0E" w:rsidRDefault="00DB6C0E" w:rsidP="00DB6C0E">
      <w:pPr>
        <w:spacing w:before="100" w:beforeAutospacing="1" w:after="100" w:afterAutospacing="1" w:line="240" w:lineRule="auto"/>
        <w:jc w:val="both"/>
        <w:rPr>
          <w:rFonts w:asciiTheme="majorHAnsi" w:hAnsiTheme="majorHAnsi"/>
          <w:sz w:val="24"/>
          <w:lang w:eastAsia="es-CO"/>
        </w:rPr>
      </w:pPr>
      <w:r w:rsidRPr="00192825">
        <w:rPr>
          <w:rFonts w:asciiTheme="majorHAnsi" w:hAnsiTheme="majorHAnsi"/>
          <w:sz w:val="24"/>
          <w:lang w:eastAsia="es-CO"/>
        </w:rPr>
        <w:t>En el marco del Mega Modelo TEdU, esta modalidad representa una estrategia clave de articulación entre la universidad y el territorio, con beneficios mutuos para la comunidad académica y los sectores sociales y productivos que requieren talento humano altamente contextualizado.</w:t>
      </w:r>
    </w:p>
    <w:p w14:paraId="0F525D53" w14:textId="1896909E" w:rsidR="00DB6C0E" w:rsidRPr="00192825" w:rsidRDefault="00DB6C0E" w:rsidP="00DB6C0E">
      <w:pPr>
        <w:pStyle w:val="Ttulo3"/>
      </w:pPr>
      <w:bookmarkStart w:id="58" w:name="_Toc198746823"/>
      <w:r>
        <w:rPr>
          <w:rStyle w:val="Textoennegrita"/>
          <w:b/>
          <w:bCs/>
        </w:rPr>
        <w:lastRenderedPageBreak/>
        <w:t>3</w:t>
      </w:r>
      <w:r w:rsidRPr="00192825">
        <w:rPr>
          <w:rStyle w:val="Textoennegrita"/>
          <w:b/>
          <w:bCs/>
        </w:rPr>
        <w:t>.3.1 Apropiación institucional en Unicomfacauca</w:t>
      </w:r>
      <w:bookmarkEnd w:id="58"/>
      <w:r w:rsidRPr="00192825">
        <w:t xml:space="preserve"> </w:t>
      </w:r>
    </w:p>
    <w:p w14:paraId="65D2E9A1" w14:textId="32F33927" w:rsidR="00DB6C0E" w:rsidRPr="00192825" w:rsidRDefault="00DB6C0E" w:rsidP="00DB6C0E">
      <w:pPr>
        <w:spacing w:before="100" w:beforeAutospacing="1" w:after="100" w:afterAutospacing="1"/>
        <w:jc w:val="both"/>
        <w:rPr>
          <w:rFonts w:asciiTheme="majorHAnsi" w:hAnsiTheme="majorHAnsi"/>
          <w:sz w:val="24"/>
          <w:lang w:eastAsia="es-CO"/>
        </w:rPr>
      </w:pPr>
      <w:r w:rsidRPr="00192825">
        <w:rPr>
          <w:rFonts w:asciiTheme="majorHAnsi" w:hAnsiTheme="majorHAnsi"/>
          <w:sz w:val="24"/>
          <w:lang w:eastAsia="es-CO"/>
        </w:rPr>
        <w:t xml:space="preserve">En Unicomfacauca, la modalidad dual se asume como una </w:t>
      </w:r>
      <w:r w:rsidRPr="00192825">
        <w:rPr>
          <w:rFonts w:asciiTheme="majorHAnsi" w:hAnsiTheme="majorHAnsi"/>
          <w:bCs/>
          <w:sz w:val="24"/>
          <w:lang w:eastAsia="es-CO"/>
        </w:rPr>
        <w:t>estrategia de integración profunda entre el conocimiento académico y la realidad social y productiva del territorio</w:t>
      </w:r>
      <w:r w:rsidRPr="00192825">
        <w:rPr>
          <w:rFonts w:asciiTheme="majorHAnsi" w:hAnsiTheme="majorHAnsi"/>
          <w:sz w:val="24"/>
          <w:lang w:eastAsia="es-CO"/>
        </w:rPr>
        <w:t xml:space="preserve">. </w:t>
      </w:r>
      <w:r w:rsidR="00D56473">
        <w:rPr>
          <w:rFonts w:asciiTheme="majorHAnsi" w:hAnsiTheme="majorHAnsi"/>
          <w:sz w:val="24"/>
          <w:lang w:eastAsia="es-CO"/>
        </w:rPr>
        <w:t>S</w:t>
      </w:r>
      <w:r w:rsidRPr="00192825">
        <w:rPr>
          <w:rFonts w:asciiTheme="majorHAnsi" w:hAnsiTheme="majorHAnsi"/>
          <w:sz w:val="24"/>
          <w:lang w:eastAsia="es-CO"/>
        </w:rPr>
        <w:t>u implementación se basa en una visión formativa que busca cerrar la brecha entre lo que se enseña y lo que se necesita, entre la universidad y la empresa, entre la teoría y la práctica</w:t>
      </w:r>
      <w:r w:rsidR="00817129">
        <w:rPr>
          <w:rFonts w:asciiTheme="majorHAnsi" w:hAnsiTheme="majorHAnsi"/>
          <w:sz w:val="24"/>
          <w:lang w:eastAsia="es-CO"/>
        </w:rPr>
        <w:t xml:space="preserve">. </w:t>
      </w:r>
      <w:r w:rsidRPr="00192825">
        <w:rPr>
          <w:rFonts w:asciiTheme="majorHAnsi" w:hAnsiTheme="majorHAnsi"/>
          <w:sz w:val="24"/>
          <w:lang w:eastAsia="es-CO"/>
        </w:rPr>
        <w:t xml:space="preserve"> </w:t>
      </w:r>
    </w:p>
    <w:p w14:paraId="69393089" w14:textId="77777777" w:rsidR="00FB193D" w:rsidRPr="00FB193D" w:rsidRDefault="00DB6C0E" w:rsidP="00FB193D">
      <w:pPr>
        <w:spacing w:before="100" w:beforeAutospacing="1" w:after="100" w:afterAutospacing="1"/>
        <w:jc w:val="both"/>
        <w:rPr>
          <w:rFonts w:asciiTheme="majorHAnsi" w:hAnsiTheme="majorHAnsi"/>
          <w:sz w:val="24"/>
          <w:lang w:eastAsia="es-CO"/>
        </w:rPr>
      </w:pPr>
      <w:r w:rsidRPr="00192825">
        <w:rPr>
          <w:rFonts w:asciiTheme="majorHAnsi" w:hAnsiTheme="majorHAnsi"/>
          <w:sz w:val="24"/>
          <w:lang w:eastAsia="es-CO"/>
        </w:rPr>
        <w:t xml:space="preserve">Este modelo es especialmente pertinente en el contexto regional donde la universidad desarrolla su misión. La diversidad de sectores económicos, la riqueza cultural, las condiciones laborales cambiantes y el crecimiento de la economía local en áreas como agroindustria, gastronomía, tecnología, infraestructura, servicios y gestión pública, hacen que la modalidad dual </w:t>
      </w:r>
      <w:r w:rsidRPr="00192825">
        <w:rPr>
          <w:rFonts w:asciiTheme="majorHAnsi" w:hAnsiTheme="majorHAnsi"/>
          <w:bCs/>
          <w:sz w:val="24"/>
          <w:lang w:eastAsia="es-CO"/>
        </w:rPr>
        <w:t>responda directamente a las necesidades del entorno</w:t>
      </w:r>
      <w:r w:rsidR="00FB193D">
        <w:rPr>
          <w:rFonts w:asciiTheme="majorHAnsi" w:hAnsiTheme="majorHAnsi"/>
          <w:bCs/>
          <w:sz w:val="24"/>
          <w:lang w:eastAsia="es-CO"/>
        </w:rPr>
        <w:t xml:space="preserve">. </w:t>
      </w:r>
      <w:r w:rsidRPr="00192825">
        <w:rPr>
          <w:rFonts w:asciiTheme="majorHAnsi" w:hAnsiTheme="majorHAnsi"/>
          <w:sz w:val="24"/>
          <w:lang w:eastAsia="es-CO"/>
        </w:rPr>
        <w:t xml:space="preserve"> </w:t>
      </w:r>
      <w:r w:rsidR="00FB193D" w:rsidRPr="00FB193D">
        <w:rPr>
          <w:rFonts w:asciiTheme="majorHAnsi" w:hAnsiTheme="majorHAnsi"/>
          <w:sz w:val="24"/>
          <w:lang w:eastAsia="es-CO"/>
        </w:rPr>
        <w:t>la Estrategia Nacional para el Fomento de la Formación Dual en Colombia (Ministerio del Trabajo, 2022) señala que la modalidad dual está articulada con el Sistema Nacional de Competitividad e Innovación y responde a las realidades productivas y territoriales del país, integrando actores públicos y privados de múltiples sectores para fomentar la pertinencia educativa, la empleabilidad juvenil y la competitividad empresarial. El documento enfatiza que la formación dual nace de las realidades colombianas y se implementa con metas diferenciadas para los distintos territorios y sectores económicos, en línea con las necesidades del entorno productivo y social.</w:t>
      </w:r>
    </w:p>
    <w:p w14:paraId="6759B355" w14:textId="16D7DC19" w:rsidR="00DB6C0E" w:rsidRPr="00192825" w:rsidRDefault="00FB193D" w:rsidP="00FB193D">
      <w:pPr>
        <w:spacing w:before="100" w:beforeAutospacing="1" w:after="100" w:afterAutospacing="1"/>
        <w:jc w:val="both"/>
        <w:rPr>
          <w:rFonts w:asciiTheme="majorHAnsi" w:hAnsiTheme="majorHAnsi"/>
          <w:sz w:val="24"/>
          <w:lang w:eastAsia="es-CO"/>
        </w:rPr>
      </w:pPr>
      <w:r w:rsidRPr="00FB193D">
        <w:rPr>
          <w:rFonts w:asciiTheme="majorHAnsi" w:hAnsiTheme="majorHAnsi"/>
          <w:sz w:val="24"/>
          <w:lang w:eastAsia="es-CO"/>
        </w:rPr>
        <w:t>Además, fuentes periodísticas y académicas recientes ratifican que la educación dual en Colombia es un modelo diseñado entre la industria y la academia, que integra el aprendizaje académico con la práctica laboral y permite definir habilidades específicas de acuerdo con las ocupaciones y sectores en los que se forman los estudiantes, haciendo la construcción curricular flexible y adaptada a las necesidades del mercado laboral y del entorno regional</w:t>
      </w:r>
    </w:p>
    <w:p w14:paraId="08005BD1" w14:textId="77777777" w:rsidR="0062700B" w:rsidRDefault="00DB6C0E" w:rsidP="00DB6C0E">
      <w:pPr>
        <w:spacing w:before="100" w:beforeAutospacing="1" w:after="100" w:afterAutospacing="1"/>
        <w:jc w:val="both"/>
        <w:rPr>
          <w:rFonts w:asciiTheme="majorHAnsi" w:hAnsiTheme="majorHAnsi"/>
          <w:sz w:val="24"/>
          <w:lang w:eastAsia="es-CO"/>
        </w:rPr>
      </w:pPr>
      <w:r w:rsidRPr="00192825">
        <w:rPr>
          <w:rFonts w:asciiTheme="majorHAnsi" w:hAnsiTheme="majorHAnsi"/>
          <w:sz w:val="24"/>
          <w:lang w:eastAsia="es-CO"/>
        </w:rPr>
        <w:t xml:space="preserve">La Corporación Universitaria Comfacauca, en coherencia con su </w:t>
      </w:r>
      <w:r w:rsidRPr="00192825">
        <w:rPr>
          <w:rFonts w:asciiTheme="majorHAnsi" w:hAnsiTheme="majorHAnsi"/>
          <w:bCs/>
          <w:sz w:val="24"/>
          <w:lang w:eastAsia="es-CO"/>
        </w:rPr>
        <w:t>PEI y su visión de liderazgo regional</w:t>
      </w:r>
      <w:r w:rsidRPr="00192825">
        <w:rPr>
          <w:rFonts w:asciiTheme="majorHAnsi" w:hAnsiTheme="majorHAnsi"/>
          <w:sz w:val="24"/>
          <w:lang w:eastAsia="es-CO"/>
        </w:rPr>
        <w:t xml:space="preserve">, reconoce que la formación dual permite </w:t>
      </w:r>
      <w:r w:rsidRPr="00192825">
        <w:rPr>
          <w:rFonts w:asciiTheme="majorHAnsi" w:hAnsiTheme="majorHAnsi"/>
          <w:bCs/>
          <w:sz w:val="24"/>
          <w:lang w:eastAsia="es-CO"/>
        </w:rPr>
        <w:t>formar profesionales contextualizados</w:t>
      </w:r>
      <w:r w:rsidRPr="00192825">
        <w:rPr>
          <w:rFonts w:asciiTheme="majorHAnsi" w:hAnsiTheme="majorHAnsi"/>
          <w:sz w:val="24"/>
          <w:lang w:eastAsia="es-CO"/>
        </w:rPr>
        <w:t>, capaces de generar soluciones reales y con habilidades transferibles a sus comunidades. Esto se alinea con estudios que destacan cómo este modelo contribuye a mejorar la inserción laboral, elevar la pertinencia curricular y fortalecer la relación universidad-</w:t>
      </w:r>
      <w:r w:rsidRPr="0062700B">
        <w:rPr>
          <w:rFonts w:asciiTheme="majorHAnsi" w:hAnsiTheme="majorHAnsi"/>
          <w:sz w:val="24"/>
          <w:lang w:eastAsia="es-CO"/>
        </w:rPr>
        <w:t xml:space="preserve">empresa </w:t>
      </w:r>
      <w:r w:rsidR="0062700B" w:rsidRPr="0062700B">
        <w:rPr>
          <w:rFonts w:asciiTheme="majorHAnsi" w:hAnsiTheme="majorHAnsi"/>
          <w:sz w:val="24"/>
          <w:lang w:eastAsia="es-CO"/>
        </w:rPr>
        <w:t>(Gaitán &amp; Mosquera, 2023)</w:t>
      </w:r>
      <w:r w:rsidR="0062700B">
        <w:rPr>
          <w:rFonts w:asciiTheme="majorHAnsi" w:hAnsiTheme="majorHAnsi"/>
          <w:sz w:val="24"/>
          <w:lang w:eastAsia="es-CO"/>
        </w:rPr>
        <w:t>.</w:t>
      </w:r>
    </w:p>
    <w:p w14:paraId="2CF01AA3" w14:textId="2970C498" w:rsidR="00DB6C0E" w:rsidRPr="00192825" w:rsidRDefault="00DB6C0E" w:rsidP="00DB6C0E">
      <w:pPr>
        <w:spacing w:before="100" w:beforeAutospacing="1" w:after="100" w:afterAutospacing="1"/>
        <w:jc w:val="both"/>
        <w:rPr>
          <w:rFonts w:asciiTheme="majorHAnsi" w:hAnsiTheme="majorHAnsi"/>
          <w:sz w:val="24"/>
          <w:lang w:eastAsia="es-CO"/>
        </w:rPr>
      </w:pPr>
      <w:r w:rsidRPr="00192825">
        <w:rPr>
          <w:rFonts w:asciiTheme="majorHAnsi" w:hAnsiTheme="majorHAnsi"/>
          <w:sz w:val="24"/>
          <w:lang w:eastAsia="es-CO"/>
        </w:rPr>
        <w:t xml:space="preserve">Además, la modalidad dual permite a la institución </w:t>
      </w:r>
      <w:r w:rsidRPr="00192825">
        <w:rPr>
          <w:rFonts w:asciiTheme="majorHAnsi" w:hAnsiTheme="majorHAnsi"/>
          <w:bCs/>
          <w:sz w:val="24"/>
          <w:lang w:eastAsia="es-CO"/>
        </w:rPr>
        <w:t>consolidar alianzas estratégicas</w:t>
      </w:r>
      <w:r w:rsidRPr="00192825">
        <w:rPr>
          <w:rFonts w:asciiTheme="majorHAnsi" w:hAnsiTheme="majorHAnsi"/>
          <w:sz w:val="24"/>
          <w:lang w:eastAsia="es-CO"/>
        </w:rPr>
        <w:t xml:space="preserve"> con cooperativas, fundaciones, empresas e instituciones públicas, generando un ecosistema educativo territorial que promueve la innovación, la productividad y la equidad</w:t>
      </w:r>
      <w:r w:rsidR="00417B09">
        <w:rPr>
          <w:rFonts w:asciiTheme="majorHAnsi" w:hAnsiTheme="majorHAnsi"/>
          <w:sz w:val="24"/>
          <w:lang w:eastAsia="es-CO"/>
        </w:rPr>
        <w:t>.</w:t>
      </w:r>
    </w:p>
    <w:p w14:paraId="123A9E62" w14:textId="77777777" w:rsidR="00DB6C0E" w:rsidRPr="00192825" w:rsidRDefault="00DB6C0E" w:rsidP="00DB6C0E">
      <w:pPr>
        <w:spacing w:before="100" w:beforeAutospacing="1" w:after="100" w:afterAutospacing="1"/>
        <w:jc w:val="both"/>
        <w:rPr>
          <w:rFonts w:asciiTheme="majorHAnsi" w:hAnsiTheme="majorHAnsi"/>
          <w:sz w:val="24"/>
          <w:lang w:eastAsia="es-CO"/>
        </w:rPr>
      </w:pPr>
      <w:r w:rsidRPr="00192825">
        <w:rPr>
          <w:rFonts w:asciiTheme="majorHAnsi" w:hAnsiTheme="majorHAnsi"/>
          <w:sz w:val="24"/>
          <w:lang w:eastAsia="es-CO"/>
        </w:rPr>
        <w:t xml:space="preserve">El TEdU reconoce esta modalidad como un </w:t>
      </w:r>
      <w:r w:rsidRPr="00192825">
        <w:rPr>
          <w:rFonts w:asciiTheme="majorHAnsi" w:hAnsiTheme="majorHAnsi"/>
          <w:bCs/>
          <w:sz w:val="24"/>
          <w:lang w:eastAsia="es-CO"/>
        </w:rPr>
        <w:t>componente clave de su modelo multimodal</w:t>
      </w:r>
      <w:r w:rsidRPr="00192825">
        <w:rPr>
          <w:rFonts w:asciiTheme="majorHAnsi" w:hAnsiTheme="majorHAnsi"/>
          <w:sz w:val="24"/>
          <w:lang w:eastAsia="es-CO"/>
        </w:rPr>
        <w:t xml:space="preserve">, no solo por su valor académico, sino por su capacidad para articular </w:t>
      </w:r>
      <w:r w:rsidRPr="00192825">
        <w:rPr>
          <w:rFonts w:asciiTheme="majorHAnsi" w:hAnsiTheme="majorHAnsi"/>
          <w:bCs/>
          <w:sz w:val="24"/>
          <w:lang w:eastAsia="es-CO"/>
        </w:rPr>
        <w:t>formación, proyección social, bienestar e investigación aplicada</w:t>
      </w:r>
      <w:r w:rsidRPr="00192825">
        <w:rPr>
          <w:rFonts w:asciiTheme="majorHAnsi" w:hAnsiTheme="majorHAnsi"/>
          <w:sz w:val="24"/>
          <w:lang w:eastAsia="es-CO"/>
        </w:rPr>
        <w:t xml:space="preserve">. Los estudiantes no solo aprenden, sino que </w:t>
      </w:r>
      <w:r w:rsidRPr="00192825">
        <w:rPr>
          <w:rFonts w:asciiTheme="majorHAnsi" w:hAnsiTheme="majorHAnsi"/>
          <w:sz w:val="24"/>
          <w:lang w:eastAsia="es-CO"/>
        </w:rPr>
        <w:lastRenderedPageBreak/>
        <w:t xml:space="preserve">también </w:t>
      </w:r>
      <w:r w:rsidRPr="00192825">
        <w:rPr>
          <w:rFonts w:asciiTheme="majorHAnsi" w:hAnsiTheme="majorHAnsi"/>
          <w:bCs/>
          <w:sz w:val="24"/>
          <w:lang w:eastAsia="es-CO"/>
        </w:rPr>
        <w:t>aportan a la transformación de los lugares donde se forman</w:t>
      </w:r>
      <w:r w:rsidRPr="00192825">
        <w:rPr>
          <w:rFonts w:asciiTheme="majorHAnsi" w:hAnsiTheme="majorHAnsi"/>
          <w:sz w:val="24"/>
          <w:lang w:eastAsia="es-CO"/>
        </w:rPr>
        <w:t>, fortaleciendo el compromiso ético, profesional y social que promueve Unicomfacauca (UNESCO-IESALC, 2021).</w:t>
      </w:r>
    </w:p>
    <w:p w14:paraId="6DDACDCC" w14:textId="77777777" w:rsidR="00DB6C0E" w:rsidRDefault="00DB6C0E" w:rsidP="00DB6C0E">
      <w:pPr>
        <w:spacing w:before="100" w:beforeAutospacing="1" w:after="100" w:afterAutospacing="1"/>
        <w:jc w:val="both"/>
        <w:rPr>
          <w:rFonts w:asciiTheme="majorHAnsi" w:hAnsiTheme="majorHAnsi"/>
          <w:sz w:val="24"/>
          <w:lang w:eastAsia="es-CO"/>
        </w:rPr>
      </w:pPr>
      <w:r w:rsidRPr="00192825">
        <w:rPr>
          <w:rFonts w:asciiTheme="majorHAnsi" w:hAnsiTheme="majorHAnsi"/>
          <w:sz w:val="24"/>
          <w:lang w:eastAsia="es-CO"/>
        </w:rPr>
        <w:t xml:space="preserve">Asimismo, esta modalidad se proyecta como una </w:t>
      </w:r>
      <w:r w:rsidRPr="00192825">
        <w:rPr>
          <w:rFonts w:asciiTheme="majorHAnsi" w:hAnsiTheme="majorHAnsi"/>
          <w:bCs/>
          <w:sz w:val="24"/>
          <w:lang w:eastAsia="es-CO"/>
        </w:rPr>
        <w:t>ruta flexible de implementación</w:t>
      </w:r>
      <w:r w:rsidRPr="00192825">
        <w:rPr>
          <w:rFonts w:asciiTheme="majorHAnsi" w:hAnsiTheme="majorHAnsi"/>
          <w:sz w:val="24"/>
          <w:lang w:eastAsia="es-CO"/>
        </w:rPr>
        <w:t>, viable en programas con alto componente práctico o por competencias, así como en municipios donde no existe sede física, pero sí alianzas que posibilitan la formación dual. Esto amplía la cobertura sin sacrificar calidad, en línea con las orientaciones actuales del Ministerio de Educación Nacional sobre modelos formativos adaptativos y contextualizados (MEN, 2022).</w:t>
      </w:r>
    </w:p>
    <w:p w14:paraId="2A5040C4" w14:textId="4351DCE0" w:rsidR="00DB6C0E" w:rsidRPr="00883D8B" w:rsidRDefault="00DB6C0E" w:rsidP="00DB6C0E">
      <w:pPr>
        <w:pStyle w:val="Ttulo3"/>
      </w:pPr>
      <w:bookmarkStart w:id="59" w:name="_Toc198746824"/>
      <w:r>
        <w:rPr>
          <w:rStyle w:val="Textoennegrita"/>
          <w:b/>
          <w:bCs/>
        </w:rPr>
        <w:t>3</w:t>
      </w:r>
      <w:r w:rsidRPr="00883D8B">
        <w:rPr>
          <w:rStyle w:val="Textoennegrita"/>
          <w:b/>
          <w:bCs/>
        </w:rPr>
        <w:t xml:space="preserve">.3.2 </w:t>
      </w:r>
      <w:r w:rsidRPr="00FD2D10">
        <w:rPr>
          <w:rStyle w:val="Textoennegrita"/>
          <w:b/>
          <w:bCs/>
        </w:rPr>
        <w:t>Características y orientaciones pedagógicas</w:t>
      </w:r>
      <w:bookmarkEnd w:id="59"/>
    </w:p>
    <w:p w14:paraId="63D165B5" w14:textId="7EF011FC" w:rsidR="00DB6C0E" w:rsidRDefault="00DB6C0E" w:rsidP="00DB6C0E">
      <w:pPr>
        <w:pStyle w:val="NormalWeb"/>
        <w:jc w:val="both"/>
        <w:rPr>
          <w:rFonts w:asciiTheme="majorHAnsi" w:eastAsiaTheme="minorHAnsi" w:hAnsiTheme="majorHAnsi" w:cstheme="minorBidi"/>
          <w:szCs w:val="22"/>
        </w:rPr>
      </w:pPr>
      <w:r w:rsidRPr="0017752B">
        <w:rPr>
          <w:rFonts w:asciiTheme="majorHAnsi" w:eastAsiaTheme="minorHAnsi" w:hAnsiTheme="majorHAnsi" w:cstheme="minorBidi"/>
          <w:szCs w:val="22"/>
        </w:rPr>
        <w:t xml:space="preserve">La modalidad dual, al ser una estrategia educativa que se desarrolla en alternancia entre la institución académica y el sector productivo, requiere de un diseño pedagógico </w:t>
      </w:r>
      <w:r w:rsidRPr="0017752B">
        <w:rPr>
          <w:rFonts w:asciiTheme="majorHAnsi" w:eastAsiaTheme="minorHAnsi" w:hAnsiTheme="majorHAnsi" w:cstheme="minorBidi"/>
          <w:bCs/>
          <w:szCs w:val="22"/>
        </w:rPr>
        <w:t>altamente articulado, flexible y situado</w:t>
      </w:r>
      <w:r w:rsidRPr="0017752B">
        <w:rPr>
          <w:rFonts w:asciiTheme="majorHAnsi" w:eastAsiaTheme="minorHAnsi" w:hAnsiTheme="majorHAnsi" w:cstheme="minorBidi"/>
          <w:szCs w:val="22"/>
        </w:rPr>
        <w:t>. Esta modalidad no se limita a “rotar” entre dos espacios, sino que exige una planeación rigurosa que garantice la continuidad formativa, la pertinencia de los aprendizajes y la complementariedad entre lo teórico y lo práctico (García &amp; Rodríguez, 20</w:t>
      </w:r>
      <w:r w:rsidR="001650FB">
        <w:rPr>
          <w:rFonts w:asciiTheme="majorHAnsi" w:eastAsiaTheme="minorHAnsi" w:hAnsiTheme="majorHAnsi" w:cstheme="minorBidi"/>
          <w:szCs w:val="22"/>
        </w:rPr>
        <w:t>21</w:t>
      </w:r>
      <w:r w:rsidRPr="00883D8B">
        <w:rPr>
          <w:rFonts w:asciiTheme="majorHAnsi" w:eastAsiaTheme="minorHAnsi" w:hAnsiTheme="majorHAnsi" w:cstheme="minorBidi"/>
          <w:szCs w:val="22"/>
        </w:rPr>
        <w:t>).</w:t>
      </w:r>
      <w:r>
        <w:rPr>
          <w:rFonts w:asciiTheme="majorHAnsi" w:eastAsiaTheme="minorHAnsi" w:hAnsiTheme="majorHAnsi" w:cstheme="minorBidi"/>
          <w:szCs w:val="22"/>
        </w:rPr>
        <w:t xml:space="preserve"> </w:t>
      </w:r>
    </w:p>
    <w:tbl>
      <w:tblPr>
        <w:tblStyle w:val="Tablaconcuadrcula"/>
        <w:tblW w:w="0" w:type="auto"/>
        <w:tblLook w:val="04A0" w:firstRow="1" w:lastRow="0" w:firstColumn="1" w:lastColumn="0" w:noHBand="0" w:noVBand="1"/>
      </w:tblPr>
      <w:tblGrid>
        <w:gridCol w:w="2405"/>
        <w:gridCol w:w="6423"/>
      </w:tblGrid>
      <w:tr w:rsidR="00DB6C0E" w:rsidRPr="00E96301" w14:paraId="64FD5C93" w14:textId="77777777" w:rsidTr="009C197A">
        <w:trPr>
          <w:tblHeader/>
        </w:trPr>
        <w:tc>
          <w:tcPr>
            <w:tcW w:w="2405" w:type="dxa"/>
            <w:shd w:val="clear" w:color="auto" w:fill="D9D9D9" w:themeFill="background1" w:themeFillShade="D9"/>
          </w:tcPr>
          <w:p w14:paraId="7337CE08" w14:textId="77777777" w:rsidR="00DB6C0E" w:rsidRPr="00E96301" w:rsidRDefault="00DB6C0E" w:rsidP="009C197A">
            <w:pPr>
              <w:pStyle w:val="NormalWeb"/>
              <w:jc w:val="center"/>
              <w:rPr>
                <w:rFonts w:asciiTheme="majorHAnsi" w:eastAsiaTheme="minorHAnsi" w:hAnsiTheme="majorHAnsi" w:cstheme="minorBidi"/>
                <w:b/>
                <w:bCs/>
                <w:szCs w:val="22"/>
              </w:rPr>
            </w:pPr>
            <w:r w:rsidRPr="00E96301">
              <w:rPr>
                <w:rFonts w:asciiTheme="majorHAnsi" w:eastAsiaTheme="minorHAnsi" w:hAnsiTheme="majorHAnsi" w:cstheme="minorBidi"/>
                <w:b/>
                <w:bCs/>
                <w:szCs w:val="22"/>
              </w:rPr>
              <w:t>Característica</w:t>
            </w:r>
          </w:p>
        </w:tc>
        <w:tc>
          <w:tcPr>
            <w:tcW w:w="6423" w:type="dxa"/>
            <w:shd w:val="clear" w:color="auto" w:fill="D9D9D9" w:themeFill="background1" w:themeFillShade="D9"/>
          </w:tcPr>
          <w:p w14:paraId="3EE7FDB8" w14:textId="77777777" w:rsidR="00DB6C0E" w:rsidRPr="00E96301" w:rsidRDefault="00DB6C0E" w:rsidP="009C197A">
            <w:pPr>
              <w:pStyle w:val="NormalWeb"/>
              <w:jc w:val="center"/>
              <w:rPr>
                <w:rFonts w:asciiTheme="majorHAnsi" w:eastAsiaTheme="minorHAnsi" w:hAnsiTheme="majorHAnsi" w:cstheme="minorBidi"/>
                <w:b/>
                <w:bCs/>
                <w:szCs w:val="22"/>
              </w:rPr>
            </w:pPr>
            <w:r w:rsidRPr="00E96301">
              <w:rPr>
                <w:rFonts w:asciiTheme="majorHAnsi" w:eastAsiaTheme="minorHAnsi" w:hAnsiTheme="majorHAnsi" w:cstheme="minorBidi"/>
                <w:b/>
                <w:bCs/>
                <w:szCs w:val="22"/>
              </w:rPr>
              <w:t>Orientación</w:t>
            </w:r>
          </w:p>
        </w:tc>
      </w:tr>
      <w:tr w:rsidR="00DB6C0E" w14:paraId="118EA48C" w14:textId="77777777" w:rsidTr="009C197A">
        <w:tc>
          <w:tcPr>
            <w:tcW w:w="2405" w:type="dxa"/>
            <w:vAlign w:val="center"/>
          </w:tcPr>
          <w:p w14:paraId="66D56059" w14:textId="77777777" w:rsidR="00DB6C0E" w:rsidRPr="00E96301" w:rsidRDefault="00DB6C0E" w:rsidP="009C197A">
            <w:pPr>
              <w:pStyle w:val="NormalWeb"/>
              <w:jc w:val="center"/>
              <w:rPr>
                <w:rFonts w:asciiTheme="majorHAnsi" w:eastAsiaTheme="minorHAnsi" w:hAnsiTheme="majorHAnsi" w:cstheme="minorBidi"/>
                <w:b/>
                <w:bCs/>
                <w:szCs w:val="22"/>
              </w:rPr>
            </w:pPr>
            <w:r w:rsidRPr="00E96301">
              <w:rPr>
                <w:rFonts w:asciiTheme="majorHAnsi" w:eastAsiaTheme="minorHAnsi" w:hAnsiTheme="majorHAnsi" w:cstheme="minorBidi"/>
                <w:b/>
                <w:bCs/>
                <w:szCs w:val="22"/>
              </w:rPr>
              <w:t>Alternancia formativa: estructura y secuencia</w:t>
            </w:r>
          </w:p>
        </w:tc>
        <w:tc>
          <w:tcPr>
            <w:tcW w:w="6423" w:type="dxa"/>
          </w:tcPr>
          <w:p w14:paraId="22DE1438" w14:textId="77777777" w:rsidR="00DB6C0E" w:rsidRPr="000B232F" w:rsidRDefault="00DB6C0E" w:rsidP="009C197A">
            <w:pPr>
              <w:pStyle w:val="NormalWeb"/>
              <w:jc w:val="both"/>
              <w:rPr>
                <w:rFonts w:asciiTheme="majorHAnsi" w:hAnsiTheme="majorHAnsi"/>
                <w:sz w:val="22"/>
                <w:szCs w:val="22"/>
              </w:rPr>
            </w:pPr>
            <w:r w:rsidRPr="000B232F">
              <w:rPr>
                <w:rFonts w:asciiTheme="majorHAnsi" w:hAnsiTheme="majorHAnsi"/>
                <w:sz w:val="22"/>
                <w:szCs w:val="22"/>
              </w:rPr>
              <w:t>En el TEdU, el diseño dual se configura por medio de ciclos o bloques que intercalan:</w:t>
            </w:r>
          </w:p>
          <w:p w14:paraId="3CBA72AC" w14:textId="77777777" w:rsidR="00DB6C0E" w:rsidRPr="000B232F" w:rsidRDefault="00DB6C0E" w:rsidP="00FF6597">
            <w:pPr>
              <w:pStyle w:val="NormalWeb"/>
              <w:numPr>
                <w:ilvl w:val="0"/>
                <w:numId w:val="59"/>
              </w:numPr>
              <w:tabs>
                <w:tab w:val="clear" w:pos="720"/>
              </w:tabs>
              <w:ind w:left="316" w:hanging="240"/>
              <w:jc w:val="both"/>
              <w:rPr>
                <w:rFonts w:asciiTheme="majorHAnsi" w:hAnsiTheme="majorHAnsi"/>
                <w:sz w:val="22"/>
                <w:szCs w:val="22"/>
              </w:rPr>
            </w:pPr>
            <w:r w:rsidRPr="000B232F">
              <w:rPr>
                <w:rStyle w:val="Textoennegrita"/>
                <w:rFonts w:asciiTheme="majorHAnsi" w:hAnsiTheme="majorHAnsi"/>
                <w:sz w:val="22"/>
                <w:szCs w:val="22"/>
              </w:rPr>
              <w:t>Formación teórica presencial o virtual</w:t>
            </w:r>
            <w:r w:rsidRPr="000B232F">
              <w:rPr>
                <w:rFonts w:asciiTheme="majorHAnsi" w:hAnsiTheme="majorHAnsi"/>
                <w:sz w:val="22"/>
                <w:szCs w:val="22"/>
              </w:rPr>
              <w:t>, orientada por Unicomfacauca,</w:t>
            </w:r>
          </w:p>
          <w:p w14:paraId="57CE1184" w14:textId="77777777" w:rsidR="00DB6C0E" w:rsidRPr="000B232F" w:rsidRDefault="00DB6C0E" w:rsidP="00FF6597">
            <w:pPr>
              <w:pStyle w:val="NormalWeb"/>
              <w:numPr>
                <w:ilvl w:val="0"/>
                <w:numId w:val="59"/>
              </w:numPr>
              <w:tabs>
                <w:tab w:val="clear" w:pos="720"/>
              </w:tabs>
              <w:ind w:left="316" w:hanging="240"/>
              <w:jc w:val="both"/>
              <w:rPr>
                <w:rFonts w:asciiTheme="majorHAnsi" w:hAnsiTheme="majorHAnsi"/>
                <w:sz w:val="22"/>
                <w:szCs w:val="22"/>
              </w:rPr>
            </w:pPr>
            <w:r w:rsidRPr="000B232F">
              <w:rPr>
                <w:rStyle w:val="Textoennegrita"/>
                <w:rFonts w:asciiTheme="majorHAnsi" w:hAnsiTheme="majorHAnsi"/>
                <w:sz w:val="22"/>
                <w:szCs w:val="22"/>
              </w:rPr>
              <w:t>Formación práctica en contextos reales de trabajo</w:t>
            </w:r>
            <w:r w:rsidRPr="000B232F">
              <w:rPr>
                <w:rFonts w:asciiTheme="majorHAnsi" w:hAnsiTheme="majorHAnsi"/>
                <w:sz w:val="22"/>
                <w:szCs w:val="22"/>
              </w:rPr>
              <w:t>, mediante convenios formalizados con empresas, entidades del sector público o iniciativas comunitarias.</w:t>
            </w:r>
          </w:p>
          <w:p w14:paraId="1782D769" w14:textId="7D9A69E4" w:rsidR="00DB6C0E" w:rsidRDefault="00DB6C0E" w:rsidP="009C197A">
            <w:pPr>
              <w:pStyle w:val="NormalWeb"/>
              <w:jc w:val="both"/>
              <w:rPr>
                <w:rFonts w:asciiTheme="majorHAnsi" w:eastAsiaTheme="minorHAnsi" w:hAnsiTheme="majorHAnsi" w:cstheme="minorBidi"/>
                <w:szCs w:val="22"/>
              </w:rPr>
            </w:pPr>
            <w:r w:rsidRPr="000B232F">
              <w:rPr>
                <w:rFonts w:asciiTheme="majorHAnsi" w:hAnsiTheme="majorHAnsi"/>
                <w:sz w:val="22"/>
                <w:szCs w:val="22"/>
              </w:rPr>
              <w:t xml:space="preserve">Esta alternancia es más que un cronograma: es una estrategia didáctica que permite al estudiante aplicar, reflexionar y reorientar lo aprendido, generando así un aprendizaje situado y continuo </w:t>
            </w:r>
            <w:r w:rsidR="0073462B" w:rsidRPr="0073462B">
              <w:rPr>
                <w:rFonts w:asciiTheme="majorHAnsi" w:hAnsiTheme="majorHAnsi"/>
                <w:sz w:val="22"/>
                <w:szCs w:val="22"/>
              </w:rPr>
              <w:t>(Consejo Académico, UNIAJC, 2024).</w:t>
            </w:r>
          </w:p>
        </w:tc>
      </w:tr>
      <w:tr w:rsidR="00DB6C0E" w14:paraId="22934B00" w14:textId="77777777" w:rsidTr="009C197A">
        <w:tc>
          <w:tcPr>
            <w:tcW w:w="2405" w:type="dxa"/>
            <w:vAlign w:val="center"/>
          </w:tcPr>
          <w:p w14:paraId="284B5AB0" w14:textId="77777777" w:rsidR="00DB6C0E" w:rsidRPr="00E96301" w:rsidRDefault="00DB6C0E" w:rsidP="009C197A">
            <w:pPr>
              <w:pStyle w:val="NormalWeb"/>
              <w:jc w:val="center"/>
              <w:rPr>
                <w:rFonts w:asciiTheme="majorHAnsi" w:eastAsiaTheme="minorHAnsi" w:hAnsiTheme="majorHAnsi" w:cstheme="minorBidi"/>
                <w:b/>
                <w:bCs/>
                <w:szCs w:val="22"/>
              </w:rPr>
            </w:pPr>
            <w:r w:rsidRPr="00031F3E">
              <w:rPr>
                <w:rFonts w:asciiTheme="majorHAnsi" w:eastAsiaTheme="minorHAnsi" w:hAnsiTheme="majorHAnsi" w:cstheme="minorBidi"/>
                <w:b/>
                <w:bCs/>
                <w:szCs w:val="22"/>
              </w:rPr>
              <w:t>Evaluación integrada</w:t>
            </w:r>
          </w:p>
        </w:tc>
        <w:tc>
          <w:tcPr>
            <w:tcW w:w="6423" w:type="dxa"/>
          </w:tcPr>
          <w:p w14:paraId="6DE2E4E1" w14:textId="77777777" w:rsidR="00DB6C0E" w:rsidRPr="000B232F" w:rsidRDefault="00DB6C0E" w:rsidP="009C197A">
            <w:pPr>
              <w:pStyle w:val="NormalWeb"/>
              <w:jc w:val="both"/>
              <w:rPr>
                <w:rFonts w:asciiTheme="majorHAnsi" w:hAnsiTheme="majorHAnsi"/>
                <w:sz w:val="22"/>
                <w:szCs w:val="22"/>
              </w:rPr>
            </w:pPr>
            <w:r w:rsidRPr="000B232F">
              <w:rPr>
                <w:rFonts w:asciiTheme="majorHAnsi" w:hAnsiTheme="majorHAnsi"/>
                <w:sz w:val="22"/>
                <w:szCs w:val="22"/>
              </w:rPr>
              <w:t>La evaluación en la modalidad dual es conjunta y formativa. Se estructura a partir de dos fuentes complementarias:</w:t>
            </w:r>
          </w:p>
          <w:p w14:paraId="34738EDD" w14:textId="77777777" w:rsidR="00DB6C0E" w:rsidRPr="000B232F" w:rsidRDefault="00DB6C0E" w:rsidP="00FF6597">
            <w:pPr>
              <w:pStyle w:val="NormalWeb"/>
              <w:numPr>
                <w:ilvl w:val="0"/>
                <w:numId w:val="60"/>
              </w:numPr>
              <w:tabs>
                <w:tab w:val="clear" w:pos="720"/>
              </w:tabs>
              <w:ind w:left="316" w:hanging="240"/>
              <w:jc w:val="both"/>
              <w:rPr>
                <w:rFonts w:asciiTheme="majorHAnsi" w:hAnsiTheme="majorHAnsi"/>
                <w:sz w:val="22"/>
                <w:szCs w:val="22"/>
              </w:rPr>
            </w:pPr>
            <w:r w:rsidRPr="000B232F">
              <w:rPr>
                <w:rStyle w:val="Textoennegrita"/>
                <w:rFonts w:asciiTheme="majorHAnsi" w:hAnsiTheme="majorHAnsi"/>
                <w:sz w:val="22"/>
                <w:szCs w:val="22"/>
              </w:rPr>
              <w:t>Evaluación académica</w:t>
            </w:r>
            <w:r w:rsidRPr="000B232F">
              <w:rPr>
                <w:rFonts w:asciiTheme="majorHAnsi" w:hAnsiTheme="majorHAnsi"/>
                <w:sz w:val="22"/>
                <w:szCs w:val="22"/>
              </w:rPr>
              <w:t>, orientada por el docente, con criterios disciplinares y competencias genéricas,</w:t>
            </w:r>
          </w:p>
          <w:p w14:paraId="503C8954" w14:textId="77777777" w:rsidR="00DB6C0E" w:rsidRPr="000B232F" w:rsidRDefault="00DB6C0E" w:rsidP="00FF6597">
            <w:pPr>
              <w:pStyle w:val="NormalWeb"/>
              <w:numPr>
                <w:ilvl w:val="0"/>
                <w:numId w:val="60"/>
              </w:numPr>
              <w:tabs>
                <w:tab w:val="clear" w:pos="720"/>
              </w:tabs>
              <w:ind w:left="316" w:hanging="240"/>
              <w:jc w:val="both"/>
              <w:rPr>
                <w:rFonts w:asciiTheme="majorHAnsi" w:hAnsiTheme="majorHAnsi"/>
                <w:sz w:val="22"/>
                <w:szCs w:val="22"/>
              </w:rPr>
            </w:pPr>
            <w:r w:rsidRPr="000B232F">
              <w:rPr>
                <w:rStyle w:val="Textoennegrita"/>
                <w:rFonts w:asciiTheme="majorHAnsi" w:hAnsiTheme="majorHAnsi"/>
                <w:sz w:val="22"/>
                <w:szCs w:val="22"/>
              </w:rPr>
              <w:t>Evaluación práctica</w:t>
            </w:r>
            <w:r w:rsidRPr="000B232F">
              <w:rPr>
                <w:rFonts w:asciiTheme="majorHAnsi" w:hAnsiTheme="majorHAnsi"/>
                <w:sz w:val="22"/>
                <w:szCs w:val="22"/>
              </w:rPr>
              <w:t>, liderada por un mentor en la empresa o institución aliada, que valora el desempeño profesional, actitudinal y técnico del estudiante.</w:t>
            </w:r>
          </w:p>
          <w:p w14:paraId="3D6D3B93" w14:textId="77777777" w:rsidR="00DB6C0E" w:rsidRPr="000B232F" w:rsidRDefault="00DB6C0E" w:rsidP="009C197A">
            <w:pPr>
              <w:pStyle w:val="NormalWeb"/>
              <w:jc w:val="both"/>
              <w:rPr>
                <w:rFonts w:asciiTheme="majorHAnsi" w:hAnsiTheme="majorHAnsi"/>
                <w:sz w:val="22"/>
                <w:szCs w:val="22"/>
              </w:rPr>
            </w:pPr>
            <w:r w:rsidRPr="000B232F">
              <w:rPr>
                <w:rFonts w:asciiTheme="majorHAnsi" w:hAnsiTheme="majorHAnsi"/>
                <w:sz w:val="22"/>
                <w:szCs w:val="22"/>
              </w:rPr>
              <w:t xml:space="preserve">Para garantizar coherencia, se recomienda el uso de rúbricas compartidas, portafolios de evidencias, informes de práctica, </w:t>
            </w:r>
            <w:r w:rsidRPr="000B232F">
              <w:rPr>
                <w:rFonts w:asciiTheme="majorHAnsi" w:hAnsiTheme="majorHAnsi"/>
                <w:sz w:val="22"/>
                <w:szCs w:val="22"/>
              </w:rPr>
              <w:lastRenderedPageBreak/>
              <w:t>autoevaluaciones y reuniones periódicas entre tutor académico y mentor empresarial.</w:t>
            </w:r>
          </w:p>
        </w:tc>
      </w:tr>
      <w:tr w:rsidR="00DB6C0E" w14:paraId="0AD87AF5" w14:textId="77777777" w:rsidTr="009C197A">
        <w:tc>
          <w:tcPr>
            <w:tcW w:w="2405" w:type="dxa"/>
            <w:vAlign w:val="center"/>
          </w:tcPr>
          <w:p w14:paraId="07B0F540" w14:textId="77777777" w:rsidR="00DB6C0E" w:rsidRPr="00B9360B" w:rsidRDefault="00DB6C0E" w:rsidP="009C197A">
            <w:pPr>
              <w:pStyle w:val="Ttulo4"/>
              <w:jc w:val="center"/>
              <w:rPr>
                <w:rFonts w:cs="Segoe UI Emoji"/>
                <w:b/>
                <w:i w:val="0"/>
                <w:color w:val="000000" w:themeColor="text1"/>
              </w:rPr>
            </w:pPr>
            <w:r w:rsidRPr="00B9360B">
              <w:rPr>
                <w:rFonts w:cs="Segoe UI Emoji"/>
                <w:b/>
                <w:i w:val="0"/>
                <w:color w:val="000000" w:themeColor="text1"/>
              </w:rPr>
              <w:lastRenderedPageBreak/>
              <w:t>Rol del docente y del mentor</w:t>
            </w:r>
          </w:p>
          <w:p w14:paraId="2ABD5F35" w14:textId="77777777" w:rsidR="00DB6C0E" w:rsidRPr="00B9360B" w:rsidRDefault="00DB6C0E" w:rsidP="009C197A">
            <w:pPr>
              <w:pStyle w:val="NormalWeb"/>
              <w:jc w:val="center"/>
              <w:rPr>
                <w:rFonts w:asciiTheme="majorHAnsi" w:eastAsiaTheme="minorHAnsi" w:hAnsiTheme="majorHAnsi" w:cstheme="minorBidi"/>
                <w:b/>
                <w:szCs w:val="22"/>
              </w:rPr>
            </w:pPr>
          </w:p>
        </w:tc>
        <w:tc>
          <w:tcPr>
            <w:tcW w:w="6423" w:type="dxa"/>
          </w:tcPr>
          <w:p w14:paraId="3DFA4E9E" w14:textId="77777777" w:rsidR="00DB6C0E" w:rsidRPr="00B9360B" w:rsidRDefault="00DB6C0E" w:rsidP="009C197A">
            <w:pPr>
              <w:pStyle w:val="NormalWeb"/>
              <w:jc w:val="both"/>
              <w:rPr>
                <w:rFonts w:asciiTheme="majorHAnsi" w:hAnsiTheme="majorHAnsi"/>
                <w:sz w:val="22"/>
                <w:szCs w:val="22"/>
              </w:rPr>
            </w:pPr>
            <w:r w:rsidRPr="00B9360B">
              <w:rPr>
                <w:rFonts w:asciiTheme="majorHAnsi" w:hAnsiTheme="majorHAnsi"/>
                <w:sz w:val="22"/>
                <w:szCs w:val="22"/>
              </w:rPr>
              <w:t xml:space="preserve">En esta modalidad, el docente no solo dicta contenidos, sino que actúa como </w:t>
            </w:r>
            <w:r w:rsidRPr="00B9360B">
              <w:rPr>
                <w:rStyle w:val="Textoennegrita"/>
                <w:rFonts w:asciiTheme="majorHAnsi" w:hAnsiTheme="majorHAnsi"/>
                <w:b w:val="0"/>
                <w:sz w:val="22"/>
                <w:szCs w:val="22"/>
              </w:rPr>
              <w:t>tutor</w:t>
            </w:r>
            <w:r w:rsidRPr="00B9360B">
              <w:rPr>
                <w:rStyle w:val="Textoennegrita"/>
                <w:rFonts w:asciiTheme="majorHAnsi" w:hAnsiTheme="majorHAnsi"/>
                <w:sz w:val="22"/>
                <w:szCs w:val="22"/>
              </w:rPr>
              <w:t xml:space="preserve"> </w:t>
            </w:r>
            <w:r w:rsidRPr="00B9360B">
              <w:rPr>
                <w:rStyle w:val="Textoennegrita"/>
                <w:rFonts w:asciiTheme="majorHAnsi" w:hAnsiTheme="majorHAnsi"/>
                <w:b w:val="0"/>
                <w:sz w:val="22"/>
                <w:szCs w:val="22"/>
              </w:rPr>
              <w:t>académico</w:t>
            </w:r>
            <w:r w:rsidRPr="00B9360B">
              <w:rPr>
                <w:rFonts w:asciiTheme="majorHAnsi" w:hAnsiTheme="majorHAnsi"/>
                <w:sz w:val="22"/>
                <w:szCs w:val="22"/>
              </w:rPr>
              <w:t xml:space="preserve">, garantizando la vinculación entre la experiencia de campo y los objetivos del programa. A su vez, cada estudiante debe contar con un </w:t>
            </w:r>
            <w:r w:rsidRPr="00B9360B">
              <w:rPr>
                <w:rStyle w:val="Textoennegrita"/>
                <w:rFonts w:asciiTheme="majorHAnsi" w:hAnsiTheme="majorHAnsi"/>
                <w:b w:val="0"/>
                <w:sz w:val="22"/>
                <w:szCs w:val="22"/>
              </w:rPr>
              <w:t>mentor en la empresa</w:t>
            </w:r>
            <w:r w:rsidRPr="00B9360B">
              <w:rPr>
                <w:rFonts w:asciiTheme="majorHAnsi" w:hAnsiTheme="majorHAnsi"/>
                <w:b/>
                <w:sz w:val="22"/>
                <w:szCs w:val="22"/>
              </w:rPr>
              <w:t>,</w:t>
            </w:r>
            <w:r w:rsidRPr="00B9360B">
              <w:rPr>
                <w:rFonts w:asciiTheme="majorHAnsi" w:hAnsiTheme="majorHAnsi"/>
                <w:sz w:val="22"/>
                <w:szCs w:val="22"/>
              </w:rPr>
              <w:t xml:space="preserve"> responsable de guiarlo, asignarle funciones pertinentes, acompañarlo y evaluar su proceso.</w:t>
            </w:r>
          </w:p>
          <w:p w14:paraId="46A6DF7C" w14:textId="4E60E241" w:rsidR="00DB6C0E" w:rsidRDefault="00DB6C0E" w:rsidP="009C197A">
            <w:pPr>
              <w:pStyle w:val="NormalWeb"/>
              <w:jc w:val="both"/>
              <w:rPr>
                <w:rFonts w:asciiTheme="majorHAnsi" w:eastAsiaTheme="minorHAnsi" w:hAnsiTheme="majorHAnsi" w:cstheme="minorBidi"/>
                <w:szCs w:val="22"/>
              </w:rPr>
            </w:pPr>
            <w:r w:rsidRPr="00B9360B">
              <w:rPr>
                <w:rFonts w:asciiTheme="majorHAnsi" w:hAnsiTheme="majorHAnsi"/>
                <w:sz w:val="22"/>
                <w:szCs w:val="22"/>
              </w:rPr>
              <w:t xml:space="preserve">Esta doble tutoría exige formación y compromiso institucional: docentes capacitados en </w:t>
            </w:r>
            <w:r w:rsidRPr="00B9360B">
              <w:rPr>
                <w:rStyle w:val="Textoennegrita"/>
                <w:rFonts w:asciiTheme="majorHAnsi" w:hAnsiTheme="majorHAnsi"/>
                <w:b w:val="0"/>
                <w:sz w:val="22"/>
                <w:szCs w:val="22"/>
              </w:rPr>
              <w:t>metodología dual</w:t>
            </w:r>
            <w:r w:rsidRPr="00B9360B">
              <w:rPr>
                <w:rFonts w:asciiTheme="majorHAnsi" w:hAnsiTheme="majorHAnsi"/>
                <w:b/>
                <w:sz w:val="22"/>
                <w:szCs w:val="22"/>
              </w:rPr>
              <w:t>,</w:t>
            </w:r>
            <w:r w:rsidRPr="00B9360B">
              <w:rPr>
                <w:rFonts w:asciiTheme="majorHAnsi" w:hAnsiTheme="majorHAnsi"/>
                <w:sz w:val="22"/>
                <w:szCs w:val="22"/>
              </w:rPr>
              <w:t xml:space="preserve"> y aliados dispuestos a formar parte activa del proceso educativo</w:t>
            </w:r>
            <w:r w:rsidR="00417B09">
              <w:rPr>
                <w:rFonts w:asciiTheme="majorHAnsi" w:hAnsiTheme="majorHAnsi"/>
                <w:sz w:val="22"/>
                <w:szCs w:val="22"/>
              </w:rPr>
              <w:t>.</w:t>
            </w:r>
          </w:p>
        </w:tc>
      </w:tr>
      <w:tr w:rsidR="00DB6C0E" w14:paraId="4FBF4DB9" w14:textId="77777777" w:rsidTr="009C197A">
        <w:tc>
          <w:tcPr>
            <w:tcW w:w="2405" w:type="dxa"/>
            <w:vAlign w:val="center"/>
          </w:tcPr>
          <w:p w14:paraId="2DF1B37D" w14:textId="77777777" w:rsidR="00DB6C0E" w:rsidRPr="00B9360B" w:rsidRDefault="00DB6C0E" w:rsidP="009C197A">
            <w:pPr>
              <w:jc w:val="center"/>
              <w:rPr>
                <w:rFonts w:asciiTheme="majorHAnsi" w:hAnsiTheme="majorHAnsi"/>
                <w:b/>
              </w:rPr>
            </w:pPr>
            <w:r w:rsidRPr="00B9360B">
              <w:rPr>
                <w:rFonts w:asciiTheme="majorHAnsi" w:hAnsiTheme="majorHAnsi"/>
                <w:b/>
              </w:rPr>
              <w:t>Recursos y herramientas para la articulación</w:t>
            </w:r>
          </w:p>
          <w:p w14:paraId="2C7F9BE0" w14:textId="77777777" w:rsidR="00DB6C0E" w:rsidRPr="00B9360B" w:rsidRDefault="00DB6C0E" w:rsidP="009C197A">
            <w:pPr>
              <w:pStyle w:val="NormalWeb"/>
              <w:jc w:val="center"/>
              <w:rPr>
                <w:rFonts w:asciiTheme="majorHAnsi" w:eastAsiaTheme="minorHAnsi" w:hAnsiTheme="majorHAnsi" w:cstheme="minorBidi"/>
                <w:b/>
                <w:szCs w:val="22"/>
              </w:rPr>
            </w:pPr>
          </w:p>
        </w:tc>
        <w:tc>
          <w:tcPr>
            <w:tcW w:w="6423" w:type="dxa"/>
          </w:tcPr>
          <w:p w14:paraId="368BB592" w14:textId="77777777" w:rsidR="00DB6C0E" w:rsidRPr="000B232F" w:rsidRDefault="00DB6C0E" w:rsidP="00FF6597">
            <w:pPr>
              <w:pStyle w:val="Prrafodelista"/>
              <w:numPr>
                <w:ilvl w:val="0"/>
                <w:numId w:val="61"/>
              </w:numPr>
              <w:ind w:left="316" w:hanging="240"/>
              <w:jc w:val="both"/>
              <w:rPr>
                <w:rFonts w:asciiTheme="majorHAnsi" w:hAnsiTheme="majorHAnsi"/>
              </w:rPr>
            </w:pPr>
            <w:r w:rsidRPr="000B232F">
              <w:rPr>
                <w:rStyle w:val="Textoennegrita"/>
                <w:rFonts w:asciiTheme="majorHAnsi" w:hAnsiTheme="majorHAnsi"/>
              </w:rPr>
              <w:t>Plataforma virtual de seguimiento dual</w:t>
            </w:r>
            <w:r w:rsidRPr="000B232F">
              <w:rPr>
                <w:rFonts w:asciiTheme="majorHAnsi" w:hAnsiTheme="majorHAnsi"/>
              </w:rPr>
              <w:t>, donde se registren actividades, evidencias, observaciones y evaluaciones.</w:t>
            </w:r>
          </w:p>
          <w:p w14:paraId="28C169AC" w14:textId="77777777" w:rsidR="00DB6C0E" w:rsidRPr="000B232F" w:rsidRDefault="00DB6C0E" w:rsidP="00FF6597">
            <w:pPr>
              <w:pStyle w:val="Prrafodelista"/>
              <w:numPr>
                <w:ilvl w:val="0"/>
                <w:numId w:val="61"/>
              </w:numPr>
              <w:ind w:left="316" w:hanging="240"/>
              <w:jc w:val="both"/>
              <w:rPr>
                <w:rFonts w:asciiTheme="majorHAnsi" w:hAnsiTheme="majorHAnsi"/>
              </w:rPr>
            </w:pPr>
            <w:r w:rsidRPr="000B232F">
              <w:rPr>
                <w:rStyle w:val="Textoennegrita"/>
                <w:rFonts w:asciiTheme="majorHAnsi" w:hAnsiTheme="majorHAnsi"/>
              </w:rPr>
              <w:t>Módulos virtuales complementarios</w:t>
            </w:r>
            <w:r w:rsidRPr="000B232F">
              <w:rPr>
                <w:rFonts w:asciiTheme="majorHAnsi" w:hAnsiTheme="majorHAnsi"/>
              </w:rPr>
              <w:t xml:space="preserve"> para reforzar habilidades específicas.</w:t>
            </w:r>
          </w:p>
          <w:p w14:paraId="1EFFB7D7" w14:textId="77777777" w:rsidR="00DB6C0E" w:rsidRDefault="00DB6C0E" w:rsidP="00FF6597">
            <w:pPr>
              <w:pStyle w:val="Prrafodelista"/>
              <w:numPr>
                <w:ilvl w:val="0"/>
                <w:numId w:val="61"/>
              </w:numPr>
              <w:ind w:left="316" w:hanging="240"/>
              <w:jc w:val="both"/>
              <w:rPr>
                <w:rFonts w:asciiTheme="majorHAnsi" w:hAnsiTheme="majorHAnsi"/>
              </w:rPr>
            </w:pPr>
            <w:r w:rsidRPr="000B232F">
              <w:rPr>
                <w:rStyle w:val="Textoennegrita"/>
                <w:rFonts w:asciiTheme="majorHAnsi" w:hAnsiTheme="majorHAnsi"/>
              </w:rPr>
              <w:t>Sistemas de comunicación académica</w:t>
            </w:r>
            <w:r w:rsidRPr="000B232F">
              <w:rPr>
                <w:rFonts w:asciiTheme="majorHAnsi" w:hAnsiTheme="majorHAnsi"/>
              </w:rPr>
              <w:t xml:space="preserve"> entre estudiante, empresa y universidad.</w:t>
            </w:r>
          </w:p>
          <w:p w14:paraId="79792146" w14:textId="77777777" w:rsidR="00DB6C0E" w:rsidRDefault="00DB6C0E" w:rsidP="00FF6597">
            <w:pPr>
              <w:pStyle w:val="Prrafodelista"/>
              <w:keepNext/>
              <w:numPr>
                <w:ilvl w:val="0"/>
                <w:numId w:val="61"/>
              </w:numPr>
              <w:ind w:left="316" w:hanging="240"/>
              <w:jc w:val="both"/>
              <w:rPr>
                <w:rFonts w:asciiTheme="majorHAnsi" w:hAnsiTheme="majorHAnsi"/>
              </w:rPr>
            </w:pPr>
            <w:r w:rsidRPr="00B9360B">
              <w:rPr>
                <w:rStyle w:val="Textoennegrita"/>
                <w:rFonts w:asciiTheme="majorHAnsi" w:hAnsiTheme="majorHAnsi"/>
              </w:rPr>
              <w:t>Instrumentos compartidos</w:t>
            </w:r>
            <w:r w:rsidRPr="00B9360B">
              <w:rPr>
                <w:rFonts w:asciiTheme="majorHAnsi" w:hAnsiTheme="majorHAnsi"/>
              </w:rPr>
              <w:t xml:space="preserve"> de planificación y seguimiento (cronogramas, rúbricas, guías).</w:t>
            </w:r>
          </w:p>
          <w:p w14:paraId="533C6A1A" w14:textId="6DD758DE" w:rsidR="002D4E45" w:rsidRPr="00B9360B" w:rsidRDefault="002D4E45" w:rsidP="002D4E45">
            <w:pPr>
              <w:pStyle w:val="Prrafodelista"/>
              <w:keepNext/>
              <w:ind w:left="316"/>
              <w:jc w:val="both"/>
              <w:rPr>
                <w:rFonts w:asciiTheme="majorHAnsi" w:hAnsiTheme="majorHAnsi"/>
              </w:rPr>
            </w:pPr>
          </w:p>
        </w:tc>
      </w:tr>
    </w:tbl>
    <w:p w14:paraId="791589B8" w14:textId="77777777" w:rsidR="00DB6C0E" w:rsidRDefault="00DB6C0E" w:rsidP="00DB6C0E">
      <w:pPr>
        <w:pStyle w:val="Descripcin"/>
        <w:jc w:val="center"/>
      </w:pPr>
      <w:bookmarkStart w:id="60" w:name="_Toc198746930"/>
      <w:r>
        <w:t xml:space="preserve">Tabla </w:t>
      </w:r>
      <w:fldSimple w:instr=" SEQ Tabla \* ARABIC ">
        <w:r>
          <w:rPr>
            <w:noProof/>
          </w:rPr>
          <w:t>10</w:t>
        </w:r>
      </w:fldSimple>
      <w:r>
        <w:t xml:space="preserve">: </w:t>
      </w:r>
      <w:r w:rsidRPr="00FE05BA">
        <w:t>Características Modalidad</w:t>
      </w:r>
      <w:r>
        <w:t xml:space="preserve"> Dual</w:t>
      </w:r>
      <w:bookmarkEnd w:id="60"/>
    </w:p>
    <w:p w14:paraId="4A515E0A" w14:textId="7AC6577D" w:rsidR="00DB6C0E" w:rsidRDefault="00DB6C0E" w:rsidP="00DB6C0E">
      <w:pPr>
        <w:pStyle w:val="Ttulo3"/>
      </w:pPr>
      <w:bookmarkStart w:id="61" w:name="_Toc198746825"/>
      <w:r>
        <w:t>3.3.3 Aplicación del modelo TPACK en la modalidad dual</w:t>
      </w:r>
      <w:bookmarkEnd w:id="61"/>
    </w:p>
    <w:p w14:paraId="2E918BC3" w14:textId="77777777" w:rsidR="00DB6C0E" w:rsidRDefault="00DB6C0E" w:rsidP="00DB6C0E">
      <w:pPr>
        <w:jc w:val="both"/>
        <w:rPr>
          <w:rFonts w:asciiTheme="majorHAnsi" w:hAnsiTheme="majorHAnsi" w:cstheme="majorHAnsi"/>
          <w:sz w:val="24"/>
          <w:szCs w:val="24"/>
        </w:rPr>
      </w:pPr>
      <w:r w:rsidRPr="00083AD5">
        <w:rPr>
          <w:rFonts w:asciiTheme="majorHAnsi" w:hAnsiTheme="majorHAnsi" w:cstheme="majorHAnsi"/>
          <w:sz w:val="24"/>
          <w:szCs w:val="24"/>
        </w:rPr>
        <w:t>Gaitán y Mosquera (2023) destacan que el uso del TPACK fortalece las competencias digitales en modalidades como la dual, al permitir diseñar experiencias contextualizadas.</w:t>
      </w:r>
    </w:p>
    <w:p w14:paraId="20AB816C" w14:textId="77777777" w:rsidR="00DB6C0E" w:rsidRPr="00083AD5" w:rsidRDefault="00DB6C0E" w:rsidP="00DB6C0E">
      <w:pPr>
        <w:jc w:val="both"/>
        <w:rPr>
          <w:rFonts w:asciiTheme="majorHAnsi" w:hAnsiTheme="majorHAnsi" w:cstheme="majorHAnsi"/>
          <w:sz w:val="24"/>
          <w:szCs w:val="24"/>
        </w:rPr>
      </w:pPr>
    </w:p>
    <w:tbl>
      <w:tblPr>
        <w:tblStyle w:val="Tablaconcuadrcula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9"/>
        <w:gridCol w:w="7039"/>
      </w:tblGrid>
      <w:tr w:rsidR="00DB6C0E" w14:paraId="721107FF" w14:textId="77777777" w:rsidTr="009C197A">
        <w:trPr>
          <w:tblHeader/>
        </w:trPr>
        <w:tc>
          <w:tcPr>
            <w:tcW w:w="0" w:type="auto"/>
            <w:shd w:val="clear" w:color="auto" w:fill="D9D9D9" w:themeFill="background1" w:themeFillShade="D9"/>
            <w:vAlign w:val="center"/>
            <w:hideMark/>
          </w:tcPr>
          <w:p w14:paraId="6E90CDF2" w14:textId="77777777" w:rsidR="00DB6C0E" w:rsidRDefault="00DB6C0E" w:rsidP="009C197A">
            <w:pPr>
              <w:jc w:val="center"/>
              <w:rPr>
                <w:b/>
                <w:bCs/>
              </w:rPr>
            </w:pPr>
            <w:r>
              <w:rPr>
                <w:rStyle w:val="Textoennegrita"/>
              </w:rPr>
              <w:t>Componente TPACK</w:t>
            </w:r>
          </w:p>
        </w:tc>
        <w:tc>
          <w:tcPr>
            <w:tcW w:w="0" w:type="auto"/>
            <w:shd w:val="clear" w:color="auto" w:fill="D9D9D9" w:themeFill="background1" w:themeFillShade="D9"/>
            <w:vAlign w:val="center"/>
            <w:hideMark/>
          </w:tcPr>
          <w:p w14:paraId="4439A238" w14:textId="77777777" w:rsidR="00DB6C0E" w:rsidRDefault="00DB6C0E" w:rsidP="009C197A">
            <w:pPr>
              <w:jc w:val="center"/>
              <w:rPr>
                <w:b/>
                <w:bCs/>
              </w:rPr>
            </w:pPr>
            <w:r>
              <w:rPr>
                <w:rStyle w:val="Textoennegrita"/>
              </w:rPr>
              <w:t>Aplicación específica en la modalidad dual</w:t>
            </w:r>
          </w:p>
        </w:tc>
      </w:tr>
      <w:tr w:rsidR="00DB6C0E" w14:paraId="45C68076" w14:textId="77777777" w:rsidTr="009C197A">
        <w:tc>
          <w:tcPr>
            <w:tcW w:w="0" w:type="auto"/>
            <w:shd w:val="clear" w:color="auto" w:fill="D9D9D9" w:themeFill="background1" w:themeFillShade="D9"/>
            <w:vAlign w:val="center"/>
            <w:hideMark/>
          </w:tcPr>
          <w:p w14:paraId="126CB0AF" w14:textId="77777777" w:rsidR="00DB6C0E" w:rsidRDefault="00DB6C0E" w:rsidP="009C197A">
            <w:pPr>
              <w:jc w:val="center"/>
            </w:pPr>
            <w:r>
              <w:rPr>
                <w:rStyle w:val="Textoennegrita"/>
              </w:rPr>
              <w:t>TK – Tecnológico</w:t>
            </w:r>
          </w:p>
        </w:tc>
        <w:tc>
          <w:tcPr>
            <w:tcW w:w="0" w:type="auto"/>
            <w:hideMark/>
          </w:tcPr>
          <w:p w14:paraId="6EC2E48A" w14:textId="77777777" w:rsidR="00DB6C0E" w:rsidRDefault="00DB6C0E" w:rsidP="009C197A">
            <w:pPr>
              <w:jc w:val="both"/>
            </w:pPr>
            <w:r>
              <w:t>Uso de LMS, bitácoras digitales, sistemas de seguimiento, herramientas colaborativas (Google Drive, Trello).</w:t>
            </w:r>
          </w:p>
        </w:tc>
      </w:tr>
      <w:tr w:rsidR="00DB6C0E" w14:paraId="47DBF624" w14:textId="77777777" w:rsidTr="009C197A">
        <w:tc>
          <w:tcPr>
            <w:tcW w:w="0" w:type="auto"/>
            <w:shd w:val="clear" w:color="auto" w:fill="D9D9D9" w:themeFill="background1" w:themeFillShade="D9"/>
            <w:vAlign w:val="center"/>
            <w:hideMark/>
          </w:tcPr>
          <w:p w14:paraId="6B3B124B" w14:textId="77777777" w:rsidR="00DB6C0E" w:rsidRDefault="00DB6C0E" w:rsidP="009C197A">
            <w:pPr>
              <w:jc w:val="center"/>
            </w:pPr>
            <w:r>
              <w:rPr>
                <w:rStyle w:val="Textoennegrita"/>
              </w:rPr>
              <w:t>PK – Pedagógico</w:t>
            </w:r>
          </w:p>
        </w:tc>
        <w:tc>
          <w:tcPr>
            <w:tcW w:w="0" w:type="auto"/>
            <w:hideMark/>
          </w:tcPr>
          <w:p w14:paraId="5439C8DF" w14:textId="77777777" w:rsidR="00DB6C0E" w:rsidRDefault="00DB6C0E" w:rsidP="009C197A">
            <w:pPr>
              <w:jc w:val="both"/>
            </w:pPr>
            <w:r>
              <w:t>Tutoría dual, reflexión sobre la experiencia, aprendizaje basado en proyectos reales.</w:t>
            </w:r>
          </w:p>
        </w:tc>
      </w:tr>
      <w:tr w:rsidR="00DB6C0E" w14:paraId="17280501" w14:textId="77777777" w:rsidTr="009C197A">
        <w:tc>
          <w:tcPr>
            <w:tcW w:w="0" w:type="auto"/>
            <w:shd w:val="clear" w:color="auto" w:fill="D9D9D9" w:themeFill="background1" w:themeFillShade="D9"/>
            <w:vAlign w:val="center"/>
            <w:hideMark/>
          </w:tcPr>
          <w:p w14:paraId="5C7EA8D4" w14:textId="77777777" w:rsidR="00DB6C0E" w:rsidRDefault="00DB6C0E" w:rsidP="009C197A">
            <w:pPr>
              <w:jc w:val="center"/>
            </w:pPr>
            <w:r>
              <w:rPr>
                <w:rStyle w:val="Textoennegrita"/>
              </w:rPr>
              <w:t>CK – Contenido</w:t>
            </w:r>
          </w:p>
        </w:tc>
        <w:tc>
          <w:tcPr>
            <w:tcW w:w="0" w:type="auto"/>
            <w:hideMark/>
          </w:tcPr>
          <w:p w14:paraId="021FC07C" w14:textId="77777777" w:rsidR="00DB6C0E" w:rsidRDefault="00DB6C0E" w:rsidP="009C197A">
            <w:pPr>
              <w:jc w:val="both"/>
            </w:pPr>
            <w:r>
              <w:t>Profundización del conocimiento disciplinar con orientación práctica y aplicada.</w:t>
            </w:r>
          </w:p>
        </w:tc>
      </w:tr>
      <w:tr w:rsidR="00DB6C0E" w14:paraId="477FD50F" w14:textId="77777777" w:rsidTr="009C197A">
        <w:tc>
          <w:tcPr>
            <w:tcW w:w="0" w:type="auto"/>
            <w:shd w:val="clear" w:color="auto" w:fill="D9D9D9" w:themeFill="background1" w:themeFillShade="D9"/>
            <w:vAlign w:val="center"/>
            <w:hideMark/>
          </w:tcPr>
          <w:p w14:paraId="7554B46E" w14:textId="77777777" w:rsidR="00DB6C0E" w:rsidRDefault="00DB6C0E" w:rsidP="009C197A">
            <w:pPr>
              <w:jc w:val="center"/>
            </w:pPr>
            <w:r>
              <w:rPr>
                <w:rStyle w:val="Textoennegrita"/>
              </w:rPr>
              <w:t>TCK</w:t>
            </w:r>
          </w:p>
        </w:tc>
        <w:tc>
          <w:tcPr>
            <w:tcW w:w="0" w:type="auto"/>
            <w:hideMark/>
          </w:tcPr>
          <w:p w14:paraId="4D9AD23A" w14:textId="77777777" w:rsidR="00DB6C0E" w:rsidRDefault="00DB6C0E" w:rsidP="009C197A">
            <w:pPr>
              <w:jc w:val="both"/>
            </w:pPr>
            <w:r>
              <w:t>Uso de software técnico o simuladores propios del área profesional en ambientes de práctica.</w:t>
            </w:r>
          </w:p>
        </w:tc>
      </w:tr>
      <w:tr w:rsidR="00DB6C0E" w14:paraId="08A60C8F" w14:textId="77777777" w:rsidTr="009C197A">
        <w:tc>
          <w:tcPr>
            <w:tcW w:w="0" w:type="auto"/>
            <w:shd w:val="clear" w:color="auto" w:fill="D9D9D9" w:themeFill="background1" w:themeFillShade="D9"/>
            <w:vAlign w:val="center"/>
            <w:hideMark/>
          </w:tcPr>
          <w:p w14:paraId="0E1D8010" w14:textId="77777777" w:rsidR="00DB6C0E" w:rsidRDefault="00DB6C0E" w:rsidP="009C197A">
            <w:pPr>
              <w:jc w:val="center"/>
            </w:pPr>
            <w:r>
              <w:rPr>
                <w:rStyle w:val="Textoennegrita"/>
              </w:rPr>
              <w:t>TPK</w:t>
            </w:r>
          </w:p>
        </w:tc>
        <w:tc>
          <w:tcPr>
            <w:tcW w:w="0" w:type="auto"/>
            <w:hideMark/>
          </w:tcPr>
          <w:p w14:paraId="1CC69099" w14:textId="77777777" w:rsidR="00DB6C0E" w:rsidRDefault="00DB6C0E" w:rsidP="009C197A">
            <w:pPr>
              <w:jc w:val="both"/>
            </w:pPr>
            <w:r>
              <w:t>Aplicación de tecnologías que favorecen el vínculo entre teoría y práctica: reportes multimedia, seguimiento remoto.</w:t>
            </w:r>
          </w:p>
        </w:tc>
      </w:tr>
      <w:tr w:rsidR="00DB6C0E" w14:paraId="4382A34F" w14:textId="77777777" w:rsidTr="009C197A">
        <w:tc>
          <w:tcPr>
            <w:tcW w:w="0" w:type="auto"/>
            <w:shd w:val="clear" w:color="auto" w:fill="D9D9D9" w:themeFill="background1" w:themeFillShade="D9"/>
            <w:vAlign w:val="center"/>
            <w:hideMark/>
          </w:tcPr>
          <w:p w14:paraId="653C8EA8" w14:textId="77777777" w:rsidR="00DB6C0E" w:rsidRDefault="00DB6C0E" w:rsidP="009C197A">
            <w:pPr>
              <w:jc w:val="center"/>
            </w:pPr>
            <w:r>
              <w:rPr>
                <w:rStyle w:val="Textoennegrita"/>
              </w:rPr>
              <w:t>PCK</w:t>
            </w:r>
          </w:p>
        </w:tc>
        <w:tc>
          <w:tcPr>
            <w:tcW w:w="0" w:type="auto"/>
            <w:hideMark/>
          </w:tcPr>
          <w:p w14:paraId="5F39B286" w14:textId="77777777" w:rsidR="00DB6C0E" w:rsidRDefault="00DB6C0E" w:rsidP="009C197A">
            <w:pPr>
              <w:jc w:val="both"/>
            </w:pPr>
            <w:r>
              <w:t>Diseño de actividades integradoras que conectan competencias académicas con problemas reales del entorno.</w:t>
            </w:r>
          </w:p>
        </w:tc>
      </w:tr>
      <w:tr w:rsidR="00DB6C0E" w14:paraId="7B6E3B65" w14:textId="77777777" w:rsidTr="009C197A">
        <w:tc>
          <w:tcPr>
            <w:tcW w:w="0" w:type="auto"/>
            <w:shd w:val="clear" w:color="auto" w:fill="D9D9D9" w:themeFill="background1" w:themeFillShade="D9"/>
            <w:vAlign w:val="center"/>
            <w:hideMark/>
          </w:tcPr>
          <w:p w14:paraId="05BFE55F" w14:textId="77777777" w:rsidR="00DB6C0E" w:rsidRDefault="00DB6C0E" w:rsidP="009C197A">
            <w:pPr>
              <w:jc w:val="center"/>
            </w:pPr>
            <w:r>
              <w:rPr>
                <w:rStyle w:val="Textoennegrita"/>
              </w:rPr>
              <w:t>TPACK</w:t>
            </w:r>
          </w:p>
        </w:tc>
        <w:tc>
          <w:tcPr>
            <w:tcW w:w="0" w:type="auto"/>
            <w:hideMark/>
          </w:tcPr>
          <w:p w14:paraId="2DCF0E8E" w14:textId="77777777" w:rsidR="00DB6C0E" w:rsidRDefault="00DB6C0E" w:rsidP="009C197A">
            <w:pPr>
              <w:keepNext/>
              <w:jc w:val="both"/>
            </w:pPr>
            <w:r>
              <w:t>Integración pedagógica del saber, la tecnología y el contexto real, con enfoque reflexivo, ético y aplicado.</w:t>
            </w:r>
          </w:p>
        </w:tc>
      </w:tr>
    </w:tbl>
    <w:p w14:paraId="4EE97B6A" w14:textId="77777777" w:rsidR="00DB6C0E" w:rsidRDefault="00DB6C0E" w:rsidP="00DB6C0E">
      <w:pPr>
        <w:pStyle w:val="Descripcin"/>
        <w:jc w:val="center"/>
      </w:pPr>
      <w:bookmarkStart w:id="62" w:name="_Toc198746931"/>
      <w:r>
        <w:t xml:space="preserve">Tabla </w:t>
      </w:r>
      <w:fldSimple w:instr=" SEQ Tabla \* ARABIC ">
        <w:r>
          <w:rPr>
            <w:noProof/>
          </w:rPr>
          <w:t>11</w:t>
        </w:r>
      </w:fldSimple>
      <w:r>
        <w:t xml:space="preserve">: </w:t>
      </w:r>
      <w:r w:rsidRPr="00AA297A">
        <w:t xml:space="preserve">Aplicación del modelo TPACK en la modalidad </w:t>
      </w:r>
      <w:r>
        <w:t>Dual</w:t>
      </w:r>
      <w:bookmarkEnd w:id="62"/>
    </w:p>
    <w:p w14:paraId="6E3076BC" w14:textId="022670C4" w:rsidR="00DB6C0E" w:rsidRDefault="00DB6C0E" w:rsidP="00DB6C0E">
      <w:pPr>
        <w:pStyle w:val="NormalWeb"/>
      </w:pPr>
      <w:r w:rsidRPr="00B9360B">
        <w:rPr>
          <w:rStyle w:val="nfasis"/>
          <w:rFonts w:asciiTheme="majorHAnsi" w:eastAsiaTheme="majorEastAsia" w:hAnsiTheme="majorHAnsi"/>
          <w:i w:val="0"/>
        </w:rPr>
        <w:lastRenderedPageBreak/>
        <w:t xml:space="preserve">El modelo TPACK también orienta el diseño instruccional dual desarrollado en el Capítulo 5 y las matrices específicas del </w:t>
      </w:r>
      <w:r w:rsidRPr="009B7A45">
        <w:rPr>
          <w:rStyle w:val="nfasis"/>
          <w:rFonts w:asciiTheme="majorHAnsi" w:eastAsiaTheme="majorEastAsia" w:hAnsiTheme="majorHAnsi"/>
          <w:i w:val="0"/>
        </w:rPr>
        <w:t>(</w:t>
      </w:r>
      <w:hyperlink w:anchor="_Anexo_D3_-" w:history="1">
        <w:r w:rsidRPr="009B7A45">
          <w:rPr>
            <w:rStyle w:val="Hipervnculo"/>
            <w:rFonts w:asciiTheme="majorHAnsi" w:eastAsiaTheme="majorEastAsia" w:hAnsiTheme="majorHAnsi"/>
            <w:u w:val="none"/>
          </w:rPr>
          <w:t xml:space="preserve">Anexo </w:t>
        </w:r>
        <w:r w:rsidR="009B7A45" w:rsidRPr="009B7A45">
          <w:rPr>
            <w:rStyle w:val="Hipervnculo"/>
            <w:rFonts w:asciiTheme="majorHAnsi" w:eastAsiaTheme="majorEastAsia" w:hAnsiTheme="majorHAnsi"/>
            <w:u w:val="none"/>
          </w:rPr>
          <w:t>D</w:t>
        </w:r>
        <w:r w:rsidRPr="009B7A45">
          <w:rPr>
            <w:rStyle w:val="Hipervnculo"/>
            <w:rFonts w:asciiTheme="majorHAnsi" w:eastAsiaTheme="majorEastAsia" w:hAnsiTheme="majorHAnsi"/>
            <w:u w:val="none"/>
          </w:rPr>
          <w:t>3</w:t>
        </w:r>
      </w:hyperlink>
      <w:r w:rsidRPr="009B7A45">
        <w:rPr>
          <w:rStyle w:val="nfasis"/>
          <w:rFonts w:asciiTheme="majorHAnsi" w:eastAsiaTheme="majorEastAsia" w:hAnsiTheme="majorHAnsi"/>
          <w:i w:val="0"/>
        </w:rPr>
        <w:t>).</w:t>
      </w:r>
    </w:p>
    <w:p w14:paraId="5447F358" w14:textId="4E65E090" w:rsidR="00DB6C0E" w:rsidRPr="003C3169" w:rsidRDefault="00DB6C0E" w:rsidP="00DB6C0E">
      <w:pPr>
        <w:pStyle w:val="Ttulo3"/>
      </w:pPr>
      <w:bookmarkStart w:id="63" w:name="_Toc198746826"/>
      <w:r>
        <w:t>3</w:t>
      </w:r>
      <w:r w:rsidRPr="003C3169">
        <w:t>.3.4 Recomendaciones y viabilidad institucional</w:t>
      </w:r>
      <w:bookmarkEnd w:id="63"/>
    </w:p>
    <w:p w14:paraId="674F6A48" w14:textId="77777777" w:rsidR="00DB6C0E" w:rsidRPr="003C3169" w:rsidRDefault="00DB6C0E" w:rsidP="00DB6C0E">
      <w:pPr>
        <w:pStyle w:val="NormalWeb"/>
        <w:jc w:val="both"/>
        <w:rPr>
          <w:rStyle w:val="nfasis"/>
          <w:rFonts w:asciiTheme="majorHAnsi" w:eastAsiaTheme="majorEastAsia" w:hAnsiTheme="majorHAnsi"/>
          <w:i w:val="0"/>
        </w:rPr>
      </w:pPr>
      <w:r w:rsidRPr="003C3169">
        <w:rPr>
          <w:rStyle w:val="nfasis"/>
          <w:rFonts w:asciiTheme="majorHAnsi" w:eastAsiaTheme="majorEastAsia" w:hAnsiTheme="majorHAnsi"/>
          <w:i w:val="0"/>
        </w:rPr>
        <w:t>La implementación de la modalidad dual en Unicomfacauca representa una apuesta ambiciosa y transformadora. No obstante, su éxito depende de establecer condiciones mínimas que garanticen la calidad, la articulación entre actores y el acompañamiento continuo del proceso. En este sentido, se presentan a continuación las principales recomendaciones institucionales, seguidas de un análisis de viabilidad por facultades y territorios.</w:t>
      </w:r>
    </w:p>
    <w:tbl>
      <w:tblPr>
        <w:tblStyle w:val="Tablaconcuadrcula"/>
        <w:tblW w:w="0" w:type="auto"/>
        <w:tblLook w:val="04A0" w:firstRow="1" w:lastRow="0" w:firstColumn="1" w:lastColumn="0" w:noHBand="0" w:noVBand="1"/>
      </w:tblPr>
      <w:tblGrid>
        <w:gridCol w:w="2405"/>
        <w:gridCol w:w="6423"/>
      </w:tblGrid>
      <w:tr w:rsidR="00DB6C0E" w14:paraId="01D30CAA" w14:textId="77777777" w:rsidTr="009C197A">
        <w:trPr>
          <w:tblHeader/>
        </w:trPr>
        <w:tc>
          <w:tcPr>
            <w:tcW w:w="2405" w:type="dxa"/>
            <w:shd w:val="clear" w:color="auto" w:fill="D9D9D9" w:themeFill="background1" w:themeFillShade="D9"/>
            <w:vAlign w:val="center"/>
          </w:tcPr>
          <w:p w14:paraId="6CAD3AE6" w14:textId="77777777" w:rsidR="00DB6C0E" w:rsidRPr="0067027F" w:rsidRDefault="00DB6C0E" w:rsidP="009C197A">
            <w:pPr>
              <w:jc w:val="center"/>
              <w:rPr>
                <w:rFonts w:asciiTheme="majorHAnsi" w:hAnsiTheme="majorHAnsi"/>
                <w:b/>
                <w:lang w:eastAsia="es-CO"/>
              </w:rPr>
            </w:pPr>
            <w:r>
              <w:rPr>
                <w:rFonts w:asciiTheme="majorHAnsi" w:hAnsiTheme="majorHAnsi"/>
                <w:b/>
                <w:lang w:eastAsia="es-CO"/>
              </w:rPr>
              <w:t>COMPONENTE</w:t>
            </w:r>
          </w:p>
        </w:tc>
        <w:tc>
          <w:tcPr>
            <w:tcW w:w="6423" w:type="dxa"/>
            <w:shd w:val="clear" w:color="auto" w:fill="D9D9D9" w:themeFill="background1" w:themeFillShade="D9"/>
            <w:vAlign w:val="center"/>
          </w:tcPr>
          <w:p w14:paraId="4CB9753A" w14:textId="77777777" w:rsidR="00DB6C0E" w:rsidRPr="0067027F" w:rsidRDefault="00DB6C0E" w:rsidP="009C197A">
            <w:pPr>
              <w:jc w:val="center"/>
              <w:rPr>
                <w:rFonts w:asciiTheme="majorHAnsi" w:hAnsiTheme="majorHAnsi"/>
                <w:lang w:eastAsia="es-CO"/>
              </w:rPr>
            </w:pPr>
            <w:r w:rsidRPr="001220F3">
              <w:rPr>
                <w:rFonts w:asciiTheme="majorHAnsi" w:hAnsiTheme="majorHAnsi"/>
                <w:b/>
                <w:lang w:eastAsia="es-CO"/>
              </w:rPr>
              <w:t>OBSERVACIONES</w:t>
            </w:r>
          </w:p>
        </w:tc>
      </w:tr>
      <w:tr w:rsidR="00DB6C0E" w14:paraId="16C6A8E9" w14:textId="77777777" w:rsidTr="009C197A">
        <w:tc>
          <w:tcPr>
            <w:tcW w:w="2405" w:type="dxa"/>
            <w:vAlign w:val="center"/>
          </w:tcPr>
          <w:p w14:paraId="18997A07" w14:textId="77777777" w:rsidR="00DB6C0E" w:rsidRPr="0067027F" w:rsidRDefault="00DB6C0E" w:rsidP="009C197A">
            <w:pPr>
              <w:jc w:val="center"/>
              <w:rPr>
                <w:rFonts w:asciiTheme="majorHAnsi" w:hAnsiTheme="majorHAnsi"/>
                <w:b/>
                <w:lang w:eastAsia="es-CO"/>
              </w:rPr>
            </w:pPr>
            <w:r w:rsidRPr="0067027F">
              <w:rPr>
                <w:rFonts w:asciiTheme="majorHAnsi" w:hAnsiTheme="majorHAnsi"/>
                <w:b/>
                <w:lang w:eastAsia="es-CO"/>
              </w:rPr>
              <w:t>1. Formalización de alianzas estratégicas</w:t>
            </w:r>
          </w:p>
        </w:tc>
        <w:tc>
          <w:tcPr>
            <w:tcW w:w="6423" w:type="dxa"/>
            <w:vAlign w:val="center"/>
          </w:tcPr>
          <w:p w14:paraId="52EB0EB9" w14:textId="77777777" w:rsidR="00DB6C0E" w:rsidRPr="0067027F" w:rsidRDefault="00DB6C0E" w:rsidP="009C197A">
            <w:pPr>
              <w:jc w:val="both"/>
              <w:rPr>
                <w:rFonts w:asciiTheme="majorHAnsi" w:hAnsiTheme="majorHAnsi"/>
                <w:lang w:eastAsia="es-CO"/>
              </w:rPr>
            </w:pPr>
            <w:r w:rsidRPr="0067027F">
              <w:rPr>
                <w:rFonts w:asciiTheme="majorHAnsi" w:hAnsiTheme="majorHAnsi"/>
                <w:lang w:eastAsia="es-CO"/>
              </w:rPr>
              <w:t>Establecer convenios formales con empresas, entidades públicas, organizaciones sociales y cooperativas, definiendo roles, tiempos, objetivos formativos y mecanismos de evaluación.</w:t>
            </w:r>
          </w:p>
          <w:p w14:paraId="1EA0B82F" w14:textId="77777777" w:rsidR="00DB6C0E" w:rsidRPr="0067027F" w:rsidRDefault="00DB6C0E" w:rsidP="009C197A">
            <w:pPr>
              <w:jc w:val="both"/>
              <w:rPr>
                <w:rFonts w:asciiTheme="majorHAnsi" w:hAnsiTheme="majorHAnsi"/>
                <w:lang w:eastAsia="es-CO"/>
              </w:rPr>
            </w:pPr>
            <w:r w:rsidRPr="0067027F">
              <w:rPr>
                <w:rFonts w:asciiTheme="majorHAnsi" w:hAnsiTheme="majorHAnsi"/>
                <w:lang w:eastAsia="es-CO"/>
              </w:rPr>
              <w:t>Priorizar aliados que estén ubicados en el territorio y que respondan a las necesidades productivas, sociales o culturales del entorno.</w:t>
            </w:r>
          </w:p>
        </w:tc>
      </w:tr>
      <w:tr w:rsidR="00DB6C0E" w14:paraId="347BC97D" w14:textId="77777777" w:rsidTr="009C197A">
        <w:tc>
          <w:tcPr>
            <w:tcW w:w="2405" w:type="dxa"/>
            <w:vAlign w:val="center"/>
          </w:tcPr>
          <w:p w14:paraId="5E4AB135" w14:textId="77777777" w:rsidR="00DB6C0E" w:rsidRPr="0067027F" w:rsidRDefault="00DB6C0E" w:rsidP="009C197A">
            <w:pPr>
              <w:jc w:val="center"/>
              <w:rPr>
                <w:rFonts w:asciiTheme="majorHAnsi" w:hAnsiTheme="majorHAnsi"/>
                <w:b/>
                <w:lang w:eastAsia="es-CO"/>
              </w:rPr>
            </w:pPr>
            <w:r w:rsidRPr="0067027F">
              <w:rPr>
                <w:rFonts w:asciiTheme="majorHAnsi" w:hAnsiTheme="majorHAnsi"/>
                <w:b/>
                <w:lang w:eastAsia="es-CO"/>
              </w:rPr>
              <w:t>2. Diseño curricular adaptado a la modalidad dual</w:t>
            </w:r>
          </w:p>
        </w:tc>
        <w:tc>
          <w:tcPr>
            <w:tcW w:w="6423" w:type="dxa"/>
            <w:vAlign w:val="center"/>
          </w:tcPr>
          <w:p w14:paraId="727D31CA" w14:textId="77777777" w:rsidR="00DB6C0E" w:rsidRPr="0067027F" w:rsidRDefault="00DB6C0E" w:rsidP="009C197A">
            <w:pPr>
              <w:jc w:val="both"/>
              <w:rPr>
                <w:rFonts w:asciiTheme="majorHAnsi" w:hAnsiTheme="majorHAnsi"/>
                <w:lang w:eastAsia="es-CO"/>
              </w:rPr>
            </w:pPr>
            <w:r w:rsidRPr="0067027F">
              <w:rPr>
                <w:rFonts w:asciiTheme="majorHAnsi" w:hAnsiTheme="majorHAnsi"/>
                <w:lang w:eastAsia="es-CO"/>
              </w:rPr>
              <w:t>Identificar asignaturas o núcleos que puedan desarrollarse en ambientes laborales reales.</w:t>
            </w:r>
          </w:p>
          <w:p w14:paraId="47EC1608" w14:textId="77777777" w:rsidR="00DB6C0E" w:rsidRPr="0067027F" w:rsidRDefault="00DB6C0E" w:rsidP="009C197A">
            <w:pPr>
              <w:jc w:val="both"/>
              <w:rPr>
                <w:rFonts w:asciiTheme="majorHAnsi" w:hAnsiTheme="majorHAnsi"/>
                <w:lang w:eastAsia="es-CO"/>
              </w:rPr>
            </w:pPr>
            <w:r w:rsidRPr="0067027F">
              <w:rPr>
                <w:rFonts w:asciiTheme="majorHAnsi" w:hAnsiTheme="majorHAnsi"/>
                <w:lang w:eastAsia="es-CO"/>
              </w:rPr>
              <w:t>Integrar tiempos de práctica dentro del plan de estudios (no como actividades extracurriculares).</w:t>
            </w:r>
          </w:p>
          <w:p w14:paraId="4716104A" w14:textId="77777777" w:rsidR="00DB6C0E" w:rsidRPr="0067027F" w:rsidRDefault="00DB6C0E" w:rsidP="009C197A">
            <w:pPr>
              <w:jc w:val="both"/>
              <w:rPr>
                <w:rFonts w:asciiTheme="majorHAnsi" w:hAnsiTheme="majorHAnsi"/>
                <w:lang w:eastAsia="es-CO"/>
              </w:rPr>
            </w:pPr>
            <w:r w:rsidRPr="0067027F">
              <w:rPr>
                <w:rFonts w:asciiTheme="majorHAnsi" w:hAnsiTheme="majorHAnsi"/>
                <w:lang w:eastAsia="es-CO"/>
              </w:rPr>
              <w:t>Asegurar la coherencia entre las competencias del programa y las tareas asignadas en el entorno práctico.</w:t>
            </w:r>
          </w:p>
        </w:tc>
      </w:tr>
      <w:tr w:rsidR="00DB6C0E" w14:paraId="62EFD053" w14:textId="77777777" w:rsidTr="009C197A">
        <w:tc>
          <w:tcPr>
            <w:tcW w:w="2405" w:type="dxa"/>
            <w:vAlign w:val="center"/>
          </w:tcPr>
          <w:p w14:paraId="0BED9BC0" w14:textId="77777777" w:rsidR="00DB6C0E" w:rsidRPr="0067027F" w:rsidRDefault="00DB6C0E" w:rsidP="009C197A">
            <w:pPr>
              <w:jc w:val="center"/>
              <w:rPr>
                <w:rFonts w:asciiTheme="majorHAnsi" w:hAnsiTheme="majorHAnsi"/>
                <w:b/>
                <w:lang w:eastAsia="es-CO"/>
              </w:rPr>
            </w:pPr>
            <w:r w:rsidRPr="0067027F">
              <w:rPr>
                <w:rFonts w:asciiTheme="majorHAnsi" w:hAnsiTheme="majorHAnsi"/>
                <w:b/>
                <w:lang w:eastAsia="es-CO"/>
              </w:rPr>
              <w:t>3. Formación docente y empresarial</w:t>
            </w:r>
          </w:p>
        </w:tc>
        <w:tc>
          <w:tcPr>
            <w:tcW w:w="6423" w:type="dxa"/>
            <w:vAlign w:val="center"/>
          </w:tcPr>
          <w:p w14:paraId="357CD856" w14:textId="77777777" w:rsidR="00DB6C0E" w:rsidRPr="0067027F" w:rsidRDefault="00DB6C0E" w:rsidP="009C197A">
            <w:pPr>
              <w:jc w:val="both"/>
              <w:rPr>
                <w:rFonts w:asciiTheme="majorHAnsi" w:hAnsiTheme="majorHAnsi"/>
                <w:lang w:eastAsia="es-CO"/>
              </w:rPr>
            </w:pPr>
            <w:r w:rsidRPr="0067027F">
              <w:rPr>
                <w:rFonts w:asciiTheme="majorHAnsi" w:hAnsiTheme="majorHAnsi"/>
                <w:lang w:eastAsia="es-CO"/>
              </w:rPr>
              <w:t>Capacitar a los docentes como tutores duales, con dominio de metodología basada en proyectos, evaluación compartida y acompañamiento reflexivo.</w:t>
            </w:r>
          </w:p>
          <w:p w14:paraId="11842EF1" w14:textId="77777777" w:rsidR="00DB6C0E" w:rsidRPr="0067027F" w:rsidRDefault="00DB6C0E" w:rsidP="009C197A">
            <w:pPr>
              <w:jc w:val="both"/>
              <w:rPr>
                <w:rFonts w:asciiTheme="majorHAnsi" w:hAnsiTheme="majorHAnsi"/>
                <w:lang w:eastAsia="es-CO"/>
              </w:rPr>
            </w:pPr>
            <w:r w:rsidRPr="0067027F">
              <w:rPr>
                <w:rFonts w:asciiTheme="majorHAnsi" w:hAnsiTheme="majorHAnsi"/>
                <w:lang w:eastAsia="es-CO"/>
              </w:rPr>
              <w:t>Sensibilizar y formar a mentores empresariales en pedagogía y acompañamiento juvenil.</w:t>
            </w:r>
          </w:p>
          <w:p w14:paraId="170982E9" w14:textId="77777777" w:rsidR="00DB6C0E" w:rsidRPr="0067027F" w:rsidRDefault="00DB6C0E" w:rsidP="009C197A">
            <w:pPr>
              <w:jc w:val="both"/>
              <w:rPr>
                <w:rFonts w:asciiTheme="majorHAnsi" w:hAnsiTheme="majorHAnsi"/>
                <w:lang w:eastAsia="es-CO"/>
              </w:rPr>
            </w:pPr>
            <w:r w:rsidRPr="0067027F">
              <w:rPr>
                <w:rFonts w:asciiTheme="majorHAnsi" w:hAnsiTheme="majorHAnsi"/>
                <w:lang w:eastAsia="es-CO"/>
              </w:rPr>
              <w:t>Generar una red institucional de tutores que compartan experiencias y ajusten estrategias.</w:t>
            </w:r>
          </w:p>
        </w:tc>
      </w:tr>
      <w:tr w:rsidR="00DB6C0E" w14:paraId="3020BAA2" w14:textId="77777777" w:rsidTr="009C197A">
        <w:tc>
          <w:tcPr>
            <w:tcW w:w="2405" w:type="dxa"/>
            <w:vAlign w:val="center"/>
          </w:tcPr>
          <w:p w14:paraId="2517FC63" w14:textId="77777777" w:rsidR="00DB6C0E" w:rsidRPr="0067027F" w:rsidRDefault="00DB6C0E" w:rsidP="009C197A">
            <w:pPr>
              <w:jc w:val="center"/>
              <w:rPr>
                <w:rFonts w:asciiTheme="majorHAnsi" w:hAnsiTheme="majorHAnsi"/>
                <w:b/>
                <w:lang w:eastAsia="es-CO"/>
              </w:rPr>
            </w:pPr>
            <w:r w:rsidRPr="0067027F">
              <w:rPr>
                <w:rFonts w:asciiTheme="majorHAnsi" w:hAnsiTheme="majorHAnsi"/>
                <w:b/>
                <w:lang w:eastAsia="es-CO"/>
              </w:rPr>
              <w:t>4. Seguimiento institucional continuo</w:t>
            </w:r>
          </w:p>
        </w:tc>
        <w:tc>
          <w:tcPr>
            <w:tcW w:w="6423" w:type="dxa"/>
            <w:vAlign w:val="center"/>
          </w:tcPr>
          <w:p w14:paraId="243A1B96" w14:textId="77777777" w:rsidR="00DB6C0E" w:rsidRPr="0067027F" w:rsidRDefault="00DB6C0E" w:rsidP="009C197A">
            <w:pPr>
              <w:jc w:val="both"/>
              <w:rPr>
                <w:rFonts w:asciiTheme="majorHAnsi" w:hAnsiTheme="majorHAnsi"/>
                <w:lang w:eastAsia="es-CO"/>
              </w:rPr>
            </w:pPr>
            <w:r w:rsidRPr="0067027F">
              <w:rPr>
                <w:rFonts w:asciiTheme="majorHAnsi" w:hAnsiTheme="majorHAnsi"/>
                <w:lang w:eastAsia="es-CO"/>
              </w:rPr>
              <w:t>Crear una unidad de gestión dual dentro del TEdU, responsable de articular relaciones con aliados, hacer seguimiento al proceso y acompañar estudiantes.</w:t>
            </w:r>
          </w:p>
          <w:p w14:paraId="6441171E" w14:textId="77777777" w:rsidR="00DB6C0E" w:rsidRPr="0067027F" w:rsidRDefault="00DB6C0E" w:rsidP="009C197A">
            <w:pPr>
              <w:jc w:val="both"/>
              <w:rPr>
                <w:rFonts w:asciiTheme="majorHAnsi" w:hAnsiTheme="majorHAnsi"/>
                <w:lang w:eastAsia="es-CO"/>
              </w:rPr>
            </w:pPr>
            <w:r w:rsidRPr="0067027F">
              <w:rPr>
                <w:rFonts w:asciiTheme="majorHAnsi" w:hAnsiTheme="majorHAnsi"/>
                <w:lang w:eastAsia="es-CO"/>
              </w:rPr>
              <w:t>Utilizar plataformas tecnológicas para registrar planes de formación, actividades realizadas, observaciones de desempeño y procesos de evaluación compartida.</w:t>
            </w:r>
          </w:p>
        </w:tc>
      </w:tr>
      <w:tr w:rsidR="00DB6C0E" w14:paraId="2D00841F" w14:textId="77777777" w:rsidTr="009C197A">
        <w:tc>
          <w:tcPr>
            <w:tcW w:w="2405" w:type="dxa"/>
            <w:vAlign w:val="center"/>
          </w:tcPr>
          <w:p w14:paraId="72A49F6E" w14:textId="77777777" w:rsidR="00DB6C0E" w:rsidRPr="0067027F" w:rsidRDefault="00DB6C0E" w:rsidP="009C197A">
            <w:pPr>
              <w:jc w:val="center"/>
              <w:rPr>
                <w:rFonts w:asciiTheme="majorHAnsi" w:hAnsiTheme="majorHAnsi"/>
                <w:b/>
                <w:lang w:eastAsia="es-CO"/>
              </w:rPr>
            </w:pPr>
            <w:r w:rsidRPr="0067027F">
              <w:rPr>
                <w:rFonts w:asciiTheme="majorHAnsi" w:hAnsiTheme="majorHAnsi"/>
                <w:b/>
                <w:lang w:eastAsia="es-CO"/>
              </w:rPr>
              <w:t>5. Flexibilización administrativa y territorial</w:t>
            </w:r>
          </w:p>
          <w:p w14:paraId="30854336" w14:textId="77777777" w:rsidR="00DB6C0E" w:rsidRPr="0067027F" w:rsidRDefault="00DB6C0E" w:rsidP="009C197A">
            <w:pPr>
              <w:jc w:val="center"/>
              <w:rPr>
                <w:rFonts w:asciiTheme="majorHAnsi" w:hAnsiTheme="majorHAnsi"/>
                <w:b/>
                <w:lang w:eastAsia="es-CO"/>
              </w:rPr>
            </w:pPr>
          </w:p>
        </w:tc>
        <w:tc>
          <w:tcPr>
            <w:tcW w:w="6423" w:type="dxa"/>
            <w:vAlign w:val="center"/>
          </w:tcPr>
          <w:p w14:paraId="03703906" w14:textId="77777777" w:rsidR="00DB6C0E" w:rsidRPr="0067027F" w:rsidRDefault="00DB6C0E" w:rsidP="009C197A">
            <w:pPr>
              <w:jc w:val="both"/>
              <w:rPr>
                <w:rFonts w:asciiTheme="majorHAnsi" w:hAnsiTheme="majorHAnsi"/>
                <w:lang w:eastAsia="es-CO"/>
              </w:rPr>
            </w:pPr>
            <w:r w:rsidRPr="0067027F">
              <w:rPr>
                <w:rFonts w:asciiTheme="majorHAnsi" w:hAnsiTheme="majorHAnsi"/>
                <w:lang w:eastAsia="es-CO"/>
              </w:rPr>
              <w:t>Reconocer los tiempos de práctica como parte de la carga académica del estudiante.</w:t>
            </w:r>
          </w:p>
          <w:p w14:paraId="03485CD2" w14:textId="77777777" w:rsidR="00DB6C0E" w:rsidRPr="0067027F" w:rsidRDefault="00DB6C0E" w:rsidP="009C197A">
            <w:pPr>
              <w:jc w:val="both"/>
              <w:rPr>
                <w:rFonts w:asciiTheme="majorHAnsi" w:hAnsiTheme="majorHAnsi"/>
                <w:lang w:eastAsia="es-CO"/>
              </w:rPr>
            </w:pPr>
            <w:r w:rsidRPr="0067027F">
              <w:rPr>
                <w:rFonts w:asciiTheme="majorHAnsi" w:hAnsiTheme="majorHAnsi"/>
                <w:lang w:eastAsia="es-CO"/>
              </w:rPr>
              <w:t>Establecer rutas de movilidad o regionalización para que estudiantes en zonas rurales accedan a empresas cercanas sin trasladarse a las sedes.</w:t>
            </w:r>
          </w:p>
          <w:p w14:paraId="0A1D9C44" w14:textId="77777777" w:rsidR="00DB6C0E" w:rsidRPr="0067027F" w:rsidRDefault="00DB6C0E" w:rsidP="009C197A">
            <w:pPr>
              <w:keepNext/>
              <w:jc w:val="both"/>
              <w:rPr>
                <w:rFonts w:asciiTheme="majorHAnsi" w:hAnsiTheme="majorHAnsi"/>
                <w:lang w:eastAsia="es-CO"/>
              </w:rPr>
            </w:pPr>
            <w:r w:rsidRPr="0067027F">
              <w:rPr>
                <w:rFonts w:asciiTheme="majorHAnsi" w:hAnsiTheme="majorHAnsi"/>
                <w:lang w:eastAsia="es-CO"/>
              </w:rPr>
              <w:t>Promover el modelo dual como parte de la política institucional de extensión universitaria.</w:t>
            </w:r>
          </w:p>
        </w:tc>
      </w:tr>
    </w:tbl>
    <w:p w14:paraId="37333AEB" w14:textId="355470A6" w:rsidR="00DB6C0E" w:rsidRDefault="00DB6C0E" w:rsidP="002D4E45">
      <w:pPr>
        <w:pStyle w:val="Descripcin"/>
        <w:jc w:val="center"/>
      </w:pPr>
      <w:bookmarkStart w:id="64" w:name="_Toc198746932"/>
      <w:r>
        <w:t xml:space="preserve">Tabla </w:t>
      </w:r>
      <w:fldSimple w:instr=" SEQ Tabla \* ARABIC ">
        <w:r>
          <w:rPr>
            <w:noProof/>
          </w:rPr>
          <w:t>12</w:t>
        </w:r>
      </w:fldSimple>
      <w:r>
        <w:t xml:space="preserve">: </w:t>
      </w:r>
      <w:r w:rsidRPr="006149DB">
        <w:t xml:space="preserve">Viabilidad institucional modalidad </w:t>
      </w:r>
      <w:r>
        <w:t>Dual</w:t>
      </w:r>
      <w:bookmarkEnd w:id="64"/>
    </w:p>
    <w:p w14:paraId="0B488558" w14:textId="037D67D0" w:rsidR="00DB6C0E" w:rsidRPr="003C3169" w:rsidRDefault="00DB6C0E" w:rsidP="00DB6C0E">
      <w:pPr>
        <w:pStyle w:val="Ttulo3"/>
      </w:pPr>
      <w:bookmarkStart w:id="65" w:name="_Toc198746827"/>
      <w:r>
        <w:rPr>
          <w:rFonts w:ascii="Segoe UI Emoji" w:hAnsi="Segoe UI Emoji" w:cs="Segoe UI Emoji"/>
        </w:rPr>
        <w:lastRenderedPageBreak/>
        <w:t>3.3.5</w:t>
      </w:r>
      <w:r w:rsidRPr="003C3169">
        <w:t xml:space="preserve"> Viabilidad por programas y proyección territorial</w:t>
      </w:r>
      <w:bookmarkEnd w:id="65"/>
    </w:p>
    <w:p w14:paraId="783048F9" w14:textId="77777777" w:rsidR="00DB6C0E" w:rsidRPr="0067027F" w:rsidRDefault="00DB6C0E" w:rsidP="00DB6C0E">
      <w:pPr>
        <w:spacing w:before="100" w:beforeAutospacing="1" w:after="100" w:afterAutospacing="1" w:line="240" w:lineRule="auto"/>
        <w:jc w:val="both"/>
        <w:rPr>
          <w:rStyle w:val="nfasis"/>
          <w:rFonts w:asciiTheme="majorHAnsi" w:eastAsiaTheme="majorEastAsia" w:hAnsiTheme="majorHAnsi"/>
          <w:i w:val="0"/>
          <w:sz w:val="24"/>
        </w:rPr>
      </w:pPr>
      <w:r w:rsidRPr="0067027F">
        <w:rPr>
          <w:rStyle w:val="nfasis"/>
          <w:rFonts w:asciiTheme="majorHAnsi" w:eastAsiaTheme="majorEastAsia" w:hAnsiTheme="majorHAnsi"/>
          <w:i w:val="0"/>
          <w:sz w:val="24"/>
          <w:lang w:eastAsia="es-CO"/>
        </w:rPr>
        <w:t>La modalidad dual tiene alta aplicabilidad en programas orientados por competencias, con vocación profesional práctica, y con presencia de escenarios de aplicación en el entorno inmediato.</w:t>
      </w:r>
    </w:p>
    <w:tbl>
      <w:tblPr>
        <w:tblStyle w:val="Tablaconcuadrcula"/>
        <w:tblW w:w="0" w:type="auto"/>
        <w:tblLook w:val="04A0" w:firstRow="1" w:lastRow="0" w:firstColumn="1" w:lastColumn="0" w:noHBand="0" w:noVBand="1"/>
      </w:tblPr>
      <w:tblGrid>
        <w:gridCol w:w="2405"/>
        <w:gridCol w:w="6423"/>
      </w:tblGrid>
      <w:tr w:rsidR="00DB6C0E" w14:paraId="71BB2975" w14:textId="77777777" w:rsidTr="009C197A">
        <w:trPr>
          <w:tblHeader/>
        </w:trPr>
        <w:tc>
          <w:tcPr>
            <w:tcW w:w="2405" w:type="dxa"/>
            <w:shd w:val="clear" w:color="auto" w:fill="D9D9D9" w:themeFill="background1" w:themeFillShade="D9"/>
            <w:vAlign w:val="center"/>
          </w:tcPr>
          <w:p w14:paraId="6F6C67A6" w14:textId="77777777" w:rsidR="00DB6C0E" w:rsidRPr="003C3169" w:rsidRDefault="00DB6C0E" w:rsidP="009C197A">
            <w:pPr>
              <w:spacing w:before="100" w:beforeAutospacing="1" w:after="100" w:afterAutospacing="1"/>
              <w:jc w:val="center"/>
              <w:outlineLvl w:val="4"/>
              <w:rPr>
                <w:rFonts w:asciiTheme="majorHAnsi" w:eastAsia="Times New Roman" w:hAnsiTheme="majorHAnsi" w:cs="Times New Roman"/>
                <w:b/>
                <w:bCs/>
                <w:lang w:eastAsia="es-CO"/>
              </w:rPr>
            </w:pPr>
            <w:r>
              <w:rPr>
                <w:rFonts w:asciiTheme="majorHAnsi" w:eastAsia="Times New Roman" w:hAnsiTheme="majorHAnsi" w:cs="Times New Roman"/>
                <w:b/>
                <w:bCs/>
                <w:lang w:eastAsia="es-CO"/>
              </w:rPr>
              <w:t>FAULTAD</w:t>
            </w:r>
          </w:p>
        </w:tc>
        <w:tc>
          <w:tcPr>
            <w:tcW w:w="6423" w:type="dxa"/>
            <w:shd w:val="clear" w:color="auto" w:fill="D9D9D9" w:themeFill="background1" w:themeFillShade="D9"/>
            <w:vAlign w:val="center"/>
          </w:tcPr>
          <w:p w14:paraId="2CD13A6D" w14:textId="77777777" w:rsidR="00DB6C0E" w:rsidRPr="003C3169" w:rsidRDefault="00DB6C0E" w:rsidP="009C197A">
            <w:pPr>
              <w:spacing w:before="100" w:beforeAutospacing="1" w:after="100" w:afterAutospacing="1"/>
              <w:ind w:left="316" w:right="84"/>
              <w:jc w:val="center"/>
              <w:rPr>
                <w:rFonts w:asciiTheme="majorHAnsi" w:eastAsia="Times New Roman" w:hAnsiTheme="majorHAnsi" w:cs="Times New Roman"/>
                <w:b/>
                <w:bCs/>
                <w:szCs w:val="24"/>
                <w:lang w:eastAsia="es-CO"/>
              </w:rPr>
            </w:pPr>
            <w:r>
              <w:rPr>
                <w:rFonts w:asciiTheme="majorHAnsi" w:eastAsia="Times New Roman" w:hAnsiTheme="majorHAnsi" w:cs="Times New Roman"/>
                <w:b/>
                <w:bCs/>
                <w:szCs w:val="24"/>
                <w:lang w:eastAsia="es-CO"/>
              </w:rPr>
              <w:t>ANALISIS</w:t>
            </w:r>
          </w:p>
        </w:tc>
      </w:tr>
      <w:tr w:rsidR="00DB6C0E" w14:paraId="69E681A4" w14:textId="77777777" w:rsidTr="009C197A">
        <w:tc>
          <w:tcPr>
            <w:tcW w:w="2405" w:type="dxa"/>
            <w:vAlign w:val="center"/>
          </w:tcPr>
          <w:p w14:paraId="343260BF" w14:textId="77777777" w:rsidR="00DB6C0E" w:rsidRPr="0067027F" w:rsidRDefault="00DB6C0E" w:rsidP="009C197A">
            <w:pPr>
              <w:spacing w:before="100" w:beforeAutospacing="1" w:after="100" w:afterAutospacing="1"/>
              <w:jc w:val="center"/>
              <w:outlineLvl w:val="4"/>
              <w:rPr>
                <w:rFonts w:asciiTheme="majorHAnsi" w:eastAsia="Times New Roman" w:hAnsiTheme="majorHAnsi" w:cs="Times New Roman"/>
                <w:b/>
                <w:bCs/>
                <w:lang w:eastAsia="es-CO"/>
              </w:rPr>
            </w:pPr>
            <w:r w:rsidRPr="003C3169">
              <w:rPr>
                <w:rFonts w:asciiTheme="majorHAnsi" w:eastAsia="Times New Roman" w:hAnsiTheme="majorHAnsi" w:cs="Times New Roman"/>
                <w:b/>
                <w:bCs/>
                <w:lang w:eastAsia="es-CO"/>
              </w:rPr>
              <w:t>Facultad de Empresariales</w:t>
            </w:r>
          </w:p>
        </w:tc>
        <w:tc>
          <w:tcPr>
            <w:tcW w:w="6423" w:type="dxa"/>
            <w:vAlign w:val="center"/>
          </w:tcPr>
          <w:p w14:paraId="0BB640F4" w14:textId="77777777" w:rsidR="00DB6C0E" w:rsidRPr="0067027F" w:rsidRDefault="00DB6C0E" w:rsidP="00FF6597">
            <w:pPr>
              <w:numPr>
                <w:ilvl w:val="0"/>
                <w:numId w:val="62"/>
              </w:numPr>
              <w:tabs>
                <w:tab w:val="clear" w:pos="720"/>
              </w:tabs>
              <w:spacing w:before="100" w:beforeAutospacing="1" w:after="100" w:afterAutospacing="1"/>
              <w:ind w:left="316" w:right="84" w:hanging="240"/>
              <w:jc w:val="both"/>
              <w:rPr>
                <w:rFonts w:asciiTheme="majorHAnsi" w:eastAsia="Times New Roman" w:hAnsiTheme="majorHAnsi" w:cs="Times New Roman"/>
                <w:szCs w:val="24"/>
                <w:lang w:eastAsia="es-CO"/>
              </w:rPr>
            </w:pPr>
            <w:r w:rsidRPr="003C3169">
              <w:rPr>
                <w:rFonts w:asciiTheme="majorHAnsi" w:eastAsia="Times New Roman" w:hAnsiTheme="majorHAnsi" w:cs="Times New Roman"/>
                <w:b/>
                <w:bCs/>
                <w:szCs w:val="24"/>
                <w:lang w:eastAsia="es-CO"/>
              </w:rPr>
              <w:t>Administración de Empresas</w:t>
            </w:r>
            <w:r w:rsidRPr="003C3169">
              <w:rPr>
                <w:rFonts w:asciiTheme="majorHAnsi" w:eastAsia="Times New Roman" w:hAnsiTheme="majorHAnsi" w:cs="Times New Roman"/>
                <w:szCs w:val="24"/>
                <w:lang w:eastAsia="es-CO"/>
              </w:rPr>
              <w:t xml:space="preserve"> y </w:t>
            </w:r>
            <w:r w:rsidRPr="003C3169">
              <w:rPr>
                <w:rFonts w:asciiTheme="majorHAnsi" w:eastAsia="Times New Roman" w:hAnsiTheme="majorHAnsi" w:cs="Times New Roman"/>
                <w:b/>
                <w:bCs/>
                <w:szCs w:val="24"/>
                <w:lang w:eastAsia="es-CO"/>
              </w:rPr>
              <w:t>Contaduría Pública</w:t>
            </w:r>
            <w:r w:rsidRPr="003C3169">
              <w:rPr>
                <w:rFonts w:asciiTheme="majorHAnsi" w:eastAsia="Times New Roman" w:hAnsiTheme="majorHAnsi" w:cs="Times New Roman"/>
                <w:szCs w:val="24"/>
                <w:lang w:eastAsia="es-CO"/>
              </w:rPr>
              <w:t xml:space="preserve"> presentan alta viabilidad. Estudiantes pueden incorporarse a áreas de talento humano, logística, contabilidad, planeación o mercadeo en PYMES, cooperativas o entidades públicas.</w:t>
            </w:r>
          </w:p>
        </w:tc>
      </w:tr>
      <w:tr w:rsidR="00DB6C0E" w14:paraId="45FFACDE" w14:textId="77777777" w:rsidTr="009C197A">
        <w:tc>
          <w:tcPr>
            <w:tcW w:w="2405" w:type="dxa"/>
            <w:vAlign w:val="center"/>
          </w:tcPr>
          <w:p w14:paraId="4B0868D6" w14:textId="77777777" w:rsidR="00DB6C0E" w:rsidRPr="0067027F" w:rsidRDefault="00DB6C0E" w:rsidP="009C197A">
            <w:pPr>
              <w:spacing w:before="100" w:beforeAutospacing="1" w:after="100" w:afterAutospacing="1"/>
              <w:jc w:val="center"/>
              <w:outlineLvl w:val="4"/>
              <w:rPr>
                <w:rFonts w:asciiTheme="majorHAnsi" w:eastAsia="Times New Roman" w:hAnsiTheme="majorHAnsi" w:cs="Times New Roman"/>
                <w:b/>
                <w:bCs/>
                <w:lang w:eastAsia="es-CO"/>
              </w:rPr>
            </w:pPr>
            <w:r w:rsidRPr="003C3169">
              <w:rPr>
                <w:rFonts w:asciiTheme="majorHAnsi" w:eastAsia="Times New Roman" w:hAnsiTheme="majorHAnsi" w:cs="Times New Roman"/>
                <w:b/>
                <w:bCs/>
                <w:lang w:eastAsia="es-CO"/>
              </w:rPr>
              <w:t>Facultad de Humanidades</w:t>
            </w:r>
          </w:p>
        </w:tc>
        <w:tc>
          <w:tcPr>
            <w:tcW w:w="6423" w:type="dxa"/>
            <w:vAlign w:val="center"/>
          </w:tcPr>
          <w:p w14:paraId="1CAAC80A" w14:textId="77777777" w:rsidR="00DB6C0E" w:rsidRPr="003C3169" w:rsidRDefault="00DB6C0E" w:rsidP="00FF6597">
            <w:pPr>
              <w:numPr>
                <w:ilvl w:val="0"/>
                <w:numId w:val="63"/>
              </w:numPr>
              <w:tabs>
                <w:tab w:val="clear" w:pos="720"/>
              </w:tabs>
              <w:spacing w:before="100" w:beforeAutospacing="1" w:after="100" w:afterAutospacing="1"/>
              <w:ind w:left="316" w:right="84" w:hanging="240"/>
              <w:jc w:val="both"/>
              <w:rPr>
                <w:rFonts w:asciiTheme="majorHAnsi" w:eastAsia="Times New Roman" w:hAnsiTheme="majorHAnsi" w:cs="Times New Roman"/>
                <w:szCs w:val="24"/>
                <w:lang w:eastAsia="es-CO"/>
              </w:rPr>
            </w:pPr>
            <w:r w:rsidRPr="003C3169">
              <w:rPr>
                <w:rFonts w:asciiTheme="majorHAnsi" w:eastAsia="Times New Roman" w:hAnsiTheme="majorHAnsi" w:cs="Times New Roman"/>
                <w:szCs w:val="24"/>
                <w:lang w:eastAsia="es-CO"/>
              </w:rPr>
              <w:t xml:space="preserve">En </w:t>
            </w:r>
            <w:r w:rsidRPr="003C3169">
              <w:rPr>
                <w:rFonts w:asciiTheme="majorHAnsi" w:eastAsia="Times New Roman" w:hAnsiTheme="majorHAnsi" w:cs="Times New Roman"/>
                <w:b/>
                <w:bCs/>
                <w:szCs w:val="24"/>
                <w:lang w:eastAsia="es-CO"/>
              </w:rPr>
              <w:t>Comunicación Social</w:t>
            </w:r>
            <w:r w:rsidRPr="003C3169">
              <w:rPr>
                <w:rFonts w:asciiTheme="majorHAnsi" w:eastAsia="Times New Roman" w:hAnsiTheme="majorHAnsi" w:cs="Times New Roman"/>
                <w:szCs w:val="24"/>
                <w:lang w:eastAsia="es-CO"/>
              </w:rPr>
              <w:t>, esta modalidad se adapta a prácticas en medios locales, agencias institucionales, organizaciones sociales y proyectos de comunicación digital.</w:t>
            </w:r>
          </w:p>
          <w:p w14:paraId="5EC8E97E" w14:textId="77777777" w:rsidR="00DB6C0E" w:rsidRPr="003C3169" w:rsidRDefault="00DB6C0E" w:rsidP="00FF6597">
            <w:pPr>
              <w:numPr>
                <w:ilvl w:val="0"/>
                <w:numId w:val="63"/>
              </w:numPr>
              <w:tabs>
                <w:tab w:val="clear" w:pos="720"/>
              </w:tabs>
              <w:spacing w:before="100" w:beforeAutospacing="1" w:after="100" w:afterAutospacing="1"/>
              <w:ind w:left="316" w:right="84" w:hanging="240"/>
              <w:jc w:val="both"/>
              <w:rPr>
                <w:rFonts w:asciiTheme="majorHAnsi" w:eastAsia="Times New Roman" w:hAnsiTheme="majorHAnsi" w:cs="Times New Roman"/>
                <w:szCs w:val="24"/>
                <w:lang w:eastAsia="es-CO"/>
              </w:rPr>
            </w:pPr>
            <w:r w:rsidRPr="003C3169">
              <w:rPr>
                <w:rFonts w:asciiTheme="majorHAnsi" w:eastAsia="Times New Roman" w:hAnsiTheme="majorHAnsi" w:cs="Times New Roman"/>
                <w:b/>
                <w:bCs/>
                <w:szCs w:val="24"/>
                <w:lang w:eastAsia="es-CO"/>
              </w:rPr>
              <w:t>Derecho</w:t>
            </w:r>
            <w:r w:rsidRPr="003C3169">
              <w:rPr>
                <w:rFonts w:asciiTheme="majorHAnsi" w:eastAsia="Times New Roman" w:hAnsiTheme="majorHAnsi" w:cs="Times New Roman"/>
                <w:szCs w:val="24"/>
                <w:lang w:eastAsia="es-CO"/>
              </w:rPr>
              <w:t xml:space="preserve"> tiene posibilidad en consultorios jurídicos, defensorías, notarías, fiscalías o entes públicos, siempre que exista una figura de mentor jurídico.</w:t>
            </w:r>
          </w:p>
          <w:p w14:paraId="5CB27A03" w14:textId="77777777" w:rsidR="00DB6C0E" w:rsidRPr="0067027F" w:rsidRDefault="00DB6C0E" w:rsidP="00FF6597">
            <w:pPr>
              <w:numPr>
                <w:ilvl w:val="0"/>
                <w:numId w:val="63"/>
              </w:numPr>
              <w:tabs>
                <w:tab w:val="clear" w:pos="720"/>
              </w:tabs>
              <w:spacing w:before="100" w:beforeAutospacing="1" w:after="100" w:afterAutospacing="1"/>
              <w:ind w:left="316" w:right="84" w:hanging="240"/>
              <w:jc w:val="both"/>
              <w:rPr>
                <w:rFonts w:asciiTheme="majorHAnsi" w:eastAsia="Times New Roman" w:hAnsiTheme="majorHAnsi" w:cs="Times New Roman"/>
                <w:szCs w:val="24"/>
                <w:lang w:eastAsia="es-CO"/>
              </w:rPr>
            </w:pPr>
            <w:r w:rsidRPr="003C3169">
              <w:rPr>
                <w:rFonts w:asciiTheme="majorHAnsi" w:eastAsia="Times New Roman" w:hAnsiTheme="majorHAnsi" w:cs="Times New Roman"/>
                <w:szCs w:val="24"/>
                <w:lang w:eastAsia="es-CO"/>
              </w:rPr>
              <w:t xml:space="preserve">En </w:t>
            </w:r>
            <w:r w:rsidRPr="003C3169">
              <w:rPr>
                <w:rFonts w:asciiTheme="majorHAnsi" w:eastAsia="Times New Roman" w:hAnsiTheme="majorHAnsi" w:cs="Times New Roman"/>
                <w:b/>
                <w:bCs/>
                <w:szCs w:val="24"/>
                <w:lang w:eastAsia="es-CO"/>
              </w:rPr>
              <w:t>Gestión Gastronómica</w:t>
            </w:r>
            <w:r w:rsidRPr="003C3169">
              <w:rPr>
                <w:rFonts w:asciiTheme="majorHAnsi" w:eastAsia="Times New Roman" w:hAnsiTheme="majorHAnsi" w:cs="Times New Roman"/>
                <w:szCs w:val="24"/>
                <w:lang w:eastAsia="es-CO"/>
              </w:rPr>
              <w:t>, puede desarrollarse en hoteles, restaurantes, catering o eventos gastronómicos, combinando práctica culinaria y administrativa.</w:t>
            </w:r>
          </w:p>
        </w:tc>
      </w:tr>
      <w:tr w:rsidR="00DB6C0E" w14:paraId="600FE5FA" w14:textId="77777777" w:rsidTr="009C197A">
        <w:tc>
          <w:tcPr>
            <w:tcW w:w="2405" w:type="dxa"/>
            <w:vAlign w:val="center"/>
          </w:tcPr>
          <w:p w14:paraId="7C978A13" w14:textId="77777777" w:rsidR="00DB6C0E" w:rsidRPr="0067027F" w:rsidRDefault="00DB6C0E" w:rsidP="009C197A">
            <w:pPr>
              <w:spacing w:before="100" w:beforeAutospacing="1" w:after="100" w:afterAutospacing="1"/>
              <w:jc w:val="center"/>
              <w:outlineLvl w:val="4"/>
              <w:rPr>
                <w:rFonts w:asciiTheme="majorHAnsi" w:eastAsia="Times New Roman" w:hAnsiTheme="majorHAnsi" w:cs="Times New Roman"/>
                <w:b/>
                <w:bCs/>
                <w:lang w:eastAsia="es-CO"/>
              </w:rPr>
            </w:pPr>
            <w:r w:rsidRPr="003C3169">
              <w:rPr>
                <w:rFonts w:asciiTheme="majorHAnsi" w:eastAsia="Times New Roman" w:hAnsiTheme="majorHAnsi" w:cs="Times New Roman"/>
                <w:b/>
                <w:bCs/>
                <w:lang w:eastAsia="es-CO"/>
              </w:rPr>
              <w:t>Facultad de Ingeniería</w:t>
            </w:r>
          </w:p>
        </w:tc>
        <w:tc>
          <w:tcPr>
            <w:tcW w:w="6423" w:type="dxa"/>
            <w:vAlign w:val="center"/>
          </w:tcPr>
          <w:p w14:paraId="5C98FB67" w14:textId="77777777" w:rsidR="00DB6C0E" w:rsidRPr="003C3169" w:rsidRDefault="00DB6C0E" w:rsidP="00FF6597">
            <w:pPr>
              <w:numPr>
                <w:ilvl w:val="0"/>
                <w:numId w:val="64"/>
              </w:numPr>
              <w:tabs>
                <w:tab w:val="clear" w:pos="720"/>
              </w:tabs>
              <w:spacing w:before="100" w:beforeAutospacing="1" w:after="100" w:afterAutospacing="1"/>
              <w:ind w:left="316" w:right="84" w:hanging="240"/>
              <w:jc w:val="both"/>
              <w:rPr>
                <w:rFonts w:asciiTheme="majorHAnsi" w:eastAsia="Times New Roman" w:hAnsiTheme="majorHAnsi" w:cs="Times New Roman"/>
                <w:szCs w:val="24"/>
                <w:lang w:eastAsia="es-CO"/>
              </w:rPr>
            </w:pPr>
            <w:r w:rsidRPr="003C3169">
              <w:rPr>
                <w:rFonts w:asciiTheme="majorHAnsi" w:eastAsia="Times New Roman" w:hAnsiTheme="majorHAnsi" w:cs="Times New Roman"/>
                <w:b/>
                <w:bCs/>
                <w:szCs w:val="24"/>
                <w:lang w:eastAsia="es-CO"/>
              </w:rPr>
              <w:t>Ingeniería Industrial</w:t>
            </w:r>
            <w:r w:rsidRPr="003C3169">
              <w:rPr>
                <w:rFonts w:asciiTheme="majorHAnsi" w:eastAsia="Times New Roman" w:hAnsiTheme="majorHAnsi" w:cs="Times New Roman"/>
                <w:szCs w:val="24"/>
                <w:lang w:eastAsia="es-CO"/>
              </w:rPr>
              <w:t xml:space="preserve"> y </w:t>
            </w:r>
            <w:r w:rsidRPr="003C3169">
              <w:rPr>
                <w:rFonts w:asciiTheme="majorHAnsi" w:eastAsia="Times New Roman" w:hAnsiTheme="majorHAnsi" w:cs="Times New Roman"/>
                <w:b/>
                <w:bCs/>
                <w:szCs w:val="24"/>
                <w:lang w:eastAsia="es-CO"/>
              </w:rPr>
              <w:t>Agroambiental</w:t>
            </w:r>
            <w:r w:rsidRPr="003C3169">
              <w:rPr>
                <w:rFonts w:asciiTheme="majorHAnsi" w:eastAsia="Times New Roman" w:hAnsiTheme="majorHAnsi" w:cs="Times New Roman"/>
                <w:szCs w:val="24"/>
                <w:lang w:eastAsia="es-CO"/>
              </w:rPr>
              <w:t xml:space="preserve"> se adaptan muy bien a la modalidad dual, con prácticas en gestión de procesos, operaciones, agroindustria o proyectos de sostenibilidad.</w:t>
            </w:r>
          </w:p>
          <w:p w14:paraId="73F18C09" w14:textId="77777777" w:rsidR="00DB6C0E" w:rsidRPr="003C3169" w:rsidRDefault="00DB6C0E" w:rsidP="00FF6597">
            <w:pPr>
              <w:numPr>
                <w:ilvl w:val="0"/>
                <w:numId w:val="64"/>
              </w:numPr>
              <w:tabs>
                <w:tab w:val="clear" w:pos="720"/>
              </w:tabs>
              <w:spacing w:before="100" w:beforeAutospacing="1" w:after="100" w:afterAutospacing="1"/>
              <w:ind w:left="316" w:right="84" w:hanging="240"/>
              <w:jc w:val="both"/>
              <w:rPr>
                <w:rFonts w:asciiTheme="majorHAnsi" w:eastAsia="Times New Roman" w:hAnsiTheme="majorHAnsi" w:cs="Times New Roman"/>
                <w:szCs w:val="24"/>
                <w:lang w:eastAsia="es-CO"/>
              </w:rPr>
            </w:pPr>
            <w:r w:rsidRPr="003C3169">
              <w:rPr>
                <w:rFonts w:asciiTheme="majorHAnsi" w:eastAsia="Times New Roman" w:hAnsiTheme="majorHAnsi" w:cs="Times New Roman"/>
                <w:b/>
                <w:bCs/>
                <w:szCs w:val="24"/>
                <w:lang w:eastAsia="es-CO"/>
              </w:rPr>
              <w:t>Ingeniería de Sistemas</w:t>
            </w:r>
            <w:r w:rsidRPr="003C3169">
              <w:rPr>
                <w:rFonts w:asciiTheme="majorHAnsi" w:eastAsia="Times New Roman" w:hAnsiTheme="majorHAnsi" w:cs="Times New Roman"/>
                <w:szCs w:val="24"/>
                <w:lang w:eastAsia="es-CO"/>
              </w:rPr>
              <w:t xml:space="preserve"> puede implementarse en empresas TIC, soporte técnico, desarrollo web, ciberseguridad o innovación tecnológica.</w:t>
            </w:r>
          </w:p>
          <w:p w14:paraId="14962B82" w14:textId="77777777" w:rsidR="00DB6C0E" w:rsidRPr="0067027F" w:rsidRDefault="00DB6C0E" w:rsidP="00FF6597">
            <w:pPr>
              <w:numPr>
                <w:ilvl w:val="0"/>
                <w:numId w:val="64"/>
              </w:numPr>
              <w:tabs>
                <w:tab w:val="clear" w:pos="720"/>
              </w:tabs>
              <w:spacing w:before="100" w:beforeAutospacing="1" w:after="100" w:afterAutospacing="1"/>
              <w:ind w:left="316" w:right="84" w:hanging="240"/>
              <w:jc w:val="both"/>
              <w:rPr>
                <w:rFonts w:asciiTheme="majorHAnsi" w:eastAsia="Times New Roman" w:hAnsiTheme="majorHAnsi" w:cs="Times New Roman"/>
                <w:szCs w:val="24"/>
                <w:lang w:eastAsia="es-CO"/>
              </w:rPr>
            </w:pPr>
            <w:r w:rsidRPr="003C3169">
              <w:rPr>
                <w:rFonts w:asciiTheme="majorHAnsi" w:eastAsia="Times New Roman" w:hAnsiTheme="majorHAnsi" w:cs="Times New Roman"/>
                <w:b/>
                <w:bCs/>
                <w:szCs w:val="24"/>
                <w:lang w:eastAsia="es-CO"/>
              </w:rPr>
              <w:t>Ingeniería Civil y Mecatrónica</w:t>
            </w:r>
            <w:r w:rsidRPr="003C3169">
              <w:rPr>
                <w:rFonts w:asciiTheme="majorHAnsi" w:eastAsia="Times New Roman" w:hAnsiTheme="majorHAnsi" w:cs="Times New Roman"/>
                <w:szCs w:val="24"/>
                <w:lang w:eastAsia="es-CO"/>
              </w:rPr>
              <w:t xml:space="preserve"> pueden participar en proyectos de obra, automatización, mantenimiento industrial o diseño técnico, bajo supervisión de ingenieros de campo.</w:t>
            </w:r>
          </w:p>
        </w:tc>
      </w:tr>
    </w:tbl>
    <w:p w14:paraId="5CF69A29" w14:textId="71A3FA12" w:rsidR="00DB6C0E" w:rsidRPr="003C3169" w:rsidRDefault="00DB6C0E" w:rsidP="00DB6C0E">
      <w:pPr>
        <w:pStyle w:val="Ttulo3"/>
      </w:pPr>
      <w:bookmarkStart w:id="66" w:name="_Toc198746828"/>
      <w:r>
        <w:rPr>
          <w:rFonts w:ascii="Segoe UI Emoji" w:hAnsi="Segoe UI Emoji" w:cs="Segoe UI Emoji"/>
        </w:rPr>
        <w:t xml:space="preserve">3.3.6 </w:t>
      </w:r>
      <w:r w:rsidRPr="003C3169">
        <w:t>Proyección territorial</w:t>
      </w:r>
      <w:bookmarkEnd w:id="66"/>
    </w:p>
    <w:p w14:paraId="7B84F7C6" w14:textId="77777777" w:rsidR="00DB6C0E" w:rsidRPr="0067027F" w:rsidRDefault="00DB6C0E" w:rsidP="00DB6C0E">
      <w:pPr>
        <w:spacing w:before="100" w:beforeAutospacing="1" w:after="100" w:afterAutospacing="1" w:line="240" w:lineRule="auto"/>
        <w:jc w:val="both"/>
        <w:rPr>
          <w:rStyle w:val="nfasis"/>
          <w:rFonts w:asciiTheme="majorHAnsi" w:eastAsiaTheme="majorEastAsia" w:hAnsiTheme="majorHAnsi"/>
          <w:i w:val="0"/>
          <w:sz w:val="24"/>
          <w:lang w:eastAsia="es-CO"/>
        </w:rPr>
      </w:pPr>
      <w:r w:rsidRPr="0067027F">
        <w:rPr>
          <w:rStyle w:val="nfasis"/>
          <w:rFonts w:asciiTheme="majorHAnsi" w:eastAsiaTheme="majorEastAsia" w:hAnsiTheme="majorHAnsi"/>
          <w:i w:val="0"/>
          <w:sz w:val="24"/>
          <w:lang w:eastAsia="es-CO"/>
        </w:rPr>
        <w:t>La modalidad dual representa para Unicomfacauca una herramienta clave de integración regional, ya que permite formar estudiantes desde sus territorios, sin desarraigo, y en estrecha vinculación con los sectores productivos locales. Esto contribuye al desarrollo económico, la sostenibilidad social y la formación de profesionales con sentido de pertenencia, ética profesional y visión de transformación.</w:t>
      </w:r>
    </w:p>
    <w:p w14:paraId="372261D0" w14:textId="77777777" w:rsidR="00DB6C0E" w:rsidRPr="0067027F" w:rsidRDefault="00DB6C0E" w:rsidP="00DB6C0E">
      <w:pPr>
        <w:spacing w:before="100" w:beforeAutospacing="1" w:after="100" w:afterAutospacing="1" w:line="240" w:lineRule="auto"/>
        <w:jc w:val="both"/>
        <w:rPr>
          <w:rStyle w:val="nfasis"/>
          <w:rFonts w:asciiTheme="majorHAnsi" w:eastAsiaTheme="majorEastAsia" w:hAnsiTheme="majorHAnsi"/>
          <w:i w:val="0"/>
          <w:sz w:val="24"/>
          <w:lang w:eastAsia="es-CO"/>
        </w:rPr>
      </w:pPr>
      <w:r w:rsidRPr="0067027F">
        <w:rPr>
          <w:rStyle w:val="nfasis"/>
          <w:rFonts w:asciiTheme="majorHAnsi" w:eastAsiaTheme="majorEastAsia" w:hAnsiTheme="majorHAnsi"/>
          <w:i w:val="0"/>
          <w:sz w:val="24"/>
          <w:lang w:eastAsia="es-CO"/>
        </w:rPr>
        <w:t xml:space="preserve">Además, esta modalidad fortalece la estrategia de Universidad en el Campo, al permitir que jóvenes rurales accedan a educación superior desde sus contextos, con prácticas aplicadas y acompañamiento académico en línea o semipresencial. En este sentido, la modalidad dual </w:t>
      </w:r>
      <w:r w:rsidRPr="0067027F">
        <w:rPr>
          <w:rStyle w:val="nfasis"/>
          <w:rFonts w:asciiTheme="majorHAnsi" w:eastAsiaTheme="majorEastAsia" w:hAnsiTheme="majorHAnsi"/>
          <w:i w:val="0"/>
          <w:sz w:val="24"/>
          <w:lang w:eastAsia="es-CO"/>
        </w:rPr>
        <w:lastRenderedPageBreak/>
        <w:t>trasciende el aula para convertirse en una experiencia de aprendizaje vivencial, territorializada y de alto valor agregado.</w:t>
      </w:r>
    </w:p>
    <w:p w14:paraId="3D0F3E35" w14:textId="655A79B3" w:rsidR="00DB6C0E" w:rsidRPr="000E559B" w:rsidRDefault="00DB6C0E" w:rsidP="00DB6C0E">
      <w:pPr>
        <w:pStyle w:val="Ttulo2"/>
      </w:pPr>
      <w:bookmarkStart w:id="67" w:name="_Toc198746829"/>
      <w:r>
        <w:rPr>
          <w:rStyle w:val="Textoennegrita"/>
          <w:b/>
          <w:bCs w:val="0"/>
        </w:rPr>
        <w:t>3</w:t>
      </w:r>
      <w:r w:rsidRPr="000E559B">
        <w:rPr>
          <w:rStyle w:val="Textoennegrita"/>
          <w:b/>
          <w:bCs w:val="0"/>
        </w:rPr>
        <w:t>.4 Modalidad Híbrida</w:t>
      </w:r>
      <w:bookmarkEnd w:id="67"/>
    </w:p>
    <w:p w14:paraId="0CD24256" w14:textId="04AF65FD" w:rsidR="00DB6C0E" w:rsidRPr="000E559B" w:rsidRDefault="00DB6C0E" w:rsidP="00DB6C0E">
      <w:pPr>
        <w:spacing w:before="100" w:beforeAutospacing="1" w:after="100" w:afterAutospacing="1" w:line="240" w:lineRule="auto"/>
        <w:jc w:val="both"/>
        <w:rPr>
          <w:rStyle w:val="nfasis"/>
          <w:rFonts w:asciiTheme="majorHAnsi" w:eastAsiaTheme="majorEastAsia" w:hAnsiTheme="majorHAnsi"/>
          <w:i w:val="0"/>
          <w:sz w:val="24"/>
          <w:lang w:eastAsia="es-CO"/>
        </w:rPr>
      </w:pPr>
      <w:r w:rsidRPr="000E559B">
        <w:rPr>
          <w:rStyle w:val="nfasis"/>
          <w:rFonts w:asciiTheme="majorHAnsi" w:eastAsiaTheme="majorEastAsia" w:hAnsiTheme="majorHAnsi"/>
          <w:i w:val="0"/>
          <w:sz w:val="24"/>
          <w:lang w:eastAsia="es-CO"/>
        </w:rPr>
        <w:t xml:space="preserve">La </w:t>
      </w:r>
      <w:r w:rsidRPr="000E559B">
        <w:rPr>
          <w:rStyle w:val="nfasis"/>
          <w:rFonts w:asciiTheme="majorHAnsi" w:eastAsiaTheme="majorEastAsia" w:hAnsiTheme="majorHAnsi"/>
          <w:bCs/>
          <w:i w:val="0"/>
          <w:sz w:val="24"/>
          <w:lang w:eastAsia="es-CO"/>
        </w:rPr>
        <w:t>modalidad híbrida</w:t>
      </w:r>
      <w:r w:rsidRPr="000E559B">
        <w:rPr>
          <w:rStyle w:val="nfasis"/>
          <w:rFonts w:asciiTheme="majorHAnsi" w:eastAsiaTheme="majorEastAsia" w:hAnsiTheme="majorHAnsi"/>
          <w:i w:val="0"/>
          <w:sz w:val="24"/>
          <w:lang w:eastAsia="es-CO"/>
        </w:rPr>
        <w:t xml:space="preserve"> es una forma avanzada de educación que integra componentes de </w:t>
      </w:r>
      <w:r w:rsidRPr="000E559B">
        <w:rPr>
          <w:rStyle w:val="nfasis"/>
          <w:rFonts w:asciiTheme="majorHAnsi" w:eastAsiaTheme="majorEastAsia" w:hAnsiTheme="majorHAnsi"/>
          <w:bCs/>
          <w:i w:val="0"/>
          <w:sz w:val="24"/>
          <w:lang w:eastAsia="es-CO"/>
        </w:rPr>
        <w:t>la presencialidad tradicional y la virtualidad de manera simultánea</w:t>
      </w:r>
      <w:r w:rsidRPr="000E559B">
        <w:rPr>
          <w:rStyle w:val="nfasis"/>
          <w:rFonts w:asciiTheme="majorHAnsi" w:eastAsiaTheme="majorEastAsia" w:hAnsiTheme="majorHAnsi"/>
          <w:i w:val="0"/>
          <w:sz w:val="24"/>
          <w:lang w:eastAsia="es-CO"/>
        </w:rPr>
        <w:t xml:space="preserve">, pero no necesariamente en los mismos espacios, momentos o formatos. A diferencia de la modalidad </w:t>
      </w:r>
      <w:proofErr w:type="spellStart"/>
      <w:r w:rsidRPr="000E559B">
        <w:rPr>
          <w:rStyle w:val="nfasis"/>
          <w:rFonts w:asciiTheme="majorHAnsi" w:eastAsiaTheme="majorEastAsia" w:hAnsiTheme="majorHAnsi"/>
          <w:i w:val="0"/>
          <w:sz w:val="24"/>
          <w:lang w:eastAsia="es-CO"/>
        </w:rPr>
        <w:t>blended</w:t>
      </w:r>
      <w:proofErr w:type="spellEnd"/>
      <w:r w:rsidRPr="000E559B">
        <w:rPr>
          <w:rStyle w:val="nfasis"/>
          <w:rFonts w:asciiTheme="majorHAnsi" w:eastAsiaTheme="majorEastAsia" w:hAnsiTheme="majorHAnsi"/>
          <w:i w:val="0"/>
          <w:sz w:val="24"/>
          <w:lang w:eastAsia="es-CO"/>
        </w:rPr>
        <w:t xml:space="preserve"> (mixta), donde las actividades se distribuyen en entornos separados, la modalidad híbrida </w:t>
      </w:r>
      <w:r w:rsidRPr="000E559B">
        <w:rPr>
          <w:rStyle w:val="nfasis"/>
          <w:rFonts w:asciiTheme="majorHAnsi" w:eastAsiaTheme="majorEastAsia" w:hAnsiTheme="majorHAnsi"/>
          <w:bCs/>
          <w:i w:val="0"/>
          <w:sz w:val="24"/>
          <w:lang w:eastAsia="es-CO"/>
        </w:rPr>
        <w:t>funde en tiempo real</w:t>
      </w:r>
      <w:r w:rsidRPr="000E559B">
        <w:rPr>
          <w:rStyle w:val="nfasis"/>
          <w:rFonts w:asciiTheme="majorHAnsi" w:eastAsiaTheme="majorEastAsia" w:hAnsiTheme="majorHAnsi"/>
          <w:i w:val="0"/>
          <w:sz w:val="24"/>
          <w:lang w:eastAsia="es-CO"/>
        </w:rPr>
        <w:t xml:space="preserve"> a estudiantes que están en el aula física con otros que participan remotamente, o bien alterna estrategias presenciales y virtuales según el diseño del curso.</w:t>
      </w:r>
      <w:r w:rsidR="007A1DD7">
        <w:rPr>
          <w:rStyle w:val="nfasis"/>
          <w:rFonts w:asciiTheme="majorHAnsi" w:eastAsiaTheme="majorEastAsia" w:hAnsiTheme="majorHAnsi"/>
          <w:i w:val="0"/>
          <w:sz w:val="24"/>
          <w:lang w:eastAsia="es-CO"/>
        </w:rPr>
        <w:t xml:space="preserve"> </w:t>
      </w:r>
    </w:p>
    <w:p w14:paraId="794790DD" w14:textId="77777777" w:rsidR="00DB6C0E" w:rsidRPr="000E559B" w:rsidRDefault="00DB6C0E" w:rsidP="00DB6C0E">
      <w:pPr>
        <w:spacing w:before="100" w:beforeAutospacing="1" w:after="100" w:afterAutospacing="1" w:line="240" w:lineRule="auto"/>
        <w:jc w:val="both"/>
        <w:rPr>
          <w:rStyle w:val="nfasis"/>
          <w:rFonts w:asciiTheme="majorHAnsi" w:eastAsiaTheme="majorEastAsia" w:hAnsiTheme="majorHAnsi"/>
          <w:i w:val="0"/>
          <w:sz w:val="24"/>
          <w:lang w:eastAsia="es-CO"/>
        </w:rPr>
      </w:pPr>
      <w:r w:rsidRPr="000E559B">
        <w:rPr>
          <w:rStyle w:val="nfasis"/>
          <w:rFonts w:asciiTheme="majorHAnsi" w:eastAsiaTheme="majorEastAsia" w:hAnsiTheme="majorHAnsi"/>
          <w:i w:val="0"/>
          <w:sz w:val="24"/>
          <w:lang w:eastAsia="es-CO"/>
        </w:rPr>
        <w:t xml:space="preserve">Desde el enfoque pedagógico, esta modalidad se inscribe en las nuevas formas de aprendizaje flexible, centradas en el estudiante, y apoyadas en el uso </w:t>
      </w:r>
      <w:r w:rsidRPr="000E559B">
        <w:rPr>
          <w:rStyle w:val="nfasis"/>
          <w:rFonts w:asciiTheme="majorHAnsi" w:eastAsiaTheme="majorEastAsia" w:hAnsiTheme="majorHAnsi"/>
          <w:bCs/>
          <w:i w:val="0"/>
          <w:sz w:val="24"/>
          <w:lang w:eastAsia="es-CO"/>
        </w:rPr>
        <w:t>intencionado y didáctico de tecnologías de la información y la comunicación (TIC)</w:t>
      </w:r>
      <w:r w:rsidRPr="000E559B">
        <w:rPr>
          <w:rStyle w:val="nfasis"/>
          <w:rFonts w:asciiTheme="majorHAnsi" w:eastAsiaTheme="majorEastAsia" w:hAnsiTheme="majorHAnsi"/>
          <w:i w:val="0"/>
          <w:sz w:val="24"/>
          <w:lang w:eastAsia="es-CO"/>
        </w:rPr>
        <w:t>. Permite mantener la interacción sincrónica, la colaboración entre estudiantes y docentes desde diversos lugares, y el aprovechamiento de recursos digitales en tiempo real, sin desvincularse de la presencialidad (</w:t>
      </w:r>
      <w:proofErr w:type="spellStart"/>
      <w:r w:rsidRPr="000E559B">
        <w:rPr>
          <w:rStyle w:val="nfasis"/>
          <w:rFonts w:asciiTheme="majorHAnsi" w:eastAsiaTheme="majorEastAsia" w:hAnsiTheme="majorHAnsi"/>
          <w:i w:val="0"/>
          <w:sz w:val="24"/>
          <w:lang w:eastAsia="es-CO"/>
        </w:rPr>
        <w:t>Adedoyin</w:t>
      </w:r>
      <w:proofErr w:type="spellEnd"/>
      <w:r w:rsidRPr="000E559B">
        <w:rPr>
          <w:rStyle w:val="nfasis"/>
          <w:rFonts w:asciiTheme="majorHAnsi" w:eastAsiaTheme="majorEastAsia" w:hAnsiTheme="majorHAnsi"/>
          <w:i w:val="0"/>
          <w:sz w:val="24"/>
          <w:lang w:eastAsia="es-CO"/>
        </w:rPr>
        <w:t xml:space="preserve"> &amp; </w:t>
      </w:r>
      <w:proofErr w:type="spellStart"/>
      <w:r w:rsidRPr="000E559B">
        <w:rPr>
          <w:rStyle w:val="nfasis"/>
          <w:rFonts w:asciiTheme="majorHAnsi" w:eastAsiaTheme="majorEastAsia" w:hAnsiTheme="majorHAnsi"/>
          <w:i w:val="0"/>
          <w:sz w:val="24"/>
          <w:lang w:eastAsia="es-CO"/>
        </w:rPr>
        <w:t>Soykan</w:t>
      </w:r>
      <w:proofErr w:type="spellEnd"/>
      <w:r w:rsidRPr="000E559B">
        <w:rPr>
          <w:rStyle w:val="nfasis"/>
          <w:rFonts w:asciiTheme="majorHAnsi" w:eastAsiaTheme="majorEastAsia" w:hAnsiTheme="majorHAnsi"/>
          <w:i w:val="0"/>
          <w:sz w:val="24"/>
          <w:lang w:eastAsia="es-CO"/>
        </w:rPr>
        <w:t>, 2020).</w:t>
      </w:r>
    </w:p>
    <w:p w14:paraId="498D7442" w14:textId="77777777" w:rsidR="00DB6C0E" w:rsidRPr="000E559B" w:rsidRDefault="00DB6C0E" w:rsidP="00DB6C0E">
      <w:pPr>
        <w:spacing w:before="100" w:beforeAutospacing="1" w:after="100" w:afterAutospacing="1" w:line="240" w:lineRule="auto"/>
        <w:jc w:val="both"/>
        <w:rPr>
          <w:rStyle w:val="nfasis"/>
          <w:rFonts w:asciiTheme="majorHAnsi" w:eastAsiaTheme="majorEastAsia" w:hAnsiTheme="majorHAnsi"/>
          <w:i w:val="0"/>
          <w:sz w:val="24"/>
          <w:lang w:eastAsia="es-CO"/>
        </w:rPr>
      </w:pPr>
      <w:r w:rsidRPr="000E559B">
        <w:rPr>
          <w:rStyle w:val="nfasis"/>
          <w:rFonts w:asciiTheme="majorHAnsi" w:eastAsiaTheme="majorEastAsia" w:hAnsiTheme="majorHAnsi"/>
          <w:i w:val="0"/>
          <w:sz w:val="24"/>
          <w:lang w:eastAsia="es-CO"/>
        </w:rPr>
        <w:t xml:space="preserve">La educación híbrida no es una respuesta improvisada a una crisis; es un modelo que responde a los </w:t>
      </w:r>
      <w:r w:rsidRPr="000E559B">
        <w:rPr>
          <w:rStyle w:val="nfasis"/>
          <w:rFonts w:asciiTheme="majorHAnsi" w:eastAsiaTheme="majorEastAsia" w:hAnsiTheme="majorHAnsi"/>
          <w:bCs/>
          <w:i w:val="0"/>
          <w:sz w:val="24"/>
          <w:lang w:eastAsia="es-CO"/>
        </w:rPr>
        <w:t>nuevos hábitos de consumo educativo, a las demandas de movilidad y conectividad de los estudiantes, y a la necesidad de repensar los espacios y tiempos del aprendizaje</w:t>
      </w:r>
      <w:r w:rsidRPr="000E559B">
        <w:rPr>
          <w:rStyle w:val="nfasis"/>
          <w:rFonts w:asciiTheme="majorHAnsi" w:eastAsiaTheme="majorEastAsia" w:hAnsiTheme="majorHAnsi"/>
          <w:i w:val="0"/>
          <w:sz w:val="24"/>
          <w:lang w:eastAsia="es-CO"/>
        </w:rPr>
        <w:t xml:space="preserve"> (Salas-Rueda, 2021). Su implementación exige transformación metodológica, adaptación institucional, uso de tecnologías avanzadas y una fuerte capacitación docente.</w:t>
      </w:r>
    </w:p>
    <w:p w14:paraId="0BE36F9A" w14:textId="300C4DF8" w:rsidR="00DB6C0E" w:rsidRPr="000E559B" w:rsidRDefault="00DB6C0E" w:rsidP="00DB6C0E">
      <w:pPr>
        <w:spacing w:before="100" w:beforeAutospacing="1" w:after="100" w:afterAutospacing="1" w:line="240" w:lineRule="auto"/>
        <w:jc w:val="both"/>
        <w:rPr>
          <w:rStyle w:val="nfasis"/>
          <w:rFonts w:asciiTheme="majorHAnsi" w:eastAsiaTheme="majorEastAsia" w:hAnsiTheme="majorHAnsi"/>
          <w:i w:val="0"/>
          <w:sz w:val="24"/>
          <w:lang w:eastAsia="es-CO"/>
        </w:rPr>
      </w:pPr>
      <w:r w:rsidRPr="000E559B">
        <w:rPr>
          <w:rStyle w:val="nfasis"/>
          <w:rFonts w:asciiTheme="majorHAnsi" w:eastAsiaTheme="majorEastAsia" w:hAnsiTheme="majorHAnsi"/>
          <w:i w:val="0"/>
          <w:sz w:val="24"/>
          <w:lang w:eastAsia="es-CO"/>
        </w:rPr>
        <w:t xml:space="preserve">En el marco del Mega Modelo TEdU, la modalidad híbrida se proyecta como una </w:t>
      </w:r>
      <w:r w:rsidRPr="000E559B">
        <w:rPr>
          <w:rStyle w:val="nfasis"/>
          <w:rFonts w:asciiTheme="majorHAnsi" w:eastAsiaTheme="majorEastAsia" w:hAnsiTheme="majorHAnsi"/>
          <w:bCs/>
          <w:i w:val="0"/>
          <w:sz w:val="24"/>
          <w:lang w:eastAsia="es-CO"/>
        </w:rPr>
        <w:t>opción estratégica de expansión, innovación y permanencia</w:t>
      </w:r>
      <w:r w:rsidRPr="000E559B">
        <w:rPr>
          <w:rStyle w:val="nfasis"/>
          <w:rFonts w:asciiTheme="majorHAnsi" w:eastAsiaTheme="majorEastAsia" w:hAnsiTheme="majorHAnsi"/>
          <w:i w:val="0"/>
          <w:sz w:val="24"/>
          <w:lang w:eastAsia="es-CO"/>
        </w:rPr>
        <w:t>, especialmente en escenarios donde se desea mantener lo mejor de la presencialidad, pero flexibilizando el acceso, disminuyendo las limitaciones logísticas y aprovechando la infraestructura tecnológica ya instalada en las sedes.</w:t>
      </w:r>
    </w:p>
    <w:p w14:paraId="2F3D2BA8" w14:textId="2B0EB6FC" w:rsidR="00DB6C0E" w:rsidRPr="00FB571D" w:rsidRDefault="00DB6C0E" w:rsidP="00DB6C0E">
      <w:pPr>
        <w:pStyle w:val="Ttulo3"/>
      </w:pPr>
      <w:bookmarkStart w:id="68" w:name="_Toc198746830"/>
      <w:r>
        <w:t>3</w:t>
      </w:r>
      <w:r w:rsidRPr="00FB571D">
        <w:t>.4.</w:t>
      </w:r>
      <w:r>
        <w:t>1</w:t>
      </w:r>
      <w:r w:rsidRPr="00FB571D">
        <w:t xml:space="preserve"> Apropiación institucional en Unicomfacauca</w:t>
      </w:r>
      <w:bookmarkEnd w:id="68"/>
    </w:p>
    <w:p w14:paraId="58C09529" w14:textId="77777777" w:rsidR="00DB6C0E" w:rsidRPr="00FB571D" w:rsidRDefault="00DB6C0E" w:rsidP="00DB6C0E">
      <w:pPr>
        <w:spacing w:before="100" w:beforeAutospacing="1" w:after="100" w:afterAutospacing="1" w:line="240" w:lineRule="auto"/>
        <w:jc w:val="both"/>
        <w:rPr>
          <w:rFonts w:asciiTheme="majorHAnsi" w:eastAsia="Times New Roman" w:hAnsiTheme="majorHAnsi" w:cs="Times New Roman"/>
          <w:sz w:val="24"/>
          <w:szCs w:val="24"/>
          <w:lang w:eastAsia="es-CO"/>
        </w:rPr>
      </w:pPr>
      <w:r w:rsidRPr="00FB571D">
        <w:rPr>
          <w:rFonts w:asciiTheme="majorHAnsi" w:eastAsia="Times New Roman" w:hAnsiTheme="majorHAnsi" w:cs="Times New Roman"/>
          <w:sz w:val="24"/>
          <w:szCs w:val="24"/>
          <w:lang w:eastAsia="es-CO"/>
        </w:rPr>
        <w:t xml:space="preserve">La </w:t>
      </w:r>
      <w:r w:rsidRPr="00FB571D">
        <w:rPr>
          <w:rFonts w:asciiTheme="majorHAnsi" w:eastAsia="Times New Roman" w:hAnsiTheme="majorHAnsi" w:cs="Times New Roman"/>
          <w:bCs/>
          <w:sz w:val="24"/>
          <w:szCs w:val="24"/>
          <w:lang w:eastAsia="es-CO"/>
        </w:rPr>
        <w:t>modalidad híbrida</w:t>
      </w:r>
      <w:r w:rsidRPr="00FB571D">
        <w:rPr>
          <w:rFonts w:asciiTheme="majorHAnsi" w:eastAsia="Times New Roman" w:hAnsiTheme="majorHAnsi" w:cs="Times New Roman"/>
          <w:sz w:val="24"/>
          <w:szCs w:val="24"/>
          <w:lang w:eastAsia="es-CO"/>
        </w:rPr>
        <w:t xml:space="preserve"> ha emergido como una de las respuestas más pertinentes para instituciones como Unicomfacauca, que operan en regiones con </w:t>
      </w:r>
      <w:r w:rsidRPr="00FB571D">
        <w:rPr>
          <w:rFonts w:asciiTheme="majorHAnsi" w:eastAsia="Times New Roman" w:hAnsiTheme="majorHAnsi" w:cs="Times New Roman"/>
          <w:bCs/>
          <w:sz w:val="24"/>
          <w:szCs w:val="24"/>
          <w:lang w:eastAsia="es-CO"/>
        </w:rPr>
        <w:t>realidades geográficas complejas, alta diversidad poblacional y necesidad de expandir cobertura sin sacrificar calidad</w:t>
      </w:r>
      <w:r w:rsidRPr="00FB571D">
        <w:rPr>
          <w:rFonts w:asciiTheme="majorHAnsi" w:eastAsia="Times New Roman" w:hAnsiTheme="majorHAnsi" w:cs="Times New Roman"/>
          <w:sz w:val="24"/>
          <w:szCs w:val="24"/>
          <w:lang w:eastAsia="es-CO"/>
        </w:rPr>
        <w:t>. Esta modalidad permite mantener el vínculo humano de la presencialidad, mientras se flexibiliza el acceso a los contenidos, actividades y espacios formativos, gracias al uso estratégico de las tecnologías.</w:t>
      </w:r>
    </w:p>
    <w:p w14:paraId="6F272A85" w14:textId="77777777" w:rsidR="00DB6C0E" w:rsidRPr="00FB571D" w:rsidRDefault="00DB6C0E" w:rsidP="00DB6C0E">
      <w:pPr>
        <w:spacing w:before="100" w:beforeAutospacing="1" w:after="100" w:afterAutospacing="1" w:line="240" w:lineRule="auto"/>
        <w:jc w:val="both"/>
        <w:rPr>
          <w:rFonts w:asciiTheme="majorHAnsi" w:eastAsia="Times New Roman" w:hAnsiTheme="majorHAnsi" w:cs="Times New Roman"/>
          <w:sz w:val="24"/>
          <w:szCs w:val="24"/>
          <w:lang w:eastAsia="es-CO"/>
        </w:rPr>
      </w:pPr>
      <w:r w:rsidRPr="00FB571D">
        <w:rPr>
          <w:rFonts w:asciiTheme="majorHAnsi" w:eastAsia="Times New Roman" w:hAnsiTheme="majorHAnsi" w:cs="Times New Roman"/>
          <w:sz w:val="24"/>
          <w:szCs w:val="24"/>
          <w:lang w:eastAsia="es-CO"/>
        </w:rPr>
        <w:t xml:space="preserve">En el contexto institucional, esta modalidad se fortalece como una evolución natural del proceso vivido durante la pandemia, cuando Unicomfacauca consolidó </w:t>
      </w:r>
      <w:r w:rsidRPr="00FB571D">
        <w:rPr>
          <w:rFonts w:asciiTheme="majorHAnsi" w:eastAsia="Times New Roman" w:hAnsiTheme="majorHAnsi" w:cs="Times New Roman"/>
          <w:bCs/>
          <w:sz w:val="24"/>
          <w:szCs w:val="24"/>
          <w:lang w:eastAsia="es-CO"/>
        </w:rPr>
        <w:t>capacidades tecnológicas, formación docente y estructura digital</w:t>
      </w:r>
      <w:r w:rsidRPr="00FB571D">
        <w:rPr>
          <w:rFonts w:asciiTheme="majorHAnsi" w:eastAsia="Times New Roman" w:hAnsiTheme="majorHAnsi" w:cs="Times New Roman"/>
          <w:sz w:val="24"/>
          <w:szCs w:val="24"/>
          <w:lang w:eastAsia="es-CO"/>
        </w:rPr>
        <w:t xml:space="preserve"> que hoy le permiten plantear </w:t>
      </w:r>
      <w:r w:rsidRPr="00FB571D">
        <w:rPr>
          <w:rFonts w:asciiTheme="majorHAnsi" w:eastAsia="Times New Roman" w:hAnsiTheme="majorHAnsi" w:cs="Times New Roman"/>
          <w:bCs/>
          <w:sz w:val="24"/>
          <w:szCs w:val="24"/>
          <w:lang w:eastAsia="es-CO"/>
        </w:rPr>
        <w:t xml:space="preserve">entornos </w:t>
      </w:r>
      <w:r w:rsidRPr="00FB571D">
        <w:rPr>
          <w:rFonts w:asciiTheme="majorHAnsi" w:eastAsia="Times New Roman" w:hAnsiTheme="majorHAnsi" w:cs="Times New Roman"/>
          <w:bCs/>
          <w:sz w:val="24"/>
          <w:szCs w:val="24"/>
          <w:lang w:eastAsia="es-CO"/>
        </w:rPr>
        <w:lastRenderedPageBreak/>
        <w:t>de aprendizaje simultáneamente físicos y virtuales</w:t>
      </w:r>
      <w:r w:rsidRPr="00FB571D">
        <w:rPr>
          <w:rFonts w:asciiTheme="majorHAnsi" w:eastAsia="Times New Roman" w:hAnsiTheme="majorHAnsi" w:cs="Times New Roman"/>
          <w:sz w:val="24"/>
          <w:szCs w:val="24"/>
          <w:lang w:eastAsia="es-CO"/>
        </w:rPr>
        <w:t>, bajo un enfoque flexible, inclusivo y territorial.</w:t>
      </w:r>
    </w:p>
    <w:p w14:paraId="4C972E58" w14:textId="77777777" w:rsidR="00DB6C0E" w:rsidRPr="00FB571D" w:rsidRDefault="00DB6C0E" w:rsidP="00DB6C0E">
      <w:pPr>
        <w:spacing w:before="100" w:beforeAutospacing="1" w:after="100" w:afterAutospacing="1" w:line="240" w:lineRule="auto"/>
        <w:jc w:val="both"/>
        <w:rPr>
          <w:rFonts w:asciiTheme="majorHAnsi" w:eastAsia="Times New Roman" w:hAnsiTheme="majorHAnsi" w:cs="Times New Roman"/>
          <w:sz w:val="24"/>
          <w:szCs w:val="24"/>
          <w:lang w:eastAsia="es-CO"/>
        </w:rPr>
      </w:pPr>
      <w:r w:rsidRPr="00FB571D">
        <w:rPr>
          <w:rFonts w:asciiTheme="majorHAnsi" w:eastAsia="Times New Roman" w:hAnsiTheme="majorHAnsi" w:cs="Times New Roman"/>
          <w:sz w:val="24"/>
          <w:szCs w:val="24"/>
          <w:lang w:eastAsia="es-CO"/>
        </w:rPr>
        <w:t xml:space="preserve">El </w:t>
      </w:r>
      <w:r w:rsidRPr="00FB571D">
        <w:rPr>
          <w:rFonts w:asciiTheme="majorHAnsi" w:eastAsia="Times New Roman" w:hAnsiTheme="majorHAnsi" w:cs="Times New Roman"/>
          <w:bCs/>
          <w:sz w:val="24"/>
          <w:szCs w:val="24"/>
          <w:lang w:eastAsia="es-CO"/>
        </w:rPr>
        <w:t>Proyecto Educativo Institucional (PEI)</w:t>
      </w:r>
      <w:r w:rsidRPr="00FB571D">
        <w:rPr>
          <w:rFonts w:asciiTheme="majorHAnsi" w:eastAsia="Times New Roman" w:hAnsiTheme="majorHAnsi" w:cs="Times New Roman"/>
          <w:sz w:val="24"/>
          <w:szCs w:val="24"/>
          <w:lang w:eastAsia="es-CO"/>
        </w:rPr>
        <w:t xml:space="preserve"> establece como principio el aprendizaje significativo, contextualizado y con sentido social. En este marco, la modalidad híbrida posibilita la participación de estudiantes que no pueden asistir de forma constante a las aulas —por razones económicas, laborales, familiares, de salud o de distancia geográfica— pero que sí pueden conectarse en tiempo real desde sus territorios. Esto cobra especial relevancia en zonas rurales del Cauca, donde los estudiantes enfrentan múltiples barreras para la presencialidad plena, pero donde existen niveles crecientes de conectividad básica o comunitaria.</w:t>
      </w:r>
    </w:p>
    <w:p w14:paraId="5ED9D3E3" w14:textId="77777777" w:rsidR="00DB6C0E" w:rsidRPr="00FB571D" w:rsidRDefault="00DB6C0E" w:rsidP="00DB6C0E">
      <w:pPr>
        <w:spacing w:before="100" w:beforeAutospacing="1" w:after="100" w:afterAutospacing="1" w:line="240" w:lineRule="auto"/>
        <w:jc w:val="both"/>
        <w:rPr>
          <w:rFonts w:asciiTheme="majorHAnsi" w:eastAsia="Times New Roman" w:hAnsiTheme="majorHAnsi" w:cs="Times New Roman"/>
          <w:sz w:val="24"/>
          <w:szCs w:val="24"/>
          <w:lang w:eastAsia="es-CO"/>
        </w:rPr>
      </w:pPr>
      <w:r w:rsidRPr="00FB571D">
        <w:rPr>
          <w:rFonts w:asciiTheme="majorHAnsi" w:eastAsia="Times New Roman" w:hAnsiTheme="majorHAnsi" w:cs="Times New Roman"/>
          <w:sz w:val="24"/>
          <w:szCs w:val="24"/>
          <w:lang w:eastAsia="es-CO"/>
        </w:rPr>
        <w:t xml:space="preserve">Además, esta modalidad permite que programas con alta carga presencial, como los de ingeniería, gastronomía o derecho, puedan integrar actividades teóricas, tutorías, asesorías o laboratorios virtuales sin perder el componente experiencial ni la calidad del acompañamiento. </w:t>
      </w:r>
      <w:r w:rsidRPr="00FB571D">
        <w:rPr>
          <w:rFonts w:asciiTheme="majorHAnsi" w:eastAsia="Times New Roman" w:hAnsiTheme="majorHAnsi" w:cs="Times New Roman"/>
          <w:bCs/>
          <w:sz w:val="24"/>
          <w:szCs w:val="24"/>
          <w:lang w:eastAsia="es-CO"/>
        </w:rPr>
        <w:t>El TEdU incorpora esta modalidad como un espacio de experimentación pedagógica y de consolidación del ecosistema digital institucional</w:t>
      </w:r>
      <w:r w:rsidRPr="00FB571D">
        <w:rPr>
          <w:rFonts w:asciiTheme="majorHAnsi" w:eastAsia="Times New Roman" w:hAnsiTheme="majorHAnsi" w:cs="Times New Roman"/>
          <w:sz w:val="24"/>
          <w:szCs w:val="24"/>
          <w:lang w:eastAsia="es-CO"/>
        </w:rPr>
        <w:t>, habilitando nuevas rutas de formación mediadas por tecnología, con visión humana y territorial.</w:t>
      </w:r>
    </w:p>
    <w:p w14:paraId="65A29736" w14:textId="77777777" w:rsidR="00DB6C0E" w:rsidRPr="00FB571D" w:rsidRDefault="00DB6C0E" w:rsidP="00DB6C0E">
      <w:pPr>
        <w:spacing w:before="100" w:beforeAutospacing="1" w:after="100" w:afterAutospacing="1" w:line="240" w:lineRule="auto"/>
        <w:jc w:val="both"/>
        <w:rPr>
          <w:rFonts w:asciiTheme="majorHAnsi" w:eastAsia="Times New Roman" w:hAnsiTheme="majorHAnsi" w:cs="Times New Roman"/>
          <w:sz w:val="24"/>
          <w:szCs w:val="24"/>
          <w:lang w:eastAsia="es-CO"/>
        </w:rPr>
      </w:pPr>
      <w:r w:rsidRPr="00FB571D">
        <w:rPr>
          <w:rFonts w:asciiTheme="majorHAnsi" w:eastAsia="Times New Roman" w:hAnsiTheme="majorHAnsi" w:cs="Times New Roman"/>
          <w:sz w:val="24"/>
          <w:szCs w:val="24"/>
          <w:lang w:eastAsia="es-CO"/>
        </w:rPr>
        <w:t xml:space="preserve">La modalidad híbrida también aporta a la sostenibilidad institucional, pues </w:t>
      </w:r>
      <w:r w:rsidRPr="00FB571D">
        <w:rPr>
          <w:rFonts w:asciiTheme="majorHAnsi" w:eastAsia="Times New Roman" w:hAnsiTheme="majorHAnsi" w:cs="Times New Roman"/>
          <w:bCs/>
          <w:sz w:val="24"/>
          <w:szCs w:val="24"/>
          <w:lang w:eastAsia="es-CO"/>
        </w:rPr>
        <w:t>permite optimizar recursos físicos, mejorar la rotación de espacios y ofrecer experiencias compartidas entre sedes</w:t>
      </w:r>
      <w:r w:rsidRPr="00FB571D">
        <w:rPr>
          <w:rFonts w:asciiTheme="majorHAnsi" w:eastAsia="Times New Roman" w:hAnsiTheme="majorHAnsi" w:cs="Times New Roman"/>
          <w:sz w:val="24"/>
          <w:szCs w:val="24"/>
          <w:lang w:eastAsia="es-CO"/>
        </w:rPr>
        <w:t xml:space="preserve">, fortaleciendo la red académica de la universidad. Así, Unicomfacauca no solo responde a las exigencias de los nuevos estudiantes, sino que </w:t>
      </w:r>
      <w:r w:rsidRPr="00FB571D">
        <w:rPr>
          <w:rFonts w:asciiTheme="majorHAnsi" w:eastAsia="Times New Roman" w:hAnsiTheme="majorHAnsi" w:cs="Times New Roman"/>
          <w:bCs/>
          <w:sz w:val="24"/>
          <w:szCs w:val="24"/>
          <w:lang w:eastAsia="es-CO"/>
        </w:rPr>
        <w:t>se posiciona como una institución que innova desde el territorio para el territorio</w:t>
      </w:r>
      <w:r w:rsidRPr="00FB571D">
        <w:rPr>
          <w:rFonts w:asciiTheme="majorHAnsi" w:eastAsia="Times New Roman" w:hAnsiTheme="majorHAnsi" w:cs="Times New Roman"/>
          <w:sz w:val="24"/>
          <w:szCs w:val="24"/>
          <w:lang w:eastAsia="es-CO"/>
        </w:rPr>
        <w:t>.</w:t>
      </w:r>
    </w:p>
    <w:p w14:paraId="298FD41A" w14:textId="1047650E" w:rsidR="00DB6C0E" w:rsidRPr="00FB571D" w:rsidRDefault="00DB6C0E" w:rsidP="00DB6C0E">
      <w:pPr>
        <w:pStyle w:val="Ttulo3"/>
      </w:pPr>
      <w:bookmarkStart w:id="69" w:name="_Toc198746831"/>
      <w:r>
        <w:rPr>
          <w:rStyle w:val="Textoennegrita"/>
          <w:b/>
          <w:bCs/>
        </w:rPr>
        <w:t>3</w:t>
      </w:r>
      <w:r w:rsidRPr="00FB571D">
        <w:rPr>
          <w:rStyle w:val="Textoennegrita"/>
          <w:b/>
          <w:bCs/>
        </w:rPr>
        <w:t>.4.</w:t>
      </w:r>
      <w:r>
        <w:rPr>
          <w:rStyle w:val="Textoennegrita"/>
          <w:b/>
          <w:bCs/>
        </w:rPr>
        <w:t>2</w:t>
      </w:r>
      <w:r w:rsidRPr="00FB571D">
        <w:rPr>
          <w:rStyle w:val="Textoennegrita"/>
          <w:b/>
          <w:bCs/>
        </w:rPr>
        <w:t xml:space="preserve"> </w:t>
      </w:r>
      <w:r w:rsidRPr="00986654">
        <w:rPr>
          <w:rStyle w:val="Textoennegrita"/>
          <w:b/>
          <w:bCs/>
        </w:rPr>
        <w:t>Características y orientaciones pedagógicas</w:t>
      </w:r>
      <w:bookmarkEnd w:id="69"/>
    </w:p>
    <w:p w14:paraId="0DC8A8FD" w14:textId="77777777" w:rsidR="00DB6C0E" w:rsidRPr="00FD1CE4" w:rsidRDefault="00DB6C0E" w:rsidP="00DB6C0E">
      <w:pPr>
        <w:pStyle w:val="NormalWeb"/>
        <w:jc w:val="both"/>
        <w:rPr>
          <w:rStyle w:val="nfasis"/>
          <w:rFonts w:asciiTheme="majorHAnsi" w:eastAsiaTheme="majorEastAsia" w:hAnsiTheme="majorHAnsi"/>
          <w:i w:val="0"/>
        </w:rPr>
      </w:pPr>
      <w:r w:rsidRPr="00FD1CE4">
        <w:rPr>
          <w:rStyle w:val="nfasis"/>
          <w:rFonts w:asciiTheme="majorHAnsi" w:eastAsiaTheme="majorEastAsia" w:hAnsiTheme="majorHAnsi"/>
          <w:i w:val="0"/>
        </w:rPr>
        <w:t xml:space="preserve">El diseño pedagógico en la modalidad híbrida implica una integración estructurada y sinérgica entre lo presencial y lo virtual, en tiempo real o distribuido, bajo una lógica pedagógica coherente que garantice continuidad, equidad e inclusión. A diferencia del modelo </w:t>
      </w:r>
      <w:proofErr w:type="spellStart"/>
      <w:r w:rsidRPr="00FD1CE4">
        <w:rPr>
          <w:rStyle w:val="nfasis"/>
          <w:rFonts w:asciiTheme="majorHAnsi" w:eastAsiaTheme="majorEastAsia" w:hAnsiTheme="majorHAnsi"/>
          <w:i w:val="0"/>
        </w:rPr>
        <w:t>blended</w:t>
      </w:r>
      <w:proofErr w:type="spellEnd"/>
      <w:r w:rsidRPr="00FD1CE4">
        <w:rPr>
          <w:rStyle w:val="nfasis"/>
          <w:rFonts w:asciiTheme="majorHAnsi" w:eastAsiaTheme="majorEastAsia" w:hAnsiTheme="majorHAnsi"/>
          <w:i w:val="0"/>
        </w:rPr>
        <w:t>, donde lo presencial y lo virtual se alternan en momentos distintos, en la modalidad híbrida pueden convivir de manera simultánea estudiantes que están en el aula y quienes se conectan desde sus casas u otros espacios.</w:t>
      </w:r>
    </w:p>
    <w:p w14:paraId="6607A695" w14:textId="77777777" w:rsidR="00DB6C0E" w:rsidRDefault="00DB6C0E" w:rsidP="00DB6C0E">
      <w:pPr>
        <w:pStyle w:val="NormalWeb"/>
        <w:jc w:val="both"/>
        <w:rPr>
          <w:rStyle w:val="nfasis"/>
          <w:rFonts w:asciiTheme="majorHAnsi" w:eastAsiaTheme="majorEastAsia" w:hAnsiTheme="majorHAnsi"/>
          <w:i w:val="0"/>
        </w:rPr>
      </w:pPr>
      <w:r w:rsidRPr="00FD1CE4">
        <w:rPr>
          <w:rStyle w:val="nfasis"/>
          <w:rFonts w:asciiTheme="majorHAnsi" w:eastAsiaTheme="majorEastAsia" w:hAnsiTheme="majorHAnsi"/>
          <w:i w:val="0"/>
        </w:rPr>
        <w:t>Este diseño requiere planificación centrada en el estudiante, así como la mediación pedagógica con apoyo tecnológico, para asegurar que los aprendizajes se construyan de forma equitativa, sin importar el canal o el espacio desde donde se accede.</w:t>
      </w:r>
    </w:p>
    <w:tbl>
      <w:tblPr>
        <w:tblStyle w:val="Tablaconcuadrcula"/>
        <w:tblW w:w="0" w:type="auto"/>
        <w:tblLook w:val="04A0" w:firstRow="1" w:lastRow="0" w:firstColumn="1" w:lastColumn="0" w:noHBand="0" w:noVBand="1"/>
      </w:tblPr>
      <w:tblGrid>
        <w:gridCol w:w="2547"/>
        <w:gridCol w:w="6281"/>
      </w:tblGrid>
      <w:tr w:rsidR="00DB6C0E" w14:paraId="76E6D1C6" w14:textId="77777777" w:rsidTr="009C197A">
        <w:trPr>
          <w:tblHeader/>
        </w:trPr>
        <w:tc>
          <w:tcPr>
            <w:tcW w:w="2547" w:type="dxa"/>
            <w:shd w:val="clear" w:color="auto" w:fill="D9D9D9" w:themeFill="background1" w:themeFillShade="D9"/>
            <w:vAlign w:val="center"/>
          </w:tcPr>
          <w:p w14:paraId="4E8E9691" w14:textId="77777777" w:rsidR="00DB6C0E" w:rsidRPr="00986654" w:rsidRDefault="00DB6C0E" w:rsidP="009C197A">
            <w:pPr>
              <w:jc w:val="center"/>
              <w:rPr>
                <w:rFonts w:asciiTheme="majorHAnsi" w:hAnsiTheme="majorHAnsi"/>
                <w:b/>
                <w:sz w:val="24"/>
              </w:rPr>
            </w:pPr>
            <w:r w:rsidRPr="00986654">
              <w:rPr>
                <w:rFonts w:asciiTheme="majorHAnsi" w:hAnsiTheme="majorHAnsi"/>
                <w:b/>
                <w:sz w:val="24"/>
              </w:rPr>
              <w:t>CARACTERISTICA</w:t>
            </w:r>
          </w:p>
        </w:tc>
        <w:tc>
          <w:tcPr>
            <w:tcW w:w="6281" w:type="dxa"/>
            <w:shd w:val="clear" w:color="auto" w:fill="D9D9D9" w:themeFill="background1" w:themeFillShade="D9"/>
            <w:vAlign w:val="center"/>
          </w:tcPr>
          <w:p w14:paraId="4F331CDB" w14:textId="77777777" w:rsidR="00DB6C0E" w:rsidRPr="00986654" w:rsidRDefault="00DB6C0E" w:rsidP="009C197A">
            <w:pPr>
              <w:spacing w:before="100" w:beforeAutospacing="1" w:after="100" w:afterAutospacing="1"/>
              <w:ind w:left="40" w:right="84"/>
              <w:jc w:val="center"/>
              <w:rPr>
                <w:rFonts w:asciiTheme="majorHAnsi" w:eastAsia="Times New Roman" w:hAnsiTheme="majorHAnsi" w:cs="Times New Roman"/>
                <w:b/>
                <w:sz w:val="24"/>
                <w:szCs w:val="24"/>
                <w:lang w:eastAsia="es-CO"/>
              </w:rPr>
            </w:pPr>
            <w:r w:rsidRPr="00986654">
              <w:rPr>
                <w:rFonts w:asciiTheme="majorHAnsi" w:eastAsia="Times New Roman" w:hAnsiTheme="majorHAnsi" w:cs="Times New Roman"/>
                <w:b/>
                <w:sz w:val="24"/>
                <w:szCs w:val="24"/>
                <w:lang w:eastAsia="es-CO"/>
              </w:rPr>
              <w:t>ORIENTACIÓN</w:t>
            </w:r>
          </w:p>
        </w:tc>
      </w:tr>
      <w:tr w:rsidR="00DB6C0E" w14:paraId="03CDE725" w14:textId="77777777" w:rsidTr="009C197A">
        <w:tc>
          <w:tcPr>
            <w:tcW w:w="2547" w:type="dxa"/>
            <w:vAlign w:val="center"/>
          </w:tcPr>
          <w:p w14:paraId="100A9F6E" w14:textId="77777777" w:rsidR="00DB6C0E" w:rsidRPr="003A4622" w:rsidRDefault="00DB6C0E" w:rsidP="009C197A">
            <w:pPr>
              <w:jc w:val="center"/>
              <w:rPr>
                <w:rFonts w:asciiTheme="majorHAnsi" w:hAnsiTheme="majorHAnsi"/>
                <w:b/>
                <w:sz w:val="24"/>
              </w:rPr>
            </w:pPr>
            <w:r w:rsidRPr="003A4622">
              <w:rPr>
                <w:rFonts w:asciiTheme="majorHAnsi" w:hAnsiTheme="majorHAnsi"/>
                <w:b/>
                <w:sz w:val="24"/>
              </w:rPr>
              <w:t>Mediación y estrategias didácticas</w:t>
            </w:r>
          </w:p>
          <w:p w14:paraId="0292F43D" w14:textId="77777777" w:rsidR="00DB6C0E" w:rsidRPr="003A4622" w:rsidRDefault="00DB6C0E" w:rsidP="009C197A">
            <w:pPr>
              <w:pStyle w:val="NormalWeb"/>
              <w:jc w:val="center"/>
              <w:rPr>
                <w:rStyle w:val="nfasis"/>
                <w:rFonts w:asciiTheme="majorHAnsi" w:eastAsiaTheme="majorEastAsia" w:hAnsiTheme="majorHAnsi"/>
                <w:i w:val="0"/>
              </w:rPr>
            </w:pPr>
          </w:p>
        </w:tc>
        <w:tc>
          <w:tcPr>
            <w:tcW w:w="6281" w:type="dxa"/>
            <w:vAlign w:val="center"/>
          </w:tcPr>
          <w:p w14:paraId="5AB08141" w14:textId="77777777" w:rsidR="00DB6C0E" w:rsidRPr="003A4622" w:rsidRDefault="00DB6C0E" w:rsidP="009C197A">
            <w:pPr>
              <w:spacing w:before="100" w:beforeAutospacing="1" w:after="100" w:afterAutospacing="1"/>
              <w:ind w:left="40" w:right="84"/>
              <w:jc w:val="both"/>
              <w:rPr>
                <w:rFonts w:asciiTheme="majorHAnsi" w:eastAsia="Times New Roman" w:hAnsiTheme="majorHAnsi" w:cs="Times New Roman"/>
                <w:sz w:val="24"/>
                <w:szCs w:val="24"/>
                <w:lang w:eastAsia="es-CO"/>
              </w:rPr>
            </w:pPr>
            <w:r w:rsidRPr="003A4622">
              <w:rPr>
                <w:rFonts w:asciiTheme="majorHAnsi" w:eastAsia="Times New Roman" w:hAnsiTheme="majorHAnsi" w:cs="Times New Roman"/>
                <w:sz w:val="24"/>
                <w:szCs w:val="24"/>
                <w:lang w:eastAsia="es-CO"/>
              </w:rPr>
              <w:t>La mediación híbrida puede configurarse en distintos formatos:</w:t>
            </w:r>
          </w:p>
          <w:p w14:paraId="405B8431" w14:textId="77777777" w:rsidR="00DB6C0E" w:rsidRPr="003A4622" w:rsidRDefault="00DB6C0E" w:rsidP="00FF6597">
            <w:pPr>
              <w:pStyle w:val="Prrafodelista"/>
              <w:numPr>
                <w:ilvl w:val="0"/>
                <w:numId w:val="65"/>
              </w:numPr>
              <w:spacing w:before="100" w:beforeAutospacing="1" w:after="100" w:afterAutospacing="1"/>
              <w:ind w:left="323" w:right="84" w:hanging="170"/>
              <w:jc w:val="both"/>
              <w:rPr>
                <w:rFonts w:asciiTheme="majorHAnsi" w:eastAsia="Times New Roman" w:hAnsiTheme="majorHAnsi" w:cs="Times New Roman"/>
                <w:sz w:val="24"/>
                <w:szCs w:val="24"/>
                <w:lang w:eastAsia="es-CO"/>
              </w:rPr>
            </w:pPr>
            <w:r w:rsidRPr="003A4622">
              <w:rPr>
                <w:rFonts w:asciiTheme="majorHAnsi" w:eastAsia="Times New Roman" w:hAnsiTheme="majorHAnsi" w:cs="Times New Roman"/>
                <w:b/>
                <w:bCs/>
                <w:sz w:val="24"/>
                <w:szCs w:val="24"/>
                <w:lang w:eastAsia="es-CO"/>
              </w:rPr>
              <w:lastRenderedPageBreak/>
              <w:t>Sincrónica híbrida</w:t>
            </w:r>
            <w:r w:rsidRPr="003A4622">
              <w:rPr>
                <w:rFonts w:asciiTheme="majorHAnsi" w:eastAsia="Times New Roman" w:hAnsiTheme="majorHAnsi" w:cs="Times New Roman"/>
                <w:sz w:val="24"/>
                <w:szCs w:val="24"/>
                <w:lang w:eastAsia="es-CO"/>
              </w:rPr>
              <w:t>: estudiantes conectados virtualmente asisten a clase al mismo tiempo que sus compañeros presenciales, mediante plataformas de videoconferencia.</w:t>
            </w:r>
          </w:p>
          <w:p w14:paraId="11EB13A9" w14:textId="77777777" w:rsidR="00DB6C0E" w:rsidRPr="003A4622" w:rsidRDefault="00DB6C0E" w:rsidP="00FF6597">
            <w:pPr>
              <w:pStyle w:val="Prrafodelista"/>
              <w:numPr>
                <w:ilvl w:val="0"/>
                <w:numId w:val="65"/>
              </w:numPr>
              <w:spacing w:before="100" w:beforeAutospacing="1" w:after="100" w:afterAutospacing="1"/>
              <w:ind w:left="323" w:right="84" w:hanging="170"/>
              <w:jc w:val="both"/>
              <w:rPr>
                <w:rFonts w:asciiTheme="majorHAnsi" w:eastAsia="Times New Roman" w:hAnsiTheme="majorHAnsi" w:cs="Times New Roman"/>
                <w:sz w:val="24"/>
                <w:szCs w:val="24"/>
                <w:lang w:eastAsia="es-CO"/>
              </w:rPr>
            </w:pPr>
            <w:r w:rsidRPr="003A4622">
              <w:rPr>
                <w:rFonts w:asciiTheme="majorHAnsi" w:eastAsia="Times New Roman" w:hAnsiTheme="majorHAnsi" w:cs="Times New Roman"/>
                <w:b/>
                <w:bCs/>
                <w:sz w:val="24"/>
                <w:szCs w:val="24"/>
                <w:lang w:eastAsia="es-CO"/>
              </w:rPr>
              <w:t>Rotación de ambientes</w:t>
            </w:r>
            <w:r w:rsidRPr="003A4622">
              <w:rPr>
                <w:rFonts w:asciiTheme="majorHAnsi" w:eastAsia="Times New Roman" w:hAnsiTheme="majorHAnsi" w:cs="Times New Roman"/>
                <w:sz w:val="24"/>
                <w:szCs w:val="24"/>
                <w:lang w:eastAsia="es-CO"/>
              </w:rPr>
              <w:t>: grupos alternan entre actividades presenciales y virtuales planificadas por núcleos temáticos.</w:t>
            </w:r>
          </w:p>
          <w:p w14:paraId="025DF54B" w14:textId="77777777" w:rsidR="00DB6C0E" w:rsidRPr="003A4622" w:rsidRDefault="00DB6C0E" w:rsidP="00FF6597">
            <w:pPr>
              <w:pStyle w:val="Prrafodelista"/>
              <w:numPr>
                <w:ilvl w:val="0"/>
                <w:numId w:val="65"/>
              </w:numPr>
              <w:spacing w:before="100" w:beforeAutospacing="1" w:after="100" w:afterAutospacing="1"/>
              <w:ind w:left="323" w:right="84" w:hanging="170"/>
              <w:jc w:val="both"/>
              <w:rPr>
                <w:rFonts w:asciiTheme="majorHAnsi" w:eastAsia="Times New Roman" w:hAnsiTheme="majorHAnsi" w:cs="Times New Roman"/>
                <w:sz w:val="24"/>
                <w:szCs w:val="24"/>
                <w:lang w:eastAsia="es-CO"/>
              </w:rPr>
            </w:pPr>
            <w:r w:rsidRPr="003A4622">
              <w:rPr>
                <w:rFonts w:asciiTheme="majorHAnsi" w:eastAsia="Times New Roman" w:hAnsiTheme="majorHAnsi" w:cs="Times New Roman"/>
                <w:b/>
                <w:bCs/>
                <w:sz w:val="24"/>
                <w:szCs w:val="24"/>
                <w:lang w:eastAsia="es-CO"/>
              </w:rPr>
              <w:t>Modelo espejo</w:t>
            </w:r>
            <w:r w:rsidRPr="003A4622">
              <w:rPr>
                <w:rFonts w:asciiTheme="majorHAnsi" w:eastAsia="Times New Roman" w:hAnsiTheme="majorHAnsi" w:cs="Times New Roman"/>
                <w:sz w:val="24"/>
                <w:szCs w:val="24"/>
                <w:lang w:eastAsia="es-CO"/>
              </w:rPr>
              <w:t>: la misma clase se imparte en línea y presencial con interacción paralela o diferida.</w:t>
            </w:r>
          </w:p>
          <w:p w14:paraId="6997E8E1" w14:textId="69A1CB74" w:rsidR="00DB6C0E" w:rsidRPr="003A4622" w:rsidRDefault="00DB6C0E" w:rsidP="00FF6597">
            <w:pPr>
              <w:pStyle w:val="Prrafodelista"/>
              <w:numPr>
                <w:ilvl w:val="0"/>
                <w:numId w:val="65"/>
              </w:numPr>
              <w:spacing w:before="100" w:beforeAutospacing="1" w:after="100" w:afterAutospacing="1"/>
              <w:ind w:left="323" w:right="84" w:hanging="170"/>
              <w:jc w:val="both"/>
              <w:rPr>
                <w:rStyle w:val="nfasis"/>
                <w:rFonts w:asciiTheme="majorHAnsi" w:eastAsiaTheme="majorEastAsia" w:hAnsiTheme="majorHAnsi"/>
                <w:i w:val="0"/>
              </w:rPr>
            </w:pPr>
            <w:proofErr w:type="spellStart"/>
            <w:r w:rsidRPr="003A4622">
              <w:rPr>
                <w:rFonts w:asciiTheme="majorHAnsi" w:eastAsia="Times New Roman" w:hAnsiTheme="majorHAnsi" w:cs="Times New Roman"/>
                <w:b/>
                <w:bCs/>
                <w:sz w:val="24"/>
                <w:szCs w:val="24"/>
                <w:lang w:eastAsia="es-CO"/>
              </w:rPr>
              <w:t>Flipped</w:t>
            </w:r>
            <w:proofErr w:type="spellEnd"/>
            <w:r w:rsidRPr="003A4622">
              <w:rPr>
                <w:rFonts w:asciiTheme="majorHAnsi" w:eastAsia="Times New Roman" w:hAnsiTheme="majorHAnsi" w:cs="Times New Roman"/>
                <w:b/>
                <w:bCs/>
                <w:sz w:val="24"/>
                <w:szCs w:val="24"/>
                <w:lang w:eastAsia="es-CO"/>
              </w:rPr>
              <w:t xml:space="preserve"> </w:t>
            </w:r>
            <w:proofErr w:type="spellStart"/>
            <w:r w:rsidRPr="003A4622">
              <w:rPr>
                <w:rFonts w:asciiTheme="majorHAnsi" w:eastAsia="Times New Roman" w:hAnsiTheme="majorHAnsi" w:cs="Times New Roman"/>
                <w:b/>
                <w:bCs/>
                <w:sz w:val="24"/>
                <w:szCs w:val="24"/>
                <w:lang w:eastAsia="es-CO"/>
              </w:rPr>
              <w:t>classroom</w:t>
            </w:r>
            <w:proofErr w:type="spellEnd"/>
            <w:r w:rsidRPr="003A4622">
              <w:rPr>
                <w:rFonts w:asciiTheme="majorHAnsi" w:eastAsia="Times New Roman" w:hAnsiTheme="majorHAnsi" w:cs="Times New Roman"/>
                <w:b/>
                <w:bCs/>
                <w:sz w:val="24"/>
                <w:szCs w:val="24"/>
                <w:lang w:eastAsia="es-CO"/>
              </w:rPr>
              <w:t xml:space="preserve"> híbrido</w:t>
            </w:r>
            <w:r w:rsidRPr="003A4622">
              <w:rPr>
                <w:rFonts w:asciiTheme="majorHAnsi" w:eastAsia="Times New Roman" w:hAnsiTheme="majorHAnsi" w:cs="Times New Roman"/>
                <w:sz w:val="24"/>
                <w:szCs w:val="24"/>
                <w:lang w:eastAsia="es-CO"/>
              </w:rPr>
              <w:t>: la teoría se estudia previamente en línea, y el espacio presencial se reserva para análisis, resolución de problemas y creación colaborativa.</w:t>
            </w:r>
            <w:r>
              <w:rPr>
                <w:rFonts w:asciiTheme="majorHAnsi" w:eastAsia="Times New Roman" w:hAnsiTheme="majorHAnsi" w:cs="Times New Roman"/>
                <w:sz w:val="24"/>
                <w:szCs w:val="24"/>
                <w:lang w:eastAsia="es-CO"/>
              </w:rPr>
              <w:t xml:space="preserve"> </w:t>
            </w:r>
            <w:r w:rsidRPr="003A4622">
              <w:rPr>
                <w:rFonts w:asciiTheme="majorHAnsi" w:eastAsia="Times New Roman" w:hAnsiTheme="majorHAnsi" w:cs="Times New Roman"/>
                <w:sz w:val="24"/>
                <w:szCs w:val="24"/>
                <w:lang w:eastAsia="es-CO"/>
              </w:rPr>
              <w:t xml:space="preserve">La clave está en diseñar </w:t>
            </w:r>
            <w:r w:rsidRPr="003A4622">
              <w:rPr>
                <w:rFonts w:asciiTheme="majorHAnsi" w:eastAsia="Times New Roman" w:hAnsiTheme="majorHAnsi" w:cs="Times New Roman"/>
                <w:b/>
                <w:bCs/>
                <w:sz w:val="24"/>
                <w:szCs w:val="24"/>
                <w:lang w:eastAsia="es-CO"/>
              </w:rPr>
              <w:t>experiencias inclusivas</w:t>
            </w:r>
            <w:r w:rsidRPr="003A4622">
              <w:rPr>
                <w:rFonts w:asciiTheme="majorHAnsi" w:eastAsia="Times New Roman" w:hAnsiTheme="majorHAnsi" w:cs="Times New Roman"/>
                <w:sz w:val="24"/>
                <w:szCs w:val="24"/>
                <w:lang w:eastAsia="es-CO"/>
              </w:rPr>
              <w:t xml:space="preserve">, donde la interacción, la retroalimentación, el acceso a contenidos y las oportunidades de aprendizaje sean equivalentes para todos los estudiantes, sin importar su ubicación física </w:t>
            </w:r>
            <w:r w:rsidR="00F3402F" w:rsidRPr="00F3402F">
              <w:rPr>
                <w:rFonts w:asciiTheme="majorHAnsi" w:eastAsia="Times New Roman" w:hAnsiTheme="majorHAnsi" w:cs="Times New Roman"/>
                <w:sz w:val="24"/>
                <w:szCs w:val="24"/>
                <w:lang w:eastAsia="es-CO"/>
              </w:rPr>
              <w:t>(Yépez Padilla, 2022)</w:t>
            </w:r>
            <w:r w:rsidR="00F3402F">
              <w:rPr>
                <w:rFonts w:asciiTheme="majorHAnsi" w:eastAsia="Times New Roman" w:hAnsiTheme="majorHAnsi" w:cs="Times New Roman"/>
                <w:sz w:val="24"/>
                <w:szCs w:val="24"/>
                <w:lang w:eastAsia="es-CO"/>
              </w:rPr>
              <w:t>.</w:t>
            </w:r>
          </w:p>
        </w:tc>
      </w:tr>
      <w:tr w:rsidR="00DB6C0E" w14:paraId="0A466A6E" w14:textId="77777777" w:rsidTr="009C197A">
        <w:trPr>
          <w:trHeight w:val="3047"/>
        </w:trPr>
        <w:tc>
          <w:tcPr>
            <w:tcW w:w="2547" w:type="dxa"/>
            <w:vAlign w:val="center"/>
          </w:tcPr>
          <w:p w14:paraId="0D293409" w14:textId="77777777" w:rsidR="00DB6C0E" w:rsidRPr="003A4622" w:rsidRDefault="00DB6C0E" w:rsidP="009C197A">
            <w:pPr>
              <w:jc w:val="center"/>
              <w:rPr>
                <w:rFonts w:asciiTheme="majorHAnsi" w:hAnsiTheme="majorHAnsi"/>
                <w:b/>
                <w:sz w:val="24"/>
              </w:rPr>
            </w:pPr>
            <w:r w:rsidRPr="003A4622">
              <w:rPr>
                <w:rFonts w:asciiTheme="majorHAnsi" w:hAnsiTheme="majorHAnsi"/>
                <w:b/>
                <w:sz w:val="24"/>
              </w:rPr>
              <w:lastRenderedPageBreak/>
              <w:t>Evaluación multimodal</w:t>
            </w:r>
          </w:p>
          <w:p w14:paraId="00BDFC97" w14:textId="77777777" w:rsidR="00DB6C0E" w:rsidRPr="003A4622" w:rsidRDefault="00DB6C0E" w:rsidP="009C197A">
            <w:pPr>
              <w:pStyle w:val="NormalWeb"/>
              <w:jc w:val="center"/>
              <w:rPr>
                <w:rStyle w:val="nfasis"/>
                <w:rFonts w:asciiTheme="majorHAnsi" w:eastAsiaTheme="majorEastAsia" w:hAnsiTheme="majorHAnsi"/>
                <w:i w:val="0"/>
              </w:rPr>
            </w:pPr>
          </w:p>
        </w:tc>
        <w:tc>
          <w:tcPr>
            <w:tcW w:w="6281" w:type="dxa"/>
            <w:vAlign w:val="center"/>
          </w:tcPr>
          <w:p w14:paraId="138FCCA1" w14:textId="77777777" w:rsidR="00DB6C0E" w:rsidRPr="003A4622" w:rsidRDefault="00DB6C0E" w:rsidP="009C197A">
            <w:pPr>
              <w:pStyle w:val="NormalWeb"/>
              <w:ind w:left="40" w:right="84"/>
              <w:jc w:val="both"/>
              <w:rPr>
                <w:rStyle w:val="nfasis"/>
                <w:rFonts w:asciiTheme="majorHAnsi" w:eastAsiaTheme="majorEastAsia" w:hAnsiTheme="majorHAnsi"/>
                <w:i w:val="0"/>
              </w:rPr>
            </w:pPr>
            <w:r w:rsidRPr="003A4622">
              <w:rPr>
                <w:rStyle w:val="nfasis"/>
                <w:rFonts w:asciiTheme="majorHAnsi" w:eastAsiaTheme="majorEastAsia" w:hAnsiTheme="majorHAnsi"/>
                <w:i w:val="0"/>
              </w:rPr>
              <w:t>La evaluación en entornos híbridos debe:</w:t>
            </w:r>
          </w:p>
          <w:p w14:paraId="0EA9F091" w14:textId="77777777" w:rsidR="00DB6C0E" w:rsidRPr="003A4622" w:rsidRDefault="00DB6C0E" w:rsidP="00FF6597">
            <w:pPr>
              <w:pStyle w:val="NormalWeb"/>
              <w:numPr>
                <w:ilvl w:val="0"/>
                <w:numId w:val="66"/>
              </w:numPr>
              <w:ind w:left="323" w:right="84" w:hanging="283"/>
              <w:jc w:val="both"/>
              <w:rPr>
                <w:rStyle w:val="nfasis"/>
                <w:rFonts w:asciiTheme="majorHAnsi" w:eastAsiaTheme="majorEastAsia" w:hAnsiTheme="majorHAnsi"/>
                <w:i w:val="0"/>
              </w:rPr>
            </w:pPr>
            <w:r w:rsidRPr="003A4622">
              <w:rPr>
                <w:rStyle w:val="nfasis"/>
                <w:rFonts w:asciiTheme="majorHAnsi" w:eastAsiaTheme="majorEastAsia" w:hAnsiTheme="majorHAnsi"/>
                <w:i w:val="0"/>
              </w:rPr>
              <w:t xml:space="preserve">Ser </w:t>
            </w:r>
            <w:r w:rsidRPr="003A4622">
              <w:rPr>
                <w:rStyle w:val="nfasis"/>
                <w:rFonts w:asciiTheme="majorHAnsi" w:eastAsiaTheme="majorEastAsia" w:hAnsiTheme="majorHAnsi"/>
                <w:b/>
                <w:bCs/>
                <w:i w:val="0"/>
              </w:rPr>
              <w:t>continua, flexible y auténtica</w:t>
            </w:r>
            <w:r w:rsidRPr="003A4622">
              <w:rPr>
                <w:rStyle w:val="nfasis"/>
                <w:rFonts w:asciiTheme="majorHAnsi" w:eastAsiaTheme="majorEastAsia" w:hAnsiTheme="majorHAnsi"/>
                <w:i w:val="0"/>
              </w:rPr>
              <w:t>,</w:t>
            </w:r>
          </w:p>
          <w:p w14:paraId="287EB2DF" w14:textId="77777777" w:rsidR="00DB6C0E" w:rsidRPr="003A4622" w:rsidRDefault="00DB6C0E" w:rsidP="00FF6597">
            <w:pPr>
              <w:pStyle w:val="NormalWeb"/>
              <w:numPr>
                <w:ilvl w:val="0"/>
                <w:numId w:val="66"/>
              </w:numPr>
              <w:ind w:left="323" w:right="84" w:hanging="283"/>
              <w:jc w:val="both"/>
              <w:rPr>
                <w:rStyle w:val="nfasis"/>
                <w:rFonts w:asciiTheme="majorHAnsi" w:eastAsiaTheme="majorEastAsia" w:hAnsiTheme="majorHAnsi"/>
                <w:i w:val="0"/>
              </w:rPr>
            </w:pPr>
            <w:r w:rsidRPr="003A4622">
              <w:rPr>
                <w:rStyle w:val="nfasis"/>
                <w:rFonts w:asciiTheme="majorHAnsi" w:eastAsiaTheme="majorEastAsia" w:hAnsiTheme="majorHAnsi"/>
                <w:i w:val="0"/>
              </w:rPr>
              <w:t>Integrar herramientas presenciales (observación directa, simulación, talleres) y virtuales (foros evaluativos, entregas digitales, rúbricas compartidas),</w:t>
            </w:r>
          </w:p>
          <w:p w14:paraId="1FA0DC15" w14:textId="77777777" w:rsidR="00DB6C0E" w:rsidRPr="003A4622" w:rsidRDefault="00DB6C0E" w:rsidP="00FF6597">
            <w:pPr>
              <w:pStyle w:val="NormalWeb"/>
              <w:numPr>
                <w:ilvl w:val="0"/>
                <w:numId w:val="66"/>
              </w:numPr>
              <w:ind w:left="323" w:right="84" w:hanging="283"/>
              <w:jc w:val="both"/>
              <w:rPr>
                <w:rStyle w:val="nfasis"/>
                <w:rFonts w:asciiTheme="majorHAnsi" w:eastAsiaTheme="majorEastAsia" w:hAnsiTheme="majorHAnsi"/>
                <w:i w:val="0"/>
              </w:rPr>
            </w:pPr>
            <w:r w:rsidRPr="003A4622">
              <w:rPr>
                <w:rStyle w:val="nfasis"/>
                <w:rFonts w:asciiTheme="majorHAnsi" w:eastAsiaTheme="majorEastAsia" w:hAnsiTheme="majorHAnsi"/>
                <w:i w:val="0"/>
              </w:rPr>
              <w:t>Promover la coevaluación y autoevaluación como medios de autorregulación,</w:t>
            </w:r>
          </w:p>
          <w:p w14:paraId="7927E343" w14:textId="77777777" w:rsidR="00DB6C0E" w:rsidRPr="003A4622" w:rsidRDefault="00DB6C0E" w:rsidP="00FF6597">
            <w:pPr>
              <w:pStyle w:val="NormalWeb"/>
              <w:numPr>
                <w:ilvl w:val="0"/>
                <w:numId w:val="66"/>
              </w:numPr>
              <w:ind w:left="323" w:right="84" w:hanging="283"/>
              <w:jc w:val="both"/>
              <w:rPr>
                <w:rStyle w:val="nfasis"/>
                <w:rFonts w:asciiTheme="majorHAnsi" w:eastAsiaTheme="majorEastAsia" w:hAnsiTheme="majorHAnsi"/>
                <w:i w:val="0"/>
              </w:rPr>
            </w:pPr>
            <w:r w:rsidRPr="003A4622">
              <w:rPr>
                <w:rStyle w:val="nfasis"/>
                <w:rFonts w:asciiTheme="majorHAnsi" w:eastAsiaTheme="majorEastAsia" w:hAnsiTheme="majorHAnsi"/>
                <w:i w:val="0"/>
              </w:rPr>
              <w:t>Adaptarse al canal utilizado por el estudiante, sin perder la equidad ni los estándares.</w:t>
            </w:r>
          </w:p>
        </w:tc>
      </w:tr>
      <w:tr w:rsidR="00DB6C0E" w14:paraId="1B47F2F8" w14:textId="77777777" w:rsidTr="009C197A">
        <w:tc>
          <w:tcPr>
            <w:tcW w:w="2547" w:type="dxa"/>
            <w:vAlign w:val="center"/>
          </w:tcPr>
          <w:p w14:paraId="4A6DBB2D" w14:textId="77777777" w:rsidR="00DB6C0E" w:rsidRPr="003A4622" w:rsidRDefault="00DB6C0E" w:rsidP="009C197A">
            <w:pPr>
              <w:jc w:val="center"/>
              <w:rPr>
                <w:rFonts w:asciiTheme="majorHAnsi" w:hAnsiTheme="majorHAnsi"/>
                <w:b/>
                <w:sz w:val="24"/>
              </w:rPr>
            </w:pPr>
            <w:r w:rsidRPr="003A4622">
              <w:rPr>
                <w:rFonts w:asciiTheme="majorHAnsi" w:hAnsiTheme="majorHAnsi"/>
                <w:b/>
                <w:sz w:val="24"/>
              </w:rPr>
              <w:t>Rol docente híbrido</w:t>
            </w:r>
          </w:p>
          <w:p w14:paraId="6EB2968B" w14:textId="77777777" w:rsidR="00DB6C0E" w:rsidRPr="003A4622" w:rsidRDefault="00DB6C0E" w:rsidP="009C197A">
            <w:pPr>
              <w:pStyle w:val="NormalWeb"/>
              <w:jc w:val="center"/>
              <w:rPr>
                <w:rStyle w:val="nfasis"/>
                <w:rFonts w:asciiTheme="majorHAnsi" w:eastAsiaTheme="majorEastAsia" w:hAnsiTheme="majorHAnsi"/>
                <w:i w:val="0"/>
              </w:rPr>
            </w:pPr>
          </w:p>
        </w:tc>
        <w:tc>
          <w:tcPr>
            <w:tcW w:w="6281" w:type="dxa"/>
            <w:vAlign w:val="center"/>
          </w:tcPr>
          <w:p w14:paraId="54465399" w14:textId="77777777" w:rsidR="00DB6C0E" w:rsidRPr="003A4622" w:rsidRDefault="00DB6C0E" w:rsidP="009C197A">
            <w:pPr>
              <w:pStyle w:val="NormalWeb"/>
              <w:ind w:left="40" w:right="84"/>
              <w:jc w:val="both"/>
              <w:rPr>
                <w:rStyle w:val="nfasis"/>
                <w:rFonts w:asciiTheme="majorHAnsi" w:eastAsiaTheme="majorEastAsia" w:hAnsiTheme="majorHAnsi"/>
                <w:i w:val="0"/>
              </w:rPr>
            </w:pPr>
            <w:r w:rsidRPr="003A4622">
              <w:rPr>
                <w:rStyle w:val="nfasis"/>
                <w:rFonts w:asciiTheme="majorHAnsi" w:eastAsiaTheme="majorEastAsia" w:hAnsiTheme="majorHAnsi"/>
                <w:i w:val="0"/>
              </w:rPr>
              <w:t>El docente híbrido actúa como:</w:t>
            </w:r>
          </w:p>
          <w:p w14:paraId="2901ED39" w14:textId="77777777" w:rsidR="00DB6C0E" w:rsidRPr="003A4622" w:rsidRDefault="00DB6C0E" w:rsidP="00FF6597">
            <w:pPr>
              <w:pStyle w:val="NormalWeb"/>
              <w:numPr>
                <w:ilvl w:val="0"/>
                <w:numId w:val="67"/>
              </w:numPr>
              <w:ind w:left="323" w:right="84" w:hanging="283"/>
              <w:jc w:val="both"/>
              <w:rPr>
                <w:rStyle w:val="nfasis"/>
                <w:rFonts w:asciiTheme="majorHAnsi" w:eastAsiaTheme="majorEastAsia" w:hAnsiTheme="majorHAnsi"/>
                <w:i w:val="0"/>
              </w:rPr>
            </w:pPr>
            <w:r w:rsidRPr="003A4622">
              <w:rPr>
                <w:rStyle w:val="nfasis"/>
                <w:rFonts w:asciiTheme="majorHAnsi" w:eastAsiaTheme="majorEastAsia" w:hAnsiTheme="majorHAnsi"/>
                <w:b/>
                <w:bCs/>
                <w:i w:val="0"/>
              </w:rPr>
              <w:t>Diseñador instruccional</w:t>
            </w:r>
            <w:r w:rsidRPr="003A4622">
              <w:rPr>
                <w:rStyle w:val="nfasis"/>
                <w:rFonts w:asciiTheme="majorHAnsi" w:eastAsiaTheme="majorEastAsia" w:hAnsiTheme="majorHAnsi"/>
                <w:i w:val="0"/>
              </w:rPr>
              <w:t>, que planifica contenidos adaptados a distintos medios y formatos,</w:t>
            </w:r>
          </w:p>
          <w:p w14:paraId="49F678FA" w14:textId="77777777" w:rsidR="00DB6C0E" w:rsidRPr="003A4622" w:rsidRDefault="00DB6C0E" w:rsidP="00FF6597">
            <w:pPr>
              <w:pStyle w:val="NormalWeb"/>
              <w:numPr>
                <w:ilvl w:val="0"/>
                <w:numId w:val="67"/>
              </w:numPr>
              <w:ind w:left="323" w:right="84" w:hanging="283"/>
              <w:jc w:val="both"/>
              <w:rPr>
                <w:rStyle w:val="nfasis"/>
                <w:rFonts w:asciiTheme="majorHAnsi" w:eastAsiaTheme="majorEastAsia" w:hAnsiTheme="majorHAnsi"/>
                <w:i w:val="0"/>
              </w:rPr>
            </w:pPr>
            <w:r w:rsidRPr="003A4622">
              <w:rPr>
                <w:rStyle w:val="nfasis"/>
                <w:rFonts w:asciiTheme="majorHAnsi" w:eastAsiaTheme="majorEastAsia" w:hAnsiTheme="majorHAnsi"/>
                <w:b/>
                <w:bCs/>
                <w:i w:val="0"/>
              </w:rPr>
              <w:t>Facilitador mediador</w:t>
            </w:r>
            <w:r w:rsidRPr="003A4622">
              <w:rPr>
                <w:rStyle w:val="nfasis"/>
                <w:rFonts w:asciiTheme="majorHAnsi" w:eastAsiaTheme="majorEastAsia" w:hAnsiTheme="majorHAnsi"/>
                <w:i w:val="0"/>
              </w:rPr>
              <w:t>, que promueve la interacción fluida entre estudiantes presenciales y virtuales,</w:t>
            </w:r>
          </w:p>
          <w:p w14:paraId="0F8BDD6C" w14:textId="77777777" w:rsidR="00DB6C0E" w:rsidRPr="003A4622" w:rsidRDefault="00DB6C0E" w:rsidP="00FF6597">
            <w:pPr>
              <w:pStyle w:val="NormalWeb"/>
              <w:numPr>
                <w:ilvl w:val="0"/>
                <w:numId w:val="67"/>
              </w:numPr>
              <w:ind w:left="323" w:right="84" w:hanging="283"/>
              <w:jc w:val="both"/>
              <w:rPr>
                <w:rStyle w:val="nfasis"/>
                <w:rFonts w:asciiTheme="majorHAnsi" w:eastAsiaTheme="majorEastAsia" w:hAnsiTheme="majorHAnsi"/>
                <w:i w:val="0"/>
              </w:rPr>
            </w:pPr>
            <w:r w:rsidRPr="003A4622">
              <w:rPr>
                <w:rStyle w:val="nfasis"/>
                <w:rFonts w:asciiTheme="majorHAnsi" w:eastAsiaTheme="majorEastAsia" w:hAnsiTheme="majorHAnsi"/>
                <w:b/>
                <w:bCs/>
                <w:i w:val="0"/>
              </w:rPr>
              <w:t>Evaluador reflexivo</w:t>
            </w:r>
            <w:r w:rsidRPr="003A4622">
              <w:rPr>
                <w:rStyle w:val="nfasis"/>
                <w:rFonts w:asciiTheme="majorHAnsi" w:eastAsiaTheme="majorEastAsia" w:hAnsiTheme="majorHAnsi"/>
                <w:i w:val="0"/>
              </w:rPr>
              <w:t>, que valora procesos y resultados desde una perspectiva amplia e inclusiva.</w:t>
            </w:r>
          </w:p>
          <w:p w14:paraId="03BA4078" w14:textId="13180FC4" w:rsidR="00DB6C0E" w:rsidRPr="003A4622" w:rsidRDefault="00DB6C0E" w:rsidP="009C197A">
            <w:pPr>
              <w:pStyle w:val="NormalWeb"/>
              <w:ind w:left="40" w:right="84"/>
              <w:jc w:val="both"/>
              <w:rPr>
                <w:rStyle w:val="nfasis"/>
                <w:rFonts w:asciiTheme="majorHAnsi" w:eastAsiaTheme="majorEastAsia" w:hAnsiTheme="majorHAnsi"/>
                <w:i w:val="0"/>
              </w:rPr>
            </w:pPr>
            <w:r w:rsidRPr="003A4622">
              <w:rPr>
                <w:rStyle w:val="nfasis"/>
                <w:rFonts w:asciiTheme="majorHAnsi" w:eastAsiaTheme="majorEastAsia" w:hAnsiTheme="majorHAnsi"/>
                <w:i w:val="0"/>
              </w:rPr>
              <w:t>Para asumir este rol, el docente debe dominar herramientas digitales, metodologías activas y una comprensión profunda del enfoque TPACK, así como competencias socioemocionales para mantener vínculos de acompañamiento con estudiantes en distintos entornos (</w:t>
            </w:r>
            <w:r w:rsidR="0012405B" w:rsidRPr="0012405B">
              <w:rPr>
                <w:rStyle w:val="nfasis"/>
                <w:rFonts w:asciiTheme="majorHAnsi" w:eastAsiaTheme="majorEastAsia" w:hAnsiTheme="majorHAnsi"/>
                <w:i w:val="0"/>
              </w:rPr>
              <w:t>Chiappe, Pinto, &amp; Arias, 2016</w:t>
            </w:r>
            <w:r w:rsidRPr="003A4622">
              <w:rPr>
                <w:rStyle w:val="nfasis"/>
                <w:rFonts w:asciiTheme="majorHAnsi" w:eastAsiaTheme="majorEastAsia" w:hAnsiTheme="majorHAnsi"/>
                <w:i w:val="0"/>
              </w:rPr>
              <w:t>).</w:t>
            </w:r>
          </w:p>
        </w:tc>
      </w:tr>
      <w:tr w:rsidR="00DB6C0E" w14:paraId="061FFC3C" w14:textId="77777777" w:rsidTr="009C197A">
        <w:tc>
          <w:tcPr>
            <w:tcW w:w="2547" w:type="dxa"/>
            <w:vAlign w:val="center"/>
          </w:tcPr>
          <w:p w14:paraId="3240D07D" w14:textId="77777777" w:rsidR="00DB6C0E" w:rsidRPr="003A4622" w:rsidRDefault="00DB6C0E" w:rsidP="009C197A">
            <w:pPr>
              <w:pStyle w:val="NormalWeb"/>
              <w:jc w:val="center"/>
              <w:rPr>
                <w:rFonts w:asciiTheme="majorHAnsi" w:hAnsiTheme="majorHAnsi"/>
              </w:rPr>
            </w:pPr>
            <w:r w:rsidRPr="003A4622">
              <w:rPr>
                <w:rFonts w:asciiTheme="majorHAnsi" w:eastAsiaTheme="minorHAnsi" w:hAnsiTheme="majorHAnsi" w:cstheme="minorBidi"/>
                <w:b/>
                <w:iCs/>
              </w:rPr>
              <w:lastRenderedPageBreak/>
              <w:t>Recursos tecnológicos a tener en cuenta</w:t>
            </w:r>
          </w:p>
          <w:p w14:paraId="7B8B0E51" w14:textId="77777777" w:rsidR="00DB6C0E" w:rsidRPr="003A4622" w:rsidRDefault="00DB6C0E" w:rsidP="009C197A">
            <w:pPr>
              <w:jc w:val="center"/>
              <w:rPr>
                <w:rStyle w:val="nfasis"/>
                <w:rFonts w:asciiTheme="majorHAnsi" w:eastAsiaTheme="majorEastAsia" w:hAnsiTheme="majorHAnsi"/>
                <w:i w:val="0"/>
              </w:rPr>
            </w:pPr>
          </w:p>
        </w:tc>
        <w:tc>
          <w:tcPr>
            <w:tcW w:w="6281" w:type="dxa"/>
            <w:vAlign w:val="center"/>
          </w:tcPr>
          <w:p w14:paraId="20B1417F" w14:textId="77777777" w:rsidR="00DB6C0E" w:rsidRPr="003A4622" w:rsidRDefault="00DB6C0E" w:rsidP="00FF6597">
            <w:pPr>
              <w:pStyle w:val="NormalWeb"/>
              <w:numPr>
                <w:ilvl w:val="0"/>
                <w:numId w:val="68"/>
              </w:numPr>
              <w:ind w:left="323" w:right="84" w:hanging="283"/>
              <w:jc w:val="both"/>
              <w:rPr>
                <w:rStyle w:val="nfasis"/>
                <w:rFonts w:asciiTheme="majorHAnsi" w:eastAsiaTheme="majorEastAsia" w:hAnsiTheme="majorHAnsi"/>
                <w:i w:val="0"/>
              </w:rPr>
            </w:pPr>
            <w:r w:rsidRPr="003A4622">
              <w:rPr>
                <w:rStyle w:val="nfasis"/>
                <w:rFonts w:asciiTheme="majorHAnsi" w:eastAsiaTheme="majorEastAsia" w:hAnsiTheme="majorHAnsi"/>
                <w:i w:val="0"/>
              </w:rPr>
              <w:t>Aulas híbridas equipadas con cámara, micrófono ambiental, proyector e internet estable,</w:t>
            </w:r>
          </w:p>
          <w:p w14:paraId="4B2A7995" w14:textId="77777777" w:rsidR="00DB6C0E" w:rsidRPr="003A4622" w:rsidRDefault="00DB6C0E" w:rsidP="00FF6597">
            <w:pPr>
              <w:pStyle w:val="NormalWeb"/>
              <w:numPr>
                <w:ilvl w:val="0"/>
                <w:numId w:val="68"/>
              </w:numPr>
              <w:ind w:left="323" w:right="84" w:hanging="283"/>
              <w:jc w:val="both"/>
              <w:rPr>
                <w:rStyle w:val="nfasis"/>
                <w:rFonts w:asciiTheme="majorHAnsi" w:eastAsiaTheme="majorEastAsia" w:hAnsiTheme="majorHAnsi"/>
                <w:i w:val="0"/>
              </w:rPr>
            </w:pPr>
            <w:r w:rsidRPr="003A4622">
              <w:rPr>
                <w:rStyle w:val="nfasis"/>
                <w:rFonts w:asciiTheme="majorHAnsi" w:eastAsiaTheme="majorEastAsia" w:hAnsiTheme="majorHAnsi"/>
                <w:i w:val="0"/>
              </w:rPr>
              <w:t xml:space="preserve">Plataformas LMS integradas (Moodle, </w:t>
            </w:r>
            <w:proofErr w:type="spellStart"/>
            <w:r w:rsidRPr="003A4622">
              <w:rPr>
                <w:rStyle w:val="nfasis"/>
                <w:rFonts w:asciiTheme="majorHAnsi" w:eastAsiaTheme="majorEastAsia" w:hAnsiTheme="majorHAnsi"/>
                <w:i w:val="0"/>
              </w:rPr>
              <w:t>Canvas</w:t>
            </w:r>
            <w:proofErr w:type="spellEnd"/>
            <w:r w:rsidRPr="003A4622">
              <w:rPr>
                <w:rStyle w:val="nfasis"/>
                <w:rFonts w:asciiTheme="majorHAnsi" w:eastAsiaTheme="majorEastAsia" w:hAnsiTheme="majorHAnsi"/>
                <w:i w:val="0"/>
              </w:rPr>
              <w:t>) para compartir recursos, tareas y evaluaciones,</w:t>
            </w:r>
          </w:p>
          <w:p w14:paraId="378717CE" w14:textId="77777777" w:rsidR="00DB6C0E" w:rsidRPr="003A4622" w:rsidRDefault="00DB6C0E" w:rsidP="00FF6597">
            <w:pPr>
              <w:pStyle w:val="NormalWeb"/>
              <w:numPr>
                <w:ilvl w:val="0"/>
                <w:numId w:val="68"/>
              </w:numPr>
              <w:ind w:left="323" w:right="84" w:hanging="283"/>
              <w:jc w:val="both"/>
              <w:rPr>
                <w:rStyle w:val="nfasis"/>
                <w:rFonts w:asciiTheme="majorHAnsi" w:eastAsiaTheme="majorEastAsia" w:hAnsiTheme="majorHAnsi"/>
                <w:i w:val="0"/>
              </w:rPr>
            </w:pPr>
            <w:r w:rsidRPr="003A4622">
              <w:rPr>
                <w:rStyle w:val="nfasis"/>
                <w:rFonts w:asciiTheme="majorHAnsi" w:eastAsiaTheme="majorEastAsia" w:hAnsiTheme="majorHAnsi"/>
                <w:i w:val="0"/>
              </w:rPr>
              <w:t xml:space="preserve">Herramientas de videoconferencia (Zoom, </w:t>
            </w:r>
            <w:proofErr w:type="spellStart"/>
            <w:r w:rsidRPr="003A4622">
              <w:rPr>
                <w:rStyle w:val="nfasis"/>
                <w:rFonts w:asciiTheme="majorHAnsi" w:eastAsiaTheme="majorEastAsia" w:hAnsiTheme="majorHAnsi"/>
                <w:i w:val="0"/>
              </w:rPr>
              <w:t>Teams</w:t>
            </w:r>
            <w:proofErr w:type="spellEnd"/>
            <w:r w:rsidRPr="003A4622">
              <w:rPr>
                <w:rStyle w:val="nfasis"/>
                <w:rFonts w:asciiTheme="majorHAnsi" w:eastAsiaTheme="majorEastAsia" w:hAnsiTheme="majorHAnsi"/>
                <w:i w:val="0"/>
              </w:rPr>
              <w:t xml:space="preserve">, </w:t>
            </w:r>
            <w:proofErr w:type="spellStart"/>
            <w:r w:rsidRPr="003A4622">
              <w:rPr>
                <w:rStyle w:val="nfasis"/>
                <w:rFonts w:asciiTheme="majorHAnsi" w:eastAsiaTheme="majorEastAsia" w:hAnsiTheme="majorHAnsi"/>
                <w:i w:val="0"/>
              </w:rPr>
              <w:t>Meet</w:t>
            </w:r>
            <w:proofErr w:type="spellEnd"/>
            <w:r w:rsidRPr="003A4622">
              <w:rPr>
                <w:rStyle w:val="nfasis"/>
                <w:rFonts w:asciiTheme="majorHAnsi" w:eastAsiaTheme="majorEastAsia" w:hAnsiTheme="majorHAnsi"/>
                <w:i w:val="0"/>
              </w:rPr>
              <w:t>),</w:t>
            </w:r>
          </w:p>
          <w:p w14:paraId="54A90909" w14:textId="77777777" w:rsidR="00DB6C0E" w:rsidRPr="003A4622" w:rsidRDefault="00DB6C0E" w:rsidP="00FF6597">
            <w:pPr>
              <w:pStyle w:val="NormalWeb"/>
              <w:numPr>
                <w:ilvl w:val="0"/>
                <w:numId w:val="68"/>
              </w:numPr>
              <w:ind w:left="323" w:right="84" w:hanging="283"/>
              <w:jc w:val="both"/>
              <w:rPr>
                <w:rStyle w:val="nfasis"/>
                <w:rFonts w:asciiTheme="majorHAnsi" w:eastAsiaTheme="majorEastAsia" w:hAnsiTheme="majorHAnsi"/>
                <w:i w:val="0"/>
              </w:rPr>
            </w:pPr>
            <w:r w:rsidRPr="003A4622">
              <w:rPr>
                <w:rStyle w:val="nfasis"/>
                <w:rFonts w:asciiTheme="majorHAnsi" w:eastAsiaTheme="majorEastAsia" w:hAnsiTheme="majorHAnsi"/>
                <w:i w:val="0"/>
              </w:rPr>
              <w:t>Aplicaciones interactivas colaborativas (</w:t>
            </w:r>
            <w:proofErr w:type="spellStart"/>
            <w:r w:rsidRPr="003A4622">
              <w:rPr>
                <w:rStyle w:val="nfasis"/>
                <w:rFonts w:asciiTheme="majorHAnsi" w:eastAsiaTheme="majorEastAsia" w:hAnsiTheme="majorHAnsi"/>
                <w:i w:val="0"/>
              </w:rPr>
              <w:t>Padlet</w:t>
            </w:r>
            <w:proofErr w:type="spellEnd"/>
            <w:r w:rsidRPr="003A4622">
              <w:rPr>
                <w:rStyle w:val="nfasis"/>
                <w:rFonts w:asciiTheme="majorHAnsi" w:eastAsiaTheme="majorEastAsia" w:hAnsiTheme="majorHAnsi"/>
                <w:i w:val="0"/>
              </w:rPr>
              <w:t xml:space="preserve">, </w:t>
            </w:r>
            <w:proofErr w:type="spellStart"/>
            <w:r w:rsidRPr="003A4622">
              <w:rPr>
                <w:rStyle w:val="nfasis"/>
                <w:rFonts w:asciiTheme="majorHAnsi" w:eastAsiaTheme="majorEastAsia" w:hAnsiTheme="majorHAnsi"/>
                <w:i w:val="0"/>
              </w:rPr>
              <w:t>Mentimeter</w:t>
            </w:r>
            <w:proofErr w:type="spellEnd"/>
            <w:r w:rsidRPr="003A4622">
              <w:rPr>
                <w:rStyle w:val="nfasis"/>
                <w:rFonts w:asciiTheme="majorHAnsi" w:eastAsiaTheme="majorEastAsia" w:hAnsiTheme="majorHAnsi"/>
                <w:i w:val="0"/>
              </w:rPr>
              <w:t xml:space="preserve">, Miro, </w:t>
            </w:r>
            <w:proofErr w:type="spellStart"/>
            <w:r w:rsidRPr="003A4622">
              <w:rPr>
                <w:rStyle w:val="nfasis"/>
                <w:rFonts w:asciiTheme="majorHAnsi" w:eastAsiaTheme="majorEastAsia" w:hAnsiTheme="majorHAnsi"/>
                <w:i w:val="0"/>
              </w:rPr>
              <w:t>Jamboard</w:t>
            </w:r>
            <w:proofErr w:type="spellEnd"/>
            <w:r w:rsidRPr="003A4622">
              <w:rPr>
                <w:rStyle w:val="nfasis"/>
                <w:rFonts w:asciiTheme="majorHAnsi" w:eastAsiaTheme="majorEastAsia" w:hAnsiTheme="majorHAnsi"/>
                <w:i w:val="0"/>
              </w:rPr>
              <w:t>),</w:t>
            </w:r>
          </w:p>
          <w:p w14:paraId="73CC77E2" w14:textId="77777777" w:rsidR="00DB6C0E" w:rsidRPr="003A4622" w:rsidRDefault="00DB6C0E" w:rsidP="00FF6597">
            <w:pPr>
              <w:pStyle w:val="NormalWeb"/>
              <w:keepNext/>
              <w:numPr>
                <w:ilvl w:val="0"/>
                <w:numId w:val="68"/>
              </w:numPr>
              <w:ind w:left="323" w:right="84" w:hanging="283"/>
              <w:jc w:val="both"/>
              <w:rPr>
                <w:rStyle w:val="nfasis"/>
                <w:rFonts w:asciiTheme="majorHAnsi" w:eastAsiaTheme="majorEastAsia" w:hAnsiTheme="majorHAnsi"/>
                <w:i w:val="0"/>
              </w:rPr>
            </w:pPr>
            <w:r w:rsidRPr="003A4622">
              <w:rPr>
                <w:rStyle w:val="nfasis"/>
                <w:rFonts w:asciiTheme="majorHAnsi" w:eastAsiaTheme="majorEastAsia" w:hAnsiTheme="majorHAnsi"/>
                <w:i w:val="0"/>
              </w:rPr>
              <w:t>Sistemas de grabación de clases, repositorios de contenidos, y soporte técnico permanente.</w:t>
            </w:r>
          </w:p>
        </w:tc>
      </w:tr>
    </w:tbl>
    <w:p w14:paraId="141C4944" w14:textId="77777777" w:rsidR="00DB6C0E" w:rsidRDefault="00DB6C0E" w:rsidP="00DB6C0E">
      <w:pPr>
        <w:pStyle w:val="Descripcin"/>
        <w:jc w:val="center"/>
        <w:rPr>
          <w:rStyle w:val="nfasis"/>
          <w:rFonts w:asciiTheme="majorHAnsi" w:eastAsiaTheme="majorEastAsia" w:hAnsiTheme="majorHAnsi"/>
          <w:i/>
        </w:rPr>
      </w:pPr>
      <w:bookmarkStart w:id="70" w:name="_Toc198746933"/>
      <w:r>
        <w:t xml:space="preserve">Tabla </w:t>
      </w:r>
      <w:fldSimple w:instr=" SEQ Tabla \* ARABIC ">
        <w:r>
          <w:rPr>
            <w:noProof/>
          </w:rPr>
          <w:t>13</w:t>
        </w:r>
      </w:fldSimple>
      <w:r>
        <w:t xml:space="preserve">: </w:t>
      </w:r>
      <w:r w:rsidRPr="00175814">
        <w:t xml:space="preserve">Características Modalidad </w:t>
      </w:r>
      <w:r>
        <w:t>Híbrida</w:t>
      </w:r>
      <w:bookmarkEnd w:id="70"/>
    </w:p>
    <w:p w14:paraId="1C336369" w14:textId="7A38F12E" w:rsidR="00DB6C0E" w:rsidRPr="00FD1CE4" w:rsidRDefault="00DB6C0E" w:rsidP="00DB6C0E">
      <w:pPr>
        <w:pStyle w:val="Ttulo3"/>
      </w:pPr>
      <w:bookmarkStart w:id="71" w:name="_Toc198746832"/>
      <w:r>
        <w:t>3</w:t>
      </w:r>
      <w:r w:rsidRPr="00FD1CE4">
        <w:t>.4.3 Aplicación del modelo TPACK en la modalidad híbrida</w:t>
      </w:r>
      <w:bookmarkEnd w:id="71"/>
    </w:p>
    <w:tbl>
      <w:tblPr>
        <w:tblStyle w:val="Tablaconcuadrcula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1"/>
        <w:gridCol w:w="7097"/>
      </w:tblGrid>
      <w:tr w:rsidR="00DB6C0E" w14:paraId="685019E2" w14:textId="77777777" w:rsidTr="009C197A">
        <w:trPr>
          <w:tblHeader/>
        </w:trPr>
        <w:tc>
          <w:tcPr>
            <w:tcW w:w="0" w:type="auto"/>
            <w:shd w:val="clear" w:color="auto" w:fill="D9D9D9" w:themeFill="background1" w:themeFillShade="D9"/>
            <w:vAlign w:val="center"/>
            <w:hideMark/>
          </w:tcPr>
          <w:p w14:paraId="7A798556" w14:textId="77777777" w:rsidR="00DB6C0E" w:rsidRDefault="00DB6C0E" w:rsidP="009C197A">
            <w:pPr>
              <w:jc w:val="center"/>
              <w:rPr>
                <w:b/>
                <w:bCs/>
              </w:rPr>
            </w:pPr>
            <w:r>
              <w:rPr>
                <w:rStyle w:val="Textoennegrita"/>
              </w:rPr>
              <w:t>Componente TPACK</w:t>
            </w:r>
          </w:p>
        </w:tc>
        <w:tc>
          <w:tcPr>
            <w:tcW w:w="0" w:type="auto"/>
            <w:shd w:val="clear" w:color="auto" w:fill="D9D9D9" w:themeFill="background1" w:themeFillShade="D9"/>
            <w:vAlign w:val="center"/>
            <w:hideMark/>
          </w:tcPr>
          <w:p w14:paraId="22FD3E69" w14:textId="77777777" w:rsidR="00DB6C0E" w:rsidRDefault="00DB6C0E" w:rsidP="009C197A">
            <w:pPr>
              <w:jc w:val="center"/>
              <w:rPr>
                <w:b/>
                <w:bCs/>
              </w:rPr>
            </w:pPr>
            <w:r>
              <w:rPr>
                <w:rStyle w:val="Textoennegrita"/>
              </w:rPr>
              <w:t>Aplicación específica en modalidad híbrida</w:t>
            </w:r>
          </w:p>
        </w:tc>
      </w:tr>
      <w:tr w:rsidR="00DB6C0E" w14:paraId="79F5E1D7" w14:textId="77777777" w:rsidTr="009C197A">
        <w:tc>
          <w:tcPr>
            <w:tcW w:w="0" w:type="auto"/>
            <w:shd w:val="clear" w:color="auto" w:fill="D9D9D9" w:themeFill="background1" w:themeFillShade="D9"/>
            <w:vAlign w:val="center"/>
            <w:hideMark/>
          </w:tcPr>
          <w:p w14:paraId="63FDE7D7" w14:textId="77777777" w:rsidR="00DB6C0E" w:rsidRDefault="00DB6C0E" w:rsidP="009C197A">
            <w:pPr>
              <w:jc w:val="center"/>
            </w:pPr>
            <w:r>
              <w:rPr>
                <w:rStyle w:val="Textoennegrita"/>
              </w:rPr>
              <w:t>TK – Tecnológico</w:t>
            </w:r>
          </w:p>
        </w:tc>
        <w:tc>
          <w:tcPr>
            <w:tcW w:w="0" w:type="auto"/>
            <w:hideMark/>
          </w:tcPr>
          <w:p w14:paraId="1EB3FCCC" w14:textId="77777777" w:rsidR="00DB6C0E" w:rsidRDefault="00DB6C0E" w:rsidP="009C197A">
            <w:r>
              <w:t>Manejo de plataformas LMS, videoconferencia, aulas híbridas, grabación y transmisión en tiempo real.</w:t>
            </w:r>
          </w:p>
        </w:tc>
      </w:tr>
      <w:tr w:rsidR="00DB6C0E" w14:paraId="560C5F66" w14:textId="77777777" w:rsidTr="009C197A">
        <w:tc>
          <w:tcPr>
            <w:tcW w:w="0" w:type="auto"/>
            <w:shd w:val="clear" w:color="auto" w:fill="D9D9D9" w:themeFill="background1" w:themeFillShade="D9"/>
            <w:vAlign w:val="center"/>
            <w:hideMark/>
          </w:tcPr>
          <w:p w14:paraId="68E5FD19" w14:textId="77777777" w:rsidR="00DB6C0E" w:rsidRDefault="00DB6C0E" w:rsidP="009C197A">
            <w:pPr>
              <w:jc w:val="center"/>
            </w:pPr>
            <w:r>
              <w:rPr>
                <w:rStyle w:val="Textoennegrita"/>
              </w:rPr>
              <w:t>PK – Pedagógico</w:t>
            </w:r>
          </w:p>
        </w:tc>
        <w:tc>
          <w:tcPr>
            <w:tcW w:w="0" w:type="auto"/>
            <w:hideMark/>
          </w:tcPr>
          <w:p w14:paraId="5A2B9BFF" w14:textId="77777777" w:rsidR="00DB6C0E" w:rsidRDefault="00DB6C0E" w:rsidP="009C197A">
            <w:r>
              <w:t>Uso de metodologías activas adaptadas a ambos entornos (resolución de problemas, estudio de casos, gamificación).</w:t>
            </w:r>
          </w:p>
        </w:tc>
      </w:tr>
      <w:tr w:rsidR="00DB6C0E" w14:paraId="154418C8" w14:textId="77777777" w:rsidTr="009C197A">
        <w:tc>
          <w:tcPr>
            <w:tcW w:w="0" w:type="auto"/>
            <w:shd w:val="clear" w:color="auto" w:fill="D9D9D9" w:themeFill="background1" w:themeFillShade="D9"/>
            <w:vAlign w:val="center"/>
            <w:hideMark/>
          </w:tcPr>
          <w:p w14:paraId="33B4BD1F" w14:textId="77777777" w:rsidR="00DB6C0E" w:rsidRDefault="00DB6C0E" w:rsidP="009C197A">
            <w:pPr>
              <w:jc w:val="center"/>
            </w:pPr>
            <w:r>
              <w:rPr>
                <w:rStyle w:val="Textoennegrita"/>
              </w:rPr>
              <w:t>CK – Contenido</w:t>
            </w:r>
          </w:p>
        </w:tc>
        <w:tc>
          <w:tcPr>
            <w:tcW w:w="0" w:type="auto"/>
            <w:hideMark/>
          </w:tcPr>
          <w:p w14:paraId="37C82BC6" w14:textId="77777777" w:rsidR="00DB6C0E" w:rsidRDefault="00DB6C0E" w:rsidP="009C197A">
            <w:r>
              <w:t>Articulación del conocimiento disciplinar con estrategias didácticas que permitan su enseñanza dual.</w:t>
            </w:r>
          </w:p>
        </w:tc>
      </w:tr>
      <w:tr w:rsidR="00DB6C0E" w14:paraId="77E8BB14" w14:textId="77777777" w:rsidTr="009C197A">
        <w:tc>
          <w:tcPr>
            <w:tcW w:w="0" w:type="auto"/>
            <w:shd w:val="clear" w:color="auto" w:fill="D9D9D9" w:themeFill="background1" w:themeFillShade="D9"/>
            <w:vAlign w:val="center"/>
            <w:hideMark/>
          </w:tcPr>
          <w:p w14:paraId="70777FEE" w14:textId="77777777" w:rsidR="00DB6C0E" w:rsidRDefault="00DB6C0E" w:rsidP="009C197A">
            <w:pPr>
              <w:jc w:val="center"/>
            </w:pPr>
            <w:r>
              <w:rPr>
                <w:rStyle w:val="Textoennegrita"/>
              </w:rPr>
              <w:t>TCK</w:t>
            </w:r>
          </w:p>
        </w:tc>
        <w:tc>
          <w:tcPr>
            <w:tcW w:w="0" w:type="auto"/>
            <w:hideMark/>
          </w:tcPr>
          <w:p w14:paraId="3373AE0B" w14:textId="77777777" w:rsidR="00DB6C0E" w:rsidRDefault="00DB6C0E" w:rsidP="009C197A">
            <w:r>
              <w:t>Uso de tecnologías específicas para la enseñanza de contenidos propios del área (software, laboratorios virtuales, simuladores).</w:t>
            </w:r>
          </w:p>
        </w:tc>
      </w:tr>
      <w:tr w:rsidR="00DB6C0E" w14:paraId="4A07E6F9" w14:textId="77777777" w:rsidTr="009C197A">
        <w:tc>
          <w:tcPr>
            <w:tcW w:w="0" w:type="auto"/>
            <w:shd w:val="clear" w:color="auto" w:fill="D9D9D9" w:themeFill="background1" w:themeFillShade="D9"/>
            <w:vAlign w:val="center"/>
            <w:hideMark/>
          </w:tcPr>
          <w:p w14:paraId="365DDB5D" w14:textId="77777777" w:rsidR="00DB6C0E" w:rsidRDefault="00DB6C0E" w:rsidP="009C197A">
            <w:pPr>
              <w:jc w:val="center"/>
            </w:pPr>
            <w:r>
              <w:rPr>
                <w:rStyle w:val="Textoennegrita"/>
              </w:rPr>
              <w:t>TPK</w:t>
            </w:r>
          </w:p>
        </w:tc>
        <w:tc>
          <w:tcPr>
            <w:tcW w:w="0" w:type="auto"/>
            <w:hideMark/>
          </w:tcPr>
          <w:p w14:paraId="49B5443E" w14:textId="77777777" w:rsidR="00DB6C0E" w:rsidRDefault="00DB6C0E" w:rsidP="009C197A">
            <w:r>
              <w:t>Selección de herramientas que permiten interacción, motivación y aprendizaje activo en aula y virtualidad.</w:t>
            </w:r>
          </w:p>
        </w:tc>
      </w:tr>
      <w:tr w:rsidR="00DB6C0E" w14:paraId="1D2534F5" w14:textId="77777777" w:rsidTr="009C197A">
        <w:tc>
          <w:tcPr>
            <w:tcW w:w="0" w:type="auto"/>
            <w:shd w:val="clear" w:color="auto" w:fill="D9D9D9" w:themeFill="background1" w:themeFillShade="D9"/>
            <w:vAlign w:val="center"/>
            <w:hideMark/>
          </w:tcPr>
          <w:p w14:paraId="2C34C03D" w14:textId="77777777" w:rsidR="00DB6C0E" w:rsidRDefault="00DB6C0E" w:rsidP="009C197A">
            <w:pPr>
              <w:jc w:val="center"/>
            </w:pPr>
            <w:r>
              <w:rPr>
                <w:rStyle w:val="Textoennegrita"/>
              </w:rPr>
              <w:t>PCK</w:t>
            </w:r>
          </w:p>
        </w:tc>
        <w:tc>
          <w:tcPr>
            <w:tcW w:w="0" w:type="auto"/>
            <w:hideMark/>
          </w:tcPr>
          <w:p w14:paraId="7EBFBF92" w14:textId="77777777" w:rsidR="00DB6C0E" w:rsidRDefault="00DB6C0E" w:rsidP="009C197A">
            <w:r>
              <w:t>Estrategias que favorecen la comprensión de conceptos complejos mediante ejemplos, visualizaciones y andamiajes.</w:t>
            </w:r>
          </w:p>
        </w:tc>
      </w:tr>
      <w:tr w:rsidR="00DB6C0E" w14:paraId="79C88156" w14:textId="77777777" w:rsidTr="009C197A">
        <w:tc>
          <w:tcPr>
            <w:tcW w:w="0" w:type="auto"/>
            <w:shd w:val="clear" w:color="auto" w:fill="D9D9D9" w:themeFill="background1" w:themeFillShade="D9"/>
            <w:vAlign w:val="center"/>
            <w:hideMark/>
          </w:tcPr>
          <w:p w14:paraId="376D6AA7" w14:textId="77777777" w:rsidR="00DB6C0E" w:rsidRDefault="00DB6C0E" w:rsidP="009C197A">
            <w:pPr>
              <w:jc w:val="center"/>
            </w:pPr>
            <w:r>
              <w:rPr>
                <w:rStyle w:val="Textoennegrita"/>
              </w:rPr>
              <w:t>TPACK</w:t>
            </w:r>
          </w:p>
        </w:tc>
        <w:tc>
          <w:tcPr>
            <w:tcW w:w="0" w:type="auto"/>
            <w:hideMark/>
          </w:tcPr>
          <w:p w14:paraId="7BA165BA" w14:textId="77777777" w:rsidR="00DB6C0E" w:rsidRDefault="00DB6C0E" w:rsidP="009C197A">
            <w:pPr>
              <w:keepNext/>
            </w:pPr>
            <w:r>
              <w:t>Diseño integral que garantiza continuidad pedagógica entre ambientes físicos y virtuales, sin ruptura en la experiencia del estudiante.</w:t>
            </w:r>
          </w:p>
        </w:tc>
      </w:tr>
    </w:tbl>
    <w:p w14:paraId="1C16A852" w14:textId="77777777" w:rsidR="00DB6C0E" w:rsidRDefault="00DB6C0E" w:rsidP="00DB6C0E">
      <w:pPr>
        <w:pStyle w:val="Descripcin"/>
        <w:jc w:val="center"/>
      </w:pPr>
      <w:bookmarkStart w:id="72" w:name="_Toc198746934"/>
      <w:r>
        <w:t xml:space="preserve">Tabla </w:t>
      </w:r>
      <w:fldSimple w:instr=" SEQ Tabla \* ARABIC ">
        <w:r>
          <w:rPr>
            <w:noProof/>
          </w:rPr>
          <w:t>14</w:t>
        </w:r>
      </w:fldSimple>
      <w:r>
        <w:t xml:space="preserve">: </w:t>
      </w:r>
      <w:r w:rsidRPr="00E63D94">
        <w:t>Aplicación del modelo TPACK en la modalidad</w:t>
      </w:r>
      <w:r>
        <w:t xml:space="preserve"> Híbrida</w:t>
      </w:r>
      <w:bookmarkEnd w:id="72"/>
    </w:p>
    <w:p w14:paraId="2C4410CE" w14:textId="35CCB458" w:rsidR="00DB6C0E" w:rsidRDefault="00DB6C0E" w:rsidP="00DB6C0E">
      <w:pPr>
        <w:pStyle w:val="NormalWeb"/>
        <w:rPr>
          <w:rStyle w:val="nfasis"/>
          <w:rFonts w:asciiTheme="majorHAnsi" w:eastAsiaTheme="majorEastAsia" w:hAnsiTheme="majorHAnsi"/>
          <w:i w:val="0"/>
        </w:rPr>
      </w:pPr>
      <w:r w:rsidRPr="00FD1CE4">
        <w:rPr>
          <w:rStyle w:val="nfasis"/>
          <w:rFonts w:asciiTheme="majorHAnsi" w:eastAsiaTheme="majorEastAsia" w:hAnsiTheme="majorHAnsi"/>
          <w:i w:val="0"/>
        </w:rPr>
        <w:t xml:space="preserve">Este enfoque orienta también el diseño instruccional presentado en el Capítulo 5 y se complementa con las matrices del </w:t>
      </w:r>
      <w:hyperlink w:anchor="Anexo_D4" w:history="1">
        <w:r w:rsidRPr="00FD7855">
          <w:rPr>
            <w:rStyle w:val="Hipervnculo"/>
            <w:rFonts w:asciiTheme="majorHAnsi" w:eastAsiaTheme="majorEastAsia" w:hAnsiTheme="majorHAnsi"/>
          </w:rPr>
          <w:t xml:space="preserve">Anexo </w:t>
        </w:r>
        <w:r w:rsidR="00FD7855" w:rsidRPr="00FD7855">
          <w:rPr>
            <w:rStyle w:val="Hipervnculo"/>
            <w:rFonts w:asciiTheme="majorHAnsi" w:eastAsiaTheme="majorEastAsia" w:hAnsiTheme="majorHAnsi"/>
          </w:rPr>
          <w:t>D</w:t>
        </w:r>
        <w:r w:rsidRPr="00FD7855">
          <w:rPr>
            <w:rStyle w:val="Hipervnculo"/>
            <w:rFonts w:asciiTheme="majorHAnsi" w:eastAsiaTheme="majorEastAsia" w:hAnsiTheme="majorHAnsi"/>
          </w:rPr>
          <w:t>4</w:t>
        </w:r>
      </w:hyperlink>
      <w:r w:rsidRPr="00FD1CE4">
        <w:rPr>
          <w:rStyle w:val="nfasis"/>
          <w:rFonts w:asciiTheme="majorHAnsi" w:eastAsiaTheme="majorEastAsia" w:hAnsiTheme="majorHAnsi"/>
          <w:i w:val="0"/>
        </w:rPr>
        <w:t>.</w:t>
      </w:r>
    </w:p>
    <w:p w14:paraId="6737966D" w14:textId="256A61C8" w:rsidR="00DB6C0E" w:rsidRPr="00F436E9" w:rsidRDefault="00DB6C0E" w:rsidP="00DB6C0E">
      <w:pPr>
        <w:pStyle w:val="Ttulo3"/>
      </w:pPr>
      <w:bookmarkStart w:id="73" w:name="_Toc198746833"/>
      <w:r>
        <w:t>3</w:t>
      </w:r>
      <w:r w:rsidRPr="00F436E9">
        <w:t>.4.4 Recomendaciones y viabilidad institucional</w:t>
      </w:r>
      <w:bookmarkEnd w:id="73"/>
    </w:p>
    <w:p w14:paraId="5A92B527" w14:textId="77777777" w:rsidR="00DB6C0E" w:rsidRPr="00F436E9" w:rsidRDefault="00DB6C0E" w:rsidP="00DB6C0E">
      <w:pPr>
        <w:pStyle w:val="NormalWeb"/>
        <w:jc w:val="both"/>
        <w:rPr>
          <w:rStyle w:val="nfasis"/>
          <w:rFonts w:asciiTheme="majorHAnsi" w:eastAsiaTheme="majorEastAsia" w:hAnsiTheme="majorHAnsi"/>
          <w:i w:val="0"/>
        </w:rPr>
      </w:pPr>
      <w:r w:rsidRPr="00F436E9">
        <w:rPr>
          <w:rStyle w:val="nfasis"/>
          <w:rFonts w:asciiTheme="majorHAnsi" w:eastAsiaTheme="majorEastAsia" w:hAnsiTheme="majorHAnsi"/>
          <w:i w:val="0"/>
        </w:rPr>
        <w:t>La modalidad híbrida representa una alternativa pedagógica altamente viable para Unicomfacauca, especialmente en programas que requieren conservar la presencialidad en componentes prácticos o experienciales, pero que también pueden beneficiarse de la flexibilidad, escalabilidad y adaptabilidad de las TIC. Su implementación, sin embargo, exige una planeación institucional rigurosa y una inversión estratégica en tres frentes principales: infraestructura, formación y organización académica.</w:t>
      </w:r>
    </w:p>
    <w:tbl>
      <w:tblPr>
        <w:tblStyle w:val="Tablaconcuadrcula"/>
        <w:tblW w:w="0" w:type="auto"/>
        <w:tblLook w:val="04A0" w:firstRow="1" w:lastRow="0" w:firstColumn="1" w:lastColumn="0" w:noHBand="0" w:noVBand="1"/>
      </w:tblPr>
      <w:tblGrid>
        <w:gridCol w:w="2405"/>
        <w:gridCol w:w="6423"/>
      </w:tblGrid>
      <w:tr w:rsidR="00DB6C0E" w14:paraId="398E63AC" w14:textId="77777777" w:rsidTr="00FD7855">
        <w:trPr>
          <w:tblHeader/>
        </w:trPr>
        <w:tc>
          <w:tcPr>
            <w:tcW w:w="2405" w:type="dxa"/>
            <w:shd w:val="clear" w:color="auto" w:fill="D9D9D9" w:themeFill="background1" w:themeFillShade="D9"/>
            <w:vAlign w:val="center"/>
          </w:tcPr>
          <w:p w14:paraId="493C860A" w14:textId="77777777" w:rsidR="00DB6C0E" w:rsidRPr="00F436E9" w:rsidRDefault="00DB6C0E" w:rsidP="009C197A">
            <w:pPr>
              <w:spacing w:before="100" w:beforeAutospacing="1" w:after="100" w:afterAutospacing="1"/>
              <w:jc w:val="center"/>
              <w:rPr>
                <w:rFonts w:asciiTheme="majorHAnsi" w:eastAsia="Times New Roman" w:hAnsiTheme="majorHAnsi" w:cs="Times New Roman"/>
                <w:b/>
                <w:bCs/>
                <w:sz w:val="24"/>
                <w:szCs w:val="24"/>
                <w:lang w:eastAsia="es-CO"/>
              </w:rPr>
            </w:pPr>
            <w:r>
              <w:rPr>
                <w:rFonts w:asciiTheme="majorHAnsi" w:eastAsia="Times New Roman" w:hAnsiTheme="majorHAnsi" w:cs="Times New Roman"/>
                <w:b/>
                <w:bCs/>
                <w:sz w:val="24"/>
                <w:szCs w:val="24"/>
                <w:lang w:eastAsia="es-CO"/>
              </w:rPr>
              <w:lastRenderedPageBreak/>
              <w:t>COMPONENTE</w:t>
            </w:r>
          </w:p>
        </w:tc>
        <w:tc>
          <w:tcPr>
            <w:tcW w:w="6423" w:type="dxa"/>
            <w:shd w:val="clear" w:color="auto" w:fill="D9D9D9" w:themeFill="background1" w:themeFillShade="D9"/>
          </w:tcPr>
          <w:p w14:paraId="31EF048D" w14:textId="77777777" w:rsidR="00DB6C0E" w:rsidRPr="0003297E" w:rsidRDefault="00DB6C0E" w:rsidP="009C197A">
            <w:pPr>
              <w:spacing w:before="100" w:beforeAutospacing="1" w:after="100" w:afterAutospacing="1"/>
              <w:jc w:val="center"/>
              <w:rPr>
                <w:rStyle w:val="nfasis"/>
                <w:rFonts w:asciiTheme="majorHAnsi" w:eastAsiaTheme="majorEastAsia" w:hAnsiTheme="majorHAnsi"/>
                <w:b/>
                <w:bCs/>
                <w:iCs w:val="0"/>
              </w:rPr>
            </w:pPr>
            <w:r w:rsidRPr="0003297E">
              <w:rPr>
                <w:rFonts w:eastAsia="Times New Roman" w:cs="Times New Roman"/>
                <w:b/>
                <w:bCs/>
                <w:iCs/>
                <w:sz w:val="24"/>
                <w:szCs w:val="24"/>
                <w:lang w:eastAsia="es-CO"/>
              </w:rPr>
              <w:t>OBSERVACIONES</w:t>
            </w:r>
          </w:p>
        </w:tc>
      </w:tr>
      <w:tr w:rsidR="00DB6C0E" w14:paraId="0D968D69" w14:textId="77777777" w:rsidTr="009C197A">
        <w:tc>
          <w:tcPr>
            <w:tcW w:w="2405" w:type="dxa"/>
            <w:vAlign w:val="center"/>
          </w:tcPr>
          <w:p w14:paraId="26929E25" w14:textId="77777777" w:rsidR="00DB6C0E" w:rsidRPr="00F436E9" w:rsidRDefault="00DB6C0E" w:rsidP="009C197A">
            <w:pPr>
              <w:spacing w:before="100" w:beforeAutospacing="1" w:after="100" w:afterAutospacing="1"/>
              <w:jc w:val="center"/>
              <w:rPr>
                <w:rFonts w:asciiTheme="majorHAnsi" w:eastAsia="Times New Roman" w:hAnsiTheme="majorHAnsi" w:cs="Times New Roman"/>
                <w:sz w:val="24"/>
                <w:szCs w:val="24"/>
                <w:lang w:eastAsia="es-CO"/>
              </w:rPr>
            </w:pPr>
            <w:r w:rsidRPr="00F436E9">
              <w:rPr>
                <w:rFonts w:asciiTheme="majorHAnsi" w:eastAsia="Times New Roman" w:hAnsiTheme="majorHAnsi" w:cs="Times New Roman"/>
                <w:b/>
                <w:bCs/>
                <w:sz w:val="24"/>
                <w:szCs w:val="24"/>
                <w:lang w:eastAsia="es-CO"/>
              </w:rPr>
              <w:t>1. Aulas híbridas funcionales y accesibles:</w:t>
            </w:r>
          </w:p>
          <w:p w14:paraId="61C9B10E" w14:textId="77777777" w:rsidR="00DB6C0E" w:rsidRPr="009D7569" w:rsidRDefault="00DB6C0E" w:rsidP="009C197A">
            <w:pPr>
              <w:spacing w:before="100" w:beforeAutospacing="1" w:after="100" w:afterAutospacing="1"/>
              <w:jc w:val="center"/>
              <w:rPr>
                <w:rFonts w:asciiTheme="majorHAnsi" w:eastAsia="Times New Roman" w:hAnsiTheme="majorHAnsi" w:cs="Times New Roman"/>
                <w:b/>
                <w:bCs/>
                <w:sz w:val="24"/>
                <w:szCs w:val="24"/>
                <w:lang w:eastAsia="es-CO"/>
              </w:rPr>
            </w:pPr>
          </w:p>
        </w:tc>
        <w:tc>
          <w:tcPr>
            <w:tcW w:w="6423" w:type="dxa"/>
          </w:tcPr>
          <w:p w14:paraId="119A4818" w14:textId="77777777" w:rsidR="00DB6C0E" w:rsidRPr="00F436E9" w:rsidRDefault="00DB6C0E" w:rsidP="00FF6597">
            <w:pPr>
              <w:pStyle w:val="NormalWeb"/>
              <w:numPr>
                <w:ilvl w:val="0"/>
                <w:numId w:val="73"/>
              </w:numPr>
              <w:ind w:left="316" w:hanging="207"/>
              <w:jc w:val="both"/>
              <w:rPr>
                <w:rStyle w:val="nfasis"/>
                <w:rFonts w:asciiTheme="majorHAnsi" w:eastAsiaTheme="majorEastAsia" w:hAnsiTheme="majorHAnsi"/>
                <w:i w:val="0"/>
              </w:rPr>
            </w:pPr>
            <w:r w:rsidRPr="00F436E9">
              <w:rPr>
                <w:rStyle w:val="nfasis"/>
                <w:rFonts w:asciiTheme="majorHAnsi" w:eastAsiaTheme="majorEastAsia" w:hAnsiTheme="majorHAnsi"/>
                <w:i w:val="0"/>
              </w:rPr>
              <w:t>Espacios equipados con cámaras de alta definición, micrófonos ambientales, pizarras digitales, conexión estable y software de gestión de clases híbridas.</w:t>
            </w:r>
          </w:p>
          <w:p w14:paraId="66CC8AAC" w14:textId="77777777" w:rsidR="00DB6C0E" w:rsidRPr="00F436E9" w:rsidRDefault="00DB6C0E" w:rsidP="00FF6597">
            <w:pPr>
              <w:pStyle w:val="NormalWeb"/>
              <w:numPr>
                <w:ilvl w:val="0"/>
                <w:numId w:val="73"/>
              </w:numPr>
              <w:ind w:left="316" w:hanging="207"/>
              <w:jc w:val="both"/>
              <w:rPr>
                <w:rStyle w:val="nfasis"/>
                <w:rFonts w:asciiTheme="majorHAnsi" w:eastAsiaTheme="majorEastAsia" w:hAnsiTheme="majorHAnsi"/>
                <w:i w:val="0"/>
              </w:rPr>
            </w:pPr>
            <w:r w:rsidRPr="00F436E9">
              <w:rPr>
                <w:rStyle w:val="nfasis"/>
                <w:rFonts w:asciiTheme="majorHAnsi" w:eastAsiaTheme="majorEastAsia" w:hAnsiTheme="majorHAnsi"/>
                <w:i w:val="0"/>
              </w:rPr>
              <w:t>Políticas de uso y mantenimiento de la infraestructura.</w:t>
            </w:r>
          </w:p>
          <w:p w14:paraId="63F6C954" w14:textId="1596369B" w:rsidR="00DB6C0E" w:rsidRPr="00051957" w:rsidRDefault="00DB6C0E" w:rsidP="00FF6597">
            <w:pPr>
              <w:pStyle w:val="NormalWeb"/>
              <w:numPr>
                <w:ilvl w:val="0"/>
                <w:numId w:val="73"/>
              </w:numPr>
              <w:ind w:left="316" w:hanging="207"/>
              <w:jc w:val="both"/>
              <w:rPr>
                <w:rFonts w:asciiTheme="majorHAnsi" w:eastAsiaTheme="majorEastAsia" w:hAnsiTheme="majorHAnsi"/>
                <w:iCs/>
              </w:rPr>
            </w:pPr>
            <w:r w:rsidRPr="00F436E9">
              <w:rPr>
                <w:rStyle w:val="nfasis"/>
                <w:rFonts w:asciiTheme="majorHAnsi" w:eastAsiaTheme="majorEastAsia" w:hAnsiTheme="majorHAnsi"/>
                <w:i w:val="0"/>
              </w:rPr>
              <w:t>Disponibilidad de aulas por sede y por facultad, adaptadas a la matrícula y carga académica.</w:t>
            </w:r>
          </w:p>
        </w:tc>
      </w:tr>
      <w:tr w:rsidR="00DB6C0E" w14:paraId="44A9970F" w14:textId="77777777" w:rsidTr="009C197A">
        <w:tc>
          <w:tcPr>
            <w:tcW w:w="2405" w:type="dxa"/>
            <w:vAlign w:val="center"/>
          </w:tcPr>
          <w:p w14:paraId="63BBAC37" w14:textId="77777777" w:rsidR="00DB6C0E" w:rsidRPr="00F436E9" w:rsidRDefault="00DB6C0E" w:rsidP="009C197A">
            <w:pPr>
              <w:spacing w:before="100" w:beforeAutospacing="1" w:after="100" w:afterAutospacing="1"/>
              <w:jc w:val="center"/>
              <w:rPr>
                <w:rFonts w:asciiTheme="majorHAnsi" w:eastAsia="Times New Roman" w:hAnsiTheme="majorHAnsi" w:cs="Times New Roman"/>
                <w:sz w:val="24"/>
                <w:szCs w:val="24"/>
                <w:lang w:eastAsia="es-CO"/>
              </w:rPr>
            </w:pPr>
            <w:r w:rsidRPr="00F436E9">
              <w:rPr>
                <w:rFonts w:asciiTheme="majorHAnsi" w:eastAsia="Times New Roman" w:hAnsiTheme="majorHAnsi" w:cs="Times New Roman"/>
                <w:b/>
                <w:bCs/>
                <w:sz w:val="24"/>
                <w:szCs w:val="24"/>
                <w:lang w:eastAsia="es-CO"/>
              </w:rPr>
              <w:t>2. Cualificación docente con enfoque TPACK:</w:t>
            </w:r>
          </w:p>
          <w:p w14:paraId="31CAA73A" w14:textId="77777777" w:rsidR="00DB6C0E" w:rsidRPr="009D7569" w:rsidRDefault="00DB6C0E" w:rsidP="009C197A">
            <w:pPr>
              <w:spacing w:before="100" w:beforeAutospacing="1" w:after="100" w:afterAutospacing="1"/>
              <w:jc w:val="center"/>
              <w:rPr>
                <w:rFonts w:asciiTheme="majorHAnsi" w:eastAsia="Times New Roman" w:hAnsiTheme="majorHAnsi" w:cs="Times New Roman"/>
                <w:b/>
                <w:bCs/>
                <w:sz w:val="24"/>
                <w:szCs w:val="24"/>
                <w:lang w:eastAsia="es-CO"/>
              </w:rPr>
            </w:pPr>
          </w:p>
        </w:tc>
        <w:tc>
          <w:tcPr>
            <w:tcW w:w="6423" w:type="dxa"/>
          </w:tcPr>
          <w:p w14:paraId="467E2F77" w14:textId="77777777" w:rsidR="00DB6C0E" w:rsidRPr="009D7569" w:rsidRDefault="00DB6C0E" w:rsidP="00FF6597">
            <w:pPr>
              <w:pStyle w:val="NormalWeb"/>
              <w:numPr>
                <w:ilvl w:val="0"/>
                <w:numId w:val="73"/>
              </w:numPr>
              <w:tabs>
                <w:tab w:val="left" w:pos="4118"/>
              </w:tabs>
              <w:ind w:left="291" w:hanging="207"/>
              <w:jc w:val="both"/>
              <w:rPr>
                <w:rStyle w:val="nfasis"/>
                <w:rFonts w:asciiTheme="majorHAnsi" w:eastAsiaTheme="majorEastAsia" w:hAnsiTheme="majorHAnsi"/>
                <w:i w:val="0"/>
              </w:rPr>
            </w:pPr>
            <w:r w:rsidRPr="009D7569">
              <w:rPr>
                <w:rStyle w:val="nfasis"/>
                <w:rFonts w:asciiTheme="majorHAnsi" w:eastAsiaTheme="majorEastAsia" w:hAnsiTheme="majorHAnsi"/>
                <w:i w:val="0"/>
              </w:rPr>
              <w:t>Formación continua en metodologías híbridas, mediación en tiempo real, uso pedagógico de plataformas digitales y gestión de aulas híbridas.</w:t>
            </w:r>
          </w:p>
          <w:p w14:paraId="71EFC870" w14:textId="77777777" w:rsidR="00DB6C0E" w:rsidRPr="009D7569" w:rsidRDefault="00DB6C0E" w:rsidP="00FF6597">
            <w:pPr>
              <w:pStyle w:val="NormalWeb"/>
              <w:numPr>
                <w:ilvl w:val="0"/>
                <w:numId w:val="73"/>
              </w:numPr>
              <w:tabs>
                <w:tab w:val="left" w:pos="4118"/>
              </w:tabs>
              <w:ind w:left="291" w:hanging="207"/>
              <w:jc w:val="both"/>
              <w:rPr>
                <w:rStyle w:val="nfasis"/>
                <w:rFonts w:asciiTheme="majorHAnsi" w:eastAsiaTheme="majorEastAsia" w:hAnsiTheme="majorHAnsi"/>
                <w:i w:val="0"/>
              </w:rPr>
            </w:pPr>
            <w:r w:rsidRPr="009D7569">
              <w:rPr>
                <w:rStyle w:val="nfasis"/>
                <w:rFonts w:asciiTheme="majorHAnsi" w:eastAsiaTheme="majorEastAsia" w:hAnsiTheme="majorHAnsi"/>
                <w:i w:val="0"/>
              </w:rPr>
              <w:t>Desarrollo de competencias en evaluación multimodal, diseño instruccional inclusivo y comunicación empática multicanal.</w:t>
            </w:r>
          </w:p>
          <w:p w14:paraId="16E95339" w14:textId="77777777" w:rsidR="00DB6C0E" w:rsidRPr="009D7569" w:rsidRDefault="00DB6C0E" w:rsidP="00FF6597">
            <w:pPr>
              <w:pStyle w:val="NormalWeb"/>
              <w:numPr>
                <w:ilvl w:val="0"/>
                <w:numId w:val="73"/>
              </w:numPr>
              <w:tabs>
                <w:tab w:val="left" w:pos="4118"/>
              </w:tabs>
              <w:ind w:left="291" w:hanging="207"/>
              <w:jc w:val="both"/>
              <w:rPr>
                <w:rStyle w:val="nfasis"/>
                <w:rFonts w:asciiTheme="majorHAnsi" w:eastAsiaTheme="majorEastAsia" w:hAnsiTheme="majorHAnsi"/>
                <w:i w:val="0"/>
              </w:rPr>
            </w:pPr>
            <w:r w:rsidRPr="009D7569">
              <w:rPr>
                <w:rStyle w:val="nfasis"/>
                <w:rFonts w:asciiTheme="majorHAnsi" w:eastAsiaTheme="majorEastAsia" w:hAnsiTheme="majorHAnsi"/>
                <w:i w:val="0"/>
              </w:rPr>
              <w:t>Redes de práctica docente por facultad o modalidad.</w:t>
            </w:r>
          </w:p>
          <w:p w14:paraId="102A5FCB" w14:textId="77777777" w:rsidR="00DB6C0E" w:rsidRPr="009D7569" w:rsidRDefault="00DB6C0E" w:rsidP="009C197A">
            <w:pPr>
              <w:tabs>
                <w:tab w:val="left" w:pos="4118"/>
              </w:tabs>
              <w:spacing w:before="100" w:beforeAutospacing="1" w:after="100" w:afterAutospacing="1"/>
              <w:ind w:left="291"/>
              <w:rPr>
                <w:rFonts w:ascii="Times New Roman" w:eastAsia="Times New Roman" w:hAnsi="Times New Roman" w:cs="Times New Roman"/>
                <w:b/>
                <w:bCs/>
                <w:sz w:val="24"/>
                <w:szCs w:val="24"/>
                <w:lang w:eastAsia="es-CO"/>
              </w:rPr>
            </w:pPr>
          </w:p>
        </w:tc>
      </w:tr>
      <w:tr w:rsidR="00DB6C0E" w14:paraId="3301C2B1" w14:textId="77777777" w:rsidTr="009C197A">
        <w:trPr>
          <w:trHeight w:val="1938"/>
        </w:trPr>
        <w:tc>
          <w:tcPr>
            <w:tcW w:w="2405" w:type="dxa"/>
            <w:vAlign w:val="center"/>
          </w:tcPr>
          <w:p w14:paraId="3914E9A6" w14:textId="77777777" w:rsidR="00DB6C0E" w:rsidRPr="00C24A1C" w:rsidRDefault="00DB6C0E" w:rsidP="009C197A">
            <w:pPr>
              <w:spacing w:before="100" w:beforeAutospacing="1" w:after="100" w:afterAutospacing="1"/>
              <w:jc w:val="center"/>
              <w:rPr>
                <w:rFonts w:asciiTheme="majorHAnsi" w:eastAsia="Times New Roman" w:hAnsiTheme="majorHAnsi" w:cs="Times New Roman"/>
                <w:sz w:val="24"/>
                <w:szCs w:val="24"/>
                <w:lang w:eastAsia="es-CO"/>
              </w:rPr>
            </w:pPr>
            <w:r w:rsidRPr="00F436E9">
              <w:rPr>
                <w:rFonts w:asciiTheme="majorHAnsi" w:eastAsia="Times New Roman" w:hAnsiTheme="majorHAnsi" w:cs="Times New Roman"/>
                <w:b/>
                <w:bCs/>
                <w:sz w:val="24"/>
                <w:szCs w:val="24"/>
                <w:lang w:eastAsia="es-CO"/>
              </w:rPr>
              <w:t>3. Acompañamiento institucional integrado:</w:t>
            </w:r>
          </w:p>
        </w:tc>
        <w:tc>
          <w:tcPr>
            <w:tcW w:w="6423" w:type="dxa"/>
          </w:tcPr>
          <w:p w14:paraId="72545EEB" w14:textId="77777777" w:rsidR="00DB6C0E" w:rsidRPr="009D7569" w:rsidRDefault="00DB6C0E" w:rsidP="00FF6597">
            <w:pPr>
              <w:pStyle w:val="NormalWeb"/>
              <w:numPr>
                <w:ilvl w:val="0"/>
                <w:numId w:val="73"/>
              </w:numPr>
              <w:tabs>
                <w:tab w:val="left" w:pos="4118"/>
              </w:tabs>
              <w:ind w:left="291" w:hanging="207"/>
              <w:jc w:val="both"/>
              <w:rPr>
                <w:rStyle w:val="nfasis"/>
                <w:rFonts w:asciiTheme="majorHAnsi" w:eastAsiaTheme="majorEastAsia" w:hAnsiTheme="majorHAnsi"/>
                <w:i w:val="0"/>
              </w:rPr>
            </w:pPr>
            <w:r w:rsidRPr="009D7569">
              <w:rPr>
                <w:rStyle w:val="nfasis"/>
                <w:rFonts w:asciiTheme="majorHAnsi" w:eastAsiaTheme="majorEastAsia" w:hAnsiTheme="majorHAnsi"/>
                <w:i w:val="0"/>
              </w:rPr>
              <w:t>Acompañamiento técnico y pedagógico por parte del TEdU.</w:t>
            </w:r>
          </w:p>
          <w:p w14:paraId="29CA4081" w14:textId="77777777" w:rsidR="00DB6C0E" w:rsidRPr="009D7569" w:rsidRDefault="00DB6C0E" w:rsidP="00FF6597">
            <w:pPr>
              <w:pStyle w:val="NormalWeb"/>
              <w:numPr>
                <w:ilvl w:val="0"/>
                <w:numId w:val="73"/>
              </w:numPr>
              <w:tabs>
                <w:tab w:val="left" w:pos="4118"/>
              </w:tabs>
              <w:ind w:left="291" w:hanging="207"/>
              <w:jc w:val="both"/>
              <w:rPr>
                <w:rStyle w:val="nfasis"/>
                <w:rFonts w:asciiTheme="majorHAnsi" w:eastAsiaTheme="majorEastAsia" w:hAnsiTheme="majorHAnsi"/>
                <w:i w:val="0"/>
              </w:rPr>
            </w:pPr>
            <w:r w:rsidRPr="009D7569">
              <w:rPr>
                <w:rStyle w:val="nfasis"/>
                <w:rFonts w:asciiTheme="majorHAnsi" w:eastAsiaTheme="majorEastAsia" w:hAnsiTheme="majorHAnsi"/>
                <w:i w:val="0"/>
              </w:rPr>
              <w:t>Protocolos de contingencia para transición entre modelos en caso de interrupción de la presencialidad (ej. orden público, bloqueos, desastres).</w:t>
            </w:r>
          </w:p>
          <w:p w14:paraId="4F195454" w14:textId="77777777" w:rsidR="00DB6C0E" w:rsidRPr="009D7569" w:rsidRDefault="00DB6C0E" w:rsidP="00FF6597">
            <w:pPr>
              <w:pStyle w:val="NormalWeb"/>
              <w:numPr>
                <w:ilvl w:val="0"/>
                <w:numId w:val="73"/>
              </w:numPr>
              <w:tabs>
                <w:tab w:val="left" w:pos="4118"/>
              </w:tabs>
              <w:ind w:left="291" w:hanging="207"/>
              <w:jc w:val="both"/>
              <w:rPr>
                <w:rStyle w:val="nfasis"/>
                <w:rFonts w:asciiTheme="majorHAnsi" w:eastAsiaTheme="majorEastAsia" w:hAnsiTheme="majorHAnsi"/>
                <w:i w:val="0"/>
              </w:rPr>
            </w:pPr>
            <w:r w:rsidRPr="009D7569">
              <w:rPr>
                <w:rStyle w:val="nfasis"/>
                <w:rFonts w:asciiTheme="majorHAnsi" w:eastAsiaTheme="majorEastAsia" w:hAnsiTheme="majorHAnsi"/>
                <w:i w:val="0"/>
              </w:rPr>
              <w:t>Participación de bienestar y apoyo estudiantil para garantizar acompañamiento integral, especialmente en zonas rurales.</w:t>
            </w:r>
          </w:p>
          <w:p w14:paraId="19C4EE96" w14:textId="77777777" w:rsidR="00DB6C0E" w:rsidRPr="009D7569" w:rsidRDefault="00DB6C0E" w:rsidP="009C197A">
            <w:pPr>
              <w:tabs>
                <w:tab w:val="left" w:pos="4118"/>
              </w:tabs>
              <w:spacing w:before="100" w:beforeAutospacing="1" w:after="100" w:afterAutospacing="1"/>
              <w:ind w:left="291"/>
              <w:rPr>
                <w:rFonts w:ascii="Times New Roman" w:eastAsia="Times New Roman" w:hAnsi="Times New Roman" w:cs="Times New Roman"/>
                <w:b/>
                <w:bCs/>
                <w:sz w:val="24"/>
                <w:szCs w:val="24"/>
                <w:lang w:eastAsia="es-CO"/>
              </w:rPr>
            </w:pPr>
          </w:p>
        </w:tc>
      </w:tr>
      <w:tr w:rsidR="00DB6C0E" w14:paraId="463CE174" w14:textId="77777777" w:rsidTr="009C197A">
        <w:tc>
          <w:tcPr>
            <w:tcW w:w="2405" w:type="dxa"/>
            <w:vAlign w:val="center"/>
          </w:tcPr>
          <w:p w14:paraId="6596BDBD" w14:textId="77777777" w:rsidR="00DB6C0E" w:rsidRPr="00C24A1C" w:rsidRDefault="00DB6C0E" w:rsidP="009C197A">
            <w:pPr>
              <w:spacing w:before="100" w:beforeAutospacing="1" w:after="100" w:afterAutospacing="1"/>
              <w:jc w:val="center"/>
              <w:rPr>
                <w:rFonts w:asciiTheme="majorHAnsi" w:eastAsia="Times New Roman" w:hAnsiTheme="majorHAnsi" w:cs="Times New Roman"/>
                <w:sz w:val="24"/>
                <w:szCs w:val="24"/>
                <w:lang w:eastAsia="es-CO"/>
              </w:rPr>
            </w:pPr>
            <w:r w:rsidRPr="00F436E9">
              <w:rPr>
                <w:rFonts w:asciiTheme="majorHAnsi" w:eastAsia="Times New Roman" w:hAnsiTheme="majorHAnsi" w:cs="Times New Roman"/>
                <w:b/>
                <w:bCs/>
                <w:sz w:val="24"/>
                <w:szCs w:val="24"/>
                <w:lang w:eastAsia="es-CO"/>
              </w:rPr>
              <w:t>4. Optimización del currículo:</w:t>
            </w:r>
          </w:p>
        </w:tc>
        <w:tc>
          <w:tcPr>
            <w:tcW w:w="6423" w:type="dxa"/>
          </w:tcPr>
          <w:p w14:paraId="62F9F9C3" w14:textId="44E59C30" w:rsidR="00DB6C0E" w:rsidRPr="009D7569" w:rsidRDefault="00DB6C0E" w:rsidP="00FF6597">
            <w:pPr>
              <w:pStyle w:val="NormalWeb"/>
              <w:numPr>
                <w:ilvl w:val="0"/>
                <w:numId w:val="73"/>
              </w:numPr>
              <w:tabs>
                <w:tab w:val="left" w:pos="4118"/>
              </w:tabs>
              <w:ind w:left="291" w:hanging="207"/>
              <w:jc w:val="both"/>
              <w:rPr>
                <w:rStyle w:val="nfasis"/>
                <w:rFonts w:asciiTheme="majorHAnsi" w:eastAsiaTheme="majorEastAsia" w:hAnsiTheme="majorHAnsi"/>
                <w:i w:val="0"/>
              </w:rPr>
            </w:pPr>
            <w:r w:rsidRPr="009D7569">
              <w:rPr>
                <w:rStyle w:val="nfasis"/>
                <w:rFonts w:asciiTheme="majorHAnsi" w:eastAsiaTheme="majorEastAsia" w:hAnsiTheme="majorHAnsi"/>
                <w:i w:val="0"/>
              </w:rPr>
              <w:t>Revisión de los micro</w:t>
            </w:r>
            <w:r w:rsidR="00051957">
              <w:rPr>
                <w:rStyle w:val="nfasis"/>
                <w:rFonts w:asciiTheme="majorHAnsi" w:eastAsiaTheme="majorEastAsia" w:hAnsiTheme="majorHAnsi"/>
                <w:i w:val="0"/>
              </w:rPr>
              <w:t xml:space="preserve"> </w:t>
            </w:r>
            <w:r w:rsidRPr="009D7569">
              <w:rPr>
                <w:rStyle w:val="nfasis"/>
                <w:rFonts w:asciiTheme="majorHAnsi" w:eastAsiaTheme="majorEastAsia" w:hAnsiTheme="majorHAnsi"/>
                <w:i w:val="0"/>
              </w:rPr>
              <w:t>currículos para determinar qué actividades pueden realizarse presencialmente, cuáles virtualmente y cuáles en modalidad dual.</w:t>
            </w:r>
          </w:p>
          <w:p w14:paraId="2AEFA294" w14:textId="77777777" w:rsidR="00DB6C0E" w:rsidRPr="009D7569" w:rsidRDefault="00DB6C0E" w:rsidP="00FF6597">
            <w:pPr>
              <w:pStyle w:val="NormalWeb"/>
              <w:keepNext/>
              <w:numPr>
                <w:ilvl w:val="0"/>
                <w:numId w:val="73"/>
              </w:numPr>
              <w:tabs>
                <w:tab w:val="left" w:pos="4118"/>
              </w:tabs>
              <w:ind w:left="291" w:hanging="207"/>
              <w:jc w:val="both"/>
              <w:rPr>
                <w:rFonts w:asciiTheme="majorHAnsi" w:eastAsiaTheme="majorEastAsia" w:hAnsiTheme="majorHAnsi"/>
                <w:iCs/>
              </w:rPr>
            </w:pPr>
            <w:r w:rsidRPr="009D7569">
              <w:rPr>
                <w:rStyle w:val="nfasis"/>
                <w:rFonts w:asciiTheme="majorHAnsi" w:eastAsiaTheme="majorEastAsia" w:hAnsiTheme="majorHAnsi"/>
                <w:i w:val="0"/>
              </w:rPr>
              <w:t>Adecuación de tiempos académicos, evaluación y distribución de contenidos por tipo de experiencia (presencial, sincrónica remota o asincrónica).</w:t>
            </w:r>
          </w:p>
        </w:tc>
      </w:tr>
    </w:tbl>
    <w:p w14:paraId="28A2093E" w14:textId="77777777" w:rsidR="00DB6C0E" w:rsidRDefault="00DB6C0E" w:rsidP="00DB6C0E">
      <w:pPr>
        <w:pStyle w:val="Descripcin"/>
        <w:jc w:val="center"/>
      </w:pPr>
      <w:bookmarkStart w:id="74" w:name="_Toc198746935"/>
      <w:r>
        <w:t xml:space="preserve">Tabla </w:t>
      </w:r>
      <w:fldSimple w:instr=" SEQ Tabla \* ARABIC ">
        <w:r>
          <w:rPr>
            <w:noProof/>
          </w:rPr>
          <w:t>15</w:t>
        </w:r>
      </w:fldSimple>
      <w:r>
        <w:t xml:space="preserve">: </w:t>
      </w:r>
      <w:r w:rsidRPr="00906D59">
        <w:t>Recomendaciones y Viabilidad Institucional modalidad</w:t>
      </w:r>
      <w:r>
        <w:t xml:space="preserve"> Híbrida</w:t>
      </w:r>
      <w:bookmarkEnd w:id="74"/>
    </w:p>
    <w:p w14:paraId="6B494ACA" w14:textId="19A7BEBB" w:rsidR="00DB6C0E" w:rsidRDefault="00DB6C0E" w:rsidP="00DB6C0E">
      <w:pPr>
        <w:pStyle w:val="Ttulo3"/>
      </w:pPr>
      <w:bookmarkStart w:id="75" w:name="_Toc198746834"/>
      <w:r>
        <w:rPr>
          <w:rFonts w:ascii="Segoe UI Emoji" w:hAnsi="Segoe UI Emoji" w:cs="Segoe UI Emoji"/>
        </w:rPr>
        <w:t>3.4.5</w:t>
      </w:r>
      <w:r w:rsidRPr="00F436E9">
        <w:t xml:space="preserve"> Viabilidad por programas y articulación territorial</w:t>
      </w:r>
      <w:bookmarkEnd w:id="75"/>
    </w:p>
    <w:tbl>
      <w:tblPr>
        <w:tblStyle w:val="Tablaconcuadrcula"/>
        <w:tblW w:w="0" w:type="auto"/>
        <w:tblLook w:val="04A0" w:firstRow="1" w:lastRow="0" w:firstColumn="1" w:lastColumn="0" w:noHBand="0" w:noVBand="1"/>
      </w:tblPr>
      <w:tblGrid>
        <w:gridCol w:w="2405"/>
        <w:gridCol w:w="6423"/>
      </w:tblGrid>
      <w:tr w:rsidR="00DB6C0E" w14:paraId="3AF9DF81" w14:textId="77777777" w:rsidTr="00DB6C0E">
        <w:trPr>
          <w:tblHeader/>
        </w:trPr>
        <w:tc>
          <w:tcPr>
            <w:tcW w:w="2405" w:type="dxa"/>
            <w:shd w:val="clear" w:color="auto" w:fill="D9D9D9" w:themeFill="background1" w:themeFillShade="D9"/>
            <w:vAlign w:val="center"/>
          </w:tcPr>
          <w:p w14:paraId="75C71B38" w14:textId="77777777" w:rsidR="00DB6C0E" w:rsidRPr="00F436E9" w:rsidRDefault="00DB6C0E" w:rsidP="009C197A">
            <w:pPr>
              <w:spacing w:before="100" w:beforeAutospacing="1" w:after="100" w:afterAutospacing="1"/>
              <w:jc w:val="center"/>
              <w:outlineLvl w:val="4"/>
              <w:rPr>
                <w:rFonts w:asciiTheme="majorHAnsi" w:hAnsiTheme="majorHAnsi"/>
                <w:b/>
                <w:sz w:val="24"/>
                <w:lang w:eastAsia="es-CO"/>
              </w:rPr>
            </w:pPr>
            <w:r>
              <w:rPr>
                <w:rFonts w:asciiTheme="majorHAnsi" w:hAnsiTheme="majorHAnsi"/>
                <w:b/>
                <w:sz w:val="24"/>
                <w:lang w:eastAsia="es-CO"/>
              </w:rPr>
              <w:t>FACULTAD</w:t>
            </w:r>
          </w:p>
        </w:tc>
        <w:tc>
          <w:tcPr>
            <w:tcW w:w="6423" w:type="dxa"/>
            <w:shd w:val="clear" w:color="auto" w:fill="D9D9D9" w:themeFill="background1" w:themeFillShade="D9"/>
          </w:tcPr>
          <w:p w14:paraId="726C2CA6" w14:textId="77777777" w:rsidR="00DB6C0E" w:rsidRPr="00DE22F4" w:rsidRDefault="00DB6C0E" w:rsidP="009C197A">
            <w:pPr>
              <w:spacing w:before="100" w:beforeAutospacing="1" w:after="100" w:afterAutospacing="1"/>
              <w:ind w:left="316" w:right="84"/>
              <w:jc w:val="center"/>
              <w:rPr>
                <w:rFonts w:asciiTheme="majorHAnsi" w:eastAsia="Times New Roman" w:hAnsiTheme="majorHAnsi" w:cs="Times New Roman"/>
                <w:b/>
                <w:bCs/>
                <w:sz w:val="24"/>
                <w:szCs w:val="24"/>
                <w:lang w:eastAsia="es-CO"/>
              </w:rPr>
            </w:pPr>
            <w:r w:rsidRPr="00DE22F4">
              <w:rPr>
                <w:rFonts w:asciiTheme="majorHAnsi" w:eastAsia="Times New Roman" w:hAnsiTheme="majorHAnsi" w:cs="Times New Roman"/>
                <w:b/>
                <w:bCs/>
                <w:sz w:val="24"/>
                <w:szCs w:val="24"/>
                <w:lang w:eastAsia="es-CO"/>
              </w:rPr>
              <w:t>ANALISIS</w:t>
            </w:r>
          </w:p>
        </w:tc>
      </w:tr>
      <w:tr w:rsidR="00DB6C0E" w14:paraId="7AAD0C23" w14:textId="77777777" w:rsidTr="009C197A">
        <w:tc>
          <w:tcPr>
            <w:tcW w:w="2405" w:type="dxa"/>
            <w:vAlign w:val="center"/>
          </w:tcPr>
          <w:p w14:paraId="1F0033CD" w14:textId="77777777" w:rsidR="00DB6C0E" w:rsidRPr="00DE22F4" w:rsidRDefault="00DB6C0E" w:rsidP="009C197A">
            <w:pPr>
              <w:spacing w:before="100" w:beforeAutospacing="1" w:after="100" w:afterAutospacing="1"/>
              <w:jc w:val="center"/>
              <w:outlineLvl w:val="4"/>
              <w:rPr>
                <w:rFonts w:ascii="Times New Roman" w:eastAsia="Times New Roman" w:hAnsi="Times New Roman" w:cs="Times New Roman"/>
                <w:b/>
                <w:bCs/>
                <w:sz w:val="20"/>
                <w:szCs w:val="20"/>
                <w:lang w:eastAsia="es-CO"/>
              </w:rPr>
            </w:pPr>
            <w:r w:rsidRPr="00F436E9">
              <w:rPr>
                <w:rFonts w:asciiTheme="majorHAnsi" w:hAnsiTheme="majorHAnsi"/>
                <w:b/>
                <w:sz w:val="24"/>
                <w:lang w:eastAsia="es-CO"/>
              </w:rPr>
              <w:t>Facultad de Empresariales</w:t>
            </w:r>
          </w:p>
        </w:tc>
        <w:tc>
          <w:tcPr>
            <w:tcW w:w="6423" w:type="dxa"/>
          </w:tcPr>
          <w:p w14:paraId="65D01470" w14:textId="77777777" w:rsidR="00DB6C0E" w:rsidRPr="009D7569" w:rsidRDefault="00DB6C0E" w:rsidP="00FF6597">
            <w:pPr>
              <w:numPr>
                <w:ilvl w:val="0"/>
                <w:numId w:val="69"/>
              </w:numPr>
              <w:tabs>
                <w:tab w:val="clear" w:pos="720"/>
              </w:tabs>
              <w:spacing w:before="100" w:beforeAutospacing="1" w:after="100" w:afterAutospacing="1"/>
              <w:ind w:left="316" w:right="84" w:hanging="240"/>
              <w:jc w:val="both"/>
              <w:rPr>
                <w:rFonts w:asciiTheme="majorHAnsi" w:eastAsia="Times New Roman" w:hAnsiTheme="majorHAnsi" w:cs="Times New Roman"/>
                <w:sz w:val="24"/>
                <w:szCs w:val="24"/>
                <w:lang w:eastAsia="es-CO"/>
              </w:rPr>
            </w:pPr>
            <w:r w:rsidRPr="00F436E9">
              <w:rPr>
                <w:rFonts w:asciiTheme="majorHAnsi" w:eastAsia="Times New Roman" w:hAnsiTheme="majorHAnsi" w:cs="Times New Roman"/>
                <w:sz w:val="24"/>
                <w:szCs w:val="24"/>
                <w:lang w:eastAsia="es-CO"/>
              </w:rPr>
              <w:t xml:space="preserve">Alta aplicabilidad en </w:t>
            </w:r>
            <w:r w:rsidRPr="00F436E9">
              <w:rPr>
                <w:rFonts w:asciiTheme="majorHAnsi" w:eastAsia="Times New Roman" w:hAnsiTheme="majorHAnsi" w:cs="Times New Roman"/>
                <w:b/>
                <w:bCs/>
                <w:sz w:val="24"/>
                <w:szCs w:val="24"/>
                <w:lang w:eastAsia="es-CO"/>
              </w:rPr>
              <w:t>Contaduría Pública</w:t>
            </w:r>
            <w:r w:rsidRPr="00F436E9">
              <w:rPr>
                <w:rFonts w:asciiTheme="majorHAnsi" w:eastAsia="Times New Roman" w:hAnsiTheme="majorHAnsi" w:cs="Times New Roman"/>
                <w:sz w:val="24"/>
                <w:szCs w:val="24"/>
                <w:lang w:eastAsia="es-CO"/>
              </w:rPr>
              <w:t xml:space="preserve"> y </w:t>
            </w:r>
            <w:r w:rsidRPr="00F436E9">
              <w:rPr>
                <w:rFonts w:asciiTheme="majorHAnsi" w:eastAsia="Times New Roman" w:hAnsiTheme="majorHAnsi" w:cs="Times New Roman"/>
                <w:b/>
                <w:bCs/>
                <w:sz w:val="24"/>
                <w:szCs w:val="24"/>
                <w:lang w:eastAsia="es-CO"/>
              </w:rPr>
              <w:t>Administración de Empresas</w:t>
            </w:r>
            <w:r w:rsidRPr="00F436E9">
              <w:rPr>
                <w:rFonts w:asciiTheme="majorHAnsi" w:eastAsia="Times New Roman" w:hAnsiTheme="majorHAnsi" w:cs="Times New Roman"/>
                <w:sz w:val="24"/>
                <w:szCs w:val="24"/>
                <w:lang w:eastAsia="es-CO"/>
              </w:rPr>
              <w:t>, donde se pueden ofrecer clases magistrales en línea, mientras se desarrollan talleres, simulaciones o asesorías presenciales.</w:t>
            </w:r>
          </w:p>
        </w:tc>
      </w:tr>
      <w:tr w:rsidR="00DB6C0E" w14:paraId="5801B704" w14:textId="77777777" w:rsidTr="009C197A">
        <w:tc>
          <w:tcPr>
            <w:tcW w:w="2405" w:type="dxa"/>
            <w:vAlign w:val="center"/>
          </w:tcPr>
          <w:p w14:paraId="5BB799CB" w14:textId="77777777" w:rsidR="00DB6C0E" w:rsidRPr="00DE22F4" w:rsidRDefault="00DB6C0E" w:rsidP="009C197A">
            <w:pPr>
              <w:spacing w:after="160" w:line="259" w:lineRule="auto"/>
              <w:jc w:val="center"/>
              <w:rPr>
                <w:rFonts w:asciiTheme="majorHAnsi" w:hAnsiTheme="majorHAnsi"/>
                <w:b/>
                <w:sz w:val="24"/>
                <w:lang w:eastAsia="es-CO"/>
              </w:rPr>
            </w:pPr>
            <w:r w:rsidRPr="00F436E9">
              <w:rPr>
                <w:rFonts w:asciiTheme="majorHAnsi" w:hAnsiTheme="majorHAnsi"/>
                <w:b/>
                <w:sz w:val="24"/>
                <w:lang w:eastAsia="es-CO"/>
              </w:rPr>
              <w:t>Facultad de Humanidades</w:t>
            </w:r>
          </w:p>
        </w:tc>
        <w:tc>
          <w:tcPr>
            <w:tcW w:w="6423" w:type="dxa"/>
          </w:tcPr>
          <w:p w14:paraId="2D93DCFC" w14:textId="77777777" w:rsidR="00DB6C0E" w:rsidRPr="00F436E9" w:rsidRDefault="00DB6C0E" w:rsidP="00FF6597">
            <w:pPr>
              <w:numPr>
                <w:ilvl w:val="0"/>
                <w:numId w:val="70"/>
              </w:numPr>
              <w:tabs>
                <w:tab w:val="clear" w:pos="720"/>
              </w:tabs>
              <w:spacing w:before="100" w:beforeAutospacing="1" w:after="100" w:afterAutospacing="1"/>
              <w:ind w:left="316" w:right="84" w:hanging="240"/>
              <w:jc w:val="both"/>
              <w:rPr>
                <w:rFonts w:asciiTheme="majorHAnsi" w:eastAsia="Times New Roman" w:hAnsiTheme="majorHAnsi" w:cs="Times New Roman"/>
                <w:sz w:val="24"/>
                <w:szCs w:val="24"/>
                <w:lang w:eastAsia="es-CO"/>
              </w:rPr>
            </w:pPr>
            <w:r w:rsidRPr="00F436E9">
              <w:rPr>
                <w:rFonts w:asciiTheme="majorHAnsi" w:eastAsia="Times New Roman" w:hAnsiTheme="majorHAnsi" w:cs="Times New Roman"/>
                <w:sz w:val="24"/>
                <w:szCs w:val="24"/>
                <w:lang w:eastAsia="es-CO"/>
              </w:rPr>
              <w:t xml:space="preserve">En </w:t>
            </w:r>
            <w:r w:rsidRPr="00F436E9">
              <w:rPr>
                <w:rFonts w:asciiTheme="majorHAnsi" w:eastAsia="Times New Roman" w:hAnsiTheme="majorHAnsi" w:cs="Times New Roman"/>
                <w:b/>
                <w:bCs/>
                <w:sz w:val="24"/>
                <w:szCs w:val="24"/>
                <w:lang w:eastAsia="es-CO"/>
              </w:rPr>
              <w:t>Comunicación Social</w:t>
            </w:r>
            <w:r w:rsidRPr="00F436E9">
              <w:rPr>
                <w:rFonts w:asciiTheme="majorHAnsi" w:eastAsia="Times New Roman" w:hAnsiTheme="majorHAnsi" w:cs="Times New Roman"/>
                <w:sz w:val="24"/>
                <w:szCs w:val="24"/>
                <w:lang w:eastAsia="es-CO"/>
              </w:rPr>
              <w:t xml:space="preserve">, se puede emplear para clases de teoría de la comunicación, redacción o análisis de medios de </w:t>
            </w:r>
            <w:r w:rsidRPr="00F436E9">
              <w:rPr>
                <w:rFonts w:asciiTheme="majorHAnsi" w:eastAsia="Times New Roman" w:hAnsiTheme="majorHAnsi" w:cs="Times New Roman"/>
                <w:sz w:val="24"/>
                <w:szCs w:val="24"/>
                <w:lang w:eastAsia="es-CO"/>
              </w:rPr>
              <w:lastRenderedPageBreak/>
              <w:t>forma híbrida, y dejar prácticas de producción audiovisual para sesiones presenciales.</w:t>
            </w:r>
          </w:p>
          <w:p w14:paraId="1C917A07" w14:textId="77777777" w:rsidR="00DB6C0E" w:rsidRPr="00F436E9" w:rsidRDefault="00DB6C0E" w:rsidP="00FF6597">
            <w:pPr>
              <w:numPr>
                <w:ilvl w:val="0"/>
                <w:numId w:val="70"/>
              </w:numPr>
              <w:tabs>
                <w:tab w:val="clear" w:pos="720"/>
              </w:tabs>
              <w:spacing w:before="100" w:beforeAutospacing="1" w:after="100" w:afterAutospacing="1"/>
              <w:ind w:left="316" w:right="84" w:hanging="240"/>
              <w:jc w:val="both"/>
              <w:rPr>
                <w:rFonts w:asciiTheme="majorHAnsi" w:eastAsia="Times New Roman" w:hAnsiTheme="majorHAnsi" w:cs="Times New Roman"/>
                <w:sz w:val="24"/>
                <w:szCs w:val="24"/>
                <w:lang w:eastAsia="es-CO"/>
              </w:rPr>
            </w:pPr>
            <w:r w:rsidRPr="00F436E9">
              <w:rPr>
                <w:rFonts w:asciiTheme="majorHAnsi" w:eastAsia="Times New Roman" w:hAnsiTheme="majorHAnsi" w:cs="Times New Roman"/>
                <w:sz w:val="24"/>
                <w:szCs w:val="24"/>
                <w:lang w:eastAsia="es-CO"/>
              </w:rPr>
              <w:t xml:space="preserve">En </w:t>
            </w:r>
            <w:r w:rsidRPr="00F436E9">
              <w:rPr>
                <w:rFonts w:asciiTheme="majorHAnsi" w:eastAsia="Times New Roman" w:hAnsiTheme="majorHAnsi" w:cs="Times New Roman"/>
                <w:b/>
                <w:bCs/>
                <w:sz w:val="24"/>
                <w:szCs w:val="24"/>
                <w:lang w:eastAsia="es-CO"/>
              </w:rPr>
              <w:t>Derecho</w:t>
            </w:r>
            <w:r w:rsidRPr="00F436E9">
              <w:rPr>
                <w:rFonts w:asciiTheme="majorHAnsi" w:eastAsia="Times New Roman" w:hAnsiTheme="majorHAnsi" w:cs="Times New Roman"/>
                <w:sz w:val="24"/>
                <w:szCs w:val="24"/>
                <w:lang w:eastAsia="es-CO"/>
              </w:rPr>
              <w:t>, es útil para seminarios jurídicos, teoría constitucional y debate en línea, reservando presencialidad para talleres de argumentación o juicios simulados.</w:t>
            </w:r>
          </w:p>
          <w:p w14:paraId="14032727" w14:textId="77777777" w:rsidR="00DB6C0E" w:rsidRPr="009D7569" w:rsidRDefault="00DB6C0E" w:rsidP="00FF6597">
            <w:pPr>
              <w:numPr>
                <w:ilvl w:val="0"/>
                <w:numId w:val="70"/>
              </w:numPr>
              <w:tabs>
                <w:tab w:val="clear" w:pos="720"/>
              </w:tabs>
              <w:spacing w:before="100" w:beforeAutospacing="1" w:after="100" w:afterAutospacing="1"/>
              <w:ind w:left="316" w:right="84" w:hanging="240"/>
              <w:jc w:val="both"/>
              <w:rPr>
                <w:rFonts w:asciiTheme="majorHAnsi" w:eastAsia="Times New Roman" w:hAnsiTheme="majorHAnsi" w:cs="Times New Roman"/>
                <w:sz w:val="24"/>
                <w:szCs w:val="24"/>
                <w:lang w:eastAsia="es-CO"/>
              </w:rPr>
            </w:pPr>
            <w:r w:rsidRPr="00F436E9">
              <w:rPr>
                <w:rFonts w:asciiTheme="majorHAnsi" w:eastAsia="Times New Roman" w:hAnsiTheme="majorHAnsi" w:cs="Times New Roman"/>
                <w:b/>
                <w:bCs/>
                <w:sz w:val="24"/>
                <w:szCs w:val="24"/>
                <w:lang w:eastAsia="es-CO"/>
              </w:rPr>
              <w:t>Gestión Gastronómica</w:t>
            </w:r>
            <w:r w:rsidRPr="00F436E9">
              <w:rPr>
                <w:rFonts w:asciiTheme="majorHAnsi" w:eastAsia="Times New Roman" w:hAnsiTheme="majorHAnsi" w:cs="Times New Roman"/>
                <w:sz w:val="24"/>
                <w:szCs w:val="24"/>
                <w:lang w:eastAsia="es-CO"/>
              </w:rPr>
              <w:t xml:space="preserve"> puede integrar teoría de alimentos, historia culinaria y administración en virtualidad sincrónica, mientras mantiene presencialmente los módulos técnicos en cocina y servicio.</w:t>
            </w:r>
          </w:p>
        </w:tc>
      </w:tr>
      <w:tr w:rsidR="00DB6C0E" w14:paraId="0C38864B" w14:textId="77777777" w:rsidTr="009C197A">
        <w:tc>
          <w:tcPr>
            <w:tcW w:w="2405" w:type="dxa"/>
            <w:vAlign w:val="center"/>
          </w:tcPr>
          <w:p w14:paraId="54D708F7" w14:textId="77777777" w:rsidR="00DB6C0E" w:rsidRPr="00DE22F4" w:rsidRDefault="00DB6C0E" w:rsidP="009C197A">
            <w:pPr>
              <w:jc w:val="center"/>
              <w:rPr>
                <w:rFonts w:asciiTheme="majorHAnsi" w:hAnsiTheme="majorHAnsi"/>
                <w:b/>
                <w:sz w:val="24"/>
                <w:lang w:eastAsia="es-CO"/>
              </w:rPr>
            </w:pPr>
            <w:r w:rsidRPr="009D7569">
              <w:rPr>
                <w:rFonts w:asciiTheme="majorHAnsi" w:hAnsiTheme="majorHAnsi"/>
                <w:b/>
                <w:sz w:val="24"/>
                <w:lang w:eastAsia="es-CO"/>
              </w:rPr>
              <w:lastRenderedPageBreak/>
              <w:t>Facultad de Ingeniería</w:t>
            </w:r>
          </w:p>
        </w:tc>
        <w:tc>
          <w:tcPr>
            <w:tcW w:w="6423" w:type="dxa"/>
          </w:tcPr>
          <w:p w14:paraId="587FD6E0" w14:textId="77777777" w:rsidR="00DB6C0E" w:rsidRPr="00F436E9" w:rsidRDefault="00DB6C0E" w:rsidP="00FF6597">
            <w:pPr>
              <w:numPr>
                <w:ilvl w:val="0"/>
                <w:numId w:val="71"/>
              </w:numPr>
              <w:tabs>
                <w:tab w:val="clear" w:pos="720"/>
              </w:tabs>
              <w:spacing w:before="100" w:beforeAutospacing="1" w:after="100" w:afterAutospacing="1"/>
              <w:ind w:left="316" w:right="84" w:hanging="240"/>
              <w:jc w:val="both"/>
              <w:rPr>
                <w:rFonts w:asciiTheme="majorHAnsi" w:eastAsia="Times New Roman" w:hAnsiTheme="majorHAnsi" w:cs="Times New Roman"/>
                <w:sz w:val="24"/>
                <w:szCs w:val="24"/>
                <w:lang w:eastAsia="es-CO"/>
              </w:rPr>
            </w:pPr>
            <w:r w:rsidRPr="00F436E9">
              <w:rPr>
                <w:rFonts w:asciiTheme="majorHAnsi" w:eastAsia="Times New Roman" w:hAnsiTheme="majorHAnsi" w:cs="Times New Roman"/>
                <w:b/>
                <w:bCs/>
                <w:sz w:val="24"/>
                <w:szCs w:val="24"/>
                <w:lang w:eastAsia="es-CO"/>
              </w:rPr>
              <w:t>Ingeniería de Sistemas</w:t>
            </w:r>
            <w:r w:rsidRPr="00F436E9">
              <w:rPr>
                <w:rFonts w:asciiTheme="majorHAnsi" w:eastAsia="Times New Roman" w:hAnsiTheme="majorHAnsi" w:cs="Times New Roman"/>
                <w:sz w:val="24"/>
                <w:szCs w:val="24"/>
                <w:lang w:eastAsia="es-CO"/>
              </w:rPr>
              <w:t xml:space="preserve"> puede combinar clases híbridas con talleres prácticos de programación, redes o software.</w:t>
            </w:r>
          </w:p>
          <w:p w14:paraId="3B6345D6" w14:textId="77777777" w:rsidR="00DB6C0E" w:rsidRPr="00F436E9" w:rsidRDefault="00DB6C0E" w:rsidP="00FF6597">
            <w:pPr>
              <w:numPr>
                <w:ilvl w:val="0"/>
                <w:numId w:val="71"/>
              </w:numPr>
              <w:tabs>
                <w:tab w:val="clear" w:pos="720"/>
              </w:tabs>
              <w:spacing w:before="100" w:beforeAutospacing="1" w:after="100" w:afterAutospacing="1"/>
              <w:ind w:left="316" w:right="84" w:hanging="240"/>
              <w:jc w:val="both"/>
              <w:rPr>
                <w:rFonts w:asciiTheme="majorHAnsi" w:eastAsia="Times New Roman" w:hAnsiTheme="majorHAnsi" w:cs="Times New Roman"/>
                <w:sz w:val="24"/>
                <w:szCs w:val="24"/>
                <w:lang w:eastAsia="es-CO"/>
              </w:rPr>
            </w:pPr>
            <w:r w:rsidRPr="00F436E9">
              <w:rPr>
                <w:rFonts w:asciiTheme="majorHAnsi" w:eastAsia="Times New Roman" w:hAnsiTheme="majorHAnsi" w:cs="Times New Roman"/>
                <w:sz w:val="24"/>
                <w:szCs w:val="24"/>
                <w:lang w:eastAsia="es-CO"/>
              </w:rPr>
              <w:t xml:space="preserve">En </w:t>
            </w:r>
            <w:r w:rsidRPr="00F436E9">
              <w:rPr>
                <w:rFonts w:asciiTheme="majorHAnsi" w:eastAsia="Times New Roman" w:hAnsiTheme="majorHAnsi" w:cs="Times New Roman"/>
                <w:b/>
                <w:bCs/>
                <w:sz w:val="24"/>
                <w:szCs w:val="24"/>
                <w:lang w:eastAsia="es-CO"/>
              </w:rPr>
              <w:t>Ingeniería Industrial</w:t>
            </w:r>
            <w:r w:rsidRPr="00F436E9">
              <w:rPr>
                <w:rFonts w:asciiTheme="majorHAnsi" w:eastAsia="Times New Roman" w:hAnsiTheme="majorHAnsi" w:cs="Times New Roman"/>
                <w:sz w:val="24"/>
                <w:szCs w:val="24"/>
                <w:lang w:eastAsia="es-CO"/>
              </w:rPr>
              <w:t>, se aplican sesiones virtuales para teoría de procesos, operaciones o modelado, y sesiones presenciales para laboratorios o simulaciones.</w:t>
            </w:r>
          </w:p>
          <w:p w14:paraId="6A7B033F" w14:textId="77777777" w:rsidR="00DB6C0E" w:rsidRPr="009D7569" w:rsidRDefault="00DB6C0E" w:rsidP="00FF6597">
            <w:pPr>
              <w:keepNext/>
              <w:numPr>
                <w:ilvl w:val="0"/>
                <w:numId w:val="71"/>
              </w:numPr>
              <w:tabs>
                <w:tab w:val="clear" w:pos="720"/>
              </w:tabs>
              <w:spacing w:before="100" w:beforeAutospacing="1" w:after="100" w:afterAutospacing="1"/>
              <w:ind w:left="316" w:right="84" w:hanging="240"/>
              <w:jc w:val="both"/>
              <w:rPr>
                <w:rFonts w:asciiTheme="majorHAnsi" w:eastAsia="Times New Roman" w:hAnsiTheme="majorHAnsi" w:cs="Times New Roman"/>
                <w:sz w:val="24"/>
                <w:szCs w:val="24"/>
                <w:lang w:eastAsia="es-CO"/>
              </w:rPr>
            </w:pPr>
            <w:r w:rsidRPr="00F436E9">
              <w:rPr>
                <w:rFonts w:asciiTheme="majorHAnsi" w:eastAsia="Times New Roman" w:hAnsiTheme="majorHAnsi" w:cs="Times New Roman"/>
                <w:b/>
                <w:bCs/>
                <w:sz w:val="24"/>
                <w:szCs w:val="24"/>
                <w:lang w:eastAsia="es-CO"/>
              </w:rPr>
              <w:t>Ingeniería Civil</w:t>
            </w:r>
            <w:r w:rsidRPr="00F436E9">
              <w:rPr>
                <w:rFonts w:asciiTheme="majorHAnsi" w:eastAsia="Times New Roman" w:hAnsiTheme="majorHAnsi" w:cs="Times New Roman"/>
                <w:sz w:val="24"/>
                <w:szCs w:val="24"/>
                <w:lang w:eastAsia="es-CO"/>
              </w:rPr>
              <w:t xml:space="preserve">, </w:t>
            </w:r>
            <w:r w:rsidRPr="00F436E9">
              <w:rPr>
                <w:rFonts w:asciiTheme="majorHAnsi" w:eastAsia="Times New Roman" w:hAnsiTheme="majorHAnsi" w:cs="Times New Roman"/>
                <w:b/>
                <w:bCs/>
                <w:sz w:val="24"/>
                <w:szCs w:val="24"/>
                <w:lang w:eastAsia="es-CO"/>
              </w:rPr>
              <w:t>Agroambiental</w:t>
            </w:r>
            <w:r w:rsidRPr="00F436E9">
              <w:rPr>
                <w:rFonts w:asciiTheme="majorHAnsi" w:eastAsia="Times New Roman" w:hAnsiTheme="majorHAnsi" w:cs="Times New Roman"/>
                <w:sz w:val="24"/>
                <w:szCs w:val="24"/>
                <w:lang w:eastAsia="es-CO"/>
              </w:rPr>
              <w:t xml:space="preserve"> y </w:t>
            </w:r>
            <w:r w:rsidRPr="00F436E9">
              <w:rPr>
                <w:rFonts w:asciiTheme="majorHAnsi" w:eastAsia="Times New Roman" w:hAnsiTheme="majorHAnsi" w:cs="Times New Roman"/>
                <w:b/>
                <w:bCs/>
                <w:sz w:val="24"/>
                <w:szCs w:val="24"/>
                <w:lang w:eastAsia="es-CO"/>
              </w:rPr>
              <w:t>Mecatrónica</w:t>
            </w:r>
            <w:r w:rsidRPr="00F436E9">
              <w:rPr>
                <w:rFonts w:asciiTheme="majorHAnsi" w:eastAsia="Times New Roman" w:hAnsiTheme="majorHAnsi" w:cs="Times New Roman"/>
                <w:sz w:val="24"/>
                <w:szCs w:val="24"/>
                <w:lang w:eastAsia="es-CO"/>
              </w:rPr>
              <w:t xml:space="preserve"> pueden usar esta modalidad para asignaturas teóricas de base o normativas, reservando lo presencial para laboratorios y prácticas de campo.</w:t>
            </w:r>
          </w:p>
        </w:tc>
      </w:tr>
    </w:tbl>
    <w:p w14:paraId="6F84AF21" w14:textId="77777777" w:rsidR="00DB6C0E" w:rsidRDefault="00DB6C0E" w:rsidP="00DB6C0E">
      <w:pPr>
        <w:pStyle w:val="Descripcin"/>
        <w:jc w:val="center"/>
        <w:rPr>
          <w:lang w:eastAsia="es-CO"/>
        </w:rPr>
      </w:pPr>
      <w:bookmarkStart w:id="76" w:name="_Toc198746936"/>
      <w:r>
        <w:t xml:space="preserve">Tabla </w:t>
      </w:r>
      <w:fldSimple w:instr=" SEQ Tabla \* ARABIC ">
        <w:r>
          <w:rPr>
            <w:noProof/>
          </w:rPr>
          <w:t>16</w:t>
        </w:r>
      </w:fldSimple>
      <w:r>
        <w:t xml:space="preserve">: </w:t>
      </w:r>
      <w:r w:rsidRPr="00FF69B2">
        <w:t xml:space="preserve">Viabilidad institucional modalidad </w:t>
      </w:r>
      <w:r>
        <w:t>Híbrida</w:t>
      </w:r>
      <w:bookmarkEnd w:id="76"/>
    </w:p>
    <w:p w14:paraId="503F748E" w14:textId="460DD256" w:rsidR="00DB6C0E" w:rsidRPr="00F436E9" w:rsidRDefault="00DB6C0E" w:rsidP="00DB6C0E">
      <w:pPr>
        <w:pStyle w:val="Ttulo3"/>
      </w:pPr>
      <w:bookmarkStart w:id="77" w:name="_Toc198746835"/>
      <w:r>
        <w:rPr>
          <w:rFonts w:ascii="Segoe UI Emoji" w:hAnsi="Segoe UI Emoji" w:cs="Segoe UI Emoji"/>
        </w:rPr>
        <w:t>3.4.6</w:t>
      </w:r>
      <w:r w:rsidRPr="00F436E9">
        <w:t xml:space="preserve"> Aporte a la estrategia territorial del TEdU</w:t>
      </w:r>
      <w:bookmarkEnd w:id="77"/>
    </w:p>
    <w:p w14:paraId="2D675742" w14:textId="77777777" w:rsidR="00DB6C0E" w:rsidRPr="00F436E9" w:rsidRDefault="00DB6C0E" w:rsidP="00DB6C0E">
      <w:pPr>
        <w:spacing w:before="100" w:beforeAutospacing="1" w:after="100" w:afterAutospacing="1" w:line="240" w:lineRule="auto"/>
        <w:jc w:val="both"/>
        <w:rPr>
          <w:rFonts w:asciiTheme="majorHAnsi" w:eastAsia="Times New Roman" w:hAnsiTheme="majorHAnsi" w:cs="Times New Roman"/>
          <w:sz w:val="24"/>
          <w:szCs w:val="24"/>
          <w:lang w:eastAsia="es-CO"/>
        </w:rPr>
      </w:pPr>
      <w:r w:rsidRPr="00F436E9">
        <w:rPr>
          <w:rFonts w:asciiTheme="majorHAnsi" w:eastAsia="Times New Roman" w:hAnsiTheme="majorHAnsi" w:cs="Times New Roman"/>
          <w:sz w:val="24"/>
          <w:szCs w:val="24"/>
          <w:lang w:eastAsia="es-CO"/>
        </w:rPr>
        <w:t xml:space="preserve">La modalidad híbrida fortalece la </w:t>
      </w:r>
      <w:r w:rsidRPr="00D700C8">
        <w:rPr>
          <w:rFonts w:asciiTheme="majorHAnsi" w:eastAsia="Times New Roman" w:hAnsiTheme="majorHAnsi" w:cs="Times New Roman"/>
          <w:bCs/>
          <w:sz w:val="24"/>
          <w:szCs w:val="24"/>
          <w:lang w:eastAsia="es-CO"/>
        </w:rPr>
        <w:t>capacidad de expansión institucional</w:t>
      </w:r>
      <w:r w:rsidRPr="00F436E9">
        <w:rPr>
          <w:rFonts w:asciiTheme="majorHAnsi" w:eastAsia="Times New Roman" w:hAnsiTheme="majorHAnsi" w:cs="Times New Roman"/>
          <w:sz w:val="24"/>
          <w:szCs w:val="24"/>
          <w:lang w:eastAsia="es-CO"/>
        </w:rPr>
        <w:t xml:space="preserve"> sin depender exclusivamente de nuevas sedes físicas. Permite:</w:t>
      </w:r>
    </w:p>
    <w:p w14:paraId="708B597D" w14:textId="77777777" w:rsidR="00DB6C0E" w:rsidRPr="00F436E9" w:rsidRDefault="00DB6C0E" w:rsidP="00FF6597">
      <w:pPr>
        <w:numPr>
          <w:ilvl w:val="0"/>
          <w:numId w:val="72"/>
        </w:numPr>
        <w:spacing w:before="100" w:beforeAutospacing="1" w:after="100" w:afterAutospacing="1" w:line="240" w:lineRule="auto"/>
        <w:jc w:val="both"/>
        <w:rPr>
          <w:rFonts w:asciiTheme="majorHAnsi" w:eastAsia="Times New Roman" w:hAnsiTheme="majorHAnsi" w:cs="Times New Roman"/>
          <w:sz w:val="24"/>
          <w:szCs w:val="24"/>
          <w:lang w:eastAsia="es-CO"/>
        </w:rPr>
      </w:pPr>
      <w:r w:rsidRPr="00F436E9">
        <w:rPr>
          <w:rFonts w:asciiTheme="majorHAnsi" w:eastAsia="Times New Roman" w:hAnsiTheme="majorHAnsi" w:cs="Times New Roman"/>
          <w:sz w:val="24"/>
          <w:szCs w:val="24"/>
          <w:lang w:eastAsia="es-CO"/>
        </w:rPr>
        <w:t xml:space="preserve">Consolidar </w:t>
      </w:r>
      <w:r w:rsidRPr="00F436E9">
        <w:rPr>
          <w:rFonts w:asciiTheme="majorHAnsi" w:eastAsia="Times New Roman" w:hAnsiTheme="majorHAnsi" w:cs="Times New Roman"/>
          <w:bCs/>
          <w:sz w:val="24"/>
          <w:szCs w:val="24"/>
          <w:lang w:eastAsia="es-CO"/>
        </w:rPr>
        <w:t>oferta académica semipresencial</w:t>
      </w:r>
      <w:r w:rsidRPr="00F436E9">
        <w:rPr>
          <w:rFonts w:asciiTheme="majorHAnsi" w:eastAsia="Times New Roman" w:hAnsiTheme="majorHAnsi" w:cs="Times New Roman"/>
          <w:sz w:val="24"/>
          <w:szCs w:val="24"/>
          <w:lang w:eastAsia="es-CO"/>
        </w:rPr>
        <w:t xml:space="preserve"> en municipios donde ya existen centros de formación aliados, pero no toda la infraestructura.</w:t>
      </w:r>
    </w:p>
    <w:p w14:paraId="2CF4FA6F" w14:textId="77777777" w:rsidR="00DB6C0E" w:rsidRPr="00F436E9" w:rsidRDefault="00DB6C0E" w:rsidP="00FF6597">
      <w:pPr>
        <w:numPr>
          <w:ilvl w:val="0"/>
          <w:numId w:val="72"/>
        </w:numPr>
        <w:spacing w:before="100" w:beforeAutospacing="1" w:after="100" w:afterAutospacing="1" w:line="240" w:lineRule="auto"/>
        <w:jc w:val="both"/>
        <w:rPr>
          <w:rFonts w:asciiTheme="majorHAnsi" w:eastAsia="Times New Roman" w:hAnsiTheme="majorHAnsi" w:cs="Times New Roman"/>
          <w:sz w:val="24"/>
          <w:szCs w:val="24"/>
          <w:lang w:eastAsia="es-CO"/>
        </w:rPr>
      </w:pPr>
      <w:r w:rsidRPr="00F436E9">
        <w:rPr>
          <w:rFonts w:asciiTheme="majorHAnsi" w:eastAsia="Times New Roman" w:hAnsiTheme="majorHAnsi" w:cs="Times New Roman"/>
          <w:sz w:val="24"/>
          <w:szCs w:val="24"/>
          <w:lang w:eastAsia="es-CO"/>
        </w:rPr>
        <w:t xml:space="preserve">Optimizar el uso de aulas y docentes, facilitando la </w:t>
      </w:r>
      <w:r w:rsidRPr="00F436E9">
        <w:rPr>
          <w:rFonts w:asciiTheme="majorHAnsi" w:eastAsia="Times New Roman" w:hAnsiTheme="majorHAnsi" w:cs="Times New Roman"/>
          <w:bCs/>
          <w:sz w:val="24"/>
          <w:szCs w:val="24"/>
          <w:lang w:eastAsia="es-CO"/>
        </w:rPr>
        <w:t>interacción entre sedes</w:t>
      </w:r>
      <w:r w:rsidRPr="00F436E9">
        <w:rPr>
          <w:rFonts w:asciiTheme="majorHAnsi" w:eastAsia="Times New Roman" w:hAnsiTheme="majorHAnsi" w:cs="Times New Roman"/>
          <w:sz w:val="24"/>
          <w:szCs w:val="24"/>
          <w:lang w:eastAsia="es-CO"/>
        </w:rPr>
        <w:t xml:space="preserve"> mediante clases compartidas en tiempo real.</w:t>
      </w:r>
    </w:p>
    <w:p w14:paraId="4D384F10" w14:textId="77777777" w:rsidR="00DB6C0E" w:rsidRPr="00F436E9" w:rsidRDefault="00DB6C0E" w:rsidP="00FF6597">
      <w:pPr>
        <w:numPr>
          <w:ilvl w:val="0"/>
          <w:numId w:val="72"/>
        </w:numPr>
        <w:spacing w:before="100" w:beforeAutospacing="1" w:after="100" w:afterAutospacing="1" w:line="240" w:lineRule="auto"/>
        <w:jc w:val="both"/>
        <w:rPr>
          <w:rFonts w:asciiTheme="majorHAnsi" w:eastAsia="Times New Roman" w:hAnsiTheme="majorHAnsi" w:cs="Times New Roman"/>
          <w:sz w:val="24"/>
          <w:szCs w:val="24"/>
          <w:lang w:eastAsia="es-CO"/>
        </w:rPr>
      </w:pPr>
      <w:r w:rsidRPr="00F436E9">
        <w:rPr>
          <w:rFonts w:asciiTheme="majorHAnsi" w:eastAsia="Times New Roman" w:hAnsiTheme="majorHAnsi" w:cs="Times New Roman"/>
          <w:sz w:val="24"/>
          <w:szCs w:val="24"/>
          <w:lang w:eastAsia="es-CO"/>
        </w:rPr>
        <w:t xml:space="preserve">Adaptarse a las condiciones cambiantes del territorio, ofreciendo continuidad académica incluso ante </w:t>
      </w:r>
      <w:r w:rsidRPr="00F436E9">
        <w:rPr>
          <w:rFonts w:asciiTheme="majorHAnsi" w:eastAsia="Times New Roman" w:hAnsiTheme="majorHAnsi" w:cs="Times New Roman"/>
          <w:bCs/>
          <w:sz w:val="24"/>
          <w:szCs w:val="24"/>
          <w:lang w:eastAsia="es-CO"/>
        </w:rPr>
        <w:t>eventos disruptivos</w:t>
      </w:r>
      <w:r w:rsidRPr="00F436E9">
        <w:rPr>
          <w:rFonts w:asciiTheme="majorHAnsi" w:eastAsia="Times New Roman" w:hAnsiTheme="majorHAnsi" w:cs="Times New Roman"/>
          <w:sz w:val="24"/>
          <w:szCs w:val="24"/>
          <w:lang w:eastAsia="es-CO"/>
        </w:rPr>
        <w:t>, como emergencias sanitarias, sociales o climáticas.</w:t>
      </w:r>
    </w:p>
    <w:p w14:paraId="043DF162" w14:textId="77777777" w:rsidR="00DB6C0E" w:rsidRPr="00D066B0" w:rsidRDefault="00DB6C0E" w:rsidP="00DB6C0E">
      <w:pPr>
        <w:spacing w:before="100" w:beforeAutospacing="1" w:after="100" w:afterAutospacing="1" w:line="240" w:lineRule="auto"/>
        <w:jc w:val="both"/>
        <w:rPr>
          <w:rFonts w:asciiTheme="majorHAnsi" w:eastAsia="Times New Roman" w:hAnsiTheme="majorHAnsi" w:cs="Times New Roman"/>
          <w:sz w:val="24"/>
          <w:szCs w:val="24"/>
          <w:lang w:eastAsia="es-CO"/>
        </w:rPr>
      </w:pPr>
      <w:r>
        <w:rPr>
          <w:rFonts w:asciiTheme="majorHAnsi" w:eastAsia="Times New Roman" w:hAnsiTheme="majorHAnsi" w:cs="Times New Roman"/>
          <w:sz w:val="24"/>
          <w:szCs w:val="24"/>
          <w:lang w:eastAsia="es-CO"/>
        </w:rPr>
        <w:t>La</w:t>
      </w:r>
      <w:r w:rsidRPr="00F436E9">
        <w:rPr>
          <w:rFonts w:asciiTheme="majorHAnsi" w:eastAsia="Times New Roman" w:hAnsiTheme="majorHAnsi" w:cs="Times New Roman"/>
          <w:sz w:val="24"/>
          <w:szCs w:val="24"/>
          <w:lang w:eastAsia="es-CO"/>
        </w:rPr>
        <w:t xml:space="preserve"> modalidad híbrida en Unicomfacauca aporta a la construcción </w:t>
      </w:r>
      <w:r w:rsidRPr="00D066B0">
        <w:rPr>
          <w:rFonts w:asciiTheme="majorHAnsi" w:eastAsia="Times New Roman" w:hAnsiTheme="majorHAnsi" w:cs="Times New Roman"/>
          <w:sz w:val="24"/>
          <w:szCs w:val="24"/>
          <w:lang w:eastAsia="es-CO"/>
        </w:rPr>
        <w:t>de trayectorias flexibles, inclusivas y resilientes, donde la innovación pedagógica y la tecnología se ponen al servicio de la equidad, la permanencia y la transformación regional.</w:t>
      </w:r>
    </w:p>
    <w:p w14:paraId="5761E48A" w14:textId="52322D7C" w:rsidR="00DB6C0E" w:rsidRDefault="00DB6C0E" w:rsidP="00DB6C0E">
      <w:pPr>
        <w:pStyle w:val="Ttulo2"/>
      </w:pPr>
      <w:bookmarkStart w:id="78" w:name="_Toc198746836"/>
      <w:r>
        <w:rPr>
          <w:rStyle w:val="Textoennegrita"/>
          <w:b/>
          <w:bCs w:val="0"/>
        </w:rPr>
        <w:t>3.5 Modalidad Universidad en el Campo</w:t>
      </w:r>
      <w:bookmarkEnd w:id="78"/>
    </w:p>
    <w:p w14:paraId="618954DA" w14:textId="15EF4BA0" w:rsidR="00DB6C0E" w:rsidRPr="002E08D2" w:rsidRDefault="00DB6C0E" w:rsidP="00DB6C0E">
      <w:pPr>
        <w:jc w:val="both"/>
        <w:rPr>
          <w:rFonts w:asciiTheme="majorHAnsi" w:hAnsiTheme="majorHAnsi"/>
          <w:sz w:val="24"/>
        </w:rPr>
      </w:pPr>
      <w:r w:rsidRPr="002E08D2">
        <w:rPr>
          <w:rFonts w:asciiTheme="majorHAnsi" w:hAnsiTheme="majorHAnsi"/>
          <w:sz w:val="24"/>
        </w:rPr>
        <w:t xml:space="preserve">La modalidad </w:t>
      </w:r>
      <w:r w:rsidRPr="00EB38BE">
        <w:rPr>
          <w:rStyle w:val="Textoennegrita"/>
          <w:rFonts w:asciiTheme="majorHAnsi" w:hAnsiTheme="majorHAnsi"/>
          <w:b w:val="0"/>
          <w:sz w:val="24"/>
        </w:rPr>
        <w:t>Universidad en el Campo</w:t>
      </w:r>
      <w:r w:rsidRPr="002E08D2">
        <w:rPr>
          <w:rFonts w:asciiTheme="majorHAnsi" w:hAnsiTheme="majorHAnsi"/>
          <w:sz w:val="24"/>
        </w:rPr>
        <w:t xml:space="preserve"> es una estrategia educativa orientada a </w:t>
      </w:r>
      <w:r w:rsidRPr="00EB38BE">
        <w:rPr>
          <w:rStyle w:val="Textoennegrita"/>
          <w:rFonts w:asciiTheme="majorHAnsi" w:hAnsiTheme="majorHAnsi"/>
          <w:b w:val="0"/>
          <w:sz w:val="24"/>
        </w:rPr>
        <w:t>llevar la educación superior a las zonas rurales, periféricas o de difícil acceso</w:t>
      </w:r>
      <w:r w:rsidRPr="00EB38BE">
        <w:rPr>
          <w:rFonts w:asciiTheme="majorHAnsi" w:hAnsiTheme="majorHAnsi"/>
          <w:sz w:val="24"/>
        </w:rPr>
        <w:t xml:space="preserve">, sin desarraigar al </w:t>
      </w:r>
      <w:r w:rsidRPr="00EB38BE">
        <w:rPr>
          <w:rFonts w:asciiTheme="majorHAnsi" w:hAnsiTheme="majorHAnsi"/>
          <w:sz w:val="24"/>
        </w:rPr>
        <w:lastRenderedPageBreak/>
        <w:t xml:space="preserve">estudiante de su entorno ni exigir su traslado constante a centros urbanos. Este modelo busca articular los saberes académicos con los conocimientos ancestrales, locales y comunitarios, promoviendo procesos de aprendizaje que sean </w:t>
      </w:r>
      <w:r w:rsidRPr="00EB38BE">
        <w:rPr>
          <w:rStyle w:val="Textoennegrita"/>
          <w:rFonts w:asciiTheme="majorHAnsi" w:hAnsiTheme="majorHAnsi"/>
          <w:b w:val="0"/>
          <w:sz w:val="24"/>
        </w:rPr>
        <w:t>relevantes, pertinentes y transformadores</w:t>
      </w:r>
      <w:r w:rsidRPr="002E08D2">
        <w:rPr>
          <w:rFonts w:asciiTheme="majorHAnsi" w:hAnsiTheme="majorHAnsi"/>
          <w:sz w:val="24"/>
        </w:rPr>
        <w:t xml:space="preserve"> para las realidades del campo colombiano.</w:t>
      </w:r>
      <w:r w:rsidR="00297F86">
        <w:rPr>
          <w:rFonts w:asciiTheme="majorHAnsi" w:hAnsiTheme="majorHAnsi"/>
          <w:sz w:val="24"/>
        </w:rPr>
        <w:t xml:space="preserve"> </w:t>
      </w:r>
      <w:r w:rsidR="00715770">
        <w:rPr>
          <w:rFonts w:asciiTheme="majorHAnsi" w:hAnsiTheme="majorHAnsi"/>
          <w:sz w:val="24"/>
        </w:rPr>
        <w:t>E</w:t>
      </w:r>
      <w:r w:rsidR="00715770" w:rsidRPr="00715770">
        <w:rPr>
          <w:rFonts w:asciiTheme="majorHAnsi" w:hAnsiTheme="majorHAnsi"/>
          <w:sz w:val="24"/>
        </w:rPr>
        <w:t>l artículo de Párraga-Salvatierra, San Andrés-</w:t>
      </w:r>
      <w:proofErr w:type="spellStart"/>
      <w:r w:rsidR="00715770" w:rsidRPr="00715770">
        <w:rPr>
          <w:rFonts w:asciiTheme="majorHAnsi" w:hAnsiTheme="majorHAnsi"/>
          <w:sz w:val="24"/>
        </w:rPr>
        <w:t>Laz</w:t>
      </w:r>
      <w:proofErr w:type="spellEnd"/>
      <w:r w:rsidR="00715770" w:rsidRPr="00715770">
        <w:rPr>
          <w:rFonts w:asciiTheme="majorHAnsi" w:hAnsiTheme="majorHAnsi"/>
          <w:sz w:val="24"/>
        </w:rPr>
        <w:t xml:space="preserve"> y Pazmiño-Campuzano (2021) </w:t>
      </w:r>
      <w:r w:rsidR="00297F86" w:rsidRPr="00297F86">
        <w:rPr>
          <w:rFonts w:asciiTheme="majorHAnsi" w:hAnsiTheme="majorHAnsi"/>
          <w:sz w:val="24"/>
        </w:rPr>
        <w:t>plantea que la educación rural requiere no solo acceso a tecnología, sino también estrategias de integración pertinentes al contexto territorial.</w:t>
      </w:r>
    </w:p>
    <w:p w14:paraId="6C891D6A" w14:textId="77777777" w:rsidR="00DB6C0E" w:rsidRPr="002E08D2" w:rsidRDefault="00DB6C0E" w:rsidP="00DB6C0E">
      <w:pPr>
        <w:jc w:val="both"/>
        <w:rPr>
          <w:rFonts w:asciiTheme="majorHAnsi" w:hAnsiTheme="majorHAnsi"/>
          <w:sz w:val="24"/>
        </w:rPr>
      </w:pPr>
      <w:r w:rsidRPr="002E08D2">
        <w:rPr>
          <w:rFonts w:asciiTheme="majorHAnsi" w:hAnsiTheme="majorHAnsi"/>
          <w:sz w:val="24"/>
        </w:rPr>
        <w:t xml:space="preserve">Esta modalidad se alinea con los principios de </w:t>
      </w:r>
      <w:r w:rsidRPr="00EB38BE">
        <w:rPr>
          <w:rStyle w:val="Textoennegrita"/>
          <w:rFonts w:asciiTheme="majorHAnsi" w:hAnsiTheme="majorHAnsi"/>
          <w:b w:val="0"/>
          <w:sz w:val="24"/>
        </w:rPr>
        <w:t>educación contextualizada, inclusiva e intercultural</w:t>
      </w:r>
      <w:r w:rsidRPr="00EB38BE">
        <w:rPr>
          <w:rFonts w:asciiTheme="majorHAnsi" w:hAnsiTheme="majorHAnsi"/>
          <w:sz w:val="24"/>
        </w:rPr>
        <w:t>, en los que el territorio no es únicamente el lugar donde se recibe la educación, sino también el</w:t>
      </w:r>
      <w:r w:rsidRPr="00EB38BE">
        <w:rPr>
          <w:rFonts w:asciiTheme="majorHAnsi" w:hAnsiTheme="majorHAnsi"/>
          <w:b/>
          <w:sz w:val="24"/>
        </w:rPr>
        <w:t xml:space="preserve"> </w:t>
      </w:r>
      <w:r w:rsidRPr="00EB38BE">
        <w:rPr>
          <w:rStyle w:val="Textoennegrita"/>
          <w:rFonts w:asciiTheme="majorHAnsi" w:hAnsiTheme="majorHAnsi"/>
          <w:b w:val="0"/>
          <w:sz w:val="24"/>
        </w:rPr>
        <w:t>escenario vivo del aprendizaje</w:t>
      </w:r>
      <w:r w:rsidRPr="00EB38BE">
        <w:rPr>
          <w:rFonts w:asciiTheme="majorHAnsi" w:hAnsiTheme="majorHAnsi"/>
          <w:sz w:val="24"/>
        </w:rPr>
        <w:t>.</w:t>
      </w:r>
      <w:r w:rsidRPr="002E08D2">
        <w:rPr>
          <w:rFonts w:asciiTheme="majorHAnsi" w:hAnsiTheme="majorHAnsi"/>
          <w:sz w:val="24"/>
        </w:rPr>
        <w:t xml:space="preserve"> Aquí, el currículo se adapta a los contextos rurales, se priorizan las problemáticas locales, y se promueve la formación de ciudadanos comprometidos con el desarrollo sostenible, la soberanía alimentaria, la innovación agroambiental y el fortalecimiento de lo comunitario.</w:t>
      </w:r>
    </w:p>
    <w:p w14:paraId="633A4CC3" w14:textId="1C3397F0" w:rsidR="00DB6C0E" w:rsidRPr="002E08D2" w:rsidRDefault="00DB6C0E" w:rsidP="00DB6C0E">
      <w:pPr>
        <w:jc w:val="both"/>
        <w:rPr>
          <w:rFonts w:asciiTheme="majorHAnsi" w:hAnsiTheme="majorHAnsi"/>
          <w:sz w:val="24"/>
        </w:rPr>
      </w:pPr>
      <w:r w:rsidRPr="00EB38BE">
        <w:rPr>
          <w:rFonts w:asciiTheme="majorHAnsi" w:hAnsiTheme="majorHAnsi"/>
          <w:sz w:val="24"/>
        </w:rPr>
        <w:t xml:space="preserve">En términos pedagógicos, la Universidad en el Campo se sostiene en enfoques como el </w:t>
      </w:r>
      <w:r w:rsidRPr="00EB38BE">
        <w:rPr>
          <w:rStyle w:val="Textoennegrita"/>
          <w:rFonts w:asciiTheme="majorHAnsi" w:hAnsiTheme="majorHAnsi"/>
          <w:b w:val="0"/>
          <w:sz w:val="24"/>
        </w:rPr>
        <w:t>aprendizaje basado en proyectos</w:t>
      </w:r>
      <w:r w:rsidRPr="00EB38BE">
        <w:rPr>
          <w:rFonts w:asciiTheme="majorHAnsi" w:hAnsiTheme="majorHAnsi"/>
          <w:b/>
          <w:sz w:val="24"/>
        </w:rPr>
        <w:t xml:space="preserve">, </w:t>
      </w:r>
      <w:r w:rsidRPr="00EB38BE">
        <w:rPr>
          <w:rFonts w:asciiTheme="majorHAnsi" w:hAnsiTheme="majorHAnsi"/>
          <w:sz w:val="24"/>
        </w:rPr>
        <w:t>la</w:t>
      </w:r>
      <w:r w:rsidRPr="00EB38BE">
        <w:rPr>
          <w:rFonts w:asciiTheme="majorHAnsi" w:hAnsiTheme="majorHAnsi"/>
          <w:b/>
          <w:sz w:val="24"/>
        </w:rPr>
        <w:t xml:space="preserve"> </w:t>
      </w:r>
      <w:r w:rsidRPr="00EB38BE">
        <w:rPr>
          <w:rStyle w:val="Textoennegrita"/>
          <w:rFonts w:asciiTheme="majorHAnsi" w:hAnsiTheme="majorHAnsi"/>
          <w:b w:val="0"/>
          <w:sz w:val="24"/>
        </w:rPr>
        <w:t>educación para el desarrollo rural</w:t>
      </w:r>
      <w:r w:rsidRPr="00EB38BE">
        <w:rPr>
          <w:rFonts w:asciiTheme="majorHAnsi" w:hAnsiTheme="majorHAnsi"/>
          <w:sz w:val="24"/>
        </w:rPr>
        <w:t>, y la</w:t>
      </w:r>
      <w:r w:rsidRPr="00EB38BE">
        <w:rPr>
          <w:rFonts w:asciiTheme="majorHAnsi" w:hAnsiTheme="majorHAnsi"/>
          <w:b/>
          <w:sz w:val="24"/>
        </w:rPr>
        <w:t xml:space="preserve"> </w:t>
      </w:r>
      <w:r w:rsidRPr="00EB38BE">
        <w:rPr>
          <w:rStyle w:val="Textoennegrita"/>
          <w:rFonts w:asciiTheme="majorHAnsi" w:hAnsiTheme="majorHAnsi"/>
          <w:b w:val="0"/>
          <w:sz w:val="24"/>
        </w:rPr>
        <w:t>investigación acción participativa</w:t>
      </w:r>
      <w:r w:rsidRPr="00EB38BE">
        <w:rPr>
          <w:rFonts w:asciiTheme="majorHAnsi" w:hAnsiTheme="majorHAnsi"/>
          <w:sz w:val="24"/>
        </w:rPr>
        <w:t>, donde</w:t>
      </w:r>
      <w:r w:rsidRPr="002E08D2">
        <w:rPr>
          <w:rFonts w:asciiTheme="majorHAnsi" w:hAnsiTheme="majorHAnsi"/>
          <w:sz w:val="24"/>
        </w:rPr>
        <w:t xml:space="preserve"> el estudiante, el docente y la comunidad son protagonistas del proceso formativo </w:t>
      </w:r>
      <w:r w:rsidR="005E1F28" w:rsidRPr="005E1F28">
        <w:rPr>
          <w:rFonts w:asciiTheme="majorHAnsi" w:hAnsiTheme="majorHAnsi"/>
          <w:sz w:val="24"/>
        </w:rPr>
        <w:t>(Antezana Pérez &amp; Lucero Vargas, 2019)</w:t>
      </w:r>
      <w:r w:rsidRPr="002E08D2">
        <w:rPr>
          <w:rFonts w:asciiTheme="majorHAnsi" w:hAnsiTheme="majorHAnsi"/>
          <w:sz w:val="24"/>
        </w:rPr>
        <w:t>.</w:t>
      </w:r>
    </w:p>
    <w:p w14:paraId="4E9FCC5A" w14:textId="6394AAEF" w:rsidR="00DB6C0E" w:rsidRPr="002E08D2" w:rsidRDefault="00DB6C0E" w:rsidP="00DB6C0E">
      <w:pPr>
        <w:jc w:val="both"/>
        <w:rPr>
          <w:rFonts w:asciiTheme="majorHAnsi" w:hAnsiTheme="majorHAnsi"/>
          <w:sz w:val="24"/>
        </w:rPr>
      </w:pPr>
      <w:r w:rsidRPr="002E08D2">
        <w:rPr>
          <w:rFonts w:asciiTheme="majorHAnsi" w:hAnsiTheme="majorHAnsi"/>
          <w:sz w:val="24"/>
        </w:rPr>
        <w:t>Dentro del TEdU, esta modalidad representa</w:t>
      </w:r>
      <w:r w:rsidRPr="00EB38BE">
        <w:rPr>
          <w:rFonts w:asciiTheme="majorHAnsi" w:hAnsiTheme="majorHAnsi"/>
          <w:sz w:val="24"/>
        </w:rPr>
        <w:t xml:space="preserve"> </w:t>
      </w:r>
      <w:r w:rsidRPr="00EB38BE">
        <w:rPr>
          <w:rStyle w:val="Textoennegrita"/>
          <w:rFonts w:asciiTheme="majorHAnsi" w:hAnsiTheme="majorHAnsi"/>
          <w:b w:val="0"/>
          <w:sz w:val="24"/>
        </w:rPr>
        <w:t>la máxima expresión de la vocación regional, incluyente y transformadora</w:t>
      </w:r>
      <w:r w:rsidRPr="00EB38BE">
        <w:rPr>
          <w:rFonts w:asciiTheme="majorHAnsi" w:hAnsiTheme="majorHAnsi"/>
          <w:sz w:val="24"/>
        </w:rPr>
        <w:t xml:space="preserve"> </w:t>
      </w:r>
      <w:r w:rsidRPr="002E08D2">
        <w:rPr>
          <w:rFonts w:asciiTheme="majorHAnsi" w:hAnsiTheme="majorHAnsi"/>
          <w:sz w:val="24"/>
        </w:rPr>
        <w:t>de Unicomfacauca, constituyéndose en un vehículo de democratización del conocimiento, de reducción de brechas urbano-rurales y de construcción de paz territorial a través de la educación.</w:t>
      </w:r>
      <w:r w:rsidR="00297F86">
        <w:rPr>
          <w:rFonts w:asciiTheme="majorHAnsi" w:hAnsiTheme="majorHAnsi"/>
          <w:sz w:val="24"/>
        </w:rPr>
        <w:t xml:space="preserve"> </w:t>
      </w:r>
      <w:r w:rsidR="00BF0D36" w:rsidRPr="00BF0D36">
        <w:rPr>
          <w:rFonts w:asciiTheme="majorHAnsi" w:hAnsiTheme="majorHAnsi"/>
          <w:sz w:val="24"/>
        </w:rPr>
        <w:t>Carvajal Jiménez (2018)</w:t>
      </w:r>
      <w:r w:rsidR="00BF0D36">
        <w:rPr>
          <w:rFonts w:asciiTheme="majorHAnsi" w:hAnsiTheme="majorHAnsi"/>
          <w:sz w:val="24"/>
        </w:rPr>
        <w:t xml:space="preserve"> </w:t>
      </w:r>
      <w:r w:rsidR="00297F86" w:rsidRPr="00297F86">
        <w:rPr>
          <w:rFonts w:asciiTheme="majorHAnsi" w:hAnsiTheme="majorHAnsi"/>
          <w:sz w:val="24"/>
        </w:rPr>
        <w:t>recomienda estrategias de educación inclusiva que respondan a las particularidades de las comunidades rurales, promoviendo equidad y pertinencia.</w:t>
      </w:r>
    </w:p>
    <w:p w14:paraId="636F67AB" w14:textId="29F0D011" w:rsidR="00DB6C0E" w:rsidRDefault="00DB6C0E" w:rsidP="00DB6C0E">
      <w:pPr>
        <w:pStyle w:val="Ttulo3"/>
      </w:pPr>
      <w:bookmarkStart w:id="79" w:name="_Toc198746837"/>
      <w:r>
        <w:rPr>
          <w:rStyle w:val="Textoennegrita"/>
          <w:b/>
          <w:bCs/>
        </w:rPr>
        <w:t>3.5.1 Apropiación institucional en Unicomfacauca</w:t>
      </w:r>
      <w:bookmarkEnd w:id="79"/>
    </w:p>
    <w:p w14:paraId="43E8F632" w14:textId="77777777" w:rsidR="00DB6C0E" w:rsidRPr="00EB38BE" w:rsidRDefault="00DB6C0E" w:rsidP="00DB6C0E">
      <w:pPr>
        <w:jc w:val="both"/>
        <w:rPr>
          <w:rFonts w:asciiTheme="majorHAnsi" w:hAnsiTheme="majorHAnsi"/>
          <w:sz w:val="24"/>
        </w:rPr>
      </w:pPr>
      <w:r w:rsidRPr="00EB38BE">
        <w:rPr>
          <w:rFonts w:asciiTheme="majorHAnsi" w:hAnsiTheme="majorHAnsi"/>
          <w:sz w:val="24"/>
        </w:rPr>
        <w:t xml:space="preserve">La apuesta de Unicomfacauca por la </w:t>
      </w:r>
      <w:r w:rsidRPr="00EB38BE">
        <w:rPr>
          <w:rStyle w:val="Textoennegrita"/>
          <w:rFonts w:asciiTheme="majorHAnsi" w:hAnsiTheme="majorHAnsi"/>
          <w:b w:val="0"/>
          <w:sz w:val="24"/>
        </w:rPr>
        <w:t>modalidad Universidad en el Campo</w:t>
      </w:r>
      <w:r w:rsidRPr="00EB38BE">
        <w:rPr>
          <w:rFonts w:asciiTheme="majorHAnsi" w:hAnsiTheme="majorHAnsi"/>
          <w:b/>
          <w:sz w:val="24"/>
        </w:rPr>
        <w:t xml:space="preserve"> </w:t>
      </w:r>
      <w:r w:rsidRPr="00EB38BE">
        <w:rPr>
          <w:rFonts w:asciiTheme="majorHAnsi" w:hAnsiTheme="majorHAnsi"/>
          <w:sz w:val="24"/>
        </w:rPr>
        <w:t xml:space="preserve">se fundamenta en su </w:t>
      </w:r>
      <w:r w:rsidRPr="00EB38BE">
        <w:rPr>
          <w:rStyle w:val="Textoennegrita"/>
          <w:rFonts w:asciiTheme="majorHAnsi" w:hAnsiTheme="majorHAnsi"/>
          <w:b w:val="0"/>
          <w:sz w:val="24"/>
        </w:rPr>
        <w:t>compromiso con la equidad territorial, la inclusión social y la transformación educativa</w:t>
      </w:r>
      <w:r w:rsidRPr="00EB38BE">
        <w:rPr>
          <w:rFonts w:asciiTheme="majorHAnsi" w:hAnsiTheme="majorHAnsi"/>
          <w:sz w:val="24"/>
        </w:rPr>
        <w:t xml:space="preserve"> del suroccidente colombiano. Esta modalidad, lejos de ser una extensión convencional, es una </w:t>
      </w:r>
      <w:r w:rsidRPr="00EB38BE">
        <w:rPr>
          <w:rStyle w:val="Textoennegrita"/>
          <w:rFonts w:asciiTheme="majorHAnsi" w:hAnsiTheme="majorHAnsi"/>
          <w:b w:val="0"/>
          <w:sz w:val="24"/>
        </w:rPr>
        <w:t>respuesta estructural y ética</w:t>
      </w:r>
      <w:r w:rsidRPr="00EB38BE">
        <w:rPr>
          <w:rFonts w:asciiTheme="majorHAnsi" w:hAnsiTheme="majorHAnsi"/>
          <w:sz w:val="24"/>
        </w:rPr>
        <w:t xml:space="preserve"> a los desafíos históricos de acceso, permanencia y pertinencia que enfrentan las comunidades rurales, campesinas, indígenas y afrodescendientes.</w:t>
      </w:r>
    </w:p>
    <w:p w14:paraId="5B39A54B" w14:textId="77777777" w:rsidR="00DB6C0E" w:rsidRPr="00EB38BE" w:rsidRDefault="00DB6C0E" w:rsidP="00DB6C0E">
      <w:pPr>
        <w:jc w:val="both"/>
        <w:rPr>
          <w:rFonts w:asciiTheme="majorHAnsi" w:hAnsiTheme="majorHAnsi"/>
          <w:sz w:val="24"/>
        </w:rPr>
      </w:pPr>
      <w:r w:rsidRPr="00EB38BE">
        <w:rPr>
          <w:rFonts w:asciiTheme="majorHAnsi" w:hAnsiTheme="majorHAnsi"/>
          <w:sz w:val="24"/>
        </w:rPr>
        <w:t xml:space="preserve">En línea con su </w:t>
      </w:r>
      <w:r w:rsidRPr="00EB38BE">
        <w:rPr>
          <w:rStyle w:val="Textoennegrita"/>
          <w:rFonts w:asciiTheme="majorHAnsi" w:hAnsiTheme="majorHAnsi"/>
          <w:b w:val="0"/>
          <w:sz w:val="24"/>
        </w:rPr>
        <w:t>Proyecto Educativo Institucional (PEI)</w:t>
      </w:r>
      <w:r w:rsidRPr="00EB38BE">
        <w:rPr>
          <w:rFonts w:asciiTheme="majorHAnsi" w:hAnsiTheme="majorHAnsi"/>
          <w:b/>
          <w:sz w:val="24"/>
        </w:rPr>
        <w:t>,</w:t>
      </w:r>
      <w:r w:rsidRPr="00EB38BE">
        <w:rPr>
          <w:rFonts w:asciiTheme="majorHAnsi" w:hAnsiTheme="majorHAnsi"/>
          <w:sz w:val="24"/>
        </w:rPr>
        <w:t xml:space="preserve"> Unicomfacauca ha entendido que</w:t>
      </w:r>
      <w:r w:rsidRPr="00EB38BE">
        <w:rPr>
          <w:rFonts w:asciiTheme="majorHAnsi" w:hAnsiTheme="majorHAnsi"/>
          <w:b/>
          <w:sz w:val="24"/>
        </w:rPr>
        <w:t xml:space="preserve"> </w:t>
      </w:r>
      <w:r w:rsidRPr="00EB38BE">
        <w:rPr>
          <w:rStyle w:val="Textoennegrita"/>
          <w:rFonts w:asciiTheme="majorHAnsi" w:hAnsiTheme="majorHAnsi"/>
          <w:b w:val="0"/>
          <w:sz w:val="24"/>
        </w:rPr>
        <w:t>la educación superior no puede ser ajena a las dinámicas del territorio</w:t>
      </w:r>
      <w:r w:rsidRPr="00EB38BE">
        <w:rPr>
          <w:rFonts w:asciiTheme="majorHAnsi" w:hAnsiTheme="majorHAnsi"/>
          <w:b/>
          <w:sz w:val="24"/>
        </w:rPr>
        <w:t xml:space="preserve"> </w:t>
      </w:r>
      <w:r w:rsidRPr="00EB38BE">
        <w:rPr>
          <w:rFonts w:asciiTheme="majorHAnsi" w:hAnsiTheme="majorHAnsi"/>
          <w:sz w:val="24"/>
        </w:rPr>
        <w:t xml:space="preserve">y que su presencia debe trascender las sedes urbanas. Por ello, la modalidad Universidad en el Campo ha sido concebida como </w:t>
      </w:r>
      <w:r w:rsidRPr="00EB38BE">
        <w:rPr>
          <w:rStyle w:val="Textoennegrita"/>
          <w:rFonts w:asciiTheme="majorHAnsi" w:hAnsiTheme="majorHAnsi"/>
          <w:b w:val="0"/>
          <w:sz w:val="24"/>
        </w:rPr>
        <w:t>un componente esencial del TEdU</w:t>
      </w:r>
      <w:r w:rsidRPr="00EB38BE">
        <w:rPr>
          <w:rFonts w:asciiTheme="majorHAnsi" w:hAnsiTheme="majorHAnsi"/>
          <w:sz w:val="24"/>
        </w:rPr>
        <w:t>, con enfoque multimodal, adaptado a las condiciones locales, y articulado con el saber comunitario.</w:t>
      </w:r>
    </w:p>
    <w:p w14:paraId="4D8712E0" w14:textId="77777777" w:rsidR="00DB6C0E" w:rsidRPr="00EB38BE" w:rsidRDefault="00DB6C0E" w:rsidP="00DB6C0E">
      <w:pPr>
        <w:jc w:val="both"/>
        <w:rPr>
          <w:rFonts w:asciiTheme="majorHAnsi" w:hAnsiTheme="majorHAnsi"/>
          <w:sz w:val="24"/>
        </w:rPr>
      </w:pPr>
      <w:r w:rsidRPr="00EB38BE">
        <w:rPr>
          <w:rFonts w:asciiTheme="majorHAnsi" w:hAnsiTheme="majorHAnsi"/>
          <w:sz w:val="24"/>
        </w:rPr>
        <w:lastRenderedPageBreak/>
        <w:t>Desde su experiencia acumulada en procesos de extensión, prácticas académicas rurales y proyectos de investigación con enfoque territorial, la institución ha desarrollado capacidades para:</w:t>
      </w:r>
    </w:p>
    <w:p w14:paraId="51EBF30A" w14:textId="77777777" w:rsidR="00DB6C0E" w:rsidRPr="00EB38BE" w:rsidRDefault="00DB6C0E" w:rsidP="00FF6597">
      <w:pPr>
        <w:pStyle w:val="Prrafodelista"/>
        <w:numPr>
          <w:ilvl w:val="0"/>
          <w:numId w:val="74"/>
        </w:numPr>
        <w:ind w:left="284" w:hanging="218"/>
        <w:jc w:val="both"/>
        <w:rPr>
          <w:rFonts w:asciiTheme="majorHAnsi" w:hAnsiTheme="majorHAnsi"/>
          <w:sz w:val="24"/>
        </w:rPr>
      </w:pPr>
      <w:r w:rsidRPr="00EB38BE">
        <w:rPr>
          <w:rFonts w:asciiTheme="majorHAnsi" w:hAnsiTheme="majorHAnsi"/>
          <w:sz w:val="24"/>
        </w:rPr>
        <w:t>Llevar programas académicos a zonas rurales mediante itinerancias, nodos o alianzas con instituciones locales.</w:t>
      </w:r>
    </w:p>
    <w:p w14:paraId="63D7B467" w14:textId="77777777" w:rsidR="00DB6C0E" w:rsidRPr="00EB38BE" w:rsidRDefault="00DB6C0E" w:rsidP="00FF6597">
      <w:pPr>
        <w:pStyle w:val="Prrafodelista"/>
        <w:numPr>
          <w:ilvl w:val="0"/>
          <w:numId w:val="74"/>
        </w:numPr>
        <w:ind w:left="284" w:hanging="218"/>
        <w:jc w:val="both"/>
        <w:rPr>
          <w:rFonts w:asciiTheme="majorHAnsi" w:hAnsiTheme="majorHAnsi"/>
          <w:sz w:val="24"/>
        </w:rPr>
      </w:pPr>
      <w:r w:rsidRPr="00EB38BE">
        <w:rPr>
          <w:rFonts w:asciiTheme="majorHAnsi" w:hAnsiTheme="majorHAnsi"/>
          <w:sz w:val="24"/>
        </w:rPr>
        <w:t>Adaptar metodologías y contenidos a las problemáticas reales del campo, como la agroecología, la gestión ambiental, la economía solidaria, la salud comunitaria, el fortalecimiento organizativo y la comunicación popular.</w:t>
      </w:r>
    </w:p>
    <w:p w14:paraId="6530B13A" w14:textId="7A6BA7E6" w:rsidR="00DB6C0E" w:rsidRPr="00EB38BE" w:rsidRDefault="00DB6C0E" w:rsidP="00FF6597">
      <w:pPr>
        <w:pStyle w:val="Prrafodelista"/>
        <w:numPr>
          <w:ilvl w:val="0"/>
          <w:numId w:val="74"/>
        </w:numPr>
        <w:ind w:left="284" w:hanging="218"/>
        <w:jc w:val="both"/>
        <w:rPr>
          <w:rFonts w:asciiTheme="majorHAnsi" w:hAnsiTheme="majorHAnsi"/>
          <w:sz w:val="24"/>
        </w:rPr>
      </w:pPr>
      <w:r w:rsidRPr="00EB38BE">
        <w:rPr>
          <w:rFonts w:asciiTheme="majorHAnsi" w:hAnsiTheme="majorHAnsi"/>
          <w:sz w:val="24"/>
        </w:rPr>
        <w:t xml:space="preserve">Promover un modelo educativo que reconoce la </w:t>
      </w:r>
      <w:r w:rsidRPr="00EB38BE">
        <w:rPr>
          <w:rStyle w:val="Textoennegrita"/>
          <w:rFonts w:asciiTheme="majorHAnsi" w:hAnsiTheme="majorHAnsi"/>
          <w:b w:val="0"/>
          <w:sz w:val="24"/>
        </w:rPr>
        <w:t>diversidad cultural y epistemológica del territorio</w:t>
      </w:r>
      <w:r w:rsidRPr="00EB38BE">
        <w:rPr>
          <w:rFonts w:asciiTheme="majorHAnsi" w:hAnsiTheme="majorHAnsi"/>
          <w:sz w:val="24"/>
        </w:rPr>
        <w:t>, permitiendo la interacción entre conocimientos académicos y saberes ancestrales o populares (UNESCO, 202</w:t>
      </w:r>
      <w:r w:rsidR="003042C0">
        <w:rPr>
          <w:rFonts w:asciiTheme="majorHAnsi" w:hAnsiTheme="majorHAnsi"/>
          <w:sz w:val="24"/>
        </w:rPr>
        <w:t>1</w:t>
      </w:r>
      <w:r w:rsidRPr="00EB38BE">
        <w:rPr>
          <w:rFonts w:asciiTheme="majorHAnsi" w:hAnsiTheme="majorHAnsi"/>
          <w:sz w:val="24"/>
        </w:rPr>
        <w:t>).</w:t>
      </w:r>
    </w:p>
    <w:p w14:paraId="180BE7CC" w14:textId="77777777" w:rsidR="00DB6C0E" w:rsidRPr="00EB38BE" w:rsidRDefault="00DB6C0E" w:rsidP="00DB6C0E">
      <w:pPr>
        <w:jc w:val="both"/>
        <w:rPr>
          <w:rFonts w:asciiTheme="majorHAnsi" w:hAnsiTheme="majorHAnsi"/>
          <w:b/>
          <w:sz w:val="24"/>
        </w:rPr>
      </w:pPr>
      <w:r w:rsidRPr="00EB38BE">
        <w:rPr>
          <w:rFonts w:asciiTheme="majorHAnsi" w:hAnsiTheme="majorHAnsi"/>
          <w:sz w:val="24"/>
        </w:rPr>
        <w:t xml:space="preserve">Esta modalidad también responde a la </w:t>
      </w:r>
      <w:r w:rsidRPr="00EB38BE">
        <w:rPr>
          <w:rStyle w:val="Textoennegrita"/>
          <w:rFonts w:asciiTheme="majorHAnsi" w:hAnsiTheme="majorHAnsi"/>
          <w:b w:val="0"/>
          <w:sz w:val="24"/>
        </w:rPr>
        <w:t>necesidad de arraigar el talento joven en sus comunidades</w:t>
      </w:r>
      <w:r w:rsidRPr="00EB38BE">
        <w:rPr>
          <w:rFonts w:asciiTheme="majorHAnsi" w:hAnsiTheme="majorHAnsi"/>
          <w:sz w:val="24"/>
        </w:rPr>
        <w:t xml:space="preserve">, combatiendo fenómenos como el desarraigo forzado, la migración educativa y el abandono rural. En lugar de exigir que los estudiantes se acerquen a la universidad, </w:t>
      </w:r>
      <w:r w:rsidRPr="00EB38BE">
        <w:rPr>
          <w:rStyle w:val="Textoennegrita"/>
          <w:rFonts w:asciiTheme="majorHAnsi" w:hAnsiTheme="majorHAnsi"/>
          <w:b w:val="0"/>
          <w:sz w:val="24"/>
        </w:rPr>
        <w:t>la universidad se acerca a ellos</w:t>
      </w:r>
      <w:r w:rsidRPr="00EB38BE">
        <w:rPr>
          <w:rFonts w:asciiTheme="majorHAnsi" w:hAnsiTheme="majorHAnsi"/>
          <w:sz w:val="24"/>
        </w:rPr>
        <w:t>,</w:t>
      </w:r>
      <w:r w:rsidRPr="00EB38BE">
        <w:rPr>
          <w:rFonts w:asciiTheme="majorHAnsi" w:hAnsiTheme="majorHAnsi"/>
          <w:b/>
          <w:sz w:val="24"/>
        </w:rPr>
        <w:t xml:space="preserve"> </w:t>
      </w:r>
      <w:r w:rsidRPr="00EB38BE">
        <w:rPr>
          <w:rFonts w:asciiTheme="majorHAnsi" w:hAnsiTheme="majorHAnsi"/>
          <w:sz w:val="24"/>
        </w:rPr>
        <w:t>en un acto pedagógico profundamente transformador</w:t>
      </w:r>
      <w:r w:rsidRPr="00EB38BE">
        <w:rPr>
          <w:rFonts w:asciiTheme="majorHAnsi" w:hAnsiTheme="majorHAnsi"/>
          <w:b/>
          <w:sz w:val="24"/>
        </w:rPr>
        <w:t>.</w:t>
      </w:r>
    </w:p>
    <w:p w14:paraId="1BC83BE7" w14:textId="77777777" w:rsidR="00DB6C0E" w:rsidRPr="00EB38BE" w:rsidRDefault="00DB6C0E" w:rsidP="00DB6C0E">
      <w:pPr>
        <w:jc w:val="both"/>
        <w:rPr>
          <w:rFonts w:asciiTheme="majorHAnsi" w:hAnsiTheme="majorHAnsi"/>
          <w:sz w:val="24"/>
        </w:rPr>
      </w:pPr>
      <w:r w:rsidRPr="00EB38BE">
        <w:rPr>
          <w:rFonts w:asciiTheme="majorHAnsi" w:hAnsiTheme="majorHAnsi"/>
          <w:sz w:val="24"/>
        </w:rPr>
        <w:t xml:space="preserve">En este sentido, Universidad en el Campo no es una réplica disminuida del modelo urbano, sino </w:t>
      </w:r>
      <w:r w:rsidRPr="00EB38BE">
        <w:rPr>
          <w:rStyle w:val="Textoennegrita"/>
          <w:rFonts w:asciiTheme="majorHAnsi" w:hAnsiTheme="majorHAnsi"/>
          <w:b w:val="0"/>
          <w:sz w:val="24"/>
        </w:rPr>
        <w:t>una modalidad con identidad propia</w:t>
      </w:r>
      <w:r w:rsidRPr="00EB38BE">
        <w:rPr>
          <w:rFonts w:asciiTheme="majorHAnsi" w:hAnsiTheme="majorHAnsi"/>
          <w:b/>
          <w:sz w:val="24"/>
        </w:rPr>
        <w:t>,</w:t>
      </w:r>
      <w:r w:rsidRPr="00EB38BE">
        <w:rPr>
          <w:rFonts w:asciiTheme="majorHAnsi" w:hAnsiTheme="majorHAnsi"/>
          <w:sz w:val="24"/>
        </w:rPr>
        <w:t xml:space="preserve"> diseñada para formar profesionales con profundo sentido territorial, competencias para el desarrollo rural y compromiso ético con su comunidad.</w:t>
      </w:r>
    </w:p>
    <w:p w14:paraId="6BAEC8A2" w14:textId="6B75E155" w:rsidR="00DB6C0E" w:rsidRPr="00EB38BE" w:rsidRDefault="00DB6C0E" w:rsidP="00DB6C0E">
      <w:pPr>
        <w:jc w:val="both"/>
        <w:rPr>
          <w:rFonts w:asciiTheme="majorHAnsi" w:hAnsiTheme="majorHAnsi"/>
          <w:sz w:val="24"/>
        </w:rPr>
      </w:pPr>
      <w:r w:rsidRPr="00EB38BE">
        <w:rPr>
          <w:rFonts w:asciiTheme="majorHAnsi" w:hAnsiTheme="majorHAnsi"/>
          <w:sz w:val="24"/>
        </w:rPr>
        <w:t xml:space="preserve">Su implementación, desde el TEdU, representa un </w:t>
      </w:r>
      <w:r w:rsidRPr="00EB38BE">
        <w:rPr>
          <w:rStyle w:val="Textoennegrita"/>
          <w:rFonts w:asciiTheme="majorHAnsi" w:hAnsiTheme="majorHAnsi"/>
          <w:b w:val="0"/>
          <w:sz w:val="24"/>
        </w:rPr>
        <w:t>puente entre la educación superior y la paz territorial</w:t>
      </w:r>
      <w:r w:rsidRPr="00EB38BE">
        <w:rPr>
          <w:rFonts w:asciiTheme="majorHAnsi" w:hAnsiTheme="majorHAnsi"/>
          <w:sz w:val="24"/>
        </w:rPr>
        <w:t xml:space="preserve">, en línea con políticas nacionales como la Reforma Rural Integral, los PDET (Programas de Desarrollo con Enfoque Territorial), y los planes de educación rural enmarcados en el Plan Nacional de Desarrollo </w:t>
      </w:r>
      <w:r w:rsidR="00FE0B4C" w:rsidRPr="00FE0B4C">
        <w:rPr>
          <w:rFonts w:asciiTheme="majorHAnsi" w:hAnsiTheme="majorHAnsi"/>
          <w:sz w:val="24"/>
        </w:rPr>
        <w:t>(Departamento Nacional de Planeación [DNP], 2023).</w:t>
      </w:r>
    </w:p>
    <w:p w14:paraId="2B53E624" w14:textId="1F83F39A" w:rsidR="00DB6C0E" w:rsidRDefault="00DB6C0E" w:rsidP="00DB6C0E">
      <w:pPr>
        <w:pStyle w:val="Ttulo3"/>
      </w:pPr>
      <w:bookmarkStart w:id="80" w:name="_Toc198746838"/>
      <w:r>
        <w:rPr>
          <w:rStyle w:val="Textoennegrita"/>
          <w:b/>
          <w:bCs/>
        </w:rPr>
        <w:t xml:space="preserve">3.5.2 </w:t>
      </w:r>
      <w:r w:rsidRPr="00991702">
        <w:rPr>
          <w:rStyle w:val="Textoennegrita"/>
          <w:b/>
          <w:bCs/>
        </w:rPr>
        <w:t>Características y orientaciones pedagógicas</w:t>
      </w:r>
      <w:bookmarkEnd w:id="80"/>
    </w:p>
    <w:p w14:paraId="4CB0AD26" w14:textId="77777777" w:rsidR="00DB6C0E" w:rsidRPr="009853DB" w:rsidRDefault="00DB6C0E" w:rsidP="00DB6C0E">
      <w:pPr>
        <w:jc w:val="both"/>
        <w:rPr>
          <w:rFonts w:asciiTheme="majorHAnsi" w:hAnsiTheme="majorHAnsi"/>
          <w:sz w:val="24"/>
        </w:rPr>
      </w:pPr>
      <w:r w:rsidRPr="009853DB">
        <w:rPr>
          <w:rFonts w:asciiTheme="majorHAnsi" w:hAnsiTheme="majorHAnsi"/>
          <w:sz w:val="24"/>
        </w:rPr>
        <w:t xml:space="preserve">El diseño pedagógico de la modalidad Universidad en el Campo exige una planificación sensible al territorio, que reconozca las particularidades culturales, sociales, económicas y geográficas de las comunidades rurales. A diferencia de otros modelos, este no busca trasladar mecánicamente el currículo urbano al campo, sino </w:t>
      </w:r>
      <w:r w:rsidRPr="009853DB">
        <w:rPr>
          <w:rFonts w:asciiTheme="majorHAnsi" w:hAnsiTheme="majorHAnsi"/>
          <w:bCs/>
          <w:sz w:val="24"/>
        </w:rPr>
        <w:t>construir una experiencia educativa situada, dialógica, transformadora y resiliente</w:t>
      </w:r>
      <w:r w:rsidRPr="009853DB">
        <w:rPr>
          <w:rFonts w:asciiTheme="majorHAnsi" w:hAnsiTheme="majorHAnsi"/>
          <w:sz w:val="24"/>
        </w:rPr>
        <w:t>.</w:t>
      </w:r>
    </w:p>
    <w:p w14:paraId="30EF5BE1" w14:textId="77777777" w:rsidR="00DB6C0E" w:rsidRDefault="00DB6C0E" w:rsidP="00DB6C0E">
      <w:pPr>
        <w:jc w:val="both"/>
        <w:rPr>
          <w:rFonts w:asciiTheme="majorHAnsi" w:hAnsiTheme="majorHAnsi"/>
          <w:sz w:val="24"/>
        </w:rPr>
      </w:pPr>
      <w:r w:rsidRPr="009853DB">
        <w:rPr>
          <w:rFonts w:asciiTheme="majorHAnsi" w:hAnsiTheme="majorHAnsi"/>
          <w:sz w:val="24"/>
        </w:rPr>
        <w:t xml:space="preserve">Esta modalidad combina lo presencial, lo virtual y lo comunitario desde una lógica </w:t>
      </w:r>
      <w:r w:rsidRPr="009853DB">
        <w:rPr>
          <w:rFonts w:asciiTheme="majorHAnsi" w:hAnsiTheme="majorHAnsi"/>
          <w:bCs/>
          <w:sz w:val="24"/>
        </w:rPr>
        <w:t>multimodal adaptativa</w:t>
      </w:r>
      <w:r w:rsidRPr="009853DB">
        <w:rPr>
          <w:rFonts w:asciiTheme="majorHAnsi" w:hAnsiTheme="majorHAnsi"/>
          <w:sz w:val="24"/>
        </w:rPr>
        <w:t>, que privilegia la relación pedagógica, el diálogo de saberes y el aprendizaje colectivo en escenarios no convencionales: veredas, corregimientos, espacios comunales, parcelas productivas, casas culturales, aulas itinerantes o digitales, radios escolares, entre otros.</w:t>
      </w:r>
    </w:p>
    <w:p w14:paraId="69A48EBE" w14:textId="77777777" w:rsidR="00DB6C0E" w:rsidRDefault="00DB6C0E" w:rsidP="00DB6C0E">
      <w:pPr>
        <w:jc w:val="both"/>
        <w:rPr>
          <w:rFonts w:asciiTheme="majorHAnsi" w:hAnsiTheme="majorHAnsi"/>
          <w:sz w:val="24"/>
        </w:rPr>
      </w:pPr>
    </w:p>
    <w:tbl>
      <w:tblPr>
        <w:tblStyle w:val="Tablaconcuadrcula"/>
        <w:tblW w:w="0" w:type="auto"/>
        <w:tblLook w:val="04A0" w:firstRow="1" w:lastRow="0" w:firstColumn="1" w:lastColumn="0" w:noHBand="0" w:noVBand="1"/>
      </w:tblPr>
      <w:tblGrid>
        <w:gridCol w:w="2405"/>
        <w:gridCol w:w="6423"/>
      </w:tblGrid>
      <w:tr w:rsidR="00DB6C0E" w14:paraId="3CE16E3C" w14:textId="77777777" w:rsidTr="009C197A">
        <w:trPr>
          <w:tblHeader/>
        </w:trPr>
        <w:tc>
          <w:tcPr>
            <w:tcW w:w="2405" w:type="dxa"/>
            <w:shd w:val="clear" w:color="auto" w:fill="D9D9D9" w:themeFill="background1" w:themeFillShade="D9"/>
            <w:vAlign w:val="center"/>
          </w:tcPr>
          <w:p w14:paraId="6904FE37" w14:textId="77777777" w:rsidR="00DB6C0E" w:rsidRPr="009853DB" w:rsidRDefault="00DB6C0E" w:rsidP="009C197A">
            <w:pPr>
              <w:jc w:val="center"/>
              <w:rPr>
                <w:rFonts w:asciiTheme="majorHAnsi" w:hAnsiTheme="majorHAnsi"/>
                <w:b/>
              </w:rPr>
            </w:pPr>
            <w:r>
              <w:rPr>
                <w:rFonts w:asciiTheme="majorHAnsi" w:hAnsiTheme="majorHAnsi"/>
                <w:b/>
              </w:rPr>
              <w:lastRenderedPageBreak/>
              <w:t>CARACTERÍSTICA</w:t>
            </w:r>
          </w:p>
        </w:tc>
        <w:tc>
          <w:tcPr>
            <w:tcW w:w="6423" w:type="dxa"/>
            <w:shd w:val="clear" w:color="auto" w:fill="D9D9D9" w:themeFill="background1" w:themeFillShade="D9"/>
          </w:tcPr>
          <w:p w14:paraId="7F997318" w14:textId="77777777" w:rsidR="00DB6C0E" w:rsidRPr="00066473" w:rsidRDefault="00DB6C0E" w:rsidP="009C197A">
            <w:pPr>
              <w:jc w:val="center"/>
              <w:rPr>
                <w:rFonts w:asciiTheme="majorHAnsi" w:hAnsiTheme="majorHAnsi"/>
                <w:b/>
                <w:bCs/>
                <w:sz w:val="24"/>
              </w:rPr>
            </w:pPr>
            <w:r w:rsidRPr="00066473">
              <w:rPr>
                <w:rFonts w:asciiTheme="majorHAnsi" w:hAnsiTheme="majorHAnsi"/>
                <w:b/>
                <w:bCs/>
                <w:sz w:val="24"/>
              </w:rPr>
              <w:t>ORIENTACIÓN</w:t>
            </w:r>
          </w:p>
        </w:tc>
      </w:tr>
      <w:tr w:rsidR="00DB6C0E" w14:paraId="5EEF2201" w14:textId="77777777" w:rsidTr="009C197A">
        <w:tc>
          <w:tcPr>
            <w:tcW w:w="2405" w:type="dxa"/>
            <w:vAlign w:val="center"/>
          </w:tcPr>
          <w:p w14:paraId="2F4EB9DB" w14:textId="77777777" w:rsidR="00DB6C0E" w:rsidRPr="00D066B0" w:rsidRDefault="00DB6C0E" w:rsidP="009C197A">
            <w:pPr>
              <w:jc w:val="center"/>
              <w:rPr>
                <w:rFonts w:asciiTheme="majorHAnsi" w:hAnsiTheme="majorHAnsi"/>
                <w:b/>
              </w:rPr>
            </w:pPr>
            <w:r w:rsidRPr="009853DB">
              <w:rPr>
                <w:rFonts w:asciiTheme="majorHAnsi" w:hAnsiTheme="majorHAnsi"/>
                <w:b/>
              </w:rPr>
              <w:t>Metodologías activas con enfoque territorial</w:t>
            </w:r>
          </w:p>
        </w:tc>
        <w:tc>
          <w:tcPr>
            <w:tcW w:w="6423" w:type="dxa"/>
          </w:tcPr>
          <w:p w14:paraId="7A3CDA07" w14:textId="77777777" w:rsidR="00DB6C0E" w:rsidRDefault="00DB6C0E" w:rsidP="009C197A">
            <w:pPr>
              <w:jc w:val="both"/>
              <w:rPr>
                <w:rFonts w:asciiTheme="majorHAnsi" w:hAnsiTheme="majorHAnsi"/>
                <w:sz w:val="24"/>
              </w:rPr>
            </w:pPr>
            <w:r w:rsidRPr="009853DB">
              <w:rPr>
                <w:rFonts w:asciiTheme="majorHAnsi" w:hAnsiTheme="majorHAnsi"/>
                <w:sz w:val="24"/>
              </w:rPr>
              <w:t>Los procesos formativos en esta modalidad están mediados por metodologías que valoran la participación, la contextualización y el pensamiento crítico. Entre ellas se destacan:</w:t>
            </w:r>
          </w:p>
          <w:p w14:paraId="0B8525B9" w14:textId="77777777" w:rsidR="00DB6C0E" w:rsidRPr="009853DB" w:rsidRDefault="00DB6C0E" w:rsidP="009C197A">
            <w:pPr>
              <w:jc w:val="both"/>
              <w:rPr>
                <w:rFonts w:asciiTheme="majorHAnsi" w:hAnsiTheme="majorHAnsi"/>
                <w:sz w:val="24"/>
              </w:rPr>
            </w:pPr>
          </w:p>
          <w:p w14:paraId="0E04E255" w14:textId="77777777" w:rsidR="00DB6C0E" w:rsidRPr="009853DB" w:rsidRDefault="00DB6C0E" w:rsidP="00FF6597">
            <w:pPr>
              <w:pStyle w:val="Prrafodelista"/>
              <w:numPr>
                <w:ilvl w:val="0"/>
                <w:numId w:val="76"/>
              </w:numPr>
              <w:ind w:left="316" w:hanging="240"/>
              <w:jc w:val="both"/>
              <w:rPr>
                <w:rFonts w:asciiTheme="majorHAnsi" w:hAnsiTheme="majorHAnsi"/>
                <w:sz w:val="24"/>
              </w:rPr>
            </w:pPr>
            <w:r w:rsidRPr="009853DB">
              <w:rPr>
                <w:rFonts w:asciiTheme="majorHAnsi" w:hAnsiTheme="majorHAnsi"/>
                <w:bCs/>
                <w:sz w:val="24"/>
              </w:rPr>
              <w:t>Aprendizaje basado en proyectos rurales</w:t>
            </w:r>
            <w:r w:rsidRPr="009853DB">
              <w:rPr>
                <w:rFonts w:asciiTheme="majorHAnsi" w:hAnsiTheme="majorHAnsi"/>
                <w:sz w:val="24"/>
              </w:rPr>
              <w:t>,</w:t>
            </w:r>
          </w:p>
          <w:p w14:paraId="6C6B8C3A" w14:textId="77777777" w:rsidR="00DB6C0E" w:rsidRPr="009853DB" w:rsidRDefault="00DB6C0E" w:rsidP="00FF6597">
            <w:pPr>
              <w:pStyle w:val="Prrafodelista"/>
              <w:numPr>
                <w:ilvl w:val="0"/>
                <w:numId w:val="76"/>
              </w:numPr>
              <w:ind w:left="316" w:hanging="240"/>
              <w:jc w:val="both"/>
              <w:rPr>
                <w:rFonts w:asciiTheme="majorHAnsi" w:hAnsiTheme="majorHAnsi"/>
                <w:sz w:val="24"/>
              </w:rPr>
            </w:pPr>
            <w:r w:rsidRPr="009853DB">
              <w:rPr>
                <w:rFonts w:asciiTheme="majorHAnsi" w:hAnsiTheme="majorHAnsi"/>
                <w:bCs/>
                <w:sz w:val="24"/>
              </w:rPr>
              <w:t>Investigación acción participativa</w:t>
            </w:r>
            <w:r w:rsidRPr="009853DB">
              <w:rPr>
                <w:rFonts w:asciiTheme="majorHAnsi" w:hAnsiTheme="majorHAnsi"/>
                <w:sz w:val="24"/>
              </w:rPr>
              <w:t>,</w:t>
            </w:r>
          </w:p>
          <w:p w14:paraId="74EF737F" w14:textId="77777777" w:rsidR="00DB6C0E" w:rsidRPr="009853DB" w:rsidRDefault="00DB6C0E" w:rsidP="00FF6597">
            <w:pPr>
              <w:pStyle w:val="Prrafodelista"/>
              <w:numPr>
                <w:ilvl w:val="0"/>
                <w:numId w:val="76"/>
              </w:numPr>
              <w:ind w:left="316" w:hanging="240"/>
              <w:jc w:val="both"/>
              <w:rPr>
                <w:rFonts w:asciiTheme="majorHAnsi" w:hAnsiTheme="majorHAnsi"/>
                <w:sz w:val="24"/>
              </w:rPr>
            </w:pPr>
            <w:r w:rsidRPr="009853DB">
              <w:rPr>
                <w:rFonts w:asciiTheme="majorHAnsi" w:hAnsiTheme="majorHAnsi"/>
                <w:bCs/>
                <w:sz w:val="24"/>
              </w:rPr>
              <w:t>Estudio de caso comunitario</w:t>
            </w:r>
            <w:r w:rsidRPr="009853DB">
              <w:rPr>
                <w:rFonts w:asciiTheme="majorHAnsi" w:hAnsiTheme="majorHAnsi"/>
                <w:sz w:val="24"/>
              </w:rPr>
              <w:t>,</w:t>
            </w:r>
          </w:p>
          <w:p w14:paraId="212EB4AB" w14:textId="77777777" w:rsidR="00DB6C0E" w:rsidRPr="009853DB" w:rsidRDefault="00DB6C0E" w:rsidP="00FF6597">
            <w:pPr>
              <w:pStyle w:val="Prrafodelista"/>
              <w:numPr>
                <w:ilvl w:val="0"/>
                <w:numId w:val="76"/>
              </w:numPr>
              <w:ind w:left="316" w:hanging="240"/>
              <w:jc w:val="both"/>
              <w:rPr>
                <w:rFonts w:asciiTheme="majorHAnsi" w:hAnsiTheme="majorHAnsi"/>
                <w:sz w:val="24"/>
              </w:rPr>
            </w:pPr>
            <w:r w:rsidRPr="009853DB">
              <w:rPr>
                <w:rFonts w:asciiTheme="majorHAnsi" w:hAnsiTheme="majorHAnsi"/>
                <w:bCs/>
                <w:sz w:val="24"/>
              </w:rPr>
              <w:t>Aprendizaje dialógico con saberes ancestrales</w:t>
            </w:r>
            <w:r w:rsidRPr="009853DB">
              <w:rPr>
                <w:rFonts w:asciiTheme="majorHAnsi" w:hAnsiTheme="majorHAnsi"/>
                <w:sz w:val="24"/>
              </w:rPr>
              <w:t>,</w:t>
            </w:r>
          </w:p>
          <w:p w14:paraId="17D5BC65" w14:textId="77777777" w:rsidR="00DB6C0E" w:rsidRPr="009853DB" w:rsidRDefault="00DB6C0E" w:rsidP="00FF6597">
            <w:pPr>
              <w:pStyle w:val="Prrafodelista"/>
              <w:numPr>
                <w:ilvl w:val="0"/>
                <w:numId w:val="76"/>
              </w:numPr>
              <w:ind w:left="316" w:hanging="240"/>
              <w:jc w:val="both"/>
              <w:rPr>
                <w:rFonts w:asciiTheme="majorHAnsi" w:hAnsiTheme="majorHAnsi"/>
                <w:sz w:val="24"/>
              </w:rPr>
            </w:pPr>
            <w:r w:rsidRPr="009853DB">
              <w:rPr>
                <w:rFonts w:asciiTheme="majorHAnsi" w:hAnsiTheme="majorHAnsi"/>
                <w:bCs/>
                <w:sz w:val="24"/>
              </w:rPr>
              <w:t>Laboratorios de innovación local</w:t>
            </w:r>
            <w:r w:rsidRPr="009853DB">
              <w:rPr>
                <w:rFonts w:asciiTheme="majorHAnsi" w:hAnsiTheme="majorHAnsi"/>
                <w:sz w:val="24"/>
              </w:rPr>
              <w:t>.</w:t>
            </w:r>
          </w:p>
          <w:p w14:paraId="7DA931F9" w14:textId="5B5910F9" w:rsidR="00DB6C0E" w:rsidRPr="009F6E41" w:rsidRDefault="00DB6C0E" w:rsidP="009C197A">
            <w:pPr>
              <w:pStyle w:val="NormalWeb"/>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 xml:space="preserve">Estas estrategias permiten que los contenidos académicos cobren sentido al aplicarse directamente sobre los problemas, desafíos y oportunidades del entorno rural </w:t>
            </w:r>
            <w:r w:rsidR="00FE0B4C" w:rsidRPr="00FE0B4C">
              <w:rPr>
                <w:rFonts w:asciiTheme="majorHAnsi" w:eastAsiaTheme="minorHAnsi" w:hAnsiTheme="majorHAnsi" w:cstheme="minorBidi"/>
                <w:szCs w:val="22"/>
                <w:lang w:eastAsia="en-US"/>
              </w:rPr>
              <w:t xml:space="preserve">(Cruz </w:t>
            </w:r>
            <w:proofErr w:type="spellStart"/>
            <w:r w:rsidR="00FE0B4C" w:rsidRPr="00FE0B4C">
              <w:rPr>
                <w:rFonts w:asciiTheme="majorHAnsi" w:eastAsiaTheme="minorHAnsi" w:hAnsiTheme="majorHAnsi" w:cstheme="minorBidi"/>
                <w:szCs w:val="22"/>
                <w:lang w:eastAsia="en-US"/>
              </w:rPr>
              <w:t>Guimaraes</w:t>
            </w:r>
            <w:proofErr w:type="spellEnd"/>
            <w:r w:rsidR="00FE0B4C" w:rsidRPr="00FE0B4C">
              <w:rPr>
                <w:rFonts w:asciiTheme="majorHAnsi" w:eastAsiaTheme="minorHAnsi" w:hAnsiTheme="majorHAnsi" w:cstheme="minorBidi"/>
                <w:szCs w:val="22"/>
                <w:lang w:eastAsia="en-US"/>
              </w:rPr>
              <w:t>, 2022).</w:t>
            </w:r>
          </w:p>
        </w:tc>
      </w:tr>
      <w:tr w:rsidR="00DB6C0E" w14:paraId="60AB4170" w14:textId="77777777" w:rsidTr="009C197A">
        <w:tc>
          <w:tcPr>
            <w:tcW w:w="2405" w:type="dxa"/>
            <w:vAlign w:val="center"/>
          </w:tcPr>
          <w:p w14:paraId="16F866A5" w14:textId="77777777" w:rsidR="00DB6C0E" w:rsidRPr="00D066B0" w:rsidRDefault="00DB6C0E" w:rsidP="009C197A">
            <w:pPr>
              <w:jc w:val="center"/>
              <w:rPr>
                <w:rFonts w:asciiTheme="majorHAnsi" w:hAnsiTheme="majorHAnsi"/>
                <w:b/>
              </w:rPr>
            </w:pPr>
            <w:r w:rsidRPr="009853DB">
              <w:rPr>
                <w:rFonts w:asciiTheme="majorHAnsi" w:hAnsiTheme="majorHAnsi"/>
                <w:b/>
              </w:rPr>
              <w:t>Evaluación participativa e inclusiva</w:t>
            </w:r>
          </w:p>
        </w:tc>
        <w:tc>
          <w:tcPr>
            <w:tcW w:w="6423" w:type="dxa"/>
          </w:tcPr>
          <w:p w14:paraId="52867918" w14:textId="77777777" w:rsidR="00DB6C0E" w:rsidRPr="009853DB" w:rsidRDefault="00DB6C0E" w:rsidP="009C197A">
            <w:pPr>
              <w:pStyle w:val="NormalWeb"/>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La evaluación en esta modalidad reconoce los distintos ritmos, lenguajes y formas de expresión de los estudiantes rurales. Por tanto, se utilizan:</w:t>
            </w:r>
          </w:p>
          <w:p w14:paraId="0BE06D8E" w14:textId="77777777" w:rsidR="00DB6C0E" w:rsidRPr="009853DB" w:rsidRDefault="00DB6C0E" w:rsidP="00FF6597">
            <w:pPr>
              <w:pStyle w:val="NormalWeb"/>
              <w:numPr>
                <w:ilvl w:val="0"/>
                <w:numId w:val="75"/>
              </w:numPr>
              <w:tabs>
                <w:tab w:val="clear" w:pos="720"/>
              </w:tabs>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Rúbricas dialogadas,</w:t>
            </w:r>
          </w:p>
          <w:p w14:paraId="3BD7A047" w14:textId="77777777" w:rsidR="00DB6C0E" w:rsidRPr="009853DB" w:rsidRDefault="00DB6C0E" w:rsidP="00FF6597">
            <w:pPr>
              <w:pStyle w:val="NormalWeb"/>
              <w:numPr>
                <w:ilvl w:val="0"/>
                <w:numId w:val="75"/>
              </w:numPr>
              <w:tabs>
                <w:tab w:val="clear" w:pos="720"/>
              </w:tabs>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Portafolios comunitarios,</w:t>
            </w:r>
          </w:p>
          <w:p w14:paraId="5A2C8667" w14:textId="77777777" w:rsidR="00DB6C0E" w:rsidRPr="009853DB" w:rsidRDefault="00DB6C0E" w:rsidP="00FF6597">
            <w:pPr>
              <w:pStyle w:val="NormalWeb"/>
              <w:numPr>
                <w:ilvl w:val="0"/>
                <w:numId w:val="75"/>
              </w:numPr>
              <w:tabs>
                <w:tab w:val="clear" w:pos="720"/>
              </w:tabs>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Proyectos productivos evaluables,</w:t>
            </w:r>
          </w:p>
          <w:p w14:paraId="792D099C" w14:textId="77777777" w:rsidR="00DB6C0E" w:rsidRPr="009853DB" w:rsidRDefault="00DB6C0E" w:rsidP="00FF6597">
            <w:pPr>
              <w:pStyle w:val="NormalWeb"/>
              <w:numPr>
                <w:ilvl w:val="0"/>
                <w:numId w:val="75"/>
              </w:numPr>
              <w:tabs>
                <w:tab w:val="clear" w:pos="720"/>
              </w:tabs>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Cartografías sociales o culturales,</w:t>
            </w:r>
          </w:p>
          <w:p w14:paraId="4FD6B0F7" w14:textId="77777777" w:rsidR="00DB6C0E" w:rsidRPr="009853DB" w:rsidRDefault="00DB6C0E" w:rsidP="00FF6597">
            <w:pPr>
              <w:pStyle w:val="NormalWeb"/>
              <w:numPr>
                <w:ilvl w:val="0"/>
                <w:numId w:val="75"/>
              </w:numPr>
              <w:tabs>
                <w:tab w:val="clear" w:pos="720"/>
              </w:tabs>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Autoevaluación crítica del impacto en la comunidad.</w:t>
            </w:r>
          </w:p>
          <w:p w14:paraId="7A4FC0FA" w14:textId="77777777" w:rsidR="00DB6C0E" w:rsidRPr="009F6E41" w:rsidRDefault="00DB6C0E" w:rsidP="009C197A">
            <w:pPr>
              <w:pStyle w:val="NormalWeb"/>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 xml:space="preserve">Se promueve una evaluación que </w:t>
            </w:r>
            <w:r w:rsidRPr="009853DB">
              <w:rPr>
                <w:rFonts w:asciiTheme="majorHAnsi" w:eastAsiaTheme="minorHAnsi" w:hAnsiTheme="majorHAnsi" w:cstheme="minorBidi"/>
                <w:b/>
                <w:bCs/>
                <w:szCs w:val="22"/>
                <w:lang w:eastAsia="en-US"/>
              </w:rPr>
              <w:t>forma y transforma</w:t>
            </w:r>
            <w:r w:rsidRPr="009853DB">
              <w:rPr>
                <w:rFonts w:asciiTheme="majorHAnsi" w:eastAsiaTheme="minorHAnsi" w:hAnsiTheme="majorHAnsi" w:cstheme="minorBidi"/>
                <w:szCs w:val="22"/>
                <w:lang w:eastAsia="en-US"/>
              </w:rPr>
              <w:t>, más allá de calificar, en coherencia con el principio de “evaluar para aprender y para servir” que fundamenta el PEI de Unicomfacauca.</w:t>
            </w:r>
          </w:p>
        </w:tc>
      </w:tr>
      <w:tr w:rsidR="00DB6C0E" w14:paraId="5F3E073D" w14:textId="77777777" w:rsidTr="009C197A">
        <w:tc>
          <w:tcPr>
            <w:tcW w:w="2405" w:type="dxa"/>
            <w:vAlign w:val="center"/>
          </w:tcPr>
          <w:p w14:paraId="24FA4107" w14:textId="77777777" w:rsidR="00DB6C0E" w:rsidRPr="00D066B0" w:rsidRDefault="00DB6C0E" w:rsidP="009C197A">
            <w:pPr>
              <w:jc w:val="center"/>
              <w:rPr>
                <w:rFonts w:asciiTheme="majorHAnsi" w:hAnsiTheme="majorHAnsi"/>
                <w:b/>
              </w:rPr>
            </w:pPr>
            <w:r w:rsidRPr="009853DB">
              <w:rPr>
                <w:rFonts w:asciiTheme="majorHAnsi" w:hAnsiTheme="majorHAnsi"/>
                <w:b/>
              </w:rPr>
              <w:t>Rol docente contextualizado y mediador</w:t>
            </w:r>
          </w:p>
        </w:tc>
        <w:tc>
          <w:tcPr>
            <w:tcW w:w="6423" w:type="dxa"/>
          </w:tcPr>
          <w:p w14:paraId="2F9D6D21" w14:textId="77777777" w:rsidR="00DB6C0E" w:rsidRPr="009853DB" w:rsidRDefault="00DB6C0E" w:rsidP="009C197A">
            <w:pPr>
              <w:pStyle w:val="NormalWeb"/>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 xml:space="preserve">El docente en la Universidad en el Campo se convierte en </w:t>
            </w:r>
            <w:r w:rsidRPr="009853DB">
              <w:rPr>
                <w:rFonts w:asciiTheme="majorHAnsi" w:eastAsiaTheme="minorHAnsi" w:hAnsiTheme="majorHAnsi" w:cstheme="minorBidi"/>
                <w:b/>
                <w:bCs/>
                <w:szCs w:val="22"/>
                <w:lang w:eastAsia="en-US"/>
              </w:rPr>
              <w:t>facilitador del diálogo de saberes, mediador intercultural, dinamizador de procesos comunitarios y constructor de conocimiento colectivo</w:t>
            </w:r>
            <w:r w:rsidRPr="009853DB">
              <w:rPr>
                <w:rFonts w:asciiTheme="majorHAnsi" w:eastAsiaTheme="minorHAnsi" w:hAnsiTheme="majorHAnsi" w:cstheme="minorBidi"/>
                <w:szCs w:val="22"/>
                <w:lang w:eastAsia="en-US"/>
              </w:rPr>
              <w:t>. Este rol requiere:</w:t>
            </w:r>
          </w:p>
          <w:p w14:paraId="45705EAF" w14:textId="77777777" w:rsidR="00DB6C0E" w:rsidRPr="009853DB" w:rsidRDefault="00DB6C0E" w:rsidP="00FF6597">
            <w:pPr>
              <w:pStyle w:val="NormalWeb"/>
              <w:numPr>
                <w:ilvl w:val="0"/>
                <w:numId w:val="77"/>
              </w:numPr>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Formación en pedagogía para la ruralidad,</w:t>
            </w:r>
          </w:p>
          <w:p w14:paraId="02ED354C" w14:textId="77777777" w:rsidR="00DB6C0E" w:rsidRPr="009853DB" w:rsidRDefault="00DB6C0E" w:rsidP="00FF6597">
            <w:pPr>
              <w:pStyle w:val="NormalWeb"/>
              <w:numPr>
                <w:ilvl w:val="0"/>
                <w:numId w:val="77"/>
              </w:numPr>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Conocimiento del contexto y sensibilidad social,</w:t>
            </w:r>
          </w:p>
          <w:p w14:paraId="6122504A" w14:textId="77777777" w:rsidR="00DB6C0E" w:rsidRPr="009853DB" w:rsidRDefault="00DB6C0E" w:rsidP="00FF6597">
            <w:pPr>
              <w:pStyle w:val="NormalWeb"/>
              <w:numPr>
                <w:ilvl w:val="0"/>
                <w:numId w:val="77"/>
              </w:numPr>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Dominio de herramientas tecnológicas adaptadas al medio (baja conectividad, formatos híbridos o impresos),</w:t>
            </w:r>
          </w:p>
          <w:p w14:paraId="7C6F231D" w14:textId="77777777" w:rsidR="00DB6C0E" w:rsidRPr="009853DB" w:rsidRDefault="00DB6C0E" w:rsidP="00FF6597">
            <w:pPr>
              <w:pStyle w:val="NormalWeb"/>
              <w:numPr>
                <w:ilvl w:val="0"/>
                <w:numId w:val="77"/>
              </w:numPr>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Capacidad de moverse entre diferentes entornos educativos (físicos, virtuales, naturales, comunitarios).</w:t>
            </w:r>
          </w:p>
          <w:p w14:paraId="4EA30685" w14:textId="77777777" w:rsidR="00DB6C0E" w:rsidRPr="009F6E41" w:rsidRDefault="00DB6C0E" w:rsidP="009C197A">
            <w:pPr>
              <w:pStyle w:val="NormalWeb"/>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 xml:space="preserve">El docente no enseña desde la distancia, sino que </w:t>
            </w:r>
            <w:r w:rsidRPr="009853DB">
              <w:rPr>
                <w:rFonts w:asciiTheme="majorHAnsi" w:eastAsiaTheme="minorHAnsi" w:hAnsiTheme="majorHAnsi" w:cstheme="minorBidi"/>
                <w:b/>
                <w:bCs/>
                <w:szCs w:val="22"/>
                <w:lang w:eastAsia="en-US"/>
              </w:rPr>
              <w:t>habita el proceso educativo</w:t>
            </w:r>
            <w:r w:rsidRPr="009853DB">
              <w:rPr>
                <w:rFonts w:asciiTheme="majorHAnsi" w:eastAsiaTheme="minorHAnsi" w:hAnsiTheme="majorHAnsi" w:cstheme="minorBidi"/>
                <w:szCs w:val="22"/>
                <w:lang w:eastAsia="en-US"/>
              </w:rPr>
              <w:t xml:space="preserve"> junto a los estudiantes y la comunidad.</w:t>
            </w:r>
          </w:p>
        </w:tc>
      </w:tr>
      <w:tr w:rsidR="00DB6C0E" w14:paraId="5D62B596" w14:textId="77777777" w:rsidTr="009C197A">
        <w:tc>
          <w:tcPr>
            <w:tcW w:w="2405" w:type="dxa"/>
            <w:vAlign w:val="center"/>
          </w:tcPr>
          <w:p w14:paraId="69A890B7" w14:textId="77777777" w:rsidR="00DB6C0E" w:rsidRPr="00D066B0" w:rsidRDefault="00DB6C0E" w:rsidP="009C197A">
            <w:pPr>
              <w:jc w:val="center"/>
            </w:pPr>
            <w:r w:rsidRPr="009853DB">
              <w:rPr>
                <w:rFonts w:asciiTheme="majorHAnsi" w:hAnsiTheme="majorHAnsi"/>
                <w:b/>
              </w:rPr>
              <w:lastRenderedPageBreak/>
              <w:t>Recursos educativos y tecnologías apropiadas</w:t>
            </w:r>
          </w:p>
        </w:tc>
        <w:tc>
          <w:tcPr>
            <w:tcW w:w="6423" w:type="dxa"/>
          </w:tcPr>
          <w:p w14:paraId="02C4A95B" w14:textId="77777777" w:rsidR="00DB6C0E" w:rsidRPr="009853DB" w:rsidRDefault="00DB6C0E" w:rsidP="00FF6597">
            <w:pPr>
              <w:pStyle w:val="NormalWeb"/>
              <w:numPr>
                <w:ilvl w:val="0"/>
                <w:numId w:val="77"/>
              </w:numPr>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b/>
                <w:bCs/>
                <w:szCs w:val="22"/>
                <w:lang w:eastAsia="en-US"/>
              </w:rPr>
              <w:t>Materiales multiformato (impresos, digitales, sonoros, audiovisuales)</w:t>
            </w:r>
            <w:r w:rsidRPr="009853DB">
              <w:rPr>
                <w:rFonts w:asciiTheme="majorHAnsi" w:eastAsiaTheme="minorHAnsi" w:hAnsiTheme="majorHAnsi" w:cstheme="minorBidi"/>
                <w:szCs w:val="22"/>
                <w:lang w:eastAsia="en-US"/>
              </w:rPr>
              <w:t>, adaptados a contextos con baja conectividad.</w:t>
            </w:r>
          </w:p>
          <w:p w14:paraId="4DA1B89D" w14:textId="77777777" w:rsidR="00DB6C0E" w:rsidRPr="009853DB" w:rsidRDefault="00DB6C0E" w:rsidP="00FF6597">
            <w:pPr>
              <w:pStyle w:val="NormalWeb"/>
              <w:numPr>
                <w:ilvl w:val="0"/>
                <w:numId w:val="77"/>
              </w:numPr>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Radios comunitarias, teléfonos móviles y redes locales como canales de aprendizaje.</w:t>
            </w:r>
          </w:p>
          <w:p w14:paraId="50342D7D" w14:textId="77777777" w:rsidR="00DB6C0E" w:rsidRPr="009853DB" w:rsidRDefault="00DB6C0E" w:rsidP="00FF6597">
            <w:pPr>
              <w:pStyle w:val="NormalWeb"/>
              <w:numPr>
                <w:ilvl w:val="0"/>
                <w:numId w:val="77"/>
              </w:numPr>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 xml:space="preserve">Plataformas livianas o sin conexión (Moodle offline, </w:t>
            </w:r>
            <w:proofErr w:type="spellStart"/>
            <w:r w:rsidRPr="009853DB">
              <w:rPr>
                <w:rFonts w:asciiTheme="majorHAnsi" w:eastAsiaTheme="minorHAnsi" w:hAnsiTheme="majorHAnsi" w:cstheme="minorBidi"/>
                <w:szCs w:val="22"/>
                <w:lang w:eastAsia="en-US"/>
              </w:rPr>
              <w:t>Kolibri</w:t>
            </w:r>
            <w:proofErr w:type="spellEnd"/>
            <w:r w:rsidRPr="009853DB">
              <w:rPr>
                <w:rFonts w:asciiTheme="majorHAnsi" w:eastAsiaTheme="minorHAnsi" w:hAnsiTheme="majorHAnsi" w:cstheme="minorBidi"/>
                <w:szCs w:val="22"/>
                <w:lang w:eastAsia="en-US"/>
              </w:rPr>
              <w:t>).</w:t>
            </w:r>
          </w:p>
          <w:p w14:paraId="7CC1E5B4" w14:textId="77777777" w:rsidR="00DB6C0E" w:rsidRPr="009853DB" w:rsidRDefault="00DB6C0E" w:rsidP="00FF6597">
            <w:pPr>
              <w:pStyle w:val="NormalWeb"/>
              <w:numPr>
                <w:ilvl w:val="0"/>
                <w:numId w:val="77"/>
              </w:numPr>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Kits de aprendizaje en casa (guías, cartillas, materiales experimentales).</w:t>
            </w:r>
          </w:p>
          <w:p w14:paraId="35962DAA" w14:textId="77777777" w:rsidR="00DB6C0E" w:rsidRPr="009F6E41" w:rsidRDefault="00DB6C0E" w:rsidP="00FF6597">
            <w:pPr>
              <w:pStyle w:val="NormalWeb"/>
              <w:keepNext/>
              <w:numPr>
                <w:ilvl w:val="0"/>
                <w:numId w:val="77"/>
              </w:numPr>
              <w:ind w:left="316" w:hanging="240"/>
              <w:jc w:val="both"/>
              <w:rPr>
                <w:rFonts w:asciiTheme="majorHAnsi" w:eastAsiaTheme="minorHAnsi" w:hAnsiTheme="majorHAnsi" w:cstheme="minorBidi"/>
                <w:szCs w:val="22"/>
                <w:lang w:eastAsia="en-US"/>
              </w:rPr>
            </w:pPr>
            <w:r w:rsidRPr="009853DB">
              <w:rPr>
                <w:rFonts w:asciiTheme="majorHAnsi" w:eastAsiaTheme="minorHAnsi" w:hAnsiTheme="majorHAnsi" w:cstheme="minorBidi"/>
                <w:szCs w:val="22"/>
                <w:lang w:eastAsia="en-US"/>
              </w:rPr>
              <w:t xml:space="preserve">Acceso a espacios comunitarios como </w:t>
            </w:r>
            <w:r w:rsidRPr="009853DB">
              <w:rPr>
                <w:rFonts w:asciiTheme="majorHAnsi" w:eastAsiaTheme="minorHAnsi" w:hAnsiTheme="majorHAnsi" w:cstheme="minorBidi"/>
                <w:b/>
                <w:bCs/>
                <w:szCs w:val="22"/>
                <w:lang w:eastAsia="en-US"/>
              </w:rPr>
              <w:t>aulas naturales</w:t>
            </w:r>
            <w:r w:rsidRPr="009853DB">
              <w:rPr>
                <w:rFonts w:asciiTheme="majorHAnsi" w:eastAsiaTheme="minorHAnsi" w:hAnsiTheme="majorHAnsi" w:cstheme="minorBidi"/>
                <w:szCs w:val="22"/>
                <w:lang w:eastAsia="en-US"/>
              </w:rPr>
              <w:t xml:space="preserve"> para el aprendizaje experiencial.</w:t>
            </w:r>
          </w:p>
        </w:tc>
      </w:tr>
    </w:tbl>
    <w:p w14:paraId="2EDD2BBC" w14:textId="092F5A08" w:rsidR="00DB6C0E" w:rsidRDefault="00DB6C0E" w:rsidP="00DB6C0E">
      <w:pPr>
        <w:pStyle w:val="Descripcin"/>
        <w:jc w:val="center"/>
      </w:pPr>
      <w:bookmarkStart w:id="81" w:name="_Toc198746937"/>
      <w:r>
        <w:t xml:space="preserve">Tabla </w:t>
      </w:r>
      <w:fldSimple w:instr=" SEQ Tabla \* ARABIC ">
        <w:r>
          <w:rPr>
            <w:noProof/>
          </w:rPr>
          <w:t>17</w:t>
        </w:r>
      </w:fldSimple>
      <w:r>
        <w:t xml:space="preserve">: </w:t>
      </w:r>
      <w:r w:rsidRPr="002B76C6">
        <w:t xml:space="preserve">Características Modalidad </w:t>
      </w:r>
      <w:r>
        <w:t>Universidad en el Campo</w:t>
      </w:r>
      <w:bookmarkEnd w:id="81"/>
    </w:p>
    <w:p w14:paraId="789D9203" w14:textId="4FF76444" w:rsidR="00FD7855" w:rsidRDefault="00FD7855" w:rsidP="00FD7855"/>
    <w:p w14:paraId="60CE6330" w14:textId="77777777" w:rsidR="00FD7855" w:rsidRPr="00FD7855" w:rsidRDefault="00FD7855" w:rsidP="00FD7855"/>
    <w:p w14:paraId="75E3A8E1" w14:textId="77777777" w:rsidR="00DB6C0E" w:rsidRDefault="00DB6C0E" w:rsidP="00DB6C0E">
      <w:pPr>
        <w:pStyle w:val="Ttulo3"/>
        <w:jc w:val="both"/>
      </w:pPr>
      <w:bookmarkStart w:id="82" w:name="_Toc198746839"/>
      <w:r>
        <w:rPr>
          <w:rStyle w:val="Textoennegrita"/>
          <w:b/>
          <w:bCs/>
        </w:rPr>
        <w:t xml:space="preserve">2.5.3 </w:t>
      </w:r>
      <w:r>
        <w:t>Aplicación del modelo TPACK en la modalidad Universidad en el Campo</w:t>
      </w:r>
      <w:bookmarkEnd w:id="82"/>
    </w:p>
    <w:tbl>
      <w:tblPr>
        <w:tblStyle w:val="Tablaconcuadrcula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5"/>
        <w:gridCol w:w="7133"/>
      </w:tblGrid>
      <w:tr w:rsidR="00DB6C0E" w14:paraId="6163776C" w14:textId="77777777" w:rsidTr="009C197A">
        <w:tc>
          <w:tcPr>
            <w:tcW w:w="0" w:type="auto"/>
            <w:shd w:val="clear" w:color="auto" w:fill="D9D9D9" w:themeFill="background1" w:themeFillShade="D9"/>
            <w:vAlign w:val="center"/>
            <w:hideMark/>
          </w:tcPr>
          <w:p w14:paraId="39D2BAEC" w14:textId="77777777" w:rsidR="00DB6C0E" w:rsidRDefault="00DB6C0E" w:rsidP="009C197A">
            <w:pPr>
              <w:jc w:val="center"/>
              <w:rPr>
                <w:b/>
                <w:bCs/>
              </w:rPr>
            </w:pPr>
            <w:r>
              <w:rPr>
                <w:rStyle w:val="Textoennegrita"/>
              </w:rPr>
              <w:t>Componente TPACK</w:t>
            </w:r>
          </w:p>
        </w:tc>
        <w:tc>
          <w:tcPr>
            <w:tcW w:w="0" w:type="auto"/>
            <w:shd w:val="clear" w:color="auto" w:fill="D9D9D9" w:themeFill="background1" w:themeFillShade="D9"/>
            <w:vAlign w:val="center"/>
            <w:hideMark/>
          </w:tcPr>
          <w:p w14:paraId="6459BAE3" w14:textId="77777777" w:rsidR="00DB6C0E" w:rsidRDefault="00DB6C0E" w:rsidP="009C197A">
            <w:pPr>
              <w:jc w:val="center"/>
              <w:rPr>
                <w:b/>
                <w:bCs/>
              </w:rPr>
            </w:pPr>
            <w:r>
              <w:rPr>
                <w:rStyle w:val="Textoennegrita"/>
              </w:rPr>
              <w:t>Aplicación contextualizada</w:t>
            </w:r>
          </w:p>
        </w:tc>
      </w:tr>
      <w:tr w:rsidR="00DB6C0E" w14:paraId="5E772063" w14:textId="77777777" w:rsidTr="009C197A">
        <w:tc>
          <w:tcPr>
            <w:tcW w:w="0" w:type="auto"/>
            <w:shd w:val="clear" w:color="auto" w:fill="D9D9D9" w:themeFill="background1" w:themeFillShade="D9"/>
            <w:vAlign w:val="center"/>
            <w:hideMark/>
          </w:tcPr>
          <w:p w14:paraId="3FE945B9" w14:textId="77777777" w:rsidR="00DB6C0E" w:rsidRDefault="00DB6C0E" w:rsidP="009C197A">
            <w:pPr>
              <w:jc w:val="center"/>
            </w:pPr>
            <w:r>
              <w:rPr>
                <w:rStyle w:val="Textoennegrita"/>
              </w:rPr>
              <w:t>TK – Tecnológico</w:t>
            </w:r>
          </w:p>
        </w:tc>
        <w:tc>
          <w:tcPr>
            <w:tcW w:w="0" w:type="auto"/>
            <w:hideMark/>
          </w:tcPr>
          <w:p w14:paraId="73249BBA" w14:textId="77777777" w:rsidR="00DB6C0E" w:rsidRDefault="00DB6C0E" w:rsidP="009C197A">
            <w:r>
              <w:t>Uso de tecnologías apropiadas: radio educativa, guías impresas, plataformas offline, dispositivos móviles básicos.</w:t>
            </w:r>
          </w:p>
        </w:tc>
      </w:tr>
      <w:tr w:rsidR="00DB6C0E" w14:paraId="1548186E" w14:textId="77777777" w:rsidTr="009C197A">
        <w:tc>
          <w:tcPr>
            <w:tcW w:w="0" w:type="auto"/>
            <w:shd w:val="clear" w:color="auto" w:fill="D9D9D9" w:themeFill="background1" w:themeFillShade="D9"/>
            <w:vAlign w:val="center"/>
            <w:hideMark/>
          </w:tcPr>
          <w:p w14:paraId="1B224C82" w14:textId="77777777" w:rsidR="00DB6C0E" w:rsidRDefault="00DB6C0E" w:rsidP="009C197A">
            <w:pPr>
              <w:jc w:val="center"/>
            </w:pPr>
            <w:r>
              <w:rPr>
                <w:rStyle w:val="Textoennegrita"/>
              </w:rPr>
              <w:t>PK – Pedagógico</w:t>
            </w:r>
          </w:p>
        </w:tc>
        <w:tc>
          <w:tcPr>
            <w:tcW w:w="0" w:type="auto"/>
            <w:hideMark/>
          </w:tcPr>
          <w:p w14:paraId="0DDDE934" w14:textId="77777777" w:rsidR="00DB6C0E" w:rsidRDefault="00DB6C0E" w:rsidP="009C197A">
            <w:r>
              <w:t>Enfoque de educación popular, aprendizaje situado, mediación intercultural, trabajo con saberes locales.</w:t>
            </w:r>
          </w:p>
        </w:tc>
      </w:tr>
      <w:tr w:rsidR="00DB6C0E" w14:paraId="492B9ED5" w14:textId="77777777" w:rsidTr="009C197A">
        <w:tc>
          <w:tcPr>
            <w:tcW w:w="0" w:type="auto"/>
            <w:shd w:val="clear" w:color="auto" w:fill="D9D9D9" w:themeFill="background1" w:themeFillShade="D9"/>
            <w:vAlign w:val="center"/>
            <w:hideMark/>
          </w:tcPr>
          <w:p w14:paraId="09DDF1B5" w14:textId="77777777" w:rsidR="00DB6C0E" w:rsidRDefault="00DB6C0E" w:rsidP="009C197A">
            <w:pPr>
              <w:jc w:val="center"/>
            </w:pPr>
            <w:r>
              <w:rPr>
                <w:rStyle w:val="Textoennegrita"/>
              </w:rPr>
              <w:t>CK – Contenido</w:t>
            </w:r>
          </w:p>
        </w:tc>
        <w:tc>
          <w:tcPr>
            <w:tcW w:w="0" w:type="auto"/>
            <w:hideMark/>
          </w:tcPr>
          <w:p w14:paraId="228E53A5" w14:textId="77777777" w:rsidR="00DB6C0E" w:rsidRDefault="00DB6C0E" w:rsidP="009C197A">
            <w:r>
              <w:t>Integración del conocimiento académico con los saberes del territorio: producción agroecológica, derechos étnicos, organización comunitaria, cultura.</w:t>
            </w:r>
          </w:p>
        </w:tc>
      </w:tr>
      <w:tr w:rsidR="00DB6C0E" w14:paraId="729B45DF" w14:textId="77777777" w:rsidTr="009C197A">
        <w:tc>
          <w:tcPr>
            <w:tcW w:w="0" w:type="auto"/>
            <w:shd w:val="clear" w:color="auto" w:fill="D9D9D9" w:themeFill="background1" w:themeFillShade="D9"/>
            <w:vAlign w:val="center"/>
            <w:hideMark/>
          </w:tcPr>
          <w:p w14:paraId="29792C91" w14:textId="77777777" w:rsidR="00DB6C0E" w:rsidRDefault="00DB6C0E" w:rsidP="009C197A">
            <w:pPr>
              <w:jc w:val="center"/>
            </w:pPr>
            <w:r>
              <w:rPr>
                <w:rStyle w:val="Textoennegrita"/>
              </w:rPr>
              <w:t>TCK</w:t>
            </w:r>
          </w:p>
        </w:tc>
        <w:tc>
          <w:tcPr>
            <w:tcW w:w="0" w:type="auto"/>
            <w:hideMark/>
          </w:tcPr>
          <w:p w14:paraId="28AF92B1" w14:textId="77777777" w:rsidR="00DB6C0E" w:rsidRDefault="00DB6C0E" w:rsidP="009C197A">
            <w:r>
              <w:t>Uso de tecnología para abordar contenidos rurales (agronomía, salud, contabilidad comunitaria, cartografía participativa).</w:t>
            </w:r>
          </w:p>
        </w:tc>
      </w:tr>
      <w:tr w:rsidR="00DB6C0E" w14:paraId="6D8C8BE7" w14:textId="77777777" w:rsidTr="009C197A">
        <w:tc>
          <w:tcPr>
            <w:tcW w:w="0" w:type="auto"/>
            <w:shd w:val="clear" w:color="auto" w:fill="D9D9D9" w:themeFill="background1" w:themeFillShade="D9"/>
            <w:vAlign w:val="center"/>
            <w:hideMark/>
          </w:tcPr>
          <w:p w14:paraId="49D47758" w14:textId="77777777" w:rsidR="00DB6C0E" w:rsidRDefault="00DB6C0E" w:rsidP="009C197A">
            <w:pPr>
              <w:jc w:val="center"/>
            </w:pPr>
            <w:r>
              <w:rPr>
                <w:rStyle w:val="Textoennegrita"/>
              </w:rPr>
              <w:t>TPK</w:t>
            </w:r>
          </w:p>
        </w:tc>
        <w:tc>
          <w:tcPr>
            <w:tcW w:w="0" w:type="auto"/>
            <w:hideMark/>
          </w:tcPr>
          <w:p w14:paraId="76F34435" w14:textId="77777777" w:rsidR="00DB6C0E" w:rsidRDefault="00DB6C0E" w:rsidP="009C197A">
            <w:r>
              <w:t>Selección crítica de medios según accesibilidad local, uso de metodologías adaptadas a la infraestructura y cultura rural.</w:t>
            </w:r>
          </w:p>
        </w:tc>
      </w:tr>
      <w:tr w:rsidR="00DB6C0E" w14:paraId="2E87BD65" w14:textId="77777777" w:rsidTr="009C197A">
        <w:tc>
          <w:tcPr>
            <w:tcW w:w="0" w:type="auto"/>
            <w:shd w:val="clear" w:color="auto" w:fill="D9D9D9" w:themeFill="background1" w:themeFillShade="D9"/>
            <w:vAlign w:val="center"/>
            <w:hideMark/>
          </w:tcPr>
          <w:p w14:paraId="43E0176D" w14:textId="77777777" w:rsidR="00DB6C0E" w:rsidRDefault="00DB6C0E" w:rsidP="009C197A">
            <w:pPr>
              <w:jc w:val="center"/>
            </w:pPr>
            <w:r>
              <w:rPr>
                <w:rStyle w:val="Textoennegrita"/>
              </w:rPr>
              <w:t>PCK</w:t>
            </w:r>
          </w:p>
        </w:tc>
        <w:tc>
          <w:tcPr>
            <w:tcW w:w="0" w:type="auto"/>
            <w:hideMark/>
          </w:tcPr>
          <w:p w14:paraId="06EF89D7" w14:textId="77777777" w:rsidR="00DB6C0E" w:rsidRDefault="00DB6C0E" w:rsidP="009C197A">
            <w:r>
              <w:t>Didácticas específicas para enseñar en entornos rurales y con estudiantes de trayectorias diversas.</w:t>
            </w:r>
          </w:p>
        </w:tc>
      </w:tr>
      <w:tr w:rsidR="00DB6C0E" w14:paraId="7B90A92E" w14:textId="77777777" w:rsidTr="009C197A">
        <w:tc>
          <w:tcPr>
            <w:tcW w:w="0" w:type="auto"/>
            <w:shd w:val="clear" w:color="auto" w:fill="D9D9D9" w:themeFill="background1" w:themeFillShade="D9"/>
            <w:vAlign w:val="center"/>
            <w:hideMark/>
          </w:tcPr>
          <w:p w14:paraId="28799FB0" w14:textId="77777777" w:rsidR="00DB6C0E" w:rsidRDefault="00DB6C0E" w:rsidP="009C197A">
            <w:pPr>
              <w:jc w:val="center"/>
            </w:pPr>
            <w:r>
              <w:rPr>
                <w:rStyle w:val="Textoennegrita"/>
              </w:rPr>
              <w:t>TPACK</w:t>
            </w:r>
          </w:p>
        </w:tc>
        <w:tc>
          <w:tcPr>
            <w:tcW w:w="0" w:type="auto"/>
            <w:hideMark/>
          </w:tcPr>
          <w:p w14:paraId="5CEFEE2A" w14:textId="77777777" w:rsidR="00DB6C0E" w:rsidRDefault="00DB6C0E" w:rsidP="009C197A">
            <w:pPr>
              <w:keepNext/>
            </w:pPr>
            <w:r>
              <w:t>Diseño integral de experiencias de aprendizaje que articulan tecnología, pedagogía y contenido desde el contexto rural y comunitario.</w:t>
            </w:r>
          </w:p>
        </w:tc>
      </w:tr>
    </w:tbl>
    <w:p w14:paraId="77B74770" w14:textId="77777777" w:rsidR="00DB6C0E" w:rsidRDefault="00DB6C0E" w:rsidP="00DB6C0E">
      <w:pPr>
        <w:pStyle w:val="Descripcin"/>
        <w:jc w:val="center"/>
      </w:pPr>
      <w:bookmarkStart w:id="83" w:name="_Toc198746938"/>
      <w:r>
        <w:t xml:space="preserve">Tabla </w:t>
      </w:r>
      <w:fldSimple w:instr=" SEQ Tabla \* ARABIC ">
        <w:r>
          <w:rPr>
            <w:noProof/>
          </w:rPr>
          <w:t>18</w:t>
        </w:r>
      </w:fldSimple>
      <w:r>
        <w:t xml:space="preserve">: </w:t>
      </w:r>
      <w:r w:rsidRPr="00506EB1">
        <w:t>Aplicación del modelo TPACK en la modalidad</w:t>
      </w:r>
      <w:r>
        <w:t xml:space="preserve"> Universidad en el Campo</w:t>
      </w:r>
      <w:bookmarkEnd w:id="83"/>
    </w:p>
    <w:p w14:paraId="4D3C8C19" w14:textId="7B994755" w:rsidR="00DB6C0E" w:rsidRPr="00FD7855" w:rsidRDefault="00DB6C0E" w:rsidP="00DB6C0E">
      <w:pPr>
        <w:pStyle w:val="NormalWeb"/>
        <w:jc w:val="both"/>
        <w:rPr>
          <w:rFonts w:asciiTheme="majorHAnsi" w:eastAsiaTheme="majorEastAsia" w:hAnsiTheme="majorHAnsi"/>
          <w:iCs/>
        </w:rPr>
      </w:pPr>
      <w:r w:rsidRPr="00D1566D">
        <w:rPr>
          <w:rFonts w:asciiTheme="majorHAnsi" w:eastAsiaTheme="majorEastAsia" w:hAnsiTheme="majorHAnsi"/>
        </w:rPr>
        <w:t>Este enfoque se encuentra articulado con las guías de diseño instruccional rural del Capítulo 5</w:t>
      </w:r>
      <w:r w:rsidR="00FD7855">
        <w:rPr>
          <w:rFonts w:asciiTheme="majorHAnsi" w:eastAsiaTheme="majorEastAsia" w:hAnsiTheme="majorHAnsi"/>
        </w:rPr>
        <w:t xml:space="preserve"> </w:t>
      </w:r>
      <w:r w:rsidR="00FD7855" w:rsidRPr="00FD1CE4">
        <w:rPr>
          <w:rStyle w:val="nfasis"/>
          <w:rFonts w:asciiTheme="majorHAnsi" w:eastAsiaTheme="majorEastAsia" w:hAnsiTheme="majorHAnsi"/>
          <w:i w:val="0"/>
        </w:rPr>
        <w:t xml:space="preserve">y se complementa con las matrices del </w:t>
      </w:r>
      <w:hyperlink w:anchor="_Anexo_D5_-" w:history="1">
        <w:r w:rsidR="00FD7855" w:rsidRPr="00FD7855">
          <w:rPr>
            <w:rStyle w:val="Hipervnculo"/>
            <w:rFonts w:asciiTheme="majorHAnsi" w:eastAsiaTheme="majorEastAsia" w:hAnsiTheme="majorHAnsi"/>
          </w:rPr>
          <w:t>Anexo D</w:t>
        </w:r>
        <w:r w:rsidR="00FD7855">
          <w:rPr>
            <w:rStyle w:val="Hipervnculo"/>
            <w:rFonts w:asciiTheme="majorHAnsi" w:eastAsiaTheme="majorEastAsia" w:hAnsiTheme="majorHAnsi"/>
          </w:rPr>
          <w:t>5</w:t>
        </w:r>
      </w:hyperlink>
      <w:r w:rsidR="00FD7855" w:rsidRPr="00FD1CE4">
        <w:rPr>
          <w:rStyle w:val="nfasis"/>
          <w:rFonts w:asciiTheme="majorHAnsi" w:eastAsiaTheme="majorEastAsia" w:hAnsiTheme="majorHAnsi"/>
          <w:i w:val="0"/>
        </w:rPr>
        <w:t>.</w:t>
      </w:r>
    </w:p>
    <w:p w14:paraId="26D77107" w14:textId="409DC941" w:rsidR="00DB6C0E" w:rsidRPr="00BF54AC" w:rsidRDefault="00DB6C0E" w:rsidP="00DB6C0E">
      <w:pPr>
        <w:pStyle w:val="Ttulo3"/>
      </w:pPr>
      <w:bookmarkStart w:id="84" w:name="_Toc198746840"/>
      <w:r>
        <w:rPr>
          <w:rStyle w:val="Textoennegrita"/>
          <w:b/>
          <w:bCs/>
        </w:rPr>
        <w:t>3</w:t>
      </w:r>
      <w:r w:rsidRPr="00BF54AC">
        <w:rPr>
          <w:rStyle w:val="Textoennegrita"/>
          <w:b/>
          <w:bCs/>
        </w:rPr>
        <w:t>.5.4 Recomendaciones y viabilidad institucional</w:t>
      </w:r>
      <w:bookmarkEnd w:id="84"/>
    </w:p>
    <w:p w14:paraId="3217DA22" w14:textId="77777777" w:rsidR="00DB6C0E" w:rsidRPr="00BF54AC" w:rsidRDefault="00DB6C0E" w:rsidP="00DB6C0E">
      <w:pPr>
        <w:pStyle w:val="NormalWeb"/>
        <w:jc w:val="both"/>
        <w:rPr>
          <w:rFonts w:asciiTheme="majorHAnsi" w:eastAsiaTheme="majorEastAsia" w:hAnsiTheme="majorHAnsi"/>
        </w:rPr>
      </w:pPr>
      <w:r w:rsidRPr="00BF54AC">
        <w:rPr>
          <w:rFonts w:asciiTheme="majorHAnsi" w:eastAsiaTheme="majorEastAsia" w:hAnsiTheme="majorHAnsi"/>
        </w:rPr>
        <w:t xml:space="preserve">La implementación de la modalidad Universidad en el Campo exige no solo voluntad institucional, sino también una estrategia integral que </w:t>
      </w:r>
      <w:r w:rsidRPr="00BF54AC">
        <w:rPr>
          <w:rFonts w:asciiTheme="majorHAnsi" w:eastAsiaTheme="majorEastAsia" w:hAnsiTheme="majorHAnsi"/>
          <w:bCs/>
        </w:rPr>
        <w:t>combine pedagogía situada, recursos tecnológicos apropiados, infraestructura local y alianzas comunitarias</w:t>
      </w:r>
      <w:r w:rsidRPr="00BF54AC">
        <w:rPr>
          <w:rFonts w:asciiTheme="majorHAnsi" w:eastAsiaTheme="majorEastAsia" w:hAnsiTheme="majorHAnsi"/>
        </w:rPr>
        <w:t xml:space="preserve">. Esta modalidad </w:t>
      </w:r>
      <w:r w:rsidRPr="00BF54AC">
        <w:rPr>
          <w:rFonts w:asciiTheme="majorHAnsi" w:eastAsiaTheme="majorEastAsia" w:hAnsiTheme="majorHAnsi"/>
        </w:rPr>
        <w:lastRenderedPageBreak/>
        <w:t xml:space="preserve">requiere repensar la forma de hacer universidad, reconociendo que el aprendizaje puede y debe ocurrir </w:t>
      </w:r>
      <w:r w:rsidRPr="00BF54AC">
        <w:rPr>
          <w:rFonts w:asciiTheme="majorHAnsi" w:eastAsiaTheme="majorEastAsia" w:hAnsiTheme="majorHAnsi"/>
          <w:bCs/>
        </w:rPr>
        <w:t>en el territorio</w:t>
      </w:r>
      <w:r w:rsidRPr="00BF54AC">
        <w:rPr>
          <w:rFonts w:asciiTheme="majorHAnsi" w:eastAsiaTheme="majorEastAsia" w:hAnsiTheme="majorHAnsi"/>
        </w:rPr>
        <w:t>, con él y para él.</w:t>
      </w:r>
    </w:p>
    <w:tbl>
      <w:tblPr>
        <w:tblStyle w:val="Tablaconcuadrcula"/>
        <w:tblW w:w="0" w:type="auto"/>
        <w:jc w:val="center"/>
        <w:tblLook w:val="04A0" w:firstRow="1" w:lastRow="0" w:firstColumn="1" w:lastColumn="0" w:noHBand="0" w:noVBand="1"/>
      </w:tblPr>
      <w:tblGrid>
        <w:gridCol w:w="2409"/>
        <w:gridCol w:w="5998"/>
      </w:tblGrid>
      <w:tr w:rsidR="00DB6C0E" w:rsidRPr="00315F8E" w14:paraId="6119F82E" w14:textId="77777777" w:rsidTr="009C197A">
        <w:trPr>
          <w:tblHeader/>
          <w:jc w:val="center"/>
        </w:trPr>
        <w:tc>
          <w:tcPr>
            <w:tcW w:w="2409" w:type="dxa"/>
            <w:shd w:val="clear" w:color="auto" w:fill="D9D9D9" w:themeFill="background1" w:themeFillShade="D9"/>
            <w:vAlign w:val="center"/>
          </w:tcPr>
          <w:p w14:paraId="581813DB" w14:textId="77777777" w:rsidR="00DB6C0E" w:rsidRPr="00315F8E" w:rsidRDefault="00DB6C0E" w:rsidP="009C197A">
            <w:pPr>
              <w:pStyle w:val="NormalWeb"/>
              <w:jc w:val="center"/>
              <w:rPr>
                <w:rStyle w:val="Textoennegrita"/>
                <w:rFonts w:asciiTheme="majorHAnsi" w:hAnsiTheme="majorHAnsi" w:cstheme="majorHAnsi"/>
              </w:rPr>
            </w:pPr>
            <w:r w:rsidRPr="00315F8E">
              <w:rPr>
                <w:rStyle w:val="Textoennegrita"/>
                <w:rFonts w:asciiTheme="majorHAnsi" w:hAnsiTheme="majorHAnsi" w:cstheme="majorHAnsi"/>
              </w:rPr>
              <w:t>COMPONENTE</w:t>
            </w:r>
          </w:p>
        </w:tc>
        <w:tc>
          <w:tcPr>
            <w:tcW w:w="5998" w:type="dxa"/>
            <w:shd w:val="clear" w:color="auto" w:fill="D9D9D9" w:themeFill="background1" w:themeFillShade="D9"/>
            <w:vAlign w:val="center"/>
          </w:tcPr>
          <w:p w14:paraId="2EBE99AB" w14:textId="77777777" w:rsidR="00DB6C0E" w:rsidRPr="00315F8E" w:rsidRDefault="00DB6C0E" w:rsidP="009C197A">
            <w:pPr>
              <w:pStyle w:val="NormalWeb"/>
              <w:jc w:val="center"/>
            </w:pPr>
            <w:r w:rsidRPr="00315F8E">
              <w:rPr>
                <w:rStyle w:val="Textoennegrita"/>
                <w:rFonts w:asciiTheme="majorHAnsi" w:hAnsiTheme="majorHAnsi" w:cstheme="majorHAnsi"/>
              </w:rPr>
              <w:t>OBSERVACIONES</w:t>
            </w:r>
          </w:p>
        </w:tc>
      </w:tr>
      <w:tr w:rsidR="00DB6C0E" w14:paraId="0D3D0331" w14:textId="77777777" w:rsidTr="009C197A">
        <w:trPr>
          <w:tblHeader/>
          <w:jc w:val="center"/>
        </w:trPr>
        <w:tc>
          <w:tcPr>
            <w:tcW w:w="2409" w:type="dxa"/>
            <w:vAlign w:val="center"/>
          </w:tcPr>
          <w:p w14:paraId="3C52EC5B" w14:textId="77777777" w:rsidR="00DB6C0E" w:rsidRPr="008B2780" w:rsidRDefault="00DB6C0E" w:rsidP="009C197A">
            <w:pPr>
              <w:pStyle w:val="NormalWeb"/>
              <w:jc w:val="center"/>
              <w:rPr>
                <w:rFonts w:asciiTheme="majorHAnsi" w:hAnsiTheme="majorHAnsi" w:cstheme="majorHAnsi"/>
                <w:b/>
                <w:bCs/>
              </w:rPr>
            </w:pPr>
            <w:r w:rsidRPr="00145B08">
              <w:rPr>
                <w:rStyle w:val="Textoennegrita"/>
                <w:rFonts w:asciiTheme="majorHAnsi" w:hAnsiTheme="majorHAnsi" w:cstheme="majorHAnsi"/>
              </w:rPr>
              <w:t>1. Diagnóstico y caracterización territorial:</w:t>
            </w:r>
          </w:p>
        </w:tc>
        <w:tc>
          <w:tcPr>
            <w:tcW w:w="5998" w:type="dxa"/>
            <w:vAlign w:val="center"/>
          </w:tcPr>
          <w:p w14:paraId="54422B42" w14:textId="77777777" w:rsidR="00DB6C0E" w:rsidRPr="00145B08" w:rsidRDefault="00DB6C0E" w:rsidP="00FF6597">
            <w:pPr>
              <w:pStyle w:val="Prrafodelista"/>
              <w:numPr>
                <w:ilvl w:val="0"/>
                <w:numId w:val="82"/>
              </w:numPr>
              <w:ind w:left="316" w:right="84" w:hanging="218"/>
              <w:jc w:val="both"/>
              <w:rPr>
                <w:sz w:val="24"/>
              </w:rPr>
            </w:pPr>
            <w:r w:rsidRPr="00145B08">
              <w:rPr>
                <w:sz w:val="24"/>
              </w:rPr>
              <w:t>Identificar veredas, corregimientos y municipios con demanda potencial, baja cobertura en educación superior y capacidad organizativa.</w:t>
            </w:r>
          </w:p>
          <w:p w14:paraId="1D4490C1" w14:textId="77777777" w:rsidR="00DB6C0E" w:rsidRDefault="00DB6C0E" w:rsidP="00FF6597">
            <w:pPr>
              <w:pStyle w:val="Prrafodelista"/>
              <w:numPr>
                <w:ilvl w:val="0"/>
                <w:numId w:val="82"/>
              </w:numPr>
              <w:ind w:left="316" w:right="84" w:hanging="218"/>
              <w:jc w:val="both"/>
              <w:rPr>
                <w:sz w:val="24"/>
              </w:rPr>
            </w:pPr>
            <w:r w:rsidRPr="00145B08">
              <w:rPr>
                <w:sz w:val="24"/>
              </w:rPr>
              <w:t>Reconocer condiciones socioculturales, económicas, ambientales y tecnológicas del contexto.</w:t>
            </w:r>
          </w:p>
          <w:p w14:paraId="6D5FBF5B" w14:textId="168C3E73" w:rsidR="00842004" w:rsidRPr="00540D50" w:rsidRDefault="00842004" w:rsidP="00842004">
            <w:pPr>
              <w:pStyle w:val="Prrafodelista"/>
              <w:ind w:left="316" w:right="84"/>
              <w:jc w:val="both"/>
              <w:rPr>
                <w:sz w:val="24"/>
              </w:rPr>
            </w:pPr>
          </w:p>
        </w:tc>
      </w:tr>
      <w:tr w:rsidR="00DB6C0E" w14:paraId="11C074AD" w14:textId="77777777" w:rsidTr="009C197A">
        <w:trPr>
          <w:jc w:val="center"/>
        </w:trPr>
        <w:tc>
          <w:tcPr>
            <w:tcW w:w="2409" w:type="dxa"/>
            <w:vAlign w:val="center"/>
          </w:tcPr>
          <w:p w14:paraId="78B02F76" w14:textId="77777777" w:rsidR="00DB6C0E" w:rsidRPr="008B2780" w:rsidRDefault="00DB6C0E" w:rsidP="009C197A">
            <w:pPr>
              <w:pStyle w:val="NormalWeb"/>
              <w:jc w:val="center"/>
              <w:rPr>
                <w:rFonts w:asciiTheme="majorHAnsi" w:hAnsiTheme="majorHAnsi" w:cstheme="majorHAnsi"/>
              </w:rPr>
            </w:pPr>
            <w:r w:rsidRPr="00145B08">
              <w:rPr>
                <w:rStyle w:val="Textoennegrita"/>
                <w:rFonts w:asciiTheme="majorHAnsi" w:hAnsiTheme="majorHAnsi" w:cstheme="majorHAnsi"/>
              </w:rPr>
              <w:t>2. Diseño curricular con enfoque rural y participativo:</w:t>
            </w:r>
          </w:p>
        </w:tc>
        <w:tc>
          <w:tcPr>
            <w:tcW w:w="5998" w:type="dxa"/>
            <w:vAlign w:val="center"/>
          </w:tcPr>
          <w:p w14:paraId="1A19B8B5" w14:textId="77777777" w:rsidR="00DB6C0E" w:rsidRPr="00145B08" w:rsidRDefault="00DB6C0E" w:rsidP="00FF6597">
            <w:pPr>
              <w:pStyle w:val="Prrafodelista"/>
              <w:numPr>
                <w:ilvl w:val="0"/>
                <w:numId w:val="82"/>
              </w:numPr>
              <w:ind w:left="316" w:right="84" w:hanging="218"/>
              <w:jc w:val="both"/>
              <w:rPr>
                <w:sz w:val="24"/>
              </w:rPr>
            </w:pPr>
            <w:r w:rsidRPr="00145B08">
              <w:rPr>
                <w:sz w:val="24"/>
              </w:rPr>
              <w:t>Adaptar los micro</w:t>
            </w:r>
            <w:r>
              <w:rPr>
                <w:sz w:val="24"/>
              </w:rPr>
              <w:t xml:space="preserve"> </w:t>
            </w:r>
            <w:r w:rsidRPr="00145B08">
              <w:rPr>
                <w:sz w:val="24"/>
              </w:rPr>
              <w:t>currículos a las realidades locales, incorporando problemáticas rurales como ejes articuladores del conocimiento.</w:t>
            </w:r>
          </w:p>
          <w:p w14:paraId="67CFAE86" w14:textId="77777777" w:rsidR="00DB6C0E" w:rsidRPr="00145B08" w:rsidRDefault="00DB6C0E" w:rsidP="00FF6597">
            <w:pPr>
              <w:pStyle w:val="Prrafodelista"/>
              <w:numPr>
                <w:ilvl w:val="0"/>
                <w:numId w:val="82"/>
              </w:numPr>
              <w:ind w:left="316" w:right="84" w:hanging="218"/>
              <w:jc w:val="both"/>
              <w:rPr>
                <w:sz w:val="24"/>
              </w:rPr>
            </w:pPr>
            <w:r w:rsidRPr="00145B08">
              <w:rPr>
                <w:sz w:val="24"/>
              </w:rPr>
              <w:t>Incluir contenidos de soberanía alimentaria, agroecología, economía solidaria, liderazgo juvenil, cultura y patrimonio, entre otros.</w:t>
            </w:r>
          </w:p>
          <w:p w14:paraId="39FC13B1" w14:textId="77777777" w:rsidR="00DB6C0E" w:rsidRDefault="00DB6C0E" w:rsidP="00FF6597">
            <w:pPr>
              <w:pStyle w:val="Prrafodelista"/>
              <w:numPr>
                <w:ilvl w:val="0"/>
                <w:numId w:val="82"/>
              </w:numPr>
              <w:ind w:left="316" w:right="84" w:hanging="218"/>
              <w:jc w:val="both"/>
              <w:rPr>
                <w:sz w:val="24"/>
              </w:rPr>
            </w:pPr>
            <w:r w:rsidRPr="00145B08">
              <w:rPr>
                <w:sz w:val="24"/>
              </w:rPr>
              <w:t>Aplicar enfoques de investigación acción participativa desde el primer semestre.</w:t>
            </w:r>
          </w:p>
          <w:p w14:paraId="056BC064" w14:textId="3057F919" w:rsidR="00842004" w:rsidRPr="00540D50" w:rsidRDefault="00842004" w:rsidP="00842004">
            <w:pPr>
              <w:pStyle w:val="Prrafodelista"/>
              <w:ind w:left="316" w:right="84"/>
              <w:jc w:val="both"/>
              <w:rPr>
                <w:sz w:val="24"/>
              </w:rPr>
            </w:pPr>
          </w:p>
        </w:tc>
      </w:tr>
      <w:tr w:rsidR="00DB6C0E" w14:paraId="4C99BBA2" w14:textId="77777777" w:rsidTr="009C197A">
        <w:trPr>
          <w:jc w:val="center"/>
        </w:trPr>
        <w:tc>
          <w:tcPr>
            <w:tcW w:w="2409" w:type="dxa"/>
            <w:vAlign w:val="center"/>
          </w:tcPr>
          <w:p w14:paraId="1F48DB1B" w14:textId="77777777" w:rsidR="00DB6C0E" w:rsidRPr="008B2780" w:rsidRDefault="00DB6C0E" w:rsidP="009C197A">
            <w:pPr>
              <w:jc w:val="center"/>
              <w:rPr>
                <w:b/>
                <w:sz w:val="24"/>
              </w:rPr>
            </w:pPr>
            <w:r w:rsidRPr="00145B08">
              <w:rPr>
                <w:b/>
                <w:bCs/>
                <w:sz w:val="24"/>
              </w:rPr>
              <w:t>3. Fortalecimiento del rol docente rural</w:t>
            </w:r>
          </w:p>
        </w:tc>
        <w:tc>
          <w:tcPr>
            <w:tcW w:w="5998" w:type="dxa"/>
            <w:vAlign w:val="center"/>
          </w:tcPr>
          <w:p w14:paraId="490A4E82" w14:textId="77777777" w:rsidR="00DB6C0E" w:rsidRPr="00145B08" w:rsidRDefault="00DB6C0E" w:rsidP="00FF6597">
            <w:pPr>
              <w:pStyle w:val="Prrafodelista"/>
              <w:numPr>
                <w:ilvl w:val="0"/>
                <w:numId w:val="82"/>
              </w:numPr>
              <w:ind w:left="316" w:right="84" w:hanging="218"/>
              <w:jc w:val="both"/>
              <w:rPr>
                <w:sz w:val="24"/>
              </w:rPr>
            </w:pPr>
            <w:r w:rsidRPr="00145B08">
              <w:rPr>
                <w:sz w:val="24"/>
              </w:rPr>
              <w:t>Capacitar docentes en pedagogía crítica, interculturalidad, tecnologías apropiadas y metodologías activas en entornos no convencionales.</w:t>
            </w:r>
          </w:p>
          <w:p w14:paraId="265BF1CC" w14:textId="77777777" w:rsidR="00DB6C0E" w:rsidRDefault="00DB6C0E" w:rsidP="00FF6597">
            <w:pPr>
              <w:pStyle w:val="Prrafodelista"/>
              <w:numPr>
                <w:ilvl w:val="0"/>
                <w:numId w:val="82"/>
              </w:numPr>
              <w:ind w:left="316" w:right="84" w:hanging="218"/>
              <w:jc w:val="both"/>
              <w:rPr>
                <w:sz w:val="24"/>
              </w:rPr>
            </w:pPr>
            <w:r w:rsidRPr="00145B08">
              <w:rPr>
                <w:sz w:val="24"/>
              </w:rPr>
              <w:t>Acompañarlos en la planeación, ejecución y evaluación de procesos de aula extendida y aprendizaje comunitario.</w:t>
            </w:r>
          </w:p>
          <w:p w14:paraId="6B0226DC" w14:textId="56E4E617" w:rsidR="00842004" w:rsidRPr="00540D50" w:rsidRDefault="00842004" w:rsidP="00842004">
            <w:pPr>
              <w:pStyle w:val="Prrafodelista"/>
              <w:ind w:left="316" w:right="84"/>
              <w:jc w:val="both"/>
              <w:rPr>
                <w:sz w:val="24"/>
              </w:rPr>
            </w:pPr>
          </w:p>
        </w:tc>
      </w:tr>
      <w:tr w:rsidR="00DB6C0E" w14:paraId="7F7E8EA6" w14:textId="77777777" w:rsidTr="009C197A">
        <w:trPr>
          <w:jc w:val="center"/>
        </w:trPr>
        <w:tc>
          <w:tcPr>
            <w:tcW w:w="2409" w:type="dxa"/>
            <w:vAlign w:val="center"/>
          </w:tcPr>
          <w:p w14:paraId="40C01D7A" w14:textId="77777777" w:rsidR="00DB6C0E" w:rsidRPr="008B2780" w:rsidRDefault="00DB6C0E" w:rsidP="009C197A">
            <w:pPr>
              <w:jc w:val="center"/>
              <w:rPr>
                <w:b/>
                <w:bCs/>
                <w:sz w:val="24"/>
              </w:rPr>
            </w:pPr>
            <w:r w:rsidRPr="00145B08">
              <w:rPr>
                <w:b/>
                <w:sz w:val="24"/>
              </w:rPr>
              <w:t>4. Infraestructura y logística territorial</w:t>
            </w:r>
          </w:p>
        </w:tc>
        <w:tc>
          <w:tcPr>
            <w:tcW w:w="5998" w:type="dxa"/>
            <w:vAlign w:val="center"/>
          </w:tcPr>
          <w:p w14:paraId="2537B32E" w14:textId="77777777" w:rsidR="00DB6C0E" w:rsidRPr="00145B08" w:rsidRDefault="00DB6C0E" w:rsidP="00FF6597">
            <w:pPr>
              <w:pStyle w:val="Prrafodelista"/>
              <w:numPr>
                <w:ilvl w:val="0"/>
                <w:numId w:val="82"/>
              </w:numPr>
              <w:ind w:left="316" w:right="84" w:hanging="218"/>
              <w:jc w:val="both"/>
              <w:rPr>
                <w:sz w:val="24"/>
              </w:rPr>
            </w:pPr>
            <w:r w:rsidRPr="00145B08">
              <w:rPr>
                <w:sz w:val="24"/>
              </w:rPr>
              <w:t xml:space="preserve">Implementar </w:t>
            </w:r>
            <w:r w:rsidRPr="00145B08">
              <w:rPr>
                <w:rStyle w:val="Textoennegrita"/>
                <w:sz w:val="24"/>
              </w:rPr>
              <w:t>aulas móviles, nodos rurales o espacios compartidos</w:t>
            </w:r>
            <w:r w:rsidRPr="00145B08">
              <w:rPr>
                <w:sz w:val="24"/>
              </w:rPr>
              <w:t xml:space="preserve"> con organizaciones comunitarias.</w:t>
            </w:r>
          </w:p>
          <w:p w14:paraId="64E1A7BA" w14:textId="77777777" w:rsidR="00DB6C0E" w:rsidRPr="00145B08" w:rsidRDefault="00DB6C0E" w:rsidP="00FF6597">
            <w:pPr>
              <w:pStyle w:val="Prrafodelista"/>
              <w:numPr>
                <w:ilvl w:val="0"/>
                <w:numId w:val="82"/>
              </w:numPr>
              <w:ind w:left="316" w:right="84" w:hanging="218"/>
              <w:jc w:val="both"/>
              <w:rPr>
                <w:sz w:val="24"/>
              </w:rPr>
            </w:pPr>
            <w:r w:rsidRPr="00145B08">
              <w:rPr>
                <w:sz w:val="24"/>
              </w:rPr>
              <w:t>Garantizar dotación mínima (material impreso, conectividad básica, equipos móviles, radios o puntos digitales).</w:t>
            </w:r>
          </w:p>
          <w:p w14:paraId="563AD6F0" w14:textId="77777777" w:rsidR="00DB6C0E" w:rsidRPr="00842004" w:rsidRDefault="00DB6C0E" w:rsidP="00FF6597">
            <w:pPr>
              <w:pStyle w:val="Prrafodelista"/>
              <w:numPr>
                <w:ilvl w:val="0"/>
                <w:numId w:val="82"/>
              </w:numPr>
              <w:ind w:left="316" w:right="84" w:hanging="218"/>
              <w:jc w:val="both"/>
            </w:pPr>
            <w:r w:rsidRPr="00145B08">
              <w:rPr>
                <w:sz w:val="24"/>
              </w:rPr>
              <w:t>Generar rutas de movilidad y tutoría para docentes que se desplacen a los territorios.</w:t>
            </w:r>
          </w:p>
          <w:p w14:paraId="6DAC2118" w14:textId="46BCDB6E" w:rsidR="00842004" w:rsidRDefault="00842004" w:rsidP="00842004">
            <w:pPr>
              <w:pStyle w:val="Prrafodelista"/>
              <w:ind w:left="316" w:right="84"/>
              <w:jc w:val="both"/>
            </w:pPr>
          </w:p>
        </w:tc>
      </w:tr>
      <w:tr w:rsidR="00DB6C0E" w14:paraId="6A6C17DF" w14:textId="77777777" w:rsidTr="009C197A">
        <w:trPr>
          <w:jc w:val="center"/>
        </w:trPr>
        <w:tc>
          <w:tcPr>
            <w:tcW w:w="2409" w:type="dxa"/>
            <w:vAlign w:val="center"/>
          </w:tcPr>
          <w:p w14:paraId="35337D1A" w14:textId="77777777" w:rsidR="00DB6C0E" w:rsidRDefault="00DB6C0E" w:rsidP="009C197A">
            <w:pPr>
              <w:jc w:val="center"/>
            </w:pPr>
            <w:r w:rsidRPr="00145B08">
              <w:rPr>
                <w:b/>
                <w:bCs/>
                <w:sz w:val="24"/>
              </w:rPr>
              <w:t>5. Alianzas comunitarias e institucionales</w:t>
            </w:r>
          </w:p>
        </w:tc>
        <w:tc>
          <w:tcPr>
            <w:tcW w:w="5998" w:type="dxa"/>
            <w:vAlign w:val="center"/>
          </w:tcPr>
          <w:p w14:paraId="13531F99" w14:textId="77777777" w:rsidR="00DB6C0E" w:rsidRPr="00145B08" w:rsidRDefault="00DB6C0E" w:rsidP="00FF6597">
            <w:pPr>
              <w:pStyle w:val="NormalWeb"/>
              <w:numPr>
                <w:ilvl w:val="0"/>
                <w:numId w:val="80"/>
              </w:numPr>
              <w:ind w:left="316" w:right="84" w:hanging="218"/>
              <w:jc w:val="both"/>
              <w:rPr>
                <w:rFonts w:asciiTheme="majorHAnsi" w:hAnsiTheme="majorHAnsi" w:cstheme="majorHAnsi"/>
              </w:rPr>
            </w:pPr>
            <w:r w:rsidRPr="00145B08">
              <w:rPr>
                <w:rFonts w:asciiTheme="majorHAnsi" w:hAnsiTheme="majorHAnsi" w:cstheme="majorHAnsi"/>
              </w:rPr>
              <w:t>Establecer convenios con juntas de acción comunal, cabildos, asociaciones campesinas, escuelas rurales, secretarías locales de educación y cultura.</w:t>
            </w:r>
          </w:p>
          <w:p w14:paraId="76EFD931" w14:textId="77777777" w:rsidR="00DB6C0E" w:rsidRPr="00C76D7C" w:rsidRDefault="00DB6C0E" w:rsidP="00FF6597">
            <w:pPr>
              <w:pStyle w:val="NormalWeb"/>
              <w:keepNext/>
              <w:numPr>
                <w:ilvl w:val="0"/>
                <w:numId w:val="80"/>
              </w:numPr>
              <w:ind w:left="316" w:right="84" w:hanging="218"/>
              <w:jc w:val="both"/>
              <w:rPr>
                <w:rFonts w:asciiTheme="majorHAnsi" w:hAnsiTheme="majorHAnsi" w:cstheme="majorHAnsi"/>
              </w:rPr>
            </w:pPr>
            <w:r w:rsidRPr="00145B08">
              <w:rPr>
                <w:rFonts w:asciiTheme="majorHAnsi" w:hAnsiTheme="majorHAnsi" w:cstheme="majorHAnsi"/>
              </w:rPr>
              <w:t>Incluir a las comunidades en la planeación, ejecución y evaluación del proceso educativo.</w:t>
            </w:r>
          </w:p>
        </w:tc>
      </w:tr>
    </w:tbl>
    <w:p w14:paraId="4FDCB594" w14:textId="6A7200D2" w:rsidR="00DB6C0E" w:rsidRDefault="00DB6C0E" w:rsidP="00DB6C0E">
      <w:pPr>
        <w:pStyle w:val="Descripcin"/>
        <w:jc w:val="center"/>
      </w:pPr>
      <w:bookmarkStart w:id="85" w:name="_Toc198746939"/>
      <w:r>
        <w:t xml:space="preserve">Tabla </w:t>
      </w:r>
      <w:fldSimple w:instr=" SEQ Tabla \* ARABIC ">
        <w:r>
          <w:rPr>
            <w:noProof/>
          </w:rPr>
          <w:t>19</w:t>
        </w:r>
      </w:fldSimple>
      <w:r>
        <w:t xml:space="preserve">: </w:t>
      </w:r>
      <w:r w:rsidRPr="0004426D">
        <w:t xml:space="preserve">Recomendaciones y Viabilidad Institucional modalidad </w:t>
      </w:r>
      <w:r>
        <w:t>Universidad en el Campo</w:t>
      </w:r>
      <w:bookmarkEnd w:id="85"/>
    </w:p>
    <w:p w14:paraId="329667C9" w14:textId="77777777" w:rsidR="00842004" w:rsidRPr="00842004" w:rsidRDefault="00842004" w:rsidP="00842004"/>
    <w:p w14:paraId="612EDA5C" w14:textId="7B26A256" w:rsidR="00DB6C0E" w:rsidRPr="00EC7F7B" w:rsidRDefault="00DB6C0E" w:rsidP="00DB6C0E">
      <w:pPr>
        <w:pStyle w:val="Ttulo3"/>
      </w:pPr>
      <w:bookmarkStart w:id="86" w:name="_Toc198746841"/>
      <w:r>
        <w:lastRenderedPageBreak/>
        <w:t xml:space="preserve">3.5.5 </w:t>
      </w:r>
      <w:r w:rsidRPr="00EC7F7B">
        <w:t>Viabilidad institucional y programas sugeridos</w:t>
      </w:r>
      <w:bookmarkEnd w:id="86"/>
    </w:p>
    <w:p w14:paraId="5D7BF554" w14:textId="77777777" w:rsidR="00DB6C0E" w:rsidRDefault="00DB6C0E" w:rsidP="00DB6C0E">
      <w:pPr>
        <w:pStyle w:val="NormalWeb"/>
        <w:ind w:left="360"/>
        <w:jc w:val="both"/>
        <w:rPr>
          <w:rStyle w:val="Textoennegrita"/>
          <w:rFonts w:asciiTheme="majorHAnsi" w:hAnsiTheme="majorHAnsi" w:cstheme="majorHAnsi"/>
          <w:b w:val="0"/>
        </w:rPr>
      </w:pPr>
      <w:r w:rsidRPr="00EC7F7B">
        <w:rPr>
          <w:rStyle w:val="Textoennegrita"/>
          <w:rFonts w:asciiTheme="majorHAnsi" w:hAnsiTheme="majorHAnsi" w:cstheme="majorHAnsi"/>
          <w:b w:val="0"/>
        </w:rPr>
        <w:t>La modalidad Universidad en el Campo puede implementarse gradualmente en programas con alta pertinencia territorial y capacidad de adaptación a contextos rurales.</w:t>
      </w:r>
    </w:p>
    <w:tbl>
      <w:tblPr>
        <w:tblStyle w:val="Tablaconcuadrcula"/>
        <w:tblW w:w="0" w:type="auto"/>
        <w:jc w:val="center"/>
        <w:tblLook w:val="04A0" w:firstRow="1" w:lastRow="0" w:firstColumn="1" w:lastColumn="0" w:noHBand="0" w:noVBand="1"/>
      </w:tblPr>
      <w:tblGrid>
        <w:gridCol w:w="2470"/>
        <w:gridCol w:w="5998"/>
      </w:tblGrid>
      <w:tr w:rsidR="00DB6C0E" w14:paraId="5603D4C4" w14:textId="77777777" w:rsidTr="009C197A">
        <w:trPr>
          <w:tblHeader/>
          <w:jc w:val="center"/>
        </w:trPr>
        <w:tc>
          <w:tcPr>
            <w:tcW w:w="2470" w:type="dxa"/>
            <w:shd w:val="clear" w:color="auto" w:fill="D9D9D9" w:themeFill="background1" w:themeFillShade="D9"/>
            <w:vAlign w:val="center"/>
          </w:tcPr>
          <w:p w14:paraId="777F85A8" w14:textId="77777777" w:rsidR="00DB6C0E" w:rsidRPr="008C4EEE" w:rsidRDefault="00DB6C0E" w:rsidP="009C197A">
            <w:pPr>
              <w:jc w:val="center"/>
              <w:rPr>
                <w:b/>
                <w:sz w:val="24"/>
              </w:rPr>
            </w:pPr>
            <w:r w:rsidRPr="008C4EEE">
              <w:rPr>
                <w:b/>
                <w:sz w:val="24"/>
              </w:rPr>
              <w:t>FACULTAD</w:t>
            </w:r>
          </w:p>
        </w:tc>
        <w:tc>
          <w:tcPr>
            <w:tcW w:w="5998" w:type="dxa"/>
            <w:shd w:val="clear" w:color="auto" w:fill="D9D9D9" w:themeFill="background1" w:themeFillShade="D9"/>
          </w:tcPr>
          <w:p w14:paraId="72377EAE" w14:textId="77777777" w:rsidR="00DB6C0E" w:rsidRPr="008C4EEE" w:rsidRDefault="00DB6C0E" w:rsidP="009C197A">
            <w:pPr>
              <w:jc w:val="center"/>
              <w:rPr>
                <w:rStyle w:val="Textoennegrita"/>
                <w:rFonts w:asciiTheme="majorHAnsi" w:hAnsiTheme="majorHAnsi" w:cstheme="majorHAnsi"/>
                <w:b w:val="0"/>
              </w:rPr>
            </w:pPr>
            <w:r w:rsidRPr="008C4EEE">
              <w:rPr>
                <w:b/>
                <w:sz w:val="24"/>
              </w:rPr>
              <w:t>ANÁLISIS</w:t>
            </w:r>
          </w:p>
        </w:tc>
      </w:tr>
      <w:tr w:rsidR="00DB6C0E" w14:paraId="524447FD" w14:textId="77777777" w:rsidTr="009C197A">
        <w:trPr>
          <w:jc w:val="center"/>
        </w:trPr>
        <w:tc>
          <w:tcPr>
            <w:tcW w:w="2470" w:type="dxa"/>
            <w:vAlign w:val="center"/>
          </w:tcPr>
          <w:p w14:paraId="6C065145" w14:textId="77777777" w:rsidR="00DB6C0E" w:rsidRPr="008C4EEE" w:rsidRDefault="00DB6C0E" w:rsidP="009C197A">
            <w:pPr>
              <w:jc w:val="center"/>
              <w:rPr>
                <w:rStyle w:val="Textoennegrita"/>
                <w:bCs w:val="0"/>
                <w:sz w:val="24"/>
              </w:rPr>
            </w:pPr>
            <w:r w:rsidRPr="00EC7F7B">
              <w:rPr>
                <w:b/>
                <w:sz w:val="24"/>
              </w:rPr>
              <w:t>Facultad de Empresariales</w:t>
            </w:r>
          </w:p>
        </w:tc>
        <w:tc>
          <w:tcPr>
            <w:tcW w:w="5998" w:type="dxa"/>
          </w:tcPr>
          <w:p w14:paraId="4968BDC0" w14:textId="77777777" w:rsidR="00DB6C0E" w:rsidRPr="00145B08" w:rsidRDefault="00DB6C0E" w:rsidP="00FF6597">
            <w:pPr>
              <w:pStyle w:val="NormalWeb"/>
              <w:numPr>
                <w:ilvl w:val="0"/>
                <w:numId w:val="78"/>
              </w:numPr>
              <w:tabs>
                <w:tab w:val="clear" w:pos="720"/>
              </w:tabs>
              <w:ind w:left="258" w:hanging="218"/>
              <w:jc w:val="both"/>
              <w:rPr>
                <w:rStyle w:val="Textoennegrita"/>
                <w:rFonts w:asciiTheme="majorHAnsi" w:hAnsiTheme="majorHAnsi" w:cstheme="majorHAnsi"/>
                <w:b w:val="0"/>
                <w:bCs w:val="0"/>
              </w:rPr>
            </w:pPr>
            <w:r w:rsidRPr="00EC7F7B">
              <w:rPr>
                <w:rStyle w:val="Textoennegrita"/>
                <w:rFonts w:asciiTheme="majorHAnsi" w:hAnsiTheme="majorHAnsi" w:cstheme="majorHAnsi"/>
              </w:rPr>
              <w:t>Contaduría Pública</w:t>
            </w:r>
            <w:r w:rsidRPr="00EC7F7B">
              <w:rPr>
                <w:rFonts w:asciiTheme="majorHAnsi" w:hAnsiTheme="majorHAnsi" w:cstheme="majorHAnsi"/>
              </w:rPr>
              <w:t xml:space="preserve"> y </w:t>
            </w:r>
            <w:r w:rsidRPr="00EC7F7B">
              <w:rPr>
                <w:rStyle w:val="Textoennegrita"/>
                <w:rFonts w:asciiTheme="majorHAnsi" w:hAnsiTheme="majorHAnsi" w:cstheme="majorHAnsi"/>
              </w:rPr>
              <w:t>Administración de Empresas</w:t>
            </w:r>
            <w:r w:rsidRPr="00EC7F7B">
              <w:rPr>
                <w:rFonts w:asciiTheme="majorHAnsi" w:hAnsiTheme="majorHAnsi" w:cstheme="majorHAnsi"/>
              </w:rPr>
              <w:t xml:space="preserve"> pueden desarrollarse con enfoque en gestión de unidades productivas comunitarias, economía campesina, asociaciones rurales y comercialización local.</w:t>
            </w:r>
          </w:p>
        </w:tc>
      </w:tr>
      <w:tr w:rsidR="00DB6C0E" w14:paraId="14A19807" w14:textId="77777777" w:rsidTr="00540D50">
        <w:trPr>
          <w:trHeight w:val="1484"/>
          <w:jc w:val="center"/>
        </w:trPr>
        <w:tc>
          <w:tcPr>
            <w:tcW w:w="2470" w:type="dxa"/>
            <w:vAlign w:val="center"/>
          </w:tcPr>
          <w:p w14:paraId="208A9B90" w14:textId="77777777" w:rsidR="00DB6C0E" w:rsidRPr="008C4EEE" w:rsidRDefault="00DB6C0E" w:rsidP="009C197A">
            <w:pPr>
              <w:jc w:val="center"/>
              <w:rPr>
                <w:rStyle w:val="Textoennegrita"/>
                <w:bCs w:val="0"/>
                <w:sz w:val="24"/>
              </w:rPr>
            </w:pPr>
            <w:r w:rsidRPr="00EC7F7B">
              <w:rPr>
                <w:b/>
                <w:sz w:val="24"/>
              </w:rPr>
              <w:t>Facultad de Humanidades</w:t>
            </w:r>
          </w:p>
        </w:tc>
        <w:tc>
          <w:tcPr>
            <w:tcW w:w="5998" w:type="dxa"/>
          </w:tcPr>
          <w:p w14:paraId="007EB750" w14:textId="77777777" w:rsidR="00DB6C0E" w:rsidRPr="00EC7F7B" w:rsidRDefault="00DB6C0E" w:rsidP="00FF6597">
            <w:pPr>
              <w:pStyle w:val="NormalWeb"/>
              <w:numPr>
                <w:ilvl w:val="0"/>
                <w:numId w:val="79"/>
              </w:numPr>
              <w:ind w:left="258" w:hanging="218"/>
              <w:jc w:val="both"/>
              <w:rPr>
                <w:rFonts w:asciiTheme="majorHAnsi" w:hAnsiTheme="majorHAnsi" w:cstheme="majorHAnsi"/>
              </w:rPr>
            </w:pPr>
            <w:r w:rsidRPr="00EC7F7B">
              <w:rPr>
                <w:rStyle w:val="Textoennegrita"/>
                <w:rFonts w:asciiTheme="majorHAnsi" w:hAnsiTheme="majorHAnsi" w:cstheme="majorHAnsi"/>
              </w:rPr>
              <w:t>Comunicación Social</w:t>
            </w:r>
            <w:r w:rsidRPr="00EC7F7B">
              <w:rPr>
                <w:rFonts w:asciiTheme="majorHAnsi" w:hAnsiTheme="majorHAnsi" w:cstheme="majorHAnsi"/>
              </w:rPr>
              <w:t xml:space="preserve"> puede enfocarse en comunicación para el desarrollo, producción comunitaria, narrativas rurales y radios escolares.</w:t>
            </w:r>
          </w:p>
          <w:p w14:paraId="184B1CEE" w14:textId="77777777" w:rsidR="00DB6C0E" w:rsidRPr="00145B08" w:rsidRDefault="00DB6C0E" w:rsidP="00FF6597">
            <w:pPr>
              <w:pStyle w:val="NormalWeb"/>
              <w:numPr>
                <w:ilvl w:val="0"/>
                <w:numId w:val="79"/>
              </w:numPr>
              <w:ind w:left="258" w:hanging="218"/>
              <w:jc w:val="both"/>
              <w:rPr>
                <w:rStyle w:val="Textoennegrita"/>
                <w:rFonts w:asciiTheme="majorHAnsi" w:hAnsiTheme="majorHAnsi" w:cstheme="majorHAnsi"/>
                <w:b w:val="0"/>
                <w:bCs w:val="0"/>
              </w:rPr>
            </w:pPr>
            <w:r w:rsidRPr="00EC7F7B">
              <w:rPr>
                <w:rStyle w:val="Textoennegrita"/>
                <w:rFonts w:asciiTheme="majorHAnsi" w:hAnsiTheme="majorHAnsi" w:cstheme="majorHAnsi"/>
              </w:rPr>
              <w:t>Gestión Gastronómica</w:t>
            </w:r>
            <w:r w:rsidRPr="00EC7F7B">
              <w:rPr>
                <w:rFonts w:asciiTheme="majorHAnsi" w:hAnsiTheme="majorHAnsi" w:cstheme="majorHAnsi"/>
              </w:rPr>
              <w:t xml:space="preserve"> tiene enorme potencial en investigación de cocinas tradicionales, turismo rural, patrimonio culinario y emprendimiento campesino.</w:t>
            </w:r>
          </w:p>
        </w:tc>
      </w:tr>
      <w:tr w:rsidR="00DB6C0E" w14:paraId="6DDDBDF5" w14:textId="77777777" w:rsidTr="00842004">
        <w:trPr>
          <w:trHeight w:val="3271"/>
          <w:jc w:val="center"/>
        </w:trPr>
        <w:tc>
          <w:tcPr>
            <w:tcW w:w="2470" w:type="dxa"/>
            <w:vAlign w:val="center"/>
          </w:tcPr>
          <w:p w14:paraId="1652010D" w14:textId="77777777" w:rsidR="00DB6C0E" w:rsidRPr="008C4EEE" w:rsidRDefault="00DB6C0E" w:rsidP="009C197A">
            <w:pPr>
              <w:jc w:val="center"/>
              <w:rPr>
                <w:rStyle w:val="Textoennegrita"/>
                <w:bCs w:val="0"/>
                <w:sz w:val="24"/>
              </w:rPr>
            </w:pPr>
            <w:r w:rsidRPr="00EC7F7B">
              <w:rPr>
                <w:b/>
                <w:sz w:val="24"/>
              </w:rPr>
              <w:t>Facultad de Ingeniería</w:t>
            </w:r>
          </w:p>
        </w:tc>
        <w:tc>
          <w:tcPr>
            <w:tcW w:w="5998" w:type="dxa"/>
          </w:tcPr>
          <w:p w14:paraId="62FF09E7" w14:textId="77777777" w:rsidR="00DB6C0E" w:rsidRPr="00EC7F7B" w:rsidRDefault="00DB6C0E" w:rsidP="00FF6597">
            <w:pPr>
              <w:pStyle w:val="NormalWeb"/>
              <w:numPr>
                <w:ilvl w:val="0"/>
                <w:numId w:val="80"/>
              </w:numPr>
              <w:ind w:left="258" w:hanging="218"/>
              <w:jc w:val="both"/>
              <w:rPr>
                <w:rFonts w:asciiTheme="majorHAnsi" w:hAnsiTheme="majorHAnsi" w:cstheme="majorHAnsi"/>
              </w:rPr>
            </w:pPr>
            <w:r w:rsidRPr="00EC7F7B">
              <w:rPr>
                <w:rStyle w:val="Textoennegrita"/>
                <w:rFonts w:asciiTheme="majorHAnsi" w:hAnsiTheme="majorHAnsi" w:cstheme="majorHAnsi"/>
              </w:rPr>
              <w:t>Ingeniería Agroambiental</w:t>
            </w:r>
            <w:r w:rsidRPr="00EC7F7B">
              <w:rPr>
                <w:rFonts w:asciiTheme="majorHAnsi" w:hAnsiTheme="majorHAnsi" w:cstheme="majorHAnsi"/>
              </w:rPr>
              <w:t xml:space="preserve"> es la principal candidata para operar en esta modalidad, con temas como sostenibilidad, cambio climático, producción limpia, cuidado de cuencas y educación ambiental.</w:t>
            </w:r>
          </w:p>
          <w:p w14:paraId="6D2BD19F" w14:textId="77777777" w:rsidR="00DB6C0E" w:rsidRPr="00EC7F7B" w:rsidRDefault="00DB6C0E" w:rsidP="00FF6597">
            <w:pPr>
              <w:pStyle w:val="NormalWeb"/>
              <w:numPr>
                <w:ilvl w:val="0"/>
                <w:numId w:val="80"/>
              </w:numPr>
              <w:ind w:left="258" w:hanging="218"/>
              <w:jc w:val="both"/>
              <w:rPr>
                <w:rFonts w:asciiTheme="majorHAnsi" w:hAnsiTheme="majorHAnsi" w:cstheme="majorHAnsi"/>
              </w:rPr>
            </w:pPr>
            <w:r w:rsidRPr="00EC7F7B">
              <w:rPr>
                <w:rStyle w:val="Textoennegrita"/>
                <w:rFonts w:asciiTheme="majorHAnsi" w:hAnsiTheme="majorHAnsi" w:cstheme="majorHAnsi"/>
              </w:rPr>
              <w:t>Ingeniería Industrial</w:t>
            </w:r>
            <w:r w:rsidRPr="00EC7F7B">
              <w:rPr>
                <w:rFonts w:asciiTheme="majorHAnsi" w:hAnsiTheme="majorHAnsi" w:cstheme="majorHAnsi"/>
              </w:rPr>
              <w:t xml:space="preserve"> puede adaptarse a procesos de logística rural, innovación en procesos productivos campesinos y fortalecimiento organizacional.</w:t>
            </w:r>
          </w:p>
          <w:p w14:paraId="4515BC18" w14:textId="77777777" w:rsidR="00DB6C0E" w:rsidRPr="00C76D7C" w:rsidRDefault="00DB6C0E" w:rsidP="00FF6597">
            <w:pPr>
              <w:pStyle w:val="NormalWeb"/>
              <w:keepNext/>
              <w:numPr>
                <w:ilvl w:val="0"/>
                <w:numId w:val="80"/>
              </w:numPr>
              <w:ind w:left="258" w:hanging="218"/>
              <w:jc w:val="both"/>
              <w:rPr>
                <w:rStyle w:val="Textoennegrita"/>
                <w:rFonts w:asciiTheme="majorHAnsi" w:hAnsiTheme="majorHAnsi" w:cstheme="majorHAnsi"/>
                <w:b w:val="0"/>
                <w:bCs w:val="0"/>
              </w:rPr>
            </w:pPr>
            <w:r w:rsidRPr="00EC7F7B">
              <w:rPr>
                <w:rStyle w:val="Textoennegrita"/>
                <w:rFonts w:asciiTheme="majorHAnsi" w:hAnsiTheme="majorHAnsi" w:cstheme="majorHAnsi"/>
              </w:rPr>
              <w:t>Tecnología Agroambiental</w:t>
            </w:r>
            <w:r w:rsidRPr="00EC7F7B">
              <w:rPr>
                <w:rFonts w:asciiTheme="majorHAnsi" w:hAnsiTheme="majorHAnsi" w:cstheme="majorHAnsi"/>
              </w:rPr>
              <w:t>, como programa propedéutico, puede convertirse en la puerta de entrada técnica para luego continuar ciclos profesionales bajo esquemas híbridos.</w:t>
            </w:r>
          </w:p>
        </w:tc>
      </w:tr>
    </w:tbl>
    <w:p w14:paraId="6ECD46A7" w14:textId="4F184849" w:rsidR="00DB6C0E" w:rsidRDefault="00DB6C0E" w:rsidP="00DB6C0E">
      <w:pPr>
        <w:pStyle w:val="Descripcin"/>
        <w:jc w:val="center"/>
      </w:pPr>
      <w:bookmarkStart w:id="87" w:name="_Toc198746940"/>
      <w:r>
        <w:t xml:space="preserve">Tabla </w:t>
      </w:r>
      <w:fldSimple w:instr=" SEQ Tabla \* ARABIC ">
        <w:r>
          <w:rPr>
            <w:noProof/>
          </w:rPr>
          <w:t>20</w:t>
        </w:r>
      </w:fldSimple>
      <w:r>
        <w:t xml:space="preserve">: </w:t>
      </w:r>
      <w:r w:rsidRPr="007419DD">
        <w:t xml:space="preserve">Viabilidad institucional modalidad </w:t>
      </w:r>
      <w:r>
        <w:t>Universidad en el Campo</w:t>
      </w:r>
      <w:bookmarkEnd w:id="87"/>
    </w:p>
    <w:p w14:paraId="7199F02F" w14:textId="77777777" w:rsidR="00842004" w:rsidRPr="00842004" w:rsidRDefault="00842004" w:rsidP="00842004"/>
    <w:p w14:paraId="541C6F2D" w14:textId="5D7A6EF0" w:rsidR="00DB6C0E" w:rsidRDefault="00DB6C0E" w:rsidP="00DB6C0E">
      <w:pPr>
        <w:pStyle w:val="Ttulo3"/>
      </w:pPr>
      <w:bookmarkStart w:id="88" w:name="_Toc198746842"/>
      <w:r>
        <w:t>3.5.6 Proyección territorial y sostenibilidad</w:t>
      </w:r>
      <w:bookmarkEnd w:id="88"/>
    </w:p>
    <w:p w14:paraId="61E1EA96" w14:textId="77777777" w:rsidR="00DB6C0E" w:rsidRPr="00145B08" w:rsidRDefault="00DB6C0E" w:rsidP="00DB6C0E">
      <w:pPr>
        <w:jc w:val="both"/>
        <w:rPr>
          <w:sz w:val="24"/>
        </w:rPr>
      </w:pPr>
      <w:r w:rsidRPr="00145B08">
        <w:rPr>
          <w:sz w:val="24"/>
        </w:rPr>
        <w:t xml:space="preserve">La Universidad en el Campo se convierte en </w:t>
      </w:r>
      <w:r w:rsidRPr="00842004">
        <w:rPr>
          <w:rStyle w:val="Textoennegrita"/>
          <w:b w:val="0"/>
          <w:sz w:val="24"/>
        </w:rPr>
        <w:t>una política de inclusión con enfoque de justicia territorial</w:t>
      </w:r>
      <w:r w:rsidRPr="00145B08">
        <w:rPr>
          <w:sz w:val="24"/>
        </w:rPr>
        <w:t>, permitiendo:</w:t>
      </w:r>
    </w:p>
    <w:p w14:paraId="32F16325" w14:textId="77777777" w:rsidR="00DB6C0E" w:rsidRPr="00145B08" w:rsidRDefault="00DB6C0E" w:rsidP="00FF6597">
      <w:pPr>
        <w:pStyle w:val="Prrafodelista"/>
        <w:numPr>
          <w:ilvl w:val="0"/>
          <w:numId w:val="81"/>
        </w:numPr>
        <w:jc w:val="both"/>
        <w:rPr>
          <w:sz w:val="24"/>
        </w:rPr>
      </w:pPr>
      <w:r w:rsidRPr="00145B08">
        <w:rPr>
          <w:sz w:val="24"/>
        </w:rPr>
        <w:t>Formación de jóvenes rurales sin desarraigo,</w:t>
      </w:r>
    </w:p>
    <w:p w14:paraId="7175566F" w14:textId="77777777" w:rsidR="00DB6C0E" w:rsidRPr="00145B08" w:rsidRDefault="00DB6C0E" w:rsidP="00FF6597">
      <w:pPr>
        <w:pStyle w:val="Prrafodelista"/>
        <w:numPr>
          <w:ilvl w:val="0"/>
          <w:numId w:val="81"/>
        </w:numPr>
        <w:jc w:val="both"/>
        <w:rPr>
          <w:sz w:val="24"/>
        </w:rPr>
      </w:pPr>
      <w:r w:rsidRPr="00145B08">
        <w:rPr>
          <w:sz w:val="24"/>
        </w:rPr>
        <w:t>Presencia institucional en zonas históricamente marginadas,</w:t>
      </w:r>
    </w:p>
    <w:p w14:paraId="3D81D1EA" w14:textId="77777777" w:rsidR="00DB6C0E" w:rsidRPr="00145B08" w:rsidRDefault="00DB6C0E" w:rsidP="00FF6597">
      <w:pPr>
        <w:pStyle w:val="Prrafodelista"/>
        <w:numPr>
          <w:ilvl w:val="0"/>
          <w:numId w:val="81"/>
        </w:numPr>
        <w:jc w:val="both"/>
        <w:rPr>
          <w:sz w:val="24"/>
        </w:rPr>
      </w:pPr>
      <w:r w:rsidRPr="00145B08">
        <w:rPr>
          <w:sz w:val="24"/>
        </w:rPr>
        <w:t>Reducción de brechas educativas y sociales entre campo y ciudad,</w:t>
      </w:r>
    </w:p>
    <w:p w14:paraId="385EE5EF" w14:textId="642CBA90" w:rsidR="00DB6C0E" w:rsidRPr="00145B08" w:rsidRDefault="00DB6C0E" w:rsidP="00FF6597">
      <w:pPr>
        <w:pStyle w:val="Prrafodelista"/>
        <w:numPr>
          <w:ilvl w:val="0"/>
          <w:numId w:val="81"/>
        </w:numPr>
        <w:jc w:val="both"/>
        <w:rPr>
          <w:sz w:val="24"/>
        </w:rPr>
      </w:pPr>
      <w:r w:rsidRPr="00145B08">
        <w:rPr>
          <w:sz w:val="24"/>
        </w:rPr>
        <w:t xml:space="preserve">Fortalecimiento del tejido social mediante la </w:t>
      </w:r>
      <w:r w:rsidR="00D700C8">
        <w:rPr>
          <w:sz w:val="24"/>
        </w:rPr>
        <w:t>creación conjunta</w:t>
      </w:r>
      <w:r w:rsidRPr="00145B08">
        <w:rPr>
          <w:sz w:val="24"/>
        </w:rPr>
        <w:t xml:space="preserve"> del conocimiento.</w:t>
      </w:r>
    </w:p>
    <w:p w14:paraId="2BA7D931" w14:textId="5E839DF5" w:rsidR="00DB6C0E" w:rsidRDefault="00DB6C0E" w:rsidP="00DB6C0E">
      <w:pPr>
        <w:jc w:val="both"/>
        <w:rPr>
          <w:sz w:val="24"/>
        </w:rPr>
      </w:pPr>
      <w:r w:rsidRPr="00145B08">
        <w:rPr>
          <w:sz w:val="24"/>
        </w:rPr>
        <w:lastRenderedPageBreak/>
        <w:t xml:space="preserve">Este modelo se alinea con apuestas del </w:t>
      </w:r>
      <w:r w:rsidRPr="00842004">
        <w:rPr>
          <w:rStyle w:val="Textoennegrita"/>
          <w:b w:val="0"/>
          <w:sz w:val="24"/>
        </w:rPr>
        <w:t>Plan Nacional de Desarrollo (DNP, 2023)</w:t>
      </w:r>
      <w:r w:rsidRPr="00842004">
        <w:rPr>
          <w:b/>
          <w:sz w:val="24"/>
        </w:rPr>
        <w:t xml:space="preserve"> </w:t>
      </w:r>
      <w:r w:rsidRPr="00842004">
        <w:rPr>
          <w:sz w:val="24"/>
        </w:rPr>
        <w:t>y los</w:t>
      </w:r>
      <w:r w:rsidRPr="00842004">
        <w:rPr>
          <w:b/>
          <w:sz w:val="24"/>
        </w:rPr>
        <w:t xml:space="preserve"> </w:t>
      </w:r>
      <w:r w:rsidRPr="00842004">
        <w:rPr>
          <w:rStyle w:val="Textoennegrita"/>
          <w:b w:val="0"/>
          <w:sz w:val="24"/>
        </w:rPr>
        <w:t>Programas de Desarrollo con Enfoque Territorial (PDET)</w:t>
      </w:r>
      <w:r w:rsidRPr="00842004">
        <w:rPr>
          <w:b/>
          <w:sz w:val="24"/>
        </w:rPr>
        <w:t xml:space="preserve">, </w:t>
      </w:r>
      <w:r w:rsidRPr="00842004">
        <w:rPr>
          <w:sz w:val="24"/>
        </w:rPr>
        <w:t>convirtiéndose en</w:t>
      </w:r>
      <w:r w:rsidRPr="00842004">
        <w:rPr>
          <w:b/>
          <w:sz w:val="24"/>
        </w:rPr>
        <w:t xml:space="preserve"> </w:t>
      </w:r>
      <w:r w:rsidRPr="00842004">
        <w:rPr>
          <w:rStyle w:val="Textoennegrita"/>
          <w:b w:val="0"/>
          <w:sz w:val="24"/>
        </w:rPr>
        <w:t>un vehículo de paz territorial, equidad y desarrollo sostenible</w:t>
      </w:r>
      <w:r w:rsidRPr="00145B08">
        <w:rPr>
          <w:sz w:val="24"/>
        </w:rPr>
        <w:t>, con respaldo institucional, proyección académica y pertinencia comunitaria.</w:t>
      </w:r>
    </w:p>
    <w:p w14:paraId="44DD3628" w14:textId="3AC7BABE" w:rsidR="00540D50" w:rsidRPr="00540D50" w:rsidRDefault="00540D50" w:rsidP="00540D50">
      <w:pPr>
        <w:spacing w:after="0" w:line="240" w:lineRule="auto"/>
        <w:jc w:val="both"/>
        <w:rPr>
          <w:sz w:val="24"/>
        </w:rPr>
      </w:pPr>
      <w:r w:rsidRPr="00540D50">
        <w:rPr>
          <w:sz w:val="24"/>
        </w:rPr>
        <w:t xml:space="preserve">Experiencias como las de la Alianza </w:t>
      </w:r>
      <w:r w:rsidR="000333EA">
        <w:rPr>
          <w:sz w:val="24"/>
        </w:rPr>
        <w:t xml:space="preserve">de la </w:t>
      </w:r>
      <w:r w:rsidR="000333EA" w:rsidRPr="000333EA">
        <w:rPr>
          <w:sz w:val="24"/>
        </w:rPr>
        <w:t>Federación Nacional de Cafeteros de Colombia, Comité Tolima. (2021, noviembre 16)</w:t>
      </w:r>
      <w:r w:rsidR="000333EA">
        <w:rPr>
          <w:sz w:val="24"/>
        </w:rPr>
        <w:t xml:space="preserve">, </w:t>
      </w:r>
      <w:r w:rsidRPr="00540D50">
        <w:rPr>
          <w:sz w:val="24"/>
        </w:rPr>
        <w:t>demuestran que los modelos de educación territorial con enfoque productivo pueden ser viables si se articulan con actores locales y rutas de movilidad académica.</w:t>
      </w:r>
    </w:p>
    <w:p w14:paraId="19C75A54" w14:textId="77777777" w:rsidR="00DB6C0E" w:rsidRDefault="00DB6C0E">
      <w:pPr>
        <w:rPr>
          <w:rStyle w:val="Textoennegrita"/>
          <w:rFonts w:asciiTheme="majorHAnsi" w:eastAsiaTheme="majorEastAsia" w:hAnsiTheme="majorHAnsi" w:cstheme="majorHAnsi"/>
          <w:bCs w:val="0"/>
          <w:color w:val="000000" w:themeColor="text1"/>
          <w:sz w:val="40"/>
          <w:szCs w:val="32"/>
        </w:rPr>
      </w:pPr>
      <w:r>
        <w:rPr>
          <w:rStyle w:val="Textoennegrita"/>
          <w:rFonts w:cstheme="majorHAnsi"/>
          <w:b w:val="0"/>
          <w:bCs w:val="0"/>
        </w:rPr>
        <w:br w:type="page"/>
      </w:r>
    </w:p>
    <w:p w14:paraId="3374B1D9" w14:textId="4AEDA45D" w:rsidR="00E8026F" w:rsidRPr="000C0E19" w:rsidRDefault="00E8026F" w:rsidP="00B274BE">
      <w:pPr>
        <w:pStyle w:val="Ttulo1"/>
        <w:jc w:val="both"/>
        <w:rPr>
          <w:rStyle w:val="Textoennegrita"/>
          <w:rFonts w:cstheme="majorHAnsi"/>
          <w:b/>
          <w:bCs w:val="0"/>
          <w:szCs w:val="40"/>
        </w:rPr>
      </w:pPr>
      <w:bookmarkStart w:id="89" w:name="_Toc198746843"/>
      <w:r w:rsidRPr="000C0E19">
        <w:rPr>
          <w:rStyle w:val="Textoennegrita"/>
          <w:rFonts w:cstheme="majorHAnsi"/>
          <w:b/>
          <w:bCs w:val="0"/>
          <w:szCs w:val="40"/>
        </w:rPr>
        <w:lastRenderedPageBreak/>
        <w:t xml:space="preserve">Capítulo </w:t>
      </w:r>
      <w:r w:rsidR="007E788E">
        <w:rPr>
          <w:rStyle w:val="Textoennegrita"/>
          <w:rFonts w:cstheme="majorHAnsi"/>
          <w:b/>
          <w:bCs w:val="0"/>
          <w:szCs w:val="40"/>
        </w:rPr>
        <w:t>0</w:t>
      </w:r>
      <w:r w:rsidR="00606648">
        <w:rPr>
          <w:rStyle w:val="Textoennegrita"/>
          <w:rFonts w:cstheme="majorHAnsi"/>
          <w:b/>
          <w:bCs w:val="0"/>
          <w:szCs w:val="40"/>
        </w:rPr>
        <w:t>4</w:t>
      </w:r>
      <w:r w:rsidRPr="000C0E19">
        <w:rPr>
          <w:rStyle w:val="Textoennegrita"/>
          <w:rFonts w:cstheme="majorHAnsi"/>
          <w:b/>
          <w:bCs w:val="0"/>
          <w:szCs w:val="40"/>
        </w:rPr>
        <w:t>: Estructura Funcional del TedU</w:t>
      </w:r>
      <w:bookmarkEnd w:id="89"/>
    </w:p>
    <w:p w14:paraId="1ED7B1E4" w14:textId="77777777" w:rsidR="00E8026F" w:rsidRPr="0098523E" w:rsidRDefault="00E8026F" w:rsidP="00B274BE">
      <w:pPr>
        <w:jc w:val="both"/>
        <w:rPr>
          <w:rFonts w:asciiTheme="majorHAnsi" w:hAnsiTheme="majorHAnsi" w:cstheme="majorHAnsi"/>
        </w:rPr>
      </w:pPr>
    </w:p>
    <w:p w14:paraId="53D04C6C" w14:textId="479937B7" w:rsidR="00E8026F" w:rsidRPr="00D17038" w:rsidRDefault="00606648" w:rsidP="00B274BE">
      <w:pPr>
        <w:pStyle w:val="Ttulo2"/>
        <w:jc w:val="both"/>
      </w:pPr>
      <w:bookmarkStart w:id="90" w:name="_Toc198746844"/>
      <w:r w:rsidRPr="00D17038">
        <w:t>4</w:t>
      </w:r>
      <w:r w:rsidR="00E8026F" w:rsidRPr="00D17038">
        <w:t>.1. Organización del Centro</w:t>
      </w:r>
      <w:bookmarkEnd w:id="90"/>
    </w:p>
    <w:p w14:paraId="2E316039" w14:textId="77777777" w:rsidR="00AC00D2" w:rsidRDefault="00AC00D2" w:rsidP="00AC00D2">
      <w:pPr>
        <w:rPr>
          <w:lang w:eastAsia="es-CO"/>
        </w:rPr>
      </w:pPr>
    </w:p>
    <w:p w14:paraId="01334825" w14:textId="1087360E" w:rsidR="00AC00D2" w:rsidRPr="00AC00D2" w:rsidRDefault="00AC00D2" w:rsidP="00AC00D2">
      <w:pPr>
        <w:jc w:val="both"/>
        <w:rPr>
          <w:lang w:eastAsia="es-CO"/>
        </w:rPr>
      </w:pPr>
      <w:r w:rsidRPr="00AC00D2">
        <w:rPr>
          <w:lang w:eastAsia="es-CO"/>
        </w:rPr>
        <w:t>La estructura organizativa del Mega Modelo de Tecnologías Educativas Unicomfacauca – TEdU ha sido diseñada con el propósito de garantizar una gestión académica, pedagógica, tecnológica y administrativa altamente eficiente, articulada e innovadora. Esta estructura busca responder a los desafíos contemporáneos de la educación superior, promoviendo una integración armónica entre los distintos actores institucionales, las modalidades educativas ofrecidas y los lineamientos del Proyecto Educativo Institucional (PEI).</w:t>
      </w:r>
    </w:p>
    <w:p w14:paraId="2B16FB0E" w14:textId="77777777" w:rsidR="00AC00D2" w:rsidRPr="00AC00D2" w:rsidRDefault="00AC00D2" w:rsidP="00AC00D2">
      <w:pPr>
        <w:jc w:val="both"/>
        <w:rPr>
          <w:lang w:eastAsia="es-CO"/>
        </w:rPr>
      </w:pPr>
      <w:r w:rsidRPr="00AC00D2">
        <w:rPr>
          <w:lang w:eastAsia="es-CO"/>
        </w:rPr>
        <w:t>A través de esta organización, se pretende asegurar el cumplimiento de los más altos estándares de calidad exigidos por el Ministerio de Educación Nacional, fomentar procesos de mejora continua y favorecer la implementación de estrategias pedagógicas y tecnológicas que respondan a contextos diversos, flexibles y en constante transformación.</w:t>
      </w:r>
    </w:p>
    <w:p w14:paraId="7568AEC5" w14:textId="4C05C43C" w:rsidR="00AC00D2" w:rsidRDefault="00AC00D2" w:rsidP="00AC00D2">
      <w:pPr>
        <w:jc w:val="both"/>
        <w:rPr>
          <w:lang w:eastAsia="es-CO"/>
        </w:rPr>
      </w:pPr>
      <w:r w:rsidRPr="00AC00D2">
        <w:rPr>
          <w:lang w:eastAsia="es-CO"/>
        </w:rPr>
        <w:t>El presente capítulo expone el organigrama funcional del TEdU, así como la descripción de los cargos, unidades y comités que conforman su estructura operativa. Se detallan los propósitos, perfiles y funciones de cada instancia, con el fin de consolidar una arquitectura institucional sólida, coherente con la misión del modelo: ofrecer una educación multimodal, pertinente, inclusiva, de alta calidad y centrada en el estudiante.</w:t>
      </w:r>
    </w:p>
    <w:p w14:paraId="144617A1" w14:textId="77777777" w:rsidR="00AC00D2" w:rsidRDefault="00AC00D2" w:rsidP="00AC00D2">
      <w:pPr>
        <w:jc w:val="both"/>
        <w:rPr>
          <w:lang w:eastAsia="es-CO"/>
        </w:rPr>
      </w:pPr>
    </w:p>
    <w:p w14:paraId="4C8F3D97" w14:textId="6140E2D8" w:rsidR="008B2C66" w:rsidRPr="00AC00D2" w:rsidRDefault="00AC00D2" w:rsidP="00AC00D2">
      <w:r w:rsidRPr="00AC00D2">
        <w:rPr>
          <w:noProof/>
        </w:rPr>
        <mc:AlternateContent>
          <mc:Choice Requires="wps">
            <w:drawing>
              <wp:anchor distT="0" distB="0" distL="114300" distR="114300" simplePos="0" relativeHeight="251663872" behindDoc="0" locked="0" layoutInCell="1" allowOverlap="1" wp14:anchorId="1A14B154" wp14:editId="4921175C">
                <wp:simplePos x="0" y="0"/>
                <wp:positionH relativeFrom="column">
                  <wp:posOffset>3853816</wp:posOffset>
                </wp:positionH>
                <wp:positionV relativeFrom="paragraph">
                  <wp:posOffset>1281430</wp:posOffset>
                </wp:positionV>
                <wp:extent cx="1085850" cy="304800"/>
                <wp:effectExtent l="0" t="0" r="19050" b="19050"/>
                <wp:wrapNone/>
                <wp:docPr id="20" name="Rectángulo 20"/>
                <wp:cNvGraphicFramePr/>
                <a:graphic xmlns:a="http://schemas.openxmlformats.org/drawingml/2006/main">
                  <a:graphicData uri="http://schemas.microsoft.com/office/word/2010/wordprocessingShape">
                    <wps:wsp>
                      <wps:cNvSpPr/>
                      <wps:spPr>
                        <a:xfrm>
                          <a:off x="0" y="0"/>
                          <a:ext cx="1085850" cy="304800"/>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E646A26" w14:textId="5BD60C6E" w:rsidR="00A85B26" w:rsidRPr="00921FA9" w:rsidRDefault="00A85B26" w:rsidP="00921FA9">
                            <w:pPr>
                              <w:jc w:val="center"/>
                              <w:rPr>
                                <w:lang w:val="es-ES"/>
                              </w:rPr>
                            </w:pPr>
                            <w:r>
                              <w:rPr>
                                <w:lang w:val="es-ES"/>
                              </w:rPr>
                              <w:t>Comité TEdU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4B154" id="Rectángulo 20" o:spid="_x0000_s1026" style="position:absolute;margin-left:303.45pt;margin-top:100.9pt;width:85.5pt;height:2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" fillcolor="#2f5496 [2404]" strokecolor="#1f3763 [1604]" strokeweight="1pt">
                <v:textbox>
                  <w:txbxContent>
                    <w:p w14:paraId="1E646A26" w14:textId="5BD60C6E" w:rsidR="00A85B26" w:rsidRPr="00921FA9" w:rsidRDefault="00A85B26" w:rsidP="00921FA9">
                      <w:pPr>
                        <w:jc w:val="center"/>
                        <w:rPr>
                          <w:lang w:val="es-ES"/>
                        </w:rPr>
                      </w:pPr>
                      <w:r>
                        <w:rPr>
                          <w:lang w:val="es-ES"/>
                        </w:rPr>
                        <w:t>Comité TEdU</w:t>
                      </w:r>
                    </w:p>
                  </w:txbxContent>
                </v:textbox>
              </v:rect>
            </w:pict>
          </mc:Fallback>
        </mc:AlternateContent>
      </w:r>
      <w:r w:rsidRPr="00AC00D2">
        <w:rPr>
          <w:noProof/>
        </w:rPr>
        <mc:AlternateContent>
          <mc:Choice Requires="wps">
            <w:drawing>
              <wp:anchor distT="0" distB="0" distL="114300" distR="114300" simplePos="0" relativeHeight="251659776" behindDoc="0" locked="0" layoutInCell="1" allowOverlap="1" wp14:anchorId="3FDD115E" wp14:editId="03206737">
                <wp:simplePos x="0" y="0"/>
                <wp:positionH relativeFrom="column">
                  <wp:posOffset>2910840</wp:posOffset>
                </wp:positionH>
                <wp:positionV relativeFrom="paragraph">
                  <wp:posOffset>1530350</wp:posOffset>
                </wp:positionV>
                <wp:extent cx="942975" cy="0"/>
                <wp:effectExtent l="0" t="0" r="0" b="0"/>
                <wp:wrapNone/>
                <wp:docPr id="12" name="Conector recto 12"/>
                <wp:cNvGraphicFramePr/>
                <a:graphic xmlns:a="http://schemas.openxmlformats.org/drawingml/2006/main">
                  <a:graphicData uri="http://schemas.microsoft.com/office/word/2010/wordprocessingShape">
                    <wps:wsp>
                      <wps:cNvCnPr/>
                      <wps:spPr>
                        <a:xfrm>
                          <a:off x="0" y="0"/>
                          <a:ext cx="9429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line w14:anchorId="0B693935" id="Conector recto 12" o:spid="_x0000_s1026" style="position:absolute;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9.2pt,120.5pt" to="303.4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" strokecolor="black [3200]">
                <v:stroke dashstyle="dash"/>
              </v:line>
            </w:pict>
          </mc:Fallback>
        </mc:AlternateContent>
      </w:r>
      <w:r w:rsidR="00627B68" w:rsidRPr="00AC00D2">
        <w:rPr>
          <w:noProof/>
        </w:rPr>
        <w:drawing>
          <wp:inline distT="0" distB="0" distL="0" distR="0" wp14:anchorId="36AAFB47" wp14:editId="49D17870">
            <wp:extent cx="5612130" cy="2419350"/>
            <wp:effectExtent l="0" t="0" r="7620" b="0"/>
            <wp:docPr id="113894987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49877" name="Imagen 1" descr="Diagrama&#10;&#10;El contenido generado por IA puede ser incorrecto."/>
                    <pic:cNvPicPr/>
                  </pic:nvPicPr>
                  <pic:blipFill>
                    <a:blip r:embed="rId9"/>
                    <a:stretch>
                      <a:fillRect/>
                    </a:stretch>
                  </pic:blipFill>
                  <pic:spPr>
                    <a:xfrm>
                      <a:off x="0" y="0"/>
                      <a:ext cx="5612130" cy="2419350"/>
                    </a:xfrm>
                    <a:prstGeom prst="rect">
                      <a:avLst/>
                    </a:prstGeom>
                  </pic:spPr>
                </pic:pic>
              </a:graphicData>
            </a:graphic>
          </wp:inline>
        </w:drawing>
      </w:r>
    </w:p>
    <w:p w14:paraId="3FF0EFC8" w14:textId="6BB063BF" w:rsidR="00422C0A" w:rsidRPr="0098523E" w:rsidRDefault="00422C0A" w:rsidP="008D4043">
      <w:pPr>
        <w:pStyle w:val="Descripcin"/>
        <w:jc w:val="center"/>
        <w:rPr>
          <w:rFonts w:asciiTheme="majorHAnsi" w:hAnsiTheme="majorHAnsi" w:cstheme="majorHAnsi"/>
          <w:sz w:val="28"/>
          <w:szCs w:val="22"/>
        </w:rPr>
      </w:pPr>
      <w:bookmarkStart w:id="91" w:name="_Toc198746950"/>
      <w:r w:rsidRPr="0098523E">
        <w:rPr>
          <w:rFonts w:asciiTheme="majorHAnsi" w:hAnsiTheme="majorHAnsi" w:cstheme="majorHAnsi"/>
        </w:rPr>
        <w:t xml:space="preserve">Ilustración </w:t>
      </w:r>
      <w:r w:rsidR="00877616">
        <w:rPr>
          <w:rFonts w:asciiTheme="majorHAnsi" w:hAnsiTheme="majorHAnsi" w:cstheme="majorHAnsi"/>
        </w:rPr>
        <w:fldChar w:fldCharType="begin"/>
      </w:r>
      <w:r w:rsidR="00877616">
        <w:rPr>
          <w:rFonts w:asciiTheme="majorHAnsi" w:hAnsiTheme="majorHAnsi" w:cstheme="majorHAnsi"/>
        </w:rPr>
        <w:instrText xml:space="preserve"> SEQ Ilustración \* ARABIC </w:instrText>
      </w:r>
      <w:r w:rsidR="00877616">
        <w:rPr>
          <w:rFonts w:asciiTheme="majorHAnsi" w:hAnsiTheme="majorHAnsi" w:cstheme="majorHAnsi"/>
        </w:rPr>
        <w:fldChar w:fldCharType="separate"/>
      </w:r>
      <w:r w:rsidR="004B645B">
        <w:rPr>
          <w:rFonts w:asciiTheme="majorHAnsi" w:hAnsiTheme="majorHAnsi" w:cstheme="majorHAnsi"/>
          <w:noProof/>
        </w:rPr>
        <w:t>2</w:t>
      </w:r>
      <w:r w:rsidR="00877616">
        <w:rPr>
          <w:rFonts w:asciiTheme="majorHAnsi" w:hAnsiTheme="majorHAnsi" w:cstheme="majorHAnsi"/>
        </w:rPr>
        <w:fldChar w:fldCharType="end"/>
      </w:r>
      <w:r w:rsidRPr="0098523E">
        <w:rPr>
          <w:rFonts w:asciiTheme="majorHAnsi" w:hAnsiTheme="majorHAnsi" w:cstheme="majorHAnsi"/>
        </w:rPr>
        <w:t>: Organigrama Funcional propuesto TEdU</w:t>
      </w:r>
      <w:bookmarkEnd w:id="91"/>
    </w:p>
    <w:p w14:paraId="3FADEE3A" w14:textId="77777777" w:rsidR="00AC00D2" w:rsidRDefault="00AC00D2">
      <w:pPr>
        <w:rPr>
          <w:rFonts w:eastAsia="Times New Roman" w:cs="Times New Roman"/>
          <w:b/>
          <w:bCs/>
          <w:sz w:val="28"/>
          <w:szCs w:val="27"/>
          <w:lang w:eastAsia="es-CO"/>
        </w:rPr>
      </w:pPr>
      <w:r>
        <w:br w:type="page"/>
      </w:r>
    </w:p>
    <w:p w14:paraId="4D1421BF" w14:textId="410A355C" w:rsidR="00DC4C59" w:rsidRPr="00D17038" w:rsidRDefault="00606648" w:rsidP="00B274BE">
      <w:pPr>
        <w:pStyle w:val="Ttulo3"/>
        <w:jc w:val="both"/>
      </w:pPr>
      <w:bookmarkStart w:id="92" w:name="_Toc198746845"/>
      <w:r w:rsidRPr="00D17038">
        <w:lastRenderedPageBreak/>
        <w:t>4</w:t>
      </w:r>
      <w:r w:rsidR="00DC4C59" w:rsidRPr="00D17038">
        <w:t>.1.1. Cargo y Funciones</w:t>
      </w:r>
      <w:bookmarkEnd w:id="92"/>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0"/>
        <w:gridCol w:w="6904"/>
      </w:tblGrid>
      <w:tr w:rsidR="00DF5105" w:rsidRPr="00DF5105" w14:paraId="59C8BB45" w14:textId="77777777" w:rsidTr="00BA2968">
        <w:trPr>
          <w:trHeight w:val="300"/>
          <w:jc w:val="center"/>
        </w:trPr>
        <w:tc>
          <w:tcPr>
            <w:tcW w:w="1880" w:type="dxa"/>
            <w:shd w:val="clear" w:color="auto" w:fill="D9D9D9" w:themeFill="background1" w:themeFillShade="D9"/>
            <w:vAlign w:val="center"/>
            <w:hideMark/>
          </w:tcPr>
          <w:p w14:paraId="7F463DD1" w14:textId="77777777" w:rsidR="00DF5105" w:rsidRPr="008C7F2D" w:rsidRDefault="00DF5105" w:rsidP="00DF5105">
            <w:pPr>
              <w:spacing w:after="0" w:line="240" w:lineRule="auto"/>
              <w:rPr>
                <w:rFonts w:ascii="Calibri" w:eastAsia="Times New Roman" w:hAnsi="Calibri" w:cs="Calibri"/>
                <w:b/>
                <w:bCs/>
                <w:color w:val="000000"/>
                <w:sz w:val="28"/>
                <w:szCs w:val="24"/>
                <w:lang w:eastAsia="es-CO"/>
              </w:rPr>
            </w:pPr>
            <w:r w:rsidRPr="008C7F2D">
              <w:rPr>
                <w:rFonts w:ascii="Calibri" w:eastAsia="Times New Roman" w:hAnsi="Calibri" w:cs="Calibri"/>
                <w:b/>
                <w:bCs/>
                <w:color w:val="000000"/>
                <w:sz w:val="28"/>
                <w:szCs w:val="24"/>
                <w:lang w:eastAsia="es-CO"/>
              </w:rPr>
              <w:t>Cargo</w:t>
            </w:r>
          </w:p>
        </w:tc>
        <w:tc>
          <w:tcPr>
            <w:tcW w:w="6904" w:type="dxa"/>
            <w:shd w:val="clear" w:color="auto" w:fill="D9D9D9" w:themeFill="background1" w:themeFillShade="D9"/>
            <w:vAlign w:val="center"/>
            <w:hideMark/>
          </w:tcPr>
          <w:p w14:paraId="44BE762F" w14:textId="77777777" w:rsidR="00DF5105" w:rsidRPr="008C7F2D" w:rsidRDefault="00DF5105" w:rsidP="00DF5105">
            <w:pPr>
              <w:spacing w:after="0" w:line="240" w:lineRule="auto"/>
              <w:rPr>
                <w:rFonts w:ascii="Calibri" w:eastAsia="Times New Roman" w:hAnsi="Calibri" w:cs="Calibri"/>
                <w:b/>
                <w:color w:val="000000"/>
                <w:sz w:val="28"/>
                <w:szCs w:val="24"/>
                <w:lang w:eastAsia="es-CO"/>
              </w:rPr>
            </w:pPr>
            <w:r w:rsidRPr="008C7F2D">
              <w:rPr>
                <w:rFonts w:ascii="Calibri" w:eastAsia="Times New Roman" w:hAnsi="Calibri" w:cs="Calibri"/>
                <w:b/>
                <w:color w:val="000000"/>
                <w:sz w:val="28"/>
                <w:szCs w:val="24"/>
                <w:lang w:eastAsia="es-CO"/>
              </w:rPr>
              <w:t>Dirección General del Centro TEdU</w:t>
            </w:r>
          </w:p>
        </w:tc>
      </w:tr>
      <w:tr w:rsidR="00DF5105" w:rsidRPr="00DF5105" w14:paraId="3DD5E57D" w14:textId="77777777" w:rsidTr="00BA2968">
        <w:trPr>
          <w:trHeight w:val="300"/>
          <w:jc w:val="center"/>
        </w:trPr>
        <w:tc>
          <w:tcPr>
            <w:tcW w:w="1880" w:type="dxa"/>
            <w:shd w:val="clear" w:color="auto" w:fill="auto"/>
            <w:vAlign w:val="center"/>
            <w:hideMark/>
          </w:tcPr>
          <w:p w14:paraId="04C529E0" w14:textId="77777777" w:rsidR="00DF5105" w:rsidRPr="00DF5105" w:rsidRDefault="00DF5105" w:rsidP="00DF5105">
            <w:pPr>
              <w:spacing w:after="0" w:line="240" w:lineRule="auto"/>
              <w:rPr>
                <w:rFonts w:ascii="Calibri" w:eastAsia="Times New Roman" w:hAnsi="Calibri" w:cs="Calibri"/>
                <w:b/>
                <w:bCs/>
                <w:color w:val="000000"/>
                <w:lang w:eastAsia="es-CO"/>
              </w:rPr>
            </w:pPr>
            <w:r w:rsidRPr="00DF5105">
              <w:rPr>
                <w:rFonts w:ascii="Calibri" w:eastAsia="Times New Roman" w:hAnsi="Calibri" w:cs="Calibri"/>
                <w:b/>
                <w:bCs/>
                <w:color w:val="000000"/>
                <w:lang w:eastAsia="es-CO"/>
              </w:rPr>
              <w:t>Unidad / Área</w:t>
            </w:r>
          </w:p>
        </w:tc>
        <w:tc>
          <w:tcPr>
            <w:tcW w:w="6904" w:type="dxa"/>
            <w:shd w:val="clear" w:color="auto" w:fill="auto"/>
            <w:vAlign w:val="center"/>
            <w:hideMark/>
          </w:tcPr>
          <w:p w14:paraId="1AE427C1" w14:textId="77777777" w:rsidR="00DF5105" w:rsidRPr="00DF5105" w:rsidRDefault="00DF5105" w:rsidP="00DF5105">
            <w:pPr>
              <w:spacing w:after="0" w:line="240" w:lineRule="auto"/>
              <w:rPr>
                <w:rFonts w:ascii="Calibri" w:eastAsia="Times New Roman" w:hAnsi="Calibri" w:cs="Calibri"/>
                <w:color w:val="000000"/>
                <w:lang w:eastAsia="es-CO"/>
              </w:rPr>
            </w:pPr>
            <w:r w:rsidRPr="00DF5105">
              <w:rPr>
                <w:rFonts w:ascii="Calibri" w:eastAsia="Times New Roman" w:hAnsi="Calibri" w:cs="Calibri"/>
                <w:color w:val="000000"/>
                <w:lang w:eastAsia="es-CO"/>
              </w:rPr>
              <w:t>Centro de Tecnologías Educativas – TEdU</w:t>
            </w:r>
          </w:p>
        </w:tc>
      </w:tr>
      <w:tr w:rsidR="00DF5105" w:rsidRPr="00DF5105" w14:paraId="4019A158" w14:textId="77777777" w:rsidTr="006607F9">
        <w:trPr>
          <w:trHeight w:val="315"/>
          <w:jc w:val="center"/>
        </w:trPr>
        <w:tc>
          <w:tcPr>
            <w:tcW w:w="1880" w:type="dxa"/>
            <w:shd w:val="clear" w:color="auto" w:fill="auto"/>
            <w:vAlign w:val="center"/>
            <w:hideMark/>
          </w:tcPr>
          <w:p w14:paraId="51D1C619" w14:textId="77777777" w:rsidR="00DF5105" w:rsidRPr="00DF5105" w:rsidRDefault="00DF5105" w:rsidP="00DF5105">
            <w:pPr>
              <w:spacing w:after="0" w:line="240" w:lineRule="auto"/>
              <w:rPr>
                <w:rFonts w:ascii="Calibri" w:eastAsia="Times New Roman" w:hAnsi="Calibri" w:cs="Calibri"/>
                <w:b/>
                <w:bCs/>
                <w:color w:val="000000"/>
                <w:lang w:eastAsia="es-CO"/>
              </w:rPr>
            </w:pPr>
            <w:r w:rsidRPr="00DF5105">
              <w:rPr>
                <w:rFonts w:ascii="Calibri" w:eastAsia="Times New Roman" w:hAnsi="Calibri" w:cs="Calibri"/>
                <w:b/>
                <w:bCs/>
                <w:color w:val="000000"/>
                <w:lang w:eastAsia="es-CO"/>
              </w:rPr>
              <w:t>Jefe Inmediato</w:t>
            </w:r>
          </w:p>
        </w:tc>
        <w:tc>
          <w:tcPr>
            <w:tcW w:w="6904" w:type="dxa"/>
            <w:shd w:val="clear" w:color="auto" w:fill="auto"/>
            <w:vAlign w:val="center"/>
            <w:hideMark/>
          </w:tcPr>
          <w:p w14:paraId="77A9972D" w14:textId="1CCBC518" w:rsidR="00DF5105" w:rsidRPr="00DF5105" w:rsidRDefault="00DF5105" w:rsidP="00DF5105">
            <w:pPr>
              <w:spacing w:after="0" w:line="240" w:lineRule="auto"/>
              <w:rPr>
                <w:rFonts w:ascii="Calibri" w:eastAsia="Times New Roman" w:hAnsi="Calibri" w:cs="Calibri"/>
                <w:color w:val="000000"/>
                <w:lang w:eastAsia="es-CO"/>
              </w:rPr>
            </w:pPr>
            <w:r w:rsidRPr="00DF5105">
              <w:rPr>
                <w:rFonts w:ascii="Calibri" w:eastAsia="Times New Roman" w:hAnsi="Calibri" w:cs="Calibri"/>
                <w:color w:val="000000"/>
                <w:lang w:eastAsia="es-CO"/>
              </w:rPr>
              <w:t xml:space="preserve">Vicerrectoría Académica </w:t>
            </w:r>
          </w:p>
        </w:tc>
      </w:tr>
      <w:tr w:rsidR="00DF5105" w:rsidRPr="00DF5105" w14:paraId="07216256" w14:textId="77777777" w:rsidTr="00AC00D2">
        <w:trPr>
          <w:trHeight w:val="1470"/>
          <w:jc w:val="center"/>
        </w:trPr>
        <w:tc>
          <w:tcPr>
            <w:tcW w:w="1880" w:type="dxa"/>
            <w:shd w:val="clear" w:color="auto" w:fill="auto"/>
            <w:vAlign w:val="center"/>
            <w:hideMark/>
          </w:tcPr>
          <w:p w14:paraId="324F7A85" w14:textId="77777777" w:rsidR="00DF5105" w:rsidRPr="00DF5105" w:rsidRDefault="00DF5105" w:rsidP="00DF5105">
            <w:pPr>
              <w:spacing w:after="0" w:line="240" w:lineRule="auto"/>
              <w:rPr>
                <w:rFonts w:ascii="Calibri" w:eastAsia="Times New Roman" w:hAnsi="Calibri" w:cs="Calibri"/>
                <w:b/>
                <w:bCs/>
                <w:color w:val="000000"/>
                <w:lang w:eastAsia="es-CO"/>
              </w:rPr>
            </w:pPr>
            <w:r w:rsidRPr="00DF5105">
              <w:rPr>
                <w:rFonts w:ascii="Calibri" w:eastAsia="Times New Roman" w:hAnsi="Calibri" w:cs="Calibri"/>
                <w:b/>
                <w:bCs/>
                <w:color w:val="000000"/>
                <w:lang w:eastAsia="es-CO"/>
              </w:rPr>
              <w:t>Propósito del Cargo</w:t>
            </w:r>
          </w:p>
        </w:tc>
        <w:tc>
          <w:tcPr>
            <w:tcW w:w="6904" w:type="dxa"/>
            <w:shd w:val="clear" w:color="auto" w:fill="auto"/>
            <w:vAlign w:val="center"/>
            <w:hideMark/>
          </w:tcPr>
          <w:p w14:paraId="2E1C1A15" w14:textId="77777777" w:rsidR="00DF5105" w:rsidRPr="00DF5105" w:rsidRDefault="00DF5105" w:rsidP="00BA2968">
            <w:pPr>
              <w:spacing w:after="0" w:line="240" w:lineRule="auto"/>
              <w:ind w:right="211"/>
              <w:jc w:val="both"/>
              <w:rPr>
                <w:rFonts w:ascii="Calibri" w:eastAsia="Times New Roman" w:hAnsi="Calibri" w:cs="Calibri"/>
                <w:color w:val="000000"/>
                <w:lang w:eastAsia="es-CO"/>
              </w:rPr>
            </w:pPr>
            <w:r w:rsidRPr="00DF5105">
              <w:rPr>
                <w:rFonts w:ascii="Calibri" w:eastAsia="Times New Roman" w:hAnsi="Calibri" w:cs="Calibri"/>
                <w:color w:val="000000"/>
                <w:lang w:eastAsia="es-CO"/>
              </w:rPr>
              <w:t>Liderar y consolidar la implementación del Mega Modelo TEdU en todas sus modalidades, asegurando su alineación con el PEI, el sistema de aseguramiento de calidad y las políticas del MEN. Gestiona relaciones institucionales y articula las unidades operativas para el cumplimiento de los objetivos estratégicos.</w:t>
            </w:r>
          </w:p>
        </w:tc>
      </w:tr>
      <w:tr w:rsidR="00DF5105" w:rsidRPr="00DF5105" w14:paraId="262AE9FD" w14:textId="77777777" w:rsidTr="0078572E">
        <w:trPr>
          <w:trHeight w:val="1476"/>
          <w:jc w:val="center"/>
        </w:trPr>
        <w:tc>
          <w:tcPr>
            <w:tcW w:w="1880" w:type="dxa"/>
            <w:shd w:val="clear" w:color="auto" w:fill="auto"/>
            <w:vAlign w:val="center"/>
            <w:hideMark/>
          </w:tcPr>
          <w:p w14:paraId="26C63464" w14:textId="77777777" w:rsidR="00DF5105" w:rsidRPr="00DF5105" w:rsidRDefault="00DF5105" w:rsidP="00DF5105">
            <w:pPr>
              <w:spacing w:after="0" w:line="240" w:lineRule="auto"/>
              <w:rPr>
                <w:rFonts w:ascii="Calibri" w:eastAsia="Times New Roman" w:hAnsi="Calibri" w:cs="Calibri"/>
                <w:b/>
                <w:bCs/>
                <w:color w:val="000000"/>
                <w:lang w:eastAsia="es-CO"/>
              </w:rPr>
            </w:pPr>
            <w:r w:rsidRPr="00DF5105">
              <w:rPr>
                <w:rFonts w:ascii="Calibri" w:eastAsia="Times New Roman" w:hAnsi="Calibri" w:cs="Calibri"/>
                <w:b/>
                <w:bCs/>
                <w:color w:val="000000"/>
                <w:lang w:eastAsia="es-CO"/>
              </w:rPr>
              <w:t>Perfil Recomendado</w:t>
            </w:r>
          </w:p>
        </w:tc>
        <w:tc>
          <w:tcPr>
            <w:tcW w:w="6904" w:type="dxa"/>
            <w:tcBorders>
              <w:bottom w:val="single" w:sz="4" w:space="0" w:color="auto"/>
            </w:tcBorders>
            <w:shd w:val="clear" w:color="auto" w:fill="auto"/>
            <w:vAlign w:val="center"/>
            <w:hideMark/>
          </w:tcPr>
          <w:p w14:paraId="1CD4AE2E" w14:textId="77777777" w:rsidR="00DF5105" w:rsidRPr="00DF5105" w:rsidRDefault="00DF5105" w:rsidP="00BA2968">
            <w:pPr>
              <w:spacing w:after="0" w:line="240" w:lineRule="auto"/>
              <w:ind w:right="211"/>
              <w:jc w:val="both"/>
              <w:rPr>
                <w:rFonts w:ascii="Calibri" w:eastAsia="Times New Roman" w:hAnsi="Calibri" w:cs="Calibri"/>
                <w:color w:val="000000"/>
                <w:lang w:eastAsia="es-CO"/>
              </w:rPr>
            </w:pPr>
            <w:r w:rsidRPr="00DF5105">
              <w:rPr>
                <w:rFonts w:ascii="Calibri" w:eastAsia="Times New Roman" w:hAnsi="Calibri" w:cs="Calibri"/>
                <w:color w:val="000000"/>
                <w:lang w:eastAsia="es-CO"/>
              </w:rPr>
              <w:t>Profesional con posgrado en educación, tecnologías educativas, gestión académica o afines. Experiencia de al menos 5 años en dirección de proyectos educativos o virtuales. Conocimiento del sistema educativo colombiano, competencias en liderazgo, planeación y trabajo colaborativo.</w:t>
            </w:r>
          </w:p>
        </w:tc>
      </w:tr>
      <w:tr w:rsidR="00DF5105" w:rsidRPr="00DF5105" w14:paraId="7F40FDC3" w14:textId="77777777" w:rsidTr="0078572E">
        <w:trPr>
          <w:trHeight w:val="312"/>
          <w:jc w:val="center"/>
        </w:trPr>
        <w:tc>
          <w:tcPr>
            <w:tcW w:w="1880" w:type="dxa"/>
            <w:vMerge w:val="restart"/>
            <w:shd w:val="clear" w:color="auto" w:fill="auto"/>
            <w:vAlign w:val="center"/>
            <w:hideMark/>
          </w:tcPr>
          <w:p w14:paraId="575F4921" w14:textId="77777777" w:rsidR="00DF5105" w:rsidRPr="00DF5105" w:rsidRDefault="00DF5105" w:rsidP="00DF5105">
            <w:pPr>
              <w:spacing w:after="0" w:line="240" w:lineRule="auto"/>
              <w:rPr>
                <w:rFonts w:ascii="Calibri" w:eastAsia="Times New Roman" w:hAnsi="Calibri" w:cs="Calibri"/>
                <w:b/>
                <w:bCs/>
                <w:color w:val="000000"/>
                <w:lang w:eastAsia="es-CO"/>
              </w:rPr>
            </w:pPr>
            <w:r w:rsidRPr="00DF5105">
              <w:rPr>
                <w:rFonts w:ascii="Calibri" w:eastAsia="Times New Roman" w:hAnsi="Calibri" w:cs="Calibri"/>
                <w:b/>
                <w:bCs/>
                <w:color w:val="000000"/>
                <w:lang w:eastAsia="es-CO"/>
              </w:rPr>
              <w:t>Funciones Principales</w:t>
            </w:r>
          </w:p>
        </w:tc>
        <w:tc>
          <w:tcPr>
            <w:tcW w:w="6904" w:type="dxa"/>
            <w:tcBorders>
              <w:bottom w:val="nil"/>
            </w:tcBorders>
            <w:shd w:val="clear" w:color="auto" w:fill="auto"/>
            <w:vAlign w:val="center"/>
            <w:hideMark/>
          </w:tcPr>
          <w:p w14:paraId="7D8555FE" w14:textId="4D87838C" w:rsidR="00DF5105" w:rsidRPr="0078572E" w:rsidRDefault="00DF5105" w:rsidP="00691BFB">
            <w:pPr>
              <w:pStyle w:val="Prrafodelista"/>
              <w:numPr>
                <w:ilvl w:val="0"/>
                <w:numId w:val="1"/>
              </w:numPr>
              <w:spacing w:after="0" w:line="240" w:lineRule="auto"/>
              <w:ind w:left="178" w:hanging="178"/>
              <w:rPr>
                <w:rFonts w:ascii="Calibri" w:eastAsia="Times New Roman" w:hAnsi="Calibri" w:cs="Calibri"/>
                <w:color w:val="000000"/>
                <w:lang w:eastAsia="es-CO"/>
              </w:rPr>
            </w:pPr>
            <w:r w:rsidRPr="0078572E">
              <w:rPr>
                <w:rFonts w:ascii="Calibri" w:eastAsia="Times New Roman" w:hAnsi="Calibri" w:cs="Calibri"/>
                <w:color w:val="000000"/>
                <w:lang w:eastAsia="es-CO"/>
              </w:rPr>
              <w:t>Diseñar, implementar y evaluar el plan estratégico del TEdU.</w:t>
            </w:r>
          </w:p>
        </w:tc>
      </w:tr>
      <w:tr w:rsidR="00DF5105" w:rsidRPr="00DF5105" w14:paraId="59D3EE12" w14:textId="77777777" w:rsidTr="0078572E">
        <w:trPr>
          <w:trHeight w:val="287"/>
          <w:jc w:val="center"/>
        </w:trPr>
        <w:tc>
          <w:tcPr>
            <w:tcW w:w="1880" w:type="dxa"/>
            <w:vMerge/>
            <w:vAlign w:val="center"/>
            <w:hideMark/>
          </w:tcPr>
          <w:p w14:paraId="7B5411DB" w14:textId="77777777" w:rsidR="00DF5105" w:rsidRPr="00DF5105" w:rsidRDefault="00DF5105" w:rsidP="00DF5105">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633DEDAD" w14:textId="23378D03" w:rsidR="00DF5105" w:rsidRPr="0078572E" w:rsidRDefault="00DF5105" w:rsidP="00691BFB">
            <w:pPr>
              <w:pStyle w:val="Prrafodelista"/>
              <w:numPr>
                <w:ilvl w:val="0"/>
                <w:numId w:val="1"/>
              </w:numPr>
              <w:spacing w:after="0" w:line="240" w:lineRule="auto"/>
              <w:ind w:left="178" w:hanging="178"/>
              <w:rPr>
                <w:rFonts w:ascii="Calibri" w:eastAsia="Times New Roman" w:hAnsi="Calibri" w:cs="Calibri"/>
                <w:color w:val="000000"/>
                <w:lang w:eastAsia="es-CO"/>
              </w:rPr>
            </w:pPr>
            <w:r w:rsidRPr="0078572E">
              <w:rPr>
                <w:rFonts w:ascii="Calibri" w:eastAsia="Times New Roman" w:hAnsi="Calibri" w:cs="Calibri"/>
                <w:color w:val="000000"/>
                <w:lang w:eastAsia="es-CO"/>
              </w:rPr>
              <w:t>Coordinar y articular las unidades funcionales del centro.</w:t>
            </w:r>
          </w:p>
        </w:tc>
      </w:tr>
      <w:tr w:rsidR="00DF5105" w:rsidRPr="00DF5105" w14:paraId="355E40F8" w14:textId="77777777" w:rsidTr="0078572E">
        <w:trPr>
          <w:trHeight w:val="300"/>
          <w:jc w:val="center"/>
        </w:trPr>
        <w:tc>
          <w:tcPr>
            <w:tcW w:w="1880" w:type="dxa"/>
            <w:vMerge/>
            <w:vAlign w:val="center"/>
            <w:hideMark/>
          </w:tcPr>
          <w:p w14:paraId="32611BC8" w14:textId="77777777" w:rsidR="00DF5105" w:rsidRPr="00DF5105" w:rsidRDefault="00DF5105" w:rsidP="00DF5105">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52738911" w14:textId="436B9F7F" w:rsidR="00DF5105" w:rsidRPr="0078572E" w:rsidRDefault="00DF5105" w:rsidP="00691BFB">
            <w:pPr>
              <w:pStyle w:val="Prrafodelista"/>
              <w:numPr>
                <w:ilvl w:val="0"/>
                <w:numId w:val="1"/>
              </w:numPr>
              <w:spacing w:after="0" w:line="240" w:lineRule="auto"/>
              <w:ind w:left="178" w:hanging="178"/>
              <w:rPr>
                <w:rFonts w:ascii="Calibri" w:eastAsia="Times New Roman" w:hAnsi="Calibri" w:cs="Calibri"/>
                <w:color w:val="000000"/>
                <w:lang w:eastAsia="es-CO"/>
              </w:rPr>
            </w:pPr>
            <w:r w:rsidRPr="0078572E">
              <w:rPr>
                <w:rFonts w:ascii="Calibri" w:eastAsia="Times New Roman" w:hAnsi="Calibri" w:cs="Calibri"/>
                <w:color w:val="000000"/>
                <w:lang w:eastAsia="es-CO"/>
              </w:rPr>
              <w:t>Representar institucionalmente al TEdU.</w:t>
            </w:r>
          </w:p>
        </w:tc>
      </w:tr>
      <w:tr w:rsidR="00DF5105" w:rsidRPr="00DF5105" w14:paraId="5D42FE3D" w14:textId="77777777" w:rsidTr="006607F9">
        <w:trPr>
          <w:trHeight w:val="348"/>
          <w:jc w:val="center"/>
        </w:trPr>
        <w:tc>
          <w:tcPr>
            <w:tcW w:w="1880" w:type="dxa"/>
            <w:vMerge/>
            <w:vAlign w:val="center"/>
            <w:hideMark/>
          </w:tcPr>
          <w:p w14:paraId="7BEF443B" w14:textId="77777777" w:rsidR="00DF5105" w:rsidRPr="00DF5105" w:rsidRDefault="00DF5105" w:rsidP="00DF5105">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251978FB" w14:textId="37744C75" w:rsidR="00DF5105" w:rsidRPr="0078572E" w:rsidRDefault="00DF5105" w:rsidP="00691BFB">
            <w:pPr>
              <w:pStyle w:val="Prrafodelista"/>
              <w:numPr>
                <w:ilvl w:val="0"/>
                <w:numId w:val="1"/>
              </w:numPr>
              <w:spacing w:after="0" w:line="240" w:lineRule="auto"/>
              <w:ind w:left="178" w:hanging="178"/>
              <w:rPr>
                <w:rFonts w:ascii="Calibri" w:eastAsia="Times New Roman" w:hAnsi="Calibri" w:cs="Calibri"/>
                <w:color w:val="000000"/>
                <w:lang w:eastAsia="es-CO"/>
              </w:rPr>
            </w:pPr>
            <w:r w:rsidRPr="0078572E">
              <w:rPr>
                <w:rFonts w:ascii="Calibri" w:eastAsia="Times New Roman" w:hAnsi="Calibri" w:cs="Calibri"/>
                <w:color w:val="000000"/>
                <w:lang w:eastAsia="es-CO"/>
              </w:rPr>
              <w:t>Aprobar lineamientos metodológicos y operativos.</w:t>
            </w:r>
          </w:p>
        </w:tc>
      </w:tr>
      <w:tr w:rsidR="0078572E" w:rsidRPr="00DF5105" w14:paraId="4D5651AE" w14:textId="77777777" w:rsidTr="006607F9">
        <w:trPr>
          <w:trHeight w:val="300"/>
          <w:jc w:val="center"/>
        </w:trPr>
        <w:tc>
          <w:tcPr>
            <w:tcW w:w="1880" w:type="dxa"/>
            <w:vMerge/>
            <w:vAlign w:val="center"/>
          </w:tcPr>
          <w:p w14:paraId="55934AED" w14:textId="77777777" w:rsidR="0078572E" w:rsidRPr="00DF5105" w:rsidRDefault="0078572E" w:rsidP="00DF5105">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tcPr>
          <w:p w14:paraId="0EAE3C91" w14:textId="0A35168F" w:rsidR="0078572E" w:rsidRPr="0078572E" w:rsidRDefault="0078572E" w:rsidP="00691BFB">
            <w:pPr>
              <w:pStyle w:val="Prrafodelista"/>
              <w:numPr>
                <w:ilvl w:val="0"/>
                <w:numId w:val="1"/>
              </w:numPr>
              <w:spacing w:after="0" w:line="240" w:lineRule="auto"/>
              <w:ind w:left="178" w:hanging="178"/>
              <w:rPr>
                <w:rFonts w:ascii="Calibri" w:eastAsia="Times New Roman" w:hAnsi="Calibri" w:cs="Calibri"/>
                <w:color w:val="000000"/>
                <w:lang w:eastAsia="es-CO"/>
              </w:rPr>
            </w:pPr>
            <w:r>
              <w:t>Facilita la movilidad estudiantil y la homologación de contenidos entre modalidades.</w:t>
            </w:r>
          </w:p>
        </w:tc>
      </w:tr>
      <w:tr w:rsidR="00DF5105" w:rsidRPr="00DF5105" w14:paraId="5365095F" w14:textId="77777777" w:rsidTr="006607F9">
        <w:trPr>
          <w:trHeight w:val="300"/>
          <w:jc w:val="center"/>
        </w:trPr>
        <w:tc>
          <w:tcPr>
            <w:tcW w:w="1880" w:type="dxa"/>
            <w:vMerge/>
            <w:vAlign w:val="center"/>
            <w:hideMark/>
          </w:tcPr>
          <w:p w14:paraId="6E2047D1" w14:textId="77777777" w:rsidR="00DF5105" w:rsidRPr="00DF5105" w:rsidRDefault="00DF5105" w:rsidP="00DF5105">
            <w:pPr>
              <w:spacing w:after="0" w:line="240" w:lineRule="auto"/>
              <w:rPr>
                <w:rFonts w:ascii="Calibri" w:eastAsia="Times New Roman" w:hAnsi="Calibri" w:cs="Calibri"/>
                <w:b/>
                <w:bCs/>
                <w:color w:val="000000"/>
                <w:lang w:eastAsia="es-CO"/>
              </w:rPr>
            </w:pPr>
          </w:p>
        </w:tc>
        <w:tc>
          <w:tcPr>
            <w:tcW w:w="6904" w:type="dxa"/>
            <w:tcBorders>
              <w:top w:val="nil"/>
            </w:tcBorders>
            <w:shd w:val="clear" w:color="auto" w:fill="auto"/>
            <w:vAlign w:val="center"/>
            <w:hideMark/>
          </w:tcPr>
          <w:p w14:paraId="67701F13" w14:textId="77777777" w:rsidR="00DF5105" w:rsidRPr="00DF5105" w:rsidRDefault="00DF5105" w:rsidP="00DF5105">
            <w:pPr>
              <w:spacing w:after="0" w:line="240" w:lineRule="auto"/>
              <w:rPr>
                <w:rFonts w:ascii="Calibri" w:eastAsia="Times New Roman" w:hAnsi="Calibri" w:cs="Calibri"/>
                <w:color w:val="000000"/>
                <w:lang w:eastAsia="es-CO"/>
              </w:rPr>
            </w:pPr>
            <w:r w:rsidRPr="00DF5105">
              <w:rPr>
                <w:rFonts w:ascii="Calibri" w:eastAsia="Times New Roman" w:hAnsi="Calibri" w:cs="Calibri"/>
                <w:color w:val="000000"/>
                <w:lang w:eastAsia="es-CO"/>
              </w:rPr>
              <w:t>• Asegurar el desarrollo integral y sostenible del Mega Modelo.</w:t>
            </w:r>
          </w:p>
        </w:tc>
      </w:tr>
    </w:tbl>
    <w:p w14:paraId="3369FA9A" w14:textId="77777777" w:rsidR="00E34009" w:rsidRDefault="00E34009" w:rsidP="00921FA9"/>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80"/>
        <w:gridCol w:w="6904"/>
      </w:tblGrid>
      <w:tr w:rsidR="00BA2968" w:rsidRPr="00BA2968" w14:paraId="0606CF76" w14:textId="77777777" w:rsidTr="00BA2968">
        <w:trPr>
          <w:trHeight w:val="300"/>
        </w:trPr>
        <w:tc>
          <w:tcPr>
            <w:tcW w:w="1880" w:type="dxa"/>
            <w:shd w:val="clear" w:color="auto" w:fill="D9D9D9" w:themeFill="background1" w:themeFillShade="D9"/>
            <w:vAlign w:val="center"/>
            <w:hideMark/>
          </w:tcPr>
          <w:p w14:paraId="45C4BFE5" w14:textId="77777777" w:rsidR="00BA2968" w:rsidRPr="008C7F2D" w:rsidRDefault="00BA2968" w:rsidP="00BA2968">
            <w:pPr>
              <w:spacing w:after="0" w:line="240" w:lineRule="auto"/>
              <w:rPr>
                <w:rFonts w:ascii="Calibri" w:eastAsia="Times New Roman" w:hAnsi="Calibri" w:cs="Calibri"/>
                <w:b/>
                <w:bCs/>
                <w:color w:val="000000"/>
                <w:sz w:val="28"/>
                <w:szCs w:val="24"/>
                <w:lang w:eastAsia="es-CO"/>
              </w:rPr>
            </w:pPr>
            <w:r w:rsidRPr="008C7F2D">
              <w:rPr>
                <w:rFonts w:ascii="Calibri" w:eastAsia="Times New Roman" w:hAnsi="Calibri" w:cs="Calibri"/>
                <w:b/>
                <w:bCs/>
                <w:color w:val="000000"/>
                <w:sz w:val="28"/>
                <w:szCs w:val="24"/>
                <w:lang w:eastAsia="es-CO"/>
              </w:rPr>
              <w:t>Cargo</w:t>
            </w:r>
          </w:p>
        </w:tc>
        <w:tc>
          <w:tcPr>
            <w:tcW w:w="6904" w:type="dxa"/>
            <w:shd w:val="clear" w:color="auto" w:fill="D9D9D9" w:themeFill="background1" w:themeFillShade="D9"/>
            <w:vAlign w:val="center"/>
            <w:hideMark/>
          </w:tcPr>
          <w:p w14:paraId="2802947A" w14:textId="77777777" w:rsidR="00BA2968" w:rsidRPr="008C7F2D" w:rsidRDefault="00BA2968" w:rsidP="00BA2968">
            <w:pPr>
              <w:spacing w:after="0" w:line="240" w:lineRule="auto"/>
              <w:rPr>
                <w:rFonts w:ascii="Calibri" w:eastAsia="Times New Roman" w:hAnsi="Calibri" w:cs="Calibri"/>
                <w:b/>
                <w:bCs/>
                <w:color w:val="000000"/>
                <w:sz w:val="28"/>
                <w:szCs w:val="24"/>
                <w:lang w:eastAsia="es-CO"/>
              </w:rPr>
            </w:pPr>
            <w:r w:rsidRPr="008C7F2D">
              <w:rPr>
                <w:rFonts w:ascii="Calibri" w:eastAsia="Times New Roman" w:hAnsi="Calibri" w:cs="Calibri"/>
                <w:b/>
                <w:bCs/>
                <w:color w:val="000000"/>
                <w:sz w:val="28"/>
                <w:szCs w:val="24"/>
                <w:lang w:eastAsia="es-CO"/>
              </w:rPr>
              <w:t>Coordinador/a de Gestión de Modalidades</w:t>
            </w:r>
          </w:p>
        </w:tc>
      </w:tr>
      <w:tr w:rsidR="00BA2968" w:rsidRPr="00BA2968" w14:paraId="1097D4F7" w14:textId="77777777" w:rsidTr="00BA2968">
        <w:trPr>
          <w:trHeight w:val="300"/>
        </w:trPr>
        <w:tc>
          <w:tcPr>
            <w:tcW w:w="1880" w:type="dxa"/>
            <w:shd w:val="clear" w:color="auto" w:fill="auto"/>
            <w:vAlign w:val="center"/>
            <w:hideMark/>
          </w:tcPr>
          <w:p w14:paraId="4E518BC0" w14:textId="77777777" w:rsidR="00BA2968" w:rsidRPr="00BA2968" w:rsidRDefault="00BA2968" w:rsidP="00BA2968">
            <w:pPr>
              <w:spacing w:after="0" w:line="240" w:lineRule="auto"/>
              <w:rPr>
                <w:rFonts w:ascii="Calibri" w:eastAsia="Times New Roman" w:hAnsi="Calibri" w:cs="Calibri"/>
                <w:b/>
                <w:bCs/>
                <w:color w:val="000000"/>
                <w:lang w:eastAsia="es-CO"/>
              </w:rPr>
            </w:pPr>
            <w:r w:rsidRPr="00BA2968">
              <w:rPr>
                <w:rFonts w:ascii="Calibri" w:eastAsia="Times New Roman" w:hAnsi="Calibri" w:cs="Calibri"/>
                <w:b/>
                <w:bCs/>
                <w:color w:val="000000"/>
                <w:lang w:eastAsia="es-CO"/>
              </w:rPr>
              <w:t>Unidad / Área</w:t>
            </w:r>
          </w:p>
        </w:tc>
        <w:tc>
          <w:tcPr>
            <w:tcW w:w="6904" w:type="dxa"/>
            <w:shd w:val="clear" w:color="auto" w:fill="auto"/>
            <w:vAlign w:val="center"/>
            <w:hideMark/>
          </w:tcPr>
          <w:p w14:paraId="296B3332" w14:textId="77777777" w:rsidR="00BA2968" w:rsidRPr="00BA2968" w:rsidRDefault="00BA2968" w:rsidP="00BA2968">
            <w:pPr>
              <w:spacing w:after="0" w:line="240" w:lineRule="auto"/>
              <w:rPr>
                <w:rFonts w:ascii="Calibri" w:eastAsia="Times New Roman" w:hAnsi="Calibri" w:cs="Calibri"/>
                <w:color w:val="000000"/>
                <w:lang w:eastAsia="es-CO"/>
              </w:rPr>
            </w:pPr>
            <w:r w:rsidRPr="00BA2968">
              <w:rPr>
                <w:rFonts w:ascii="Calibri" w:eastAsia="Times New Roman" w:hAnsi="Calibri" w:cs="Calibri"/>
                <w:color w:val="000000"/>
                <w:lang w:eastAsia="es-CO"/>
              </w:rPr>
              <w:t>Unidad de Gestión de Modalidades – TEdU</w:t>
            </w:r>
          </w:p>
        </w:tc>
      </w:tr>
      <w:tr w:rsidR="00BA2968" w:rsidRPr="00BA2968" w14:paraId="6F3E6372" w14:textId="77777777" w:rsidTr="00BA2968">
        <w:trPr>
          <w:trHeight w:val="300"/>
        </w:trPr>
        <w:tc>
          <w:tcPr>
            <w:tcW w:w="1880" w:type="dxa"/>
            <w:shd w:val="clear" w:color="auto" w:fill="auto"/>
            <w:vAlign w:val="center"/>
            <w:hideMark/>
          </w:tcPr>
          <w:p w14:paraId="2BD1CC5E" w14:textId="77777777" w:rsidR="00BA2968" w:rsidRPr="00BA2968" w:rsidRDefault="00BA2968" w:rsidP="00BA2968">
            <w:pPr>
              <w:spacing w:after="0" w:line="240" w:lineRule="auto"/>
              <w:rPr>
                <w:rFonts w:ascii="Calibri" w:eastAsia="Times New Roman" w:hAnsi="Calibri" w:cs="Calibri"/>
                <w:b/>
                <w:bCs/>
                <w:color w:val="000000"/>
                <w:lang w:eastAsia="es-CO"/>
              </w:rPr>
            </w:pPr>
            <w:r w:rsidRPr="00BA2968">
              <w:rPr>
                <w:rFonts w:ascii="Calibri" w:eastAsia="Times New Roman" w:hAnsi="Calibri" w:cs="Calibri"/>
                <w:b/>
                <w:bCs/>
                <w:color w:val="000000"/>
                <w:lang w:eastAsia="es-CO"/>
              </w:rPr>
              <w:t>Jefe Inmediato</w:t>
            </w:r>
          </w:p>
        </w:tc>
        <w:tc>
          <w:tcPr>
            <w:tcW w:w="6904" w:type="dxa"/>
            <w:shd w:val="clear" w:color="auto" w:fill="auto"/>
            <w:vAlign w:val="center"/>
            <w:hideMark/>
          </w:tcPr>
          <w:p w14:paraId="2A99F450" w14:textId="77777777" w:rsidR="00BA2968" w:rsidRPr="00BA2968" w:rsidRDefault="00BA2968" w:rsidP="00BA2968">
            <w:pPr>
              <w:spacing w:after="0" w:line="240" w:lineRule="auto"/>
              <w:rPr>
                <w:rFonts w:ascii="Calibri" w:eastAsia="Times New Roman" w:hAnsi="Calibri" w:cs="Calibri"/>
                <w:color w:val="000000"/>
                <w:lang w:eastAsia="es-CO"/>
              </w:rPr>
            </w:pPr>
            <w:r w:rsidRPr="00BA2968">
              <w:rPr>
                <w:rFonts w:ascii="Calibri" w:eastAsia="Times New Roman" w:hAnsi="Calibri" w:cs="Calibri"/>
                <w:color w:val="000000"/>
                <w:lang w:eastAsia="es-CO"/>
              </w:rPr>
              <w:t>Dirección General del Centro TEdU</w:t>
            </w:r>
          </w:p>
        </w:tc>
      </w:tr>
      <w:tr w:rsidR="00BA2968" w:rsidRPr="00BA2968" w14:paraId="6A83EA84" w14:textId="77777777" w:rsidTr="00AC00D2">
        <w:trPr>
          <w:trHeight w:val="1416"/>
        </w:trPr>
        <w:tc>
          <w:tcPr>
            <w:tcW w:w="1880" w:type="dxa"/>
            <w:shd w:val="clear" w:color="auto" w:fill="auto"/>
            <w:vAlign w:val="center"/>
            <w:hideMark/>
          </w:tcPr>
          <w:p w14:paraId="477A0A12" w14:textId="77777777" w:rsidR="00BA2968" w:rsidRPr="00BA2968" w:rsidRDefault="00BA2968" w:rsidP="00BA2968">
            <w:pPr>
              <w:spacing w:after="0" w:line="240" w:lineRule="auto"/>
              <w:rPr>
                <w:rFonts w:ascii="Calibri" w:eastAsia="Times New Roman" w:hAnsi="Calibri" w:cs="Calibri"/>
                <w:b/>
                <w:bCs/>
                <w:color w:val="000000"/>
                <w:lang w:eastAsia="es-CO"/>
              </w:rPr>
            </w:pPr>
            <w:r w:rsidRPr="00BA2968">
              <w:rPr>
                <w:rFonts w:ascii="Calibri" w:eastAsia="Times New Roman" w:hAnsi="Calibri" w:cs="Calibri"/>
                <w:b/>
                <w:bCs/>
                <w:color w:val="000000"/>
                <w:lang w:eastAsia="es-CO"/>
              </w:rPr>
              <w:t>Propósito del Cargo</w:t>
            </w:r>
          </w:p>
        </w:tc>
        <w:tc>
          <w:tcPr>
            <w:tcW w:w="6904" w:type="dxa"/>
            <w:shd w:val="clear" w:color="auto" w:fill="auto"/>
            <w:vAlign w:val="center"/>
            <w:hideMark/>
          </w:tcPr>
          <w:p w14:paraId="2FE11F8B" w14:textId="77777777" w:rsidR="00BA2968" w:rsidRPr="00BA2968" w:rsidRDefault="00BA2968" w:rsidP="00BA2968">
            <w:pPr>
              <w:spacing w:after="0" w:line="240" w:lineRule="auto"/>
              <w:ind w:right="69"/>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 xml:space="preserve">Coordinar y hacer seguimiento a la implementación operativa de las cinco modalidades del Mega Modelo TEdU: Virtual, Híbrida, Dual, </w:t>
            </w:r>
            <w:proofErr w:type="spellStart"/>
            <w:r w:rsidRPr="00BA2968">
              <w:rPr>
                <w:rFonts w:ascii="Calibri" w:eastAsia="Times New Roman" w:hAnsi="Calibri" w:cs="Calibri"/>
                <w:color w:val="000000"/>
                <w:lang w:eastAsia="es-CO"/>
              </w:rPr>
              <w:t>Blended</w:t>
            </w:r>
            <w:proofErr w:type="spellEnd"/>
            <w:r w:rsidRPr="00BA2968">
              <w:rPr>
                <w:rFonts w:ascii="Calibri" w:eastAsia="Times New Roman" w:hAnsi="Calibri" w:cs="Calibri"/>
                <w:color w:val="000000"/>
                <w:lang w:eastAsia="es-CO"/>
              </w:rPr>
              <w:t xml:space="preserve"> y Universidad en el Campo. Asegura la coherencia metodológica, pedagógica y tecnológica en cada modalidad, articulando con facultades, programas académicos y unidades operativas del centro.</w:t>
            </w:r>
          </w:p>
        </w:tc>
      </w:tr>
      <w:tr w:rsidR="00BA2968" w:rsidRPr="00BA2968" w14:paraId="450D9FD4" w14:textId="77777777" w:rsidTr="00AC00D2">
        <w:trPr>
          <w:trHeight w:val="1260"/>
        </w:trPr>
        <w:tc>
          <w:tcPr>
            <w:tcW w:w="1880" w:type="dxa"/>
            <w:shd w:val="clear" w:color="auto" w:fill="auto"/>
            <w:vAlign w:val="center"/>
            <w:hideMark/>
          </w:tcPr>
          <w:p w14:paraId="61C8ADAE" w14:textId="77777777" w:rsidR="00BA2968" w:rsidRPr="00BA2968" w:rsidRDefault="00BA2968" w:rsidP="00BA2968">
            <w:pPr>
              <w:spacing w:after="0" w:line="240" w:lineRule="auto"/>
              <w:rPr>
                <w:rFonts w:ascii="Calibri" w:eastAsia="Times New Roman" w:hAnsi="Calibri" w:cs="Calibri"/>
                <w:b/>
                <w:bCs/>
                <w:color w:val="000000"/>
                <w:lang w:eastAsia="es-CO"/>
              </w:rPr>
            </w:pPr>
            <w:r w:rsidRPr="00BA2968">
              <w:rPr>
                <w:rFonts w:ascii="Calibri" w:eastAsia="Times New Roman" w:hAnsi="Calibri" w:cs="Calibri"/>
                <w:b/>
                <w:bCs/>
                <w:color w:val="000000"/>
                <w:lang w:eastAsia="es-CO"/>
              </w:rPr>
              <w:t>Perfil Recomendado</w:t>
            </w:r>
          </w:p>
        </w:tc>
        <w:tc>
          <w:tcPr>
            <w:tcW w:w="6904" w:type="dxa"/>
            <w:tcBorders>
              <w:bottom w:val="single" w:sz="4" w:space="0" w:color="auto"/>
            </w:tcBorders>
            <w:shd w:val="clear" w:color="auto" w:fill="auto"/>
            <w:vAlign w:val="center"/>
            <w:hideMark/>
          </w:tcPr>
          <w:p w14:paraId="6ABBE358" w14:textId="77777777" w:rsidR="00BA2968" w:rsidRPr="00BA2968" w:rsidRDefault="00BA2968" w:rsidP="00BA2968">
            <w:pPr>
              <w:spacing w:after="0" w:line="240" w:lineRule="auto"/>
              <w:ind w:right="69"/>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Profesional con formación en ciencias de la educación, gestión educativa, tecnología educativa o afines. Posgrado en áreas pedagógicas o de gestión institucional. Experiencia mínima de 3 años en coordinación académica, educación virtual o desarrollo curricular.</w:t>
            </w:r>
          </w:p>
        </w:tc>
      </w:tr>
      <w:tr w:rsidR="00BA2968" w:rsidRPr="00BA2968" w14:paraId="70192B96" w14:textId="77777777" w:rsidTr="00AC00D2">
        <w:trPr>
          <w:trHeight w:val="286"/>
        </w:trPr>
        <w:tc>
          <w:tcPr>
            <w:tcW w:w="1880" w:type="dxa"/>
            <w:vMerge w:val="restart"/>
            <w:shd w:val="clear" w:color="auto" w:fill="auto"/>
            <w:vAlign w:val="center"/>
            <w:hideMark/>
          </w:tcPr>
          <w:p w14:paraId="36B96155" w14:textId="77777777" w:rsidR="00BA2968" w:rsidRPr="00BA2968" w:rsidRDefault="00BA2968" w:rsidP="00BA2968">
            <w:pPr>
              <w:spacing w:after="0" w:line="240" w:lineRule="auto"/>
              <w:rPr>
                <w:rFonts w:ascii="Calibri" w:eastAsia="Times New Roman" w:hAnsi="Calibri" w:cs="Calibri"/>
                <w:b/>
                <w:bCs/>
                <w:color w:val="000000"/>
                <w:lang w:eastAsia="es-CO"/>
              </w:rPr>
            </w:pPr>
            <w:r w:rsidRPr="00BA2968">
              <w:rPr>
                <w:rFonts w:ascii="Calibri" w:eastAsia="Times New Roman" w:hAnsi="Calibri" w:cs="Calibri"/>
                <w:b/>
                <w:bCs/>
                <w:color w:val="000000"/>
                <w:lang w:eastAsia="es-CO"/>
              </w:rPr>
              <w:t>Funciones Principales</w:t>
            </w:r>
          </w:p>
        </w:tc>
        <w:tc>
          <w:tcPr>
            <w:tcW w:w="6904" w:type="dxa"/>
            <w:tcBorders>
              <w:bottom w:val="nil"/>
            </w:tcBorders>
            <w:shd w:val="clear" w:color="auto" w:fill="auto"/>
            <w:vAlign w:val="center"/>
            <w:hideMark/>
          </w:tcPr>
          <w:p w14:paraId="00D7C124" w14:textId="77777777" w:rsidR="00BA2968" w:rsidRPr="00BA2968" w:rsidRDefault="00BA2968" w:rsidP="00BA2968">
            <w:pPr>
              <w:spacing w:after="0" w:line="240" w:lineRule="auto"/>
              <w:ind w:right="69"/>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 Supervisar la operación académica de los cursos por modalidad.</w:t>
            </w:r>
          </w:p>
        </w:tc>
      </w:tr>
      <w:tr w:rsidR="00BA2968" w:rsidRPr="00BA2968" w14:paraId="4FA4185C" w14:textId="77777777" w:rsidTr="00AC00D2">
        <w:trPr>
          <w:trHeight w:val="228"/>
        </w:trPr>
        <w:tc>
          <w:tcPr>
            <w:tcW w:w="1880" w:type="dxa"/>
            <w:vMerge/>
            <w:vAlign w:val="center"/>
            <w:hideMark/>
          </w:tcPr>
          <w:p w14:paraId="10AA0B76" w14:textId="77777777" w:rsidR="00BA2968" w:rsidRPr="00BA2968" w:rsidRDefault="00BA2968" w:rsidP="00BA2968">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66867785" w14:textId="77777777" w:rsidR="00BA2968" w:rsidRPr="00BA2968" w:rsidRDefault="00BA2968" w:rsidP="00BA2968">
            <w:pPr>
              <w:spacing w:after="0" w:line="240" w:lineRule="auto"/>
              <w:ind w:right="69"/>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 Coordinar la planeación y seguimiento pedagógico por tipo de oferta.</w:t>
            </w:r>
          </w:p>
        </w:tc>
      </w:tr>
      <w:tr w:rsidR="00BA2968" w:rsidRPr="00BA2968" w14:paraId="262D34C4" w14:textId="77777777" w:rsidTr="00AC00D2">
        <w:trPr>
          <w:trHeight w:val="340"/>
        </w:trPr>
        <w:tc>
          <w:tcPr>
            <w:tcW w:w="1880" w:type="dxa"/>
            <w:vMerge/>
            <w:vAlign w:val="center"/>
            <w:hideMark/>
          </w:tcPr>
          <w:p w14:paraId="6547629A" w14:textId="77777777" w:rsidR="00BA2968" w:rsidRPr="00BA2968" w:rsidRDefault="00BA2968" w:rsidP="00BA2968">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7E9E9E56" w14:textId="77777777" w:rsidR="00BA2968" w:rsidRPr="00BA2968" w:rsidRDefault="00BA2968" w:rsidP="00BA2968">
            <w:pPr>
              <w:spacing w:after="0" w:line="240" w:lineRule="auto"/>
              <w:ind w:right="69"/>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 Acompañar procesos de validación curricular con enfoque multimodal.</w:t>
            </w:r>
          </w:p>
        </w:tc>
      </w:tr>
      <w:tr w:rsidR="00BA2968" w:rsidRPr="00BA2968" w14:paraId="3766ACC1" w14:textId="77777777" w:rsidTr="00AC00D2">
        <w:trPr>
          <w:trHeight w:val="274"/>
        </w:trPr>
        <w:tc>
          <w:tcPr>
            <w:tcW w:w="1880" w:type="dxa"/>
            <w:vMerge/>
            <w:vAlign w:val="center"/>
            <w:hideMark/>
          </w:tcPr>
          <w:p w14:paraId="2F4E0FDB" w14:textId="77777777" w:rsidR="00BA2968" w:rsidRPr="00BA2968" w:rsidRDefault="00BA2968" w:rsidP="00BA2968">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60C3176D" w14:textId="77777777" w:rsidR="00BA2968" w:rsidRPr="00BA2968" w:rsidRDefault="00BA2968" w:rsidP="00BA2968">
            <w:pPr>
              <w:spacing w:after="0" w:line="240" w:lineRule="auto"/>
              <w:ind w:right="69"/>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 Gestionar la movilidad y permanencia estudiantil entre modalidades.</w:t>
            </w:r>
          </w:p>
        </w:tc>
      </w:tr>
      <w:tr w:rsidR="00BA2968" w:rsidRPr="00BA2968" w14:paraId="482CECBB" w14:textId="77777777" w:rsidTr="00AC00D2">
        <w:trPr>
          <w:trHeight w:val="222"/>
        </w:trPr>
        <w:tc>
          <w:tcPr>
            <w:tcW w:w="1880" w:type="dxa"/>
            <w:vMerge/>
            <w:vAlign w:val="center"/>
            <w:hideMark/>
          </w:tcPr>
          <w:p w14:paraId="78FE4120" w14:textId="77777777" w:rsidR="00BA2968" w:rsidRPr="00BA2968" w:rsidRDefault="00BA2968" w:rsidP="00BA2968">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4D1560BC" w14:textId="77777777" w:rsidR="00BA2968" w:rsidRPr="00BA2968" w:rsidRDefault="00BA2968" w:rsidP="00BA2968">
            <w:pPr>
              <w:spacing w:after="0" w:line="240" w:lineRule="auto"/>
              <w:ind w:right="69"/>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 Apoyar la actualización de la oferta educativa por modalidad.</w:t>
            </w:r>
          </w:p>
        </w:tc>
      </w:tr>
      <w:tr w:rsidR="00BA2968" w:rsidRPr="00BA2968" w14:paraId="47EDA434" w14:textId="77777777" w:rsidTr="00AC00D2">
        <w:trPr>
          <w:trHeight w:val="141"/>
        </w:trPr>
        <w:tc>
          <w:tcPr>
            <w:tcW w:w="1880" w:type="dxa"/>
            <w:vMerge/>
            <w:vAlign w:val="center"/>
            <w:hideMark/>
          </w:tcPr>
          <w:p w14:paraId="7E829301" w14:textId="77777777" w:rsidR="00BA2968" w:rsidRPr="00BA2968" w:rsidRDefault="00BA2968" w:rsidP="00BA2968">
            <w:pPr>
              <w:spacing w:after="0" w:line="240" w:lineRule="auto"/>
              <w:rPr>
                <w:rFonts w:ascii="Calibri" w:eastAsia="Times New Roman" w:hAnsi="Calibri" w:cs="Calibri"/>
                <w:b/>
                <w:bCs/>
                <w:color w:val="000000"/>
                <w:lang w:eastAsia="es-CO"/>
              </w:rPr>
            </w:pPr>
          </w:p>
        </w:tc>
        <w:tc>
          <w:tcPr>
            <w:tcW w:w="6904" w:type="dxa"/>
            <w:tcBorders>
              <w:top w:val="nil"/>
            </w:tcBorders>
            <w:shd w:val="clear" w:color="auto" w:fill="auto"/>
            <w:vAlign w:val="center"/>
            <w:hideMark/>
          </w:tcPr>
          <w:p w14:paraId="724E7BBB" w14:textId="77777777" w:rsidR="00BA2968" w:rsidRPr="00BA2968" w:rsidRDefault="00BA2968" w:rsidP="00BA2968">
            <w:pPr>
              <w:spacing w:after="0" w:line="240" w:lineRule="auto"/>
              <w:ind w:right="69"/>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 Articular acciones con Bienestar, Calidad e Investigación para garantizar transversalidad institucional.</w:t>
            </w:r>
          </w:p>
        </w:tc>
      </w:tr>
      <w:tr w:rsidR="00BA2968" w:rsidRPr="00BA2968" w14:paraId="46C16F65" w14:textId="77777777" w:rsidTr="00BB3940">
        <w:trPr>
          <w:trHeight w:val="345"/>
        </w:trPr>
        <w:tc>
          <w:tcPr>
            <w:tcW w:w="1880" w:type="dxa"/>
            <w:shd w:val="clear" w:color="auto" w:fill="D9D9D9" w:themeFill="background1" w:themeFillShade="D9"/>
            <w:vAlign w:val="center"/>
            <w:hideMark/>
          </w:tcPr>
          <w:p w14:paraId="7B67D41F" w14:textId="77777777" w:rsidR="00BA2968" w:rsidRPr="008C7F2D" w:rsidRDefault="00BA2968" w:rsidP="00BA2968">
            <w:pPr>
              <w:spacing w:after="0" w:line="240" w:lineRule="auto"/>
              <w:rPr>
                <w:rFonts w:ascii="Calibri" w:eastAsia="Times New Roman" w:hAnsi="Calibri" w:cs="Calibri"/>
                <w:b/>
                <w:bCs/>
                <w:color w:val="000000"/>
                <w:sz w:val="28"/>
                <w:szCs w:val="24"/>
                <w:lang w:eastAsia="es-CO"/>
              </w:rPr>
            </w:pPr>
            <w:r w:rsidRPr="008C7F2D">
              <w:rPr>
                <w:rFonts w:ascii="Calibri" w:eastAsia="Times New Roman" w:hAnsi="Calibri" w:cs="Calibri"/>
                <w:b/>
                <w:bCs/>
                <w:color w:val="000000"/>
                <w:sz w:val="28"/>
                <w:szCs w:val="24"/>
                <w:lang w:eastAsia="es-CO"/>
              </w:rPr>
              <w:lastRenderedPageBreak/>
              <w:t>Cargo</w:t>
            </w:r>
          </w:p>
        </w:tc>
        <w:tc>
          <w:tcPr>
            <w:tcW w:w="6904" w:type="dxa"/>
            <w:shd w:val="clear" w:color="auto" w:fill="D9D9D9" w:themeFill="background1" w:themeFillShade="D9"/>
            <w:vAlign w:val="center"/>
            <w:hideMark/>
          </w:tcPr>
          <w:p w14:paraId="5941A771" w14:textId="77777777" w:rsidR="00BA2968" w:rsidRPr="008C7F2D" w:rsidRDefault="00BA2968" w:rsidP="00131A02">
            <w:pPr>
              <w:spacing w:after="0" w:line="240" w:lineRule="auto"/>
              <w:ind w:right="69"/>
              <w:jc w:val="both"/>
              <w:rPr>
                <w:rFonts w:ascii="Calibri" w:eastAsia="Times New Roman" w:hAnsi="Calibri" w:cs="Calibri"/>
                <w:b/>
                <w:bCs/>
                <w:color w:val="000000"/>
                <w:sz w:val="28"/>
                <w:szCs w:val="24"/>
                <w:lang w:eastAsia="es-CO"/>
              </w:rPr>
            </w:pPr>
            <w:r w:rsidRPr="008C7F2D">
              <w:rPr>
                <w:rFonts w:ascii="Calibri" w:eastAsia="Times New Roman" w:hAnsi="Calibri" w:cs="Calibri"/>
                <w:b/>
                <w:bCs/>
                <w:color w:val="000000"/>
                <w:sz w:val="28"/>
                <w:szCs w:val="24"/>
                <w:lang w:eastAsia="es-CO"/>
              </w:rPr>
              <w:t>Coordinador/a de Diseño y Producción de Contenidos</w:t>
            </w:r>
          </w:p>
        </w:tc>
      </w:tr>
      <w:tr w:rsidR="00BA2968" w:rsidRPr="00BA2968" w14:paraId="4987D2E3" w14:textId="77777777" w:rsidTr="00BB3940">
        <w:trPr>
          <w:trHeight w:val="420"/>
        </w:trPr>
        <w:tc>
          <w:tcPr>
            <w:tcW w:w="1880" w:type="dxa"/>
            <w:shd w:val="clear" w:color="auto" w:fill="auto"/>
            <w:vAlign w:val="center"/>
            <w:hideMark/>
          </w:tcPr>
          <w:p w14:paraId="05DB4B43" w14:textId="77777777" w:rsidR="00BA2968" w:rsidRPr="00BA2968" w:rsidRDefault="00BA2968" w:rsidP="00BA2968">
            <w:pPr>
              <w:spacing w:after="0" w:line="240" w:lineRule="auto"/>
              <w:rPr>
                <w:rFonts w:ascii="Calibri" w:eastAsia="Times New Roman" w:hAnsi="Calibri" w:cs="Calibri"/>
                <w:b/>
                <w:bCs/>
                <w:color w:val="000000"/>
                <w:lang w:eastAsia="es-CO"/>
              </w:rPr>
            </w:pPr>
            <w:r w:rsidRPr="00BA2968">
              <w:rPr>
                <w:rFonts w:ascii="Calibri" w:eastAsia="Times New Roman" w:hAnsi="Calibri" w:cs="Calibri"/>
                <w:b/>
                <w:bCs/>
                <w:color w:val="000000"/>
                <w:lang w:eastAsia="es-CO"/>
              </w:rPr>
              <w:t>Unidad / Área</w:t>
            </w:r>
          </w:p>
        </w:tc>
        <w:tc>
          <w:tcPr>
            <w:tcW w:w="6904" w:type="dxa"/>
            <w:shd w:val="clear" w:color="auto" w:fill="auto"/>
            <w:vAlign w:val="center"/>
            <w:hideMark/>
          </w:tcPr>
          <w:p w14:paraId="48E30D73" w14:textId="77777777" w:rsidR="00BA2968" w:rsidRPr="00BA2968" w:rsidRDefault="00BA2968" w:rsidP="00131A02">
            <w:pPr>
              <w:spacing w:after="0" w:line="240" w:lineRule="auto"/>
              <w:ind w:right="69"/>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Unidad de Diseño y Producción de Contenidos – TEdU</w:t>
            </w:r>
          </w:p>
        </w:tc>
      </w:tr>
      <w:tr w:rsidR="00BA2968" w:rsidRPr="00BA2968" w14:paraId="4F779065" w14:textId="77777777" w:rsidTr="00131A02">
        <w:trPr>
          <w:trHeight w:val="300"/>
        </w:trPr>
        <w:tc>
          <w:tcPr>
            <w:tcW w:w="1880" w:type="dxa"/>
            <w:shd w:val="clear" w:color="auto" w:fill="auto"/>
            <w:vAlign w:val="center"/>
            <w:hideMark/>
          </w:tcPr>
          <w:p w14:paraId="7AB22DB2" w14:textId="77777777" w:rsidR="00BA2968" w:rsidRPr="00BA2968" w:rsidRDefault="00BA2968" w:rsidP="00BA2968">
            <w:pPr>
              <w:spacing w:after="0" w:line="240" w:lineRule="auto"/>
              <w:rPr>
                <w:rFonts w:ascii="Calibri" w:eastAsia="Times New Roman" w:hAnsi="Calibri" w:cs="Calibri"/>
                <w:b/>
                <w:bCs/>
                <w:color w:val="000000"/>
                <w:lang w:eastAsia="es-CO"/>
              </w:rPr>
            </w:pPr>
            <w:r w:rsidRPr="00BA2968">
              <w:rPr>
                <w:rFonts w:ascii="Calibri" w:eastAsia="Times New Roman" w:hAnsi="Calibri" w:cs="Calibri"/>
                <w:b/>
                <w:bCs/>
                <w:color w:val="000000"/>
                <w:lang w:eastAsia="es-CO"/>
              </w:rPr>
              <w:t>Jefe Inmediato</w:t>
            </w:r>
          </w:p>
        </w:tc>
        <w:tc>
          <w:tcPr>
            <w:tcW w:w="6904" w:type="dxa"/>
            <w:shd w:val="clear" w:color="auto" w:fill="auto"/>
            <w:vAlign w:val="center"/>
            <w:hideMark/>
          </w:tcPr>
          <w:p w14:paraId="209000B3" w14:textId="77777777" w:rsidR="00BA2968" w:rsidRPr="00BA2968" w:rsidRDefault="00BA2968" w:rsidP="00131A02">
            <w:pPr>
              <w:spacing w:after="0" w:line="240" w:lineRule="auto"/>
              <w:ind w:right="69"/>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Dirección General del Centro TEdU</w:t>
            </w:r>
          </w:p>
        </w:tc>
      </w:tr>
      <w:tr w:rsidR="00BA2968" w:rsidRPr="00BA2968" w14:paraId="6043FEE2" w14:textId="77777777" w:rsidTr="00BB3940">
        <w:trPr>
          <w:trHeight w:val="1521"/>
        </w:trPr>
        <w:tc>
          <w:tcPr>
            <w:tcW w:w="1880" w:type="dxa"/>
            <w:shd w:val="clear" w:color="auto" w:fill="auto"/>
            <w:vAlign w:val="center"/>
            <w:hideMark/>
          </w:tcPr>
          <w:p w14:paraId="38EB4377" w14:textId="77777777" w:rsidR="00BA2968" w:rsidRPr="00BA2968" w:rsidRDefault="00BA2968" w:rsidP="00BA2968">
            <w:pPr>
              <w:spacing w:after="0" w:line="240" w:lineRule="auto"/>
              <w:rPr>
                <w:rFonts w:ascii="Calibri" w:eastAsia="Times New Roman" w:hAnsi="Calibri" w:cs="Calibri"/>
                <w:b/>
                <w:bCs/>
                <w:color w:val="000000"/>
                <w:lang w:eastAsia="es-CO"/>
              </w:rPr>
            </w:pPr>
            <w:r w:rsidRPr="00BA2968">
              <w:rPr>
                <w:rFonts w:ascii="Calibri" w:eastAsia="Times New Roman" w:hAnsi="Calibri" w:cs="Calibri"/>
                <w:b/>
                <w:bCs/>
                <w:color w:val="000000"/>
                <w:lang w:eastAsia="es-CO"/>
              </w:rPr>
              <w:t>Propósito del Cargo</w:t>
            </w:r>
          </w:p>
        </w:tc>
        <w:tc>
          <w:tcPr>
            <w:tcW w:w="6904" w:type="dxa"/>
            <w:shd w:val="clear" w:color="auto" w:fill="auto"/>
            <w:vAlign w:val="center"/>
            <w:hideMark/>
          </w:tcPr>
          <w:p w14:paraId="3487FEBA" w14:textId="77777777" w:rsidR="00BA2968" w:rsidRPr="00BA2968" w:rsidRDefault="00BA2968" w:rsidP="00131A02">
            <w:pPr>
              <w:spacing w:after="0" w:line="240" w:lineRule="auto"/>
              <w:ind w:right="69"/>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Liderar el diseño pedagógico y la producción de contenidos digitales y objetos de aprendizaje en coherencia con el enfoque TPACK, las modalidades del modelo y los lineamientos de calidad institucional. Asegura que los materiales cumplan criterios de pertinencia académica, accesibilidad, innovación y usabilidad.</w:t>
            </w:r>
          </w:p>
        </w:tc>
      </w:tr>
      <w:tr w:rsidR="00BA2968" w:rsidRPr="00BA2968" w14:paraId="2F800F3C" w14:textId="77777777" w:rsidTr="00BB3940">
        <w:trPr>
          <w:trHeight w:val="1402"/>
        </w:trPr>
        <w:tc>
          <w:tcPr>
            <w:tcW w:w="1880" w:type="dxa"/>
            <w:shd w:val="clear" w:color="auto" w:fill="auto"/>
            <w:vAlign w:val="center"/>
            <w:hideMark/>
          </w:tcPr>
          <w:p w14:paraId="2B9611B9" w14:textId="77777777" w:rsidR="00BA2968" w:rsidRPr="00BA2968" w:rsidRDefault="00BA2968" w:rsidP="00BA2968">
            <w:pPr>
              <w:spacing w:after="0" w:line="240" w:lineRule="auto"/>
              <w:rPr>
                <w:rFonts w:ascii="Calibri" w:eastAsia="Times New Roman" w:hAnsi="Calibri" w:cs="Calibri"/>
                <w:b/>
                <w:bCs/>
                <w:color w:val="000000"/>
                <w:lang w:eastAsia="es-CO"/>
              </w:rPr>
            </w:pPr>
            <w:r w:rsidRPr="00BA2968">
              <w:rPr>
                <w:rFonts w:ascii="Calibri" w:eastAsia="Times New Roman" w:hAnsi="Calibri" w:cs="Calibri"/>
                <w:b/>
                <w:bCs/>
                <w:color w:val="000000"/>
                <w:lang w:eastAsia="es-CO"/>
              </w:rPr>
              <w:t>Perfil Recomendado</w:t>
            </w:r>
          </w:p>
        </w:tc>
        <w:tc>
          <w:tcPr>
            <w:tcW w:w="6904" w:type="dxa"/>
            <w:tcBorders>
              <w:bottom w:val="single" w:sz="4" w:space="0" w:color="auto"/>
            </w:tcBorders>
            <w:shd w:val="clear" w:color="auto" w:fill="auto"/>
            <w:vAlign w:val="center"/>
            <w:hideMark/>
          </w:tcPr>
          <w:p w14:paraId="3732B615" w14:textId="77777777" w:rsidR="00BA2968" w:rsidRPr="00BA2968" w:rsidRDefault="00BA2968" w:rsidP="00131A02">
            <w:pPr>
              <w:spacing w:after="0" w:line="240" w:lineRule="auto"/>
              <w:ind w:right="69"/>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Profesional en diseño instruccional, comunicación educativa, tecnología educativa o áreas afines. Posgrado en educación, diseño curricular o desarrollo de medios digitales. Experiencia comprobada en producción de recursos educativos digitales y plataformas virtuales.</w:t>
            </w:r>
          </w:p>
        </w:tc>
      </w:tr>
      <w:tr w:rsidR="00BA2968" w:rsidRPr="00BA2968" w14:paraId="51F8086B" w14:textId="77777777" w:rsidTr="00D82245">
        <w:trPr>
          <w:trHeight w:val="495"/>
        </w:trPr>
        <w:tc>
          <w:tcPr>
            <w:tcW w:w="1880" w:type="dxa"/>
            <w:vMerge w:val="restart"/>
            <w:shd w:val="clear" w:color="auto" w:fill="auto"/>
            <w:vAlign w:val="center"/>
            <w:hideMark/>
          </w:tcPr>
          <w:p w14:paraId="5ED52ED6" w14:textId="77777777" w:rsidR="00BA2968" w:rsidRPr="00BA2968" w:rsidRDefault="00BA2968" w:rsidP="00BA2968">
            <w:pPr>
              <w:spacing w:after="0" w:line="240" w:lineRule="auto"/>
              <w:rPr>
                <w:rFonts w:ascii="Calibri" w:eastAsia="Times New Roman" w:hAnsi="Calibri" w:cs="Calibri"/>
                <w:b/>
                <w:bCs/>
                <w:color w:val="000000"/>
                <w:lang w:eastAsia="es-CO"/>
              </w:rPr>
            </w:pPr>
            <w:r w:rsidRPr="00BA2968">
              <w:rPr>
                <w:rFonts w:ascii="Calibri" w:eastAsia="Times New Roman" w:hAnsi="Calibri" w:cs="Calibri"/>
                <w:b/>
                <w:bCs/>
                <w:color w:val="000000"/>
                <w:lang w:eastAsia="es-CO"/>
              </w:rPr>
              <w:t>Funciones Principales</w:t>
            </w:r>
          </w:p>
        </w:tc>
        <w:tc>
          <w:tcPr>
            <w:tcW w:w="6904" w:type="dxa"/>
            <w:tcBorders>
              <w:bottom w:val="nil"/>
            </w:tcBorders>
            <w:shd w:val="clear" w:color="auto" w:fill="auto"/>
            <w:vAlign w:val="center"/>
            <w:hideMark/>
          </w:tcPr>
          <w:p w14:paraId="3372B0DE" w14:textId="77777777" w:rsidR="00BA2968" w:rsidRPr="00BA2968" w:rsidRDefault="00BA2968" w:rsidP="00BB3940">
            <w:pPr>
              <w:spacing w:after="0" w:line="240" w:lineRule="auto"/>
              <w:ind w:left="178" w:right="69" w:hanging="178"/>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 Diseñar cursos y contenidos pedagógicos por modalidad con enfoque TPACK.</w:t>
            </w:r>
          </w:p>
        </w:tc>
      </w:tr>
      <w:tr w:rsidR="00BA2968" w:rsidRPr="00BA2968" w14:paraId="7D38CB9D" w14:textId="77777777" w:rsidTr="00D82245">
        <w:trPr>
          <w:trHeight w:val="362"/>
        </w:trPr>
        <w:tc>
          <w:tcPr>
            <w:tcW w:w="1880" w:type="dxa"/>
            <w:vMerge/>
            <w:vAlign w:val="center"/>
            <w:hideMark/>
          </w:tcPr>
          <w:p w14:paraId="3367CD8F" w14:textId="77777777" w:rsidR="00BA2968" w:rsidRPr="00BA2968" w:rsidRDefault="00BA2968" w:rsidP="00BA2968">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3045B4E0" w14:textId="77777777" w:rsidR="00BA2968" w:rsidRPr="00BA2968" w:rsidRDefault="00BA2968" w:rsidP="00BB3940">
            <w:pPr>
              <w:spacing w:after="0" w:line="240" w:lineRule="auto"/>
              <w:ind w:left="178" w:right="69" w:hanging="178"/>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 Coordinar la producción multimedia de materiales y objetos de aprendizaje.</w:t>
            </w:r>
          </w:p>
        </w:tc>
      </w:tr>
      <w:tr w:rsidR="00BA2968" w:rsidRPr="00BA2968" w14:paraId="6A37F5AE" w14:textId="77777777" w:rsidTr="00D82245">
        <w:trPr>
          <w:trHeight w:val="398"/>
        </w:trPr>
        <w:tc>
          <w:tcPr>
            <w:tcW w:w="1880" w:type="dxa"/>
            <w:vMerge/>
            <w:vAlign w:val="center"/>
            <w:hideMark/>
          </w:tcPr>
          <w:p w14:paraId="06E848DD" w14:textId="77777777" w:rsidR="00BA2968" w:rsidRPr="00BA2968" w:rsidRDefault="00BA2968" w:rsidP="00BA2968">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183FFF75" w14:textId="77777777" w:rsidR="00BA2968" w:rsidRPr="00BA2968" w:rsidRDefault="00BA2968" w:rsidP="00BB3940">
            <w:pPr>
              <w:spacing w:after="0" w:line="240" w:lineRule="auto"/>
              <w:ind w:left="178" w:right="69" w:hanging="178"/>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 Asesorar a docentes en el uso de REA y recursos digitales internos.</w:t>
            </w:r>
          </w:p>
        </w:tc>
      </w:tr>
      <w:tr w:rsidR="00BA2968" w:rsidRPr="00BA2968" w14:paraId="03AC9BF2" w14:textId="77777777" w:rsidTr="00AC00D2">
        <w:trPr>
          <w:trHeight w:val="70"/>
        </w:trPr>
        <w:tc>
          <w:tcPr>
            <w:tcW w:w="1880" w:type="dxa"/>
            <w:vMerge/>
            <w:vAlign w:val="center"/>
            <w:hideMark/>
          </w:tcPr>
          <w:p w14:paraId="7FD90DAB" w14:textId="77777777" w:rsidR="00BA2968" w:rsidRPr="00BA2968" w:rsidRDefault="00BA2968" w:rsidP="00BA2968">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44EE43D2" w14:textId="77777777" w:rsidR="00BA2968" w:rsidRPr="00BA2968" w:rsidRDefault="00BA2968" w:rsidP="00BB3940">
            <w:pPr>
              <w:spacing w:after="0" w:line="240" w:lineRule="auto"/>
              <w:ind w:left="178" w:right="69" w:hanging="178"/>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 Verificar estándares de accesibilidad, calidad gráfica y narrativa didáctica.</w:t>
            </w:r>
          </w:p>
        </w:tc>
      </w:tr>
      <w:tr w:rsidR="00BA2968" w:rsidRPr="00BA2968" w14:paraId="7A6A2D8E" w14:textId="77777777" w:rsidTr="00D82245">
        <w:trPr>
          <w:trHeight w:val="408"/>
        </w:trPr>
        <w:tc>
          <w:tcPr>
            <w:tcW w:w="1880" w:type="dxa"/>
            <w:vMerge/>
            <w:vAlign w:val="center"/>
            <w:hideMark/>
          </w:tcPr>
          <w:p w14:paraId="0FE73F6D" w14:textId="77777777" w:rsidR="00BA2968" w:rsidRPr="00BA2968" w:rsidRDefault="00BA2968" w:rsidP="00BA2968">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3578E807" w14:textId="77777777" w:rsidR="00BA2968" w:rsidRPr="00BA2968" w:rsidRDefault="00BA2968" w:rsidP="00BB3940">
            <w:pPr>
              <w:spacing w:after="0" w:line="240" w:lineRule="auto"/>
              <w:ind w:left="178" w:right="69" w:hanging="178"/>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 Gestionar versiones, fichas técnicas y mejoras continuas de contenidos.</w:t>
            </w:r>
          </w:p>
        </w:tc>
      </w:tr>
      <w:tr w:rsidR="00BA2968" w:rsidRPr="00BA2968" w14:paraId="5CFE2127" w14:textId="77777777" w:rsidTr="00BB3940">
        <w:trPr>
          <w:trHeight w:val="341"/>
        </w:trPr>
        <w:tc>
          <w:tcPr>
            <w:tcW w:w="1880" w:type="dxa"/>
            <w:vMerge/>
            <w:vAlign w:val="center"/>
            <w:hideMark/>
          </w:tcPr>
          <w:p w14:paraId="566298B2" w14:textId="77777777" w:rsidR="00BA2968" w:rsidRPr="00BA2968" w:rsidRDefault="00BA2968" w:rsidP="00BA2968">
            <w:pPr>
              <w:spacing w:after="0" w:line="240" w:lineRule="auto"/>
              <w:rPr>
                <w:rFonts w:ascii="Calibri" w:eastAsia="Times New Roman" w:hAnsi="Calibri" w:cs="Calibri"/>
                <w:b/>
                <w:bCs/>
                <w:color w:val="000000"/>
                <w:lang w:eastAsia="es-CO"/>
              </w:rPr>
            </w:pPr>
          </w:p>
        </w:tc>
        <w:tc>
          <w:tcPr>
            <w:tcW w:w="6904" w:type="dxa"/>
            <w:tcBorders>
              <w:top w:val="nil"/>
            </w:tcBorders>
            <w:shd w:val="clear" w:color="auto" w:fill="auto"/>
            <w:vAlign w:val="center"/>
            <w:hideMark/>
          </w:tcPr>
          <w:p w14:paraId="1F88C519" w14:textId="77777777" w:rsidR="00BA2968" w:rsidRPr="00BA2968" w:rsidRDefault="00BA2968" w:rsidP="00BB3940">
            <w:pPr>
              <w:spacing w:after="0" w:line="240" w:lineRule="auto"/>
              <w:ind w:left="178" w:right="69" w:hanging="178"/>
              <w:jc w:val="both"/>
              <w:rPr>
                <w:rFonts w:ascii="Calibri" w:eastAsia="Times New Roman" w:hAnsi="Calibri" w:cs="Calibri"/>
                <w:color w:val="000000"/>
                <w:lang w:eastAsia="es-CO"/>
              </w:rPr>
            </w:pPr>
            <w:r w:rsidRPr="00BA2968">
              <w:rPr>
                <w:rFonts w:ascii="Calibri" w:eastAsia="Times New Roman" w:hAnsi="Calibri" w:cs="Calibri"/>
                <w:color w:val="000000"/>
                <w:lang w:eastAsia="es-CO"/>
              </w:rPr>
              <w:t>• Alinear contenidos con rúbricas y criterios institucionales de evaluación.</w:t>
            </w:r>
          </w:p>
        </w:tc>
      </w:tr>
    </w:tbl>
    <w:p w14:paraId="02391888" w14:textId="5C248859" w:rsidR="00BA2968" w:rsidRDefault="00BA2968" w:rsidP="00921FA9"/>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80"/>
        <w:gridCol w:w="6904"/>
      </w:tblGrid>
      <w:tr w:rsidR="00AC00D2" w14:paraId="34B29CAB" w14:textId="77777777" w:rsidTr="00AC00D2">
        <w:trPr>
          <w:trHeight w:val="296"/>
        </w:trPr>
        <w:tc>
          <w:tcPr>
            <w:tcW w:w="1880" w:type="dxa"/>
            <w:shd w:val="clear" w:color="auto" w:fill="D9D9D9" w:themeFill="background1" w:themeFillShade="D9"/>
            <w:tcMar>
              <w:top w:w="15" w:type="dxa"/>
              <w:left w:w="15" w:type="dxa"/>
              <w:bottom w:w="0" w:type="dxa"/>
              <w:right w:w="15" w:type="dxa"/>
            </w:tcMar>
            <w:vAlign w:val="center"/>
            <w:hideMark/>
          </w:tcPr>
          <w:p w14:paraId="5C69D816" w14:textId="77777777" w:rsidR="00AC00D2" w:rsidRPr="008C7F2D" w:rsidRDefault="00AC00D2" w:rsidP="00AC00D2">
            <w:pPr>
              <w:spacing w:after="0" w:line="240" w:lineRule="auto"/>
              <w:rPr>
                <w:rFonts w:ascii="Calibri" w:eastAsia="Times New Roman" w:hAnsi="Calibri" w:cs="Calibri"/>
                <w:b/>
                <w:bCs/>
                <w:color w:val="000000"/>
                <w:sz w:val="28"/>
                <w:szCs w:val="24"/>
                <w:lang w:eastAsia="es-CO"/>
              </w:rPr>
            </w:pPr>
            <w:r w:rsidRPr="008C7F2D">
              <w:rPr>
                <w:rFonts w:ascii="Calibri" w:eastAsia="Times New Roman" w:hAnsi="Calibri" w:cs="Calibri"/>
                <w:b/>
                <w:bCs/>
                <w:color w:val="000000"/>
                <w:sz w:val="28"/>
                <w:szCs w:val="24"/>
                <w:lang w:eastAsia="es-CO"/>
              </w:rPr>
              <w:t>Cargo</w:t>
            </w:r>
          </w:p>
        </w:tc>
        <w:tc>
          <w:tcPr>
            <w:tcW w:w="6904" w:type="dxa"/>
            <w:shd w:val="clear" w:color="auto" w:fill="D9D9D9" w:themeFill="background1" w:themeFillShade="D9"/>
            <w:tcMar>
              <w:top w:w="15" w:type="dxa"/>
              <w:left w:w="15" w:type="dxa"/>
              <w:bottom w:w="0" w:type="dxa"/>
              <w:right w:w="15" w:type="dxa"/>
            </w:tcMar>
            <w:vAlign w:val="center"/>
            <w:hideMark/>
          </w:tcPr>
          <w:p w14:paraId="6393B5CE" w14:textId="77777777" w:rsidR="00AC00D2" w:rsidRPr="008C7F2D" w:rsidRDefault="00AC00D2" w:rsidP="00AC00D2">
            <w:pPr>
              <w:spacing w:after="0" w:line="240" w:lineRule="auto"/>
              <w:rPr>
                <w:rFonts w:ascii="Calibri" w:eastAsia="Times New Roman" w:hAnsi="Calibri" w:cs="Calibri"/>
                <w:b/>
                <w:bCs/>
                <w:color w:val="000000"/>
                <w:sz w:val="28"/>
                <w:szCs w:val="24"/>
                <w:lang w:eastAsia="es-CO"/>
              </w:rPr>
            </w:pPr>
            <w:r w:rsidRPr="008C7F2D">
              <w:rPr>
                <w:rFonts w:ascii="Calibri" w:eastAsia="Times New Roman" w:hAnsi="Calibri" w:cs="Calibri"/>
                <w:b/>
                <w:bCs/>
                <w:color w:val="000000"/>
                <w:sz w:val="28"/>
                <w:szCs w:val="24"/>
                <w:lang w:eastAsia="es-CO"/>
              </w:rPr>
              <w:t>Coordinador/a de Soporte Tecnológico y Plataformas</w:t>
            </w:r>
          </w:p>
        </w:tc>
      </w:tr>
      <w:tr w:rsidR="00AC00D2" w14:paraId="368612AC" w14:textId="77777777" w:rsidTr="00AC00D2">
        <w:trPr>
          <w:trHeight w:val="55"/>
        </w:trPr>
        <w:tc>
          <w:tcPr>
            <w:tcW w:w="1880" w:type="dxa"/>
            <w:shd w:val="clear" w:color="auto" w:fill="auto"/>
            <w:tcMar>
              <w:top w:w="15" w:type="dxa"/>
              <w:left w:w="15" w:type="dxa"/>
              <w:bottom w:w="0" w:type="dxa"/>
              <w:right w:w="15" w:type="dxa"/>
            </w:tcMar>
            <w:vAlign w:val="center"/>
            <w:hideMark/>
          </w:tcPr>
          <w:p w14:paraId="43311720" w14:textId="77777777" w:rsidR="00AC00D2" w:rsidRPr="00AC00D2" w:rsidRDefault="00AC00D2" w:rsidP="00AC00D2">
            <w:pPr>
              <w:spacing w:after="0" w:line="240" w:lineRule="auto"/>
              <w:rPr>
                <w:rFonts w:ascii="Calibri" w:eastAsia="Times New Roman" w:hAnsi="Calibri" w:cs="Calibri"/>
                <w:b/>
                <w:bCs/>
                <w:color w:val="000000"/>
                <w:lang w:eastAsia="es-CO"/>
              </w:rPr>
            </w:pPr>
            <w:r w:rsidRPr="00AC00D2">
              <w:rPr>
                <w:rFonts w:ascii="Calibri" w:eastAsia="Times New Roman" w:hAnsi="Calibri" w:cs="Calibri"/>
                <w:b/>
                <w:bCs/>
                <w:color w:val="000000"/>
                <w:lang w:eastAsia="es-CO"/>
              </w:rPr>
              <w:t>Unidad / Área</w:t>
            </w:r>
          </w:p>
        </w:tc>
        <w:tc>
          <w:tcPr>
            <w:tcW w:w="6904" w:type="dxa"/>
            <w:shd w:val="clear" w:color="auto" w:fill="auto"/>
            <w:tcMar>
              <w:top w:w="15" w:type="dxa"/>
              <w:left w:w="15" w:type="dxa"/>
              <w:bottom w:w="0" w:type="dxa"/>
              <w:right w:w="15" w:type="dxa"/>
            </w:tcMar>
            <w:vAlign w:val="center"/>
            <w:hideMark/>
          </w:tcPr>
          <w:p w14:paraId="4D50F9A5" w14:textId="77777777" w:rsidR="00AC00D2" w:rsidRPr="00AC00D2" w:rsidRDefault="00AC00D2" w:rsidP="00AC00D2">
            <w:pPr>
              <w:spacing w:after="0" w:line="240" w:lineRule="auto"/>
              <w:ind w:left="178" w:right="69" w:hanging="178"/>
              <w:jc w:val="both"/>
              <w:rPr>
                <w:rFonts w:ascii="Calibri" w:eastAsia="Times New Roman" w:hAnsi="Calibri" w:cs="Calibri"/>
                <w:color w:val="000000"/>
                <w:lang w:eastAsia="es-CO"/>
              </w:rPr>
            </w:pPr>
            <w:r w:rsidRPr="00AC00D2">
              <w:rPr>
                <w:rFonts w:ascii="Calibri" w:eastAsia="Times New Roman" w:hAnsi="Calibri" w:cs="Calibri"/>
                <w:color w:val="000000"/>
                <w:lang w:eastAsia="es-CO"/>
              </w:rPr>
              <w:t>Unidad de Soporte Tecnológico y Plataformas – TEdU</w:t>
            </w:r>
          </w:p>
        </w:tc>
      </w:tr>
      <w:tr w:rsidR="00AC00D2" w14:paraId="6DD90245" w14:textId="77777777" w:rsidTr="00AC00D2">
        <w:trPr>
          <w:trHeight w:val="223"/>
        </w:trPr>
        <w:tc>
          <w:tcPr>
            <w:tcW w:w="1880" w:type="dxa"/>
            <w:shd w:val="clear" w:color="auto" w:fill="auto"/>
            <w:tcMar>
              <w:top w:w="15" w:type="dxa"/>
              <w:left w:w="15" w:type="dxa"/>
              <w:bottom w:w="0" w:type="dxa"/>
              <w:right w:w="15" w:type="dxa"/>
            </w:tcMar>
            <w:vAlign w:val="center"/>
            <w:hideMark/>
          </w:tcPr>
          <w:p w14:paraId="50872142" w14:textId="77777777" w:rsidR="00AC00D2" w:rsidRPr="00AC00D2" w:rsidRDefault="00AC00D2" w:rsidP="00AC00D2">
            <w:pPr>
              <w:spacing w:after="0" w:line="240" w:lineRule="auto"/>
              <w:rPr>
                <w:rFonts w:ascii="Calibri" w:eastAsia="Times New Roman" w:hAnsi="Calibri" w:cs="Calibri"/>
                <w:b/>
                <w:bCs/>
                <w:color w:val="000000"/>
                <w:lang w:eastAsia="es-CO"/>
              </w:rPr>
            </w:pPr>
            <w:r w:rsidRPr="00AC00D2">
              <w:rPr>
                <w:rFonts w:ascii="Calibri" w:eastAsia="Times New Roman" w:hAnsi="Calibri" w:cs="Calibri"/>
                <w:b/>
                <w:bCs/>
                <w:color w:val="000000"/>
                <w:lang w:eastAsia="es-CO"/>
              </w:rPr>
              <w:t>Jefe Inmediato</w:t>
            </w:r>
          </w:p>
        </w:tc>
        <w:tc>
          <w:tcPr>
            <w:tcW w:w="6904" w:type="dxa"/>
            <w:shd w:val="clear" w:color="auto" w:fill="auto"/>
            <w:tcMar>
              <w:top w:w="15" w:type="dxa"/>
              <w:left w:w="15" w:type="dxa"/>
              <w:bottom w:w="0" w:type="dxa"/>
              <w:right w:w="15" w:type="dxa"/>
            </w:tcMar>
            <w:vAlign w:val="center"/>
            <w:hideMark/>
          </w:tcPr>
          <w:p w14:paraId="6B13B378" w14:textId="77777777" w:rsidR="00AC00D2" w:rsidRPr="00AC00D2" w:rsidRDefault="00AC00D2" w:rsidP="00AC00D2">
            <w:pPr>
              <w:spacing w:after="0" w:line="240" w:lineRule="auto"/>
              <w:ind w:left="178" w:right="69" w:hanging="178"/>
              <w:jc w:val="both"/>
              <w:rPr>
                <w:rFonts w:ascii="Calibri" w:eastAsia="Times New Roman" w:hAnsi="Calibri" w:cs="Calibri"/>
                <w:color w:val="000000"/>
                <w:lang w:eastAsia="es-CO"/>
              </w:rPr>
            </w:pPr>
            <w:r w:rsidRPr="00AC00D2">
              <w:rPr>
                <w:rFonts w:ascii="Calibri" w:eastAsia="Times New Roman" w:hAnsi="Calibri" w:cs="Calibri"/>
                <w:color w:val="000000"/>
                <w:lang w:eastAsia="es-CO"/>
              </w:rPr>
              <w:t>Dirección General del Centro TEdU</w:t>
            </w:r>
          </w:p>
        </w:tc>
      </w:tr>
      <w:tr w:rsidR="00AC00D2" w14:paraId="4CAA5809" w14:textId="77777777" w:rsidTr="00AC00D2">
        <w:trPr>
          <w:trHeight w:val="1577"/>
        </w:trPr>
        <w:tc>
          <w:tcPr>
            <w:tcW w:w="1880" w:type="dxa"/>
            <w:shd w:val="clear" w:color="auto" w:fill="auto"/>
            <w:tcMar>
              <w:top w:w="15" w:type="dxa"/>
              <w:left w:w="15" w:type="dxa"/>
              <w:bottom w:w="0" w:type="dxa"/>
              <w:right w:w="15" w:type="dxa"/>
            </w:tcMar>
            <w:vAlign w:val="center"/>
            <w:hideMark/>
          </w:tcPr>
          <w:p w14:paraId="3938FEB0" w14:textId="77777777" w:rsidR="00AC00D2" w:rsidRDefault="00AC00D2">
            <w:pPr>
              <w:rPr>
                <w:rFonts w:ascii="Calibri" w:hAnsi="Calibri" w:cs="Calibri"/>
                <w:b/>
                <w:bCs/>
                <w:color w:val="000000"/>
              </w:rPr>
            </w:pPr>
            <w:r>
              <w:rPr>
                <w:rFonts w:ascii="Calibri" w:hAnsi="Calibri" w:cs="Calibri"/>
                <w:b/>
                <w:bCs/>
                <w:color w:val="000000"/>
              </w:rPr>
              <w:t>Propósito del Cargo</w:t>
            </w:r>
          </w:p>
        </w:tc>
        <w:tc>
          <w:tcPr>
            <w:tcW w:w="6904" w:type="dxa"/>
            <w:shd w:val="clear" w:color="auto" w:fill="auto"/>
            <w:tcMar>
              <w:top w:w="15" w:type="dxa"/>
              <w:left w:w="15" w:type="dxa"/>
              <w:bottom w:w="0" w:type="dxa"/>
              <w:right w:w="15" w:type="dxa"/>
            </w:tcMar>
            <w:vAlign w:val="center"/>
            <w:hideMark/>
          </w:tcPr>
          <w:p w14:paraId="5A8F75E2" w14:textId="77777777" w:rsidR="00AC00D2" w:rsidRPr="00AC00D2" w:rsidRDefault="00AC00D2" w:rsidP="00AC00D2">
            <w:pPr>
              <w:ind w:right="129"/>
              <w:jc w:val="both"/>
              <w:rPr>
                <w:rFonts w:ascii="Calibri" w:eastAsia="Times New Roman" w:hAnsi="Calibri" w:cs="Calibri"/>
                <w:color w:val="000000"/>
                <w:lang w:eastAsia="es-CO"/>
              </w:rPr>
            </w:pPr>
            <w:r w:rsidRPr="00AC00D2">
              <w:rPr>
                <w:rFonts w:ascii="Calibri" w:eastAsia="Times New Roman" w:hAnsi="Calibri" w:cs="Calibri"/>
                <w:color w:val="000000"/>
                <w:lang w:eastAsia="es-CO"/>
              </w:rPr>
              <w:t>Garantizar la operatividad técnica del entorno virtual institucional, incluyendo la administración de la plataforma Moodle, los servicios digitales asociados a los cursos virtuales y la atención a usuarios en aspectos tecnológicos. Esta unidad asegura el soporte continuo a estudiantes, docentes y administrativos en el uso de herramientas del TEdU.</w:t>
            </w:r>
          </w:p>
        </w:tc>
      </w:tr>
      <w:tr w:rsidR="00AC00D2" w14:paraId="6555A474" w14:textId="77777777" w:rsidTr="00AC00D2">
        <w:trPr>
          <w:trHeight w:val="1076"/>
        </w:trPr>
        <w:tc>
          <w:tcPr>
            <w:tcW w:w="1880" w:type="dxa"/>
            <w:shd w:val="clear" w:color="auto" w:fill="auto"/>
            <w:tcMar>
              <w:top w:w="15" w:type="dxa"/>
              <w:left w:w="15" w:type="dxa"/>
              <w:bottom w:w="0" w:type="dxa"/>
              <w:right w:w="15" w:type="dxa"/>
            </w:tcMar>
            <w:vAlign w:val="center"/>
            <w:hideMark/>
          </w:tcPr>
          <w:p w14:paraId="3E00318E" w14:textId="77777777" w:rsidR="00AC00D2" w:rsidRDefault="00AC00D2">
            <w:pPr>
              <w:rPr>
                <w:rFonts w:ascii="Calibri" w:hAnsi="Calibri" w:cs="Calibri"/>
                <w:b/>
                <w:bCs/>
                <w:color w:val="000000"/>
              </w:rPr>
            </w:pPr>
            <w:r>
              <w:rPr>
                <w:rFonts w:ascii="Calibri" w:hAnsi="Calibri" w:cs="Calibri"/>
                <w:b/>
                <w:bCs/>
                <w:color w:val="000000"/>
              </w:rPr>
              <w:t>Perfil Recomendado</w:t>
            </w:r>
          </w:p>
        </w:tc>
        <w:tc>
          <w:tcPr>
            <w:tcW w:w="6904" w:type="dxa"/>
            <w:tcBorders>
              <w:bottom w:val="single" w:sz="4" w:space="0" w:color="auto"/>
            </w:tcBorders>
            <w:shd w:val="clear" w:color="auto" w:fill="auto"/>
            <w:tcMar>
              <w:top w:w="15" w:type="dxa"/>
              <w:left w:w="15" w:type="dxa"/>
              <w:bottom w:w="0" w:type="dxa"/>
              <w:right w:w="15" w:type="dxa"/>
            </w:tcMar>
            <w:vAlign w:val="center"/>
            <w:hideMark/>
          </w:tcPr>
          <w:p w14:paraId="2879D7B9" w14:textId="77777777" w:rsidR="00AC00D2" w:rsidRPr="00AC00D2" w:rsidRDefault="00AC00D2" w:rsidP="00AC00D2">
            <w:pPr>
              <w:ind w:right="129"/>
              <w:jc w:val="both"/>
              <w:rPr>
                <w:rFonts w:ascii="Calibri" w:eastAsia="Times New Roman" w:hAnsi="Calibri" w:cs="Calibri"/>
                <w:color w:val="000000"/>
                <w:lang w:eastAsia="es-CO"/>
              </w:rPr>
            </w:pPr>
            <w:r w:rsidRPr="00AC00D2">
              <w:rPr>
                <w:rFonts w:ascii="Calibri" w:eastAsia="Times New Roman" w:hAnsi="Calibri" w:cs="Calibri"/>
                <w:color w:val="000000"/>
                <w:lang w:eastAsia="es-CO"/>
              </w:rPr>
              <w:t>Profesional en ingeniería de sistemas, informática educativa o afines. Experiencia en administración de plataformas LMS (preferiblemente Moodle), soporte técnico y gestión de usuarios. Se valoran certificaciones en Moodle, servidores, redes o herramientas de virtualización.</w:t>
            </w:r>
          </w:p>
        </w:tc>
      </w:tr>
      <w:tr w:rsidR="00AC00D2" w14:paraId="1E8EE7E2" w14:textId="77777777" w:rsidTr="00AC00D2">
        <w:trPr>
          <w:trHeight w:val="173"/>
        </w:trPr>
        <w:tc>
          <w:tcPr>
            <w:tcW w:w="1880" w:type="dxa"/>
            <w:vMerge w:val="restart"/>
            <w:shd w:val="clear" w:color="auto" w:fill="auto"/>
            <w:tcMar>
              <w:top w:w="15" w:type="dxa"/>
              <w:left w:w="15" w:type="dxa"/>
              <w:bottom w:w="0" w:type="dxa"/>
              <w:right w:w="15" w:type="dxa"/>
            </w:tcMar>
            <w:vAlign w:val="center"/>
            <w:hideMark/>
          </w:tcPr>
          <w:p w14:paraId="2192E496" w14:textId="77777777" w:rsidR="00AC00D2" w:rsidRDefault="00AC00D2">
            <w:pPr>
              <w:rPr>
                <w:rFonts w:ascii="Calibri" w:hAnsi="Calibri" w:cs="Calibri"/>
                <w:b/>
                <w:bCs/>
                <w:color w:val="000000"/>
              </w:rPr>
            </w:pPr>
            <w:r>
              <w:rPr>
                <w:rFonts w:ascii="Calibri" w:hAnsi="Calibri" w:cs="Calibri"/>
                <w:b/>
                <w:bCs/>
                <w:color w:val="000000"/>
              </w:rPr>
              <w:t>Funciones Principales</w:t>
            </w:r>
          </w:p>
        </w:tc>
        <w:tc>
          <w:tcPr>
            <w:tcW w:w="6904" w:type="dxa"/>
            <w:tcBorders>
              <w:bottom w:val="nil"/>
            </w:tcBorders>
            <w:shd w:val="clear" w:color="auto" w:fill="auto"/>
            <w:tcMar>
              <w:top w:w="15" w:type="dxa"/>
              <w:left w:w="15" w:type="dxa"/>
              <w:bottom w:w="0" w:type="dxa"/>
              <w:right w:w="15" w:type="dxa"/>
            </w:tcMar>
            <w:vAlign w:val="center"/>
            <w:hideMark/>
          </w:tcPr>
          <w:p w14:paraId="1B581E4B" w14:textId="77777777" w:rsidR="00AC00D2" w:rsidRPr="00AC00D2" w:rsidRDefault="00AC00D2" w:rsidP="00AC00D2">
            <w:pPr>
              <w:spacing w:after="0" w:line="240" w:lineRule="auto"/>
              <w:ind w:left="178" w:right="69" w:hanging="178"/>
              <w:jc w:val="both"/>
              <w:rPr>
                <w:rFonts w:ascii="Calibri" w:eastAsia="Times New Roman" w:hAnsi="Calibri" w:cs="Calibri"/>
                <w:color w:val="000000"/>
                <w:lang w:eastAsia="es-CO"/>
              </w:rPr>
            </w:pPr>
            <w:r w:rsidRPr="00AC00D2">
              <w:rPr>
                <w:rFonts w:ascii="Calibri" w:eastAsia="Times New Roman" w:hAnsi="Calibri" w:cs="Calibri"/>
                <w:color w:val="000000"/>
                <w:lang w:eastAsia="es-CO"/>
              </w:rPr>
              <w:t>• Administrar la plataforma Moodle institucional y sus integraciones.</w:t>
            </w:r>
          </w:p>
        </w:tc>
      </w:tr>
      <w:tr w:rsidR="00AC00D2" w14:paraId="2076B3CD" w14:textId="77777777" w:rsidTr="00AC00D2">
        <w:trPr>
          <w:trHeight w:val="251"/>
        </w:trPr>
        <w:tc>
          <w:tcPr>
            <w:tcW w:w="0" w:type="auto"/>
            <w:vMerge/>
            <w:vAlign w:val="center"/>
            <w:hideMark/>
          </w:tcPr>
          <w:p w14:paraId="6B628B43" w14:textId="77777777" w:rsidR="00AC00D2" w:rsidRDefault="00AC00D2">
            <w:pPr>
              <w:rPr>
                <w:rFonts w:ascii="Calibri" w:hAnsi="Calibri" w:cs="Calibri"/>
                <w:b/>
                <w:bCs/>
                <w:color w:val="000000"/>
              </w:rPr>
            </w:pPr>
          </w:p>
        </w:tc>
        <w:tc>
          <w:tcPr>
            <w:tcW w:w="6904" w:type="dxa"/>
            <w:tcBorders>
              <w:top w:val="nil"/>
              <w:bottom w:val="nil"/>
            </w:tcBorders>
            <w:shd w:val="clear" w:color="auto" w:fill="auto"/>
            <w:tcMar>
              <w:top w:w="15" w:type="dxa"/>
              <w:left w:w="15" w:type="dxa"/>
              <w:bottom w:w="0" w:type="dxa"/>
              <w:right w:w="15" w:type="dxa"/>
            </w:tcMar>
            <w:vAlign w:val="center"/>
            <w:hideMark/>
          </w:tcPr>
          <w:p w14:paraId="3E857217" w14:textId="77777777" w:rsidR="00AC00D2" w:rsidRPr="00AC00D2" w:rsidRDefault="00AC00D2" w:rsidP="00AC00D2">
            <w:pPr>
              <w:spacing w:after="0" w:line="240" w:lineRule="auto"/>
              <w:ind w:left="178" w:right="69" w:hanging="178"/>
              <w:jc w:val="both"/>
              <w:rPr>
                <w:rFonts w:ascii="Calibri" w:eastAsia="Times New Roman" w:hAnsi="Calibri" w:cs="Calibri"/>
                <w:color w:val="000000"/>
                <w:lang w:eastAsia="es-CO"/>
              </w:rPr>
            </w:pPr>
            <w:r w:rsidRPr="00AC00D2">
              <w:rPr>
                <w:rFonts w:ascii="Calibri" w:eastAsia="Times New Roman" w:hAnsi="Calibri" w:cs="Calibri"/>
                <w:color w:val="000000"/>
                <w:lang w:eastAsia="es-CO"/>
              </w:rPr>
              <w:t>• Atender requerimientos técnicos de estudiantes y docentes.</w:t>
            </w:r>
          </w:p>
        </w:tc>
      </w:tr>
      <w:tr w:rsidR="00AC00D2" w14:paraId="5081D416" w14:textId="77777777" w:rsidTr="00AC00D2">
        <w:trPr>
          <w:trHeight w:val="126"/>
        </w:trPr>
        <w:tc>
          <w:tcPr>
            <w:tcW w:w="0" w:type="auto"/>
            <w:vMerge/>
            <w:vAlign w:val="center"/>
            <w:hideMark/>
          </w:tcPr>
          <w:p w14:paraId="04DC71FA" w14:textId="77777777" w:rsidR="00AC00D2" w:rsidRDefault="00AC00D2">
            <w:pPr>
              <w:rPr>
                <w:rFonts w:ascii="Calibri" w:hAnsi="Calibri" w:cs="Calibri"/>
                <w:b/>
                <w:bCs/>
                <w:color w:val="000000"/>
              </w:rPr>
            </w:pPr>
          </w:p>
        </w:tc>
        <w:tc>
          <w:tcPr>
            <w:tcW w:w="6904" w:type="dxa"/>
            <w:tcBorders>
              <w:top w:val="nil"/>
              <w:bottom w:val="nil"/>
            </w:tcBorders>
            <w:shd w:val="clear" w:color="auto" w:fill="auto"/>
            <w:tcMar>
              <w:top w:w="15" w:type="dxa"/>
              <w:left w:w="15" w:type="dxa"/>
              <w:bottom w:w="0" w:type="dxa"/>
              <w:right w:w="15" w:type="dxa"/>
            </w:tcMar>
            <w:vAlign w:val="center"/>
            <w:hideMark/>
          </w:tcPr>
          <w:p w14:paraId="180D47A2" w14:textId="77777777" w:rsidR="00AC00D2" w:rsidRPr="00AC00D2" w:rsidRDefault="00AC00D2" w:rsidP="00AC00D2">
            <w:pPr>
              <w:spacing w:after="0" w:line="240" w:lineRule="auto"/>
              <w:ind w:left="178" w:right="69" w:hanging="178"/>
              <w:jc w:val="both"/>
              <w:rPr>
                <w:rFonts w:ascii="Calibri" w:eastAsia="Times New Roman" w:hAnsi="Calibri" w:cs="Calibri"/>
                <w:color w:val="000000"/>
                <w:lang w:eastAsia="es-CO"/>
              </w:rPr>
            </w:pPr>
            <w:r w:rsidRPr="00AC00D2">
              <w:rPr>
                <w:rFonts w:ascii="Calibri" w:eastAsia="Times New Roman" w:hAnsi="Calibri" w:cs="Calibri"/>
                <w:color w:val="000000"/>
                <w:lang w:eastAsia="es-CO"/>
              </w:rPr>
              <w:t>• Monitorear el funcionamiento y disponibilidad del campus virtual.</w:t>
            </w:r>
          </w:p>
        </w:tc>
      </w:tr>
      <w:tr w:rsidR="00AC00D2" w14:paraId="68D56E2F" w14:textId="77777777" w:rsidTr="00AC00D2">
        <w:trPr>
          <w:trHeight w:val="126"/>
        </w:trPr>
        <w:tc>
          <w:tcPr>
            <w:tcW w:w="0" w:type="auto"/>
            <w:vMerge/>
            <w:vAlign w:val="center"/>
            <w:hideMark/>
          </w:tcPr>
          <w:p w14:paraId="1FB23FB6" w14:textId="77777777" w:rsidR="00AC00D2" w:rsidRDefault="00AC00D2">
            <w:pPr>
              <w:rPr>
                <w:rFonts w:ascii="Calibri" w:hAnsi="Calibri" w:cs="Calibri"/>
                <w:b/>
                <w:bCs/>
                <w:color w:val="000000"/>
              </w:rPr>
            </w:pPr>
          </w:p>
        </w:tc>
        <w:tc>
          <w:tcPr>
            <w:tcW w:w="6904" w:type="dxa"/>
            <w:tcBorders>
              <w:top w:val="nil"/>
              <w:bottom w:val="nil"/>
            </w:tcBorders>
            <w:shd w:val="clear" w:color="auto" w:fill="auto"/>
            <w:tcMar>
              <w:top w:w="15" w:type="dxa"/>
              <w:left w:w="15" w:type="dxa"/>
              <w:bottom w:w="0" w:type="dxa"/>
              <w:right w:w="15" w:type="dxa"/>
            </w:tcMar>
            <w:vAlign w:val="center"/>
            <w:hideMark/>
          </w:tcPr>
          <w:p w14:paraId="1442FC4A" w14:textId="77777777" w:rsidR="00AC00D2" w:rsidRPr="00AC00D2" w:rsidRDefault="00AC00D2" w:rsidP="00AC00D2">
            <w:pPr>
              <w:spacing w:after="0" w:line="240" w:lineRule="auto"/>
              <w:ind w:left="178" w:right="69" w:hanging="178"/>
              <w:jc w:val="both"/>
              <w:rPr>
                <w:rFonts w:ascii="Calibri" w:eastAsia="Times New Roman" w:hAnsi="Calibri" w:cs="Calibri"/>
                <w:color w:val="000000"/>
                <w:lang w:eastAsia="es-CO"/>
              </w:rPr>
            </w:pPr>
            <w:r w:rsidRPr="00AC00D2">
              <w:rPr>
                <w:rFonts w:ascii="Calibri" w:eastAsia="Times New Roman" w:hAnsi="Calibri" w:cs="Calibri"/>
                <w:color w:val="000000"/>
                <w:lang w:eastAsia="es-CO"/>
              </w:rPr>
              <w:t>• Coordinar actualizaciones, respaldos y mantenimiento técnico.</w:t>
            </w:r>
          </w:p>
        </w:tc>
      </w:tr>
      <w:tr w:rsidR="00AC00D2" w14:paraId="246F6BE1" w14:textId="77777777" w:rsidTr="00AC00D2">
        <w:trPr>
          <w:trHeight w:val="158"/>
        </w:trPr>
        <w:tc>
          <w:tcPr>
            <w:tcW w:w="0" w:type="auto"/>
            <w:vMerge/>
            <w:vAlign w:val="center"/>
            <w:hideMark/>
          </w:tcPr>
          <w:p w14:paraId="5EF0EFF7" w14:textId="77777777" w:rsidR="00AC00D2" w:rsidRDefault="00AC00D2">
            <w:pPr>
              <w:rPr>
                <w:rFonts w:ascii="Calibri" w:hAnsi="Calibri" w:cs="Calibri"/>
                <w:b/>
                <w:bCs/>
                <w:color w:val="000000"/>
              </w:rPr>
            </w:pPr>
          </w:p>
        </w:tc>
        <w:tc>
          <w:tcPr>
            <w:tcW w:w="6904" w:type="dxa"/>
            <w:tcBorders>
              <w:top w:val="nil"/>
              <w:bottom w:val="nil"/>
            </w:tcBorders>
            <w:shd w:val="clear" w:color="auto" w:fill="auto"/>
            <w:tcMar>
              <w:top w:w="15" w:type="dxa"/>
              <w:left w:w="15" w:type="dxa"/>
              <w:bottom w:w="0" w:type="dxa"/>
              <w:right w:w="15" w:type="dxa"/>
            </w:tcMar>
            <w:vAlign w:val="center"/>
            <w:hideMark/>
          </w:tcPr>
          <w:p w14:paraId="5C32D056" w14:textId="77777777" w:rsidR="00AC00D2" w:rsidRPr="00AC00D2" w:rsidRDefault="00AC00D2" w:rsidP="00AC00D2">
            <w:pPr>
              <w:spacing w:after="0" w:line="240" w:lineRule="auto"/>
              <w:ind w:left="178" w:right="69" w:hanging="178"/>
              <w:jc w:val="both"/>
              <w:rPr>
                <w:rFonts w:ascii="Calibri" w:eastAsia="Times New Roman" w:hAnsi="Calibri" w:cs="Calibri"/>
                <w:color w:val="000000"/>
                <w:lang w:eastAsia="es-CO"/>
              </w:rPr>
            </w:pPr>
            <w:r w:rsidRPr="00AC00D2">
              <w:rPr>
                <w:rFonts w:ascii="Calibri" w:eastAsia="Times New Roman" w:hAnsi="Calibri" w:cs="Calibri"/>
                <w:color w:val="000000"/>
                <w:lang w:eastAsia="es-CO"/>
              </w:rPr>
              <w:t>• Apoyar procesos de validación técnica de cursos antes de publicación.</w:t>
            </w:r>
          </w:p>
        </w:tc>
      </w:tr>
      <w:tr w:rsidR="00AC00D2" w14:paraId="5065E859" w14:textId="77777777" w:rsidTr="00AC00D2">
        <w:trPr>
          <w:trHeight w:val="55"/>
        </w:trPr>
        <w:tc>
          <w:tcPr>
            <w:tcW w:w="0" w:type="auto"/>
            <w:vMerge/>
            <w:vAlign w:val="center"/>
            <w:hideMark/>
          </w:tcPr>
          <w:p w14:paraId="618A5B25" w14:textId="77777777" w:rsidR="00AC00D2" w:rsidRDefault="00AC00D2">
            <w:pPr>
              <w:rPr>
                <w:rFonts w:ascii="Calibri" w:hAnsi="Calibri" w:cs="Calibri"/>
                <w:b/>
                <w:bCs/>
                <w:color w:val="000000"/>
              </w:rPr>
            </w:pPr>
          </w:p>
        </w:tc>
        <w:tc>
          <w:tcPr>
            <w:tcW w:w="6904" w:type="dxa"/>
            <w:tcBorders>
              <w:top w:val="nil"/>
            </w:tcBorders>
            <w:shd w:val="clear" w:color="auto" w:fill="auto"/>
            <w:tcMar>
              <w:top w:w="15" w:type="dxa"/>
              <w:left w:w="15" w:type="dxa"/>
              <w:bottom w:w="0" w:type="dxa"/>
              <w:right w:w="15" w:type="dxa"/>
            </w:tcMar>
            <w:vAlign w:val="center"/>
            <w:hideMark/>
          </w:tcPr>
          <w:p w14:paraId="13D7946D" w14:textId="77777777" w:rsidR="00AC00D2" w:rsidRPr="00AC00D2" w:rsidRDefault="00AC00D2" w:rsidP="00AC00D2">
            <w:pPr>
              <w:spacing w:after="0" w:line="240" w:lineRule="auto"/>
              <w:ind w:left="178" w:right="69" w:hanging="178"/>
              <w:jc w:val="both"/>
              <w:rPr>
                <w:rFonts w:ascii="Calibri" w:eastAsia="Times New Roman" w:hAnsi="Calibri" w:cs="Calibri"/>
                <w:color w:val="000000"/>
                <w:lang w:eastAsia="es-CO"/>
              </w:rPr>
            </w:pPr>
            <w:r w:rsidRPr="00AC00D2">
              <w:rPr>
                <w:rFonts w:ascii="Calibri" w:eastAsia="Times New Roman" w:hAnsi="Calibri" w:cs="Calibri"/>
                <w:color w:val="000000"/>
                <w:lang w:eastAsia="es-CO"/>
              </w:rPr>
              <w:t>• Generar reportes técnicos y de uso para análisis institucional.</w:t>
            </w:r>
          </w:p>
        </w:tc>
      </w:tr>
      <w:tr w:rsidR="00D82245" w:rsidRPr="00D82245" w14:paraId="5D80B1D7" w14:textId="77777777" w:rsidTr="00D82245">
        <w:tblPrEx>
          <w:tblCellMar>
            <w:left w:w="70" w:type="dxa"/>
            <w:right w:w="70" w:type="dxa"/>
          </w:tblCellMar>
        </w:tblPrEx>
        <w:trPr>
          <w:trHeight w:val="311"/>
        </w:trPr>
        <w:tc>
          <w:tcPr>
            <w:tcW w:w="1880" w:type="dxa"/>
            <w:shd w:val="clear" w:color="auto" w:fill="D9D9D9" w:themeFill="background1" w:themeFillShade="D9"/>
            <w:vAlign w:val="center"/>
            <w:hideMark/>
          </w:tcPr>
          <w:p w14:paraId="6C24049D" w14:textId="057F28CF" w:rsidR="00D82245" w:rsidRPr="008C7F2D" w:rsidRDefault="00AC00D2" w:rsidP="00D82245">
            <w:pPr>
              <w:spacing w:after="0" w:line="240" w:lineRule="auto"/>
              <w:rPr>
                <w:rFonts w:ascii="Calibri" w:eastAsia="Times New Roman" w:hAnsi="Calibri" w:cs="Calibri"/>
                <w:b/>
                <w:bCs/>
                <w:color w:val="000000"/>
                <w:sz w:val="28"/>
                <w:szCs w:val="24"/>
                <w:lang w:eastAsia="es-CO"/>
              </w:rPr>
            </w:pPr>
            <w:r>
              <w:lastRenderedPageBreak/>
              <w:t xml:space="preserve"> </w:t>
            </w:r>
            <w:r>
              <w:br w:type="page"/>
            </w:r>
            <w:r w:rsidR="00D82245" w:rsidRPr="008C7F2D">
              <w:rPr>
                <w:rFonts w:ascii="Calibri" w:eastAsia="Times New Roman" w:hAnsi="Calibri" w:cs="Calibri"/>
                <w:b/>
                <w:bCs/>
                <w:color w:val="000000"/>
                <w:sz w:val="28"/>
                <w:szCs w:val="24"/>
                <w:lang w:eastAsia="es-CO"/>
              </w:rPr>
              <w:t>Cargo</w:t>
            </w:r>
          </w:p>
        </w:tc>
        <w:tc>
          <w:tcPr>
            <w:tcW w:w="6904" w:type="dxa"/>
            <w:shd w:val="clear" w:color="auto" w:fill="D9D9D9" w:themeFill="background1" w:themeFillShade="D9"/>
            <w:vAlign w:val="center"/>
            <w:hideMark/>
          </w:tcPr>
          <w:p w14:paraId="3CD1F3BF" w14:textId="77777777" w:rsidR="00D82245" w:rsidRPr="008C7F2D" w:rsidRDefault="00D82245" w:rsidP="00D82245">
            <w:pPr>
              <w:spacing w:after="0" w:line="240" w:lineRule="auto"/>
              <w:rPr>
                <w:rFonts w:ascii="Calibri" w:eastAsia="Times New Roman" w:hAnsi="Calibri" w:cs="Calibri"/>
                <w:b/>
                <w:bCs/>
                <w:color w:val="000000"/>
                <w:sz w:val="28"/>
                <w:szCs w:val="24"/>
                <w:lang w:eastAsia="es-CO"/>
              </w:rPr>
            </w:pPr>
            <w:r w:rsidRPr="008C7F2D">
              <w:rPr>
                <w:rFonts w:ascii="Calibri" w:eastAsia="Times New Roman" w:hAnsi="Calibri" w:cs="Calibri"/>
                <w:b/>
                <w:bCs/>
                <w:color w:val="000000"/>
                <w:sz w:val="28"/>
                <w:szCs w:val="24"/>
                <w:lang w:eastAsia="es-CO"/>
              </w:rPr>
              <w:t>Coordinador/a de Innovación Pedagógica (TPACK)</w:t>
            </w:r>
          </w:p>
        </w:tc>
      </w:tr>
      <w:tr w:rsidR="00D82245" w:rsidRPr="00D82245" w14:paraId="6E7025CD" w14:textId="77777777" w:rsidTr="00D82245">
        <w:tblPrEx>
          <w:tblCellMar>
            <w:left w:w="70" w:type="dxa"/>
            <w:right w:w="70" w:type="dxa"/>
          </w:tblCellMar>
        </w:tblPrEx>
        <w:trPr>
          <w:trHeight w:val="300"/>
        </w:trPr>
        <w:tc>
          <w:tcPr>
            <w:tcW w:w="1880" w:type="dxa"/>
            <w:shd w:val="clear" w:color="auto" w:fill="auto"/>
            <w:vAlign w:val="center"/>
            <w:hideMark/>
          </w:tcPr>
          <w:p w14:paraId="2D335B93" w14:textId="77777777" w:rsidR="00D82245" w:rsidRPr="00D82245" w:rsidRDefault="00D82245" w:rsidP="00D82245">
            <w:pPr>
              <w:spacing w:after="0" w:line="240" w:lineRule="auto"/>
              <w:rPr>
                <w:rFonts w:ascii="Calibri" w:eastAsia="Times New Roman" w:hAnsi="Calibri" w:cs="Calibri"/>
                <w:b/>
                <w:bCs/>
                <w:color w:val="000000"/>
                <w:lang w:eastAsia="es-CO"/>
              </w:rPr>
            </w:pPr>
            <w:r w:rsidRPr="00D82245">
              <w:rPr>
                <w:rFonts w:ascii="Calibri" w:eastAsia="Times New Roman" w:hAnsi="Calibri" w:cs="Calibri"/>
                <w:b/>
                <w:bCs/>
                <w:color w:val="000000"/>
                <w:lang w:eastAsia="es-CO"/>
              </w:rPr>
              <w:t>Unidad / Área</w:t>
            </w:r>
          </w:p>
        </w:tc>
        <w:tc>
          <w:tcPr>
            <w:tcW w:w="6904" w:type="dxa"/>
            <w:shd w:val="clear" w:color="auto" w:fill="auto"/>
            <w:vAlign w:val="center"/>
            <w:hideMark/>
          </w:tcPr>
          <w:p w14:paraId="264CE168" w14:textId="77777777" w:rsidR="00D82245" w:rsidRPr="00D82245" w:rsidRDefault="00D82245" w:rsidP="00D82245">
            <w:pPr>
              <w:spacing w:after="0" w:line="240" w:lineRule="auto"/>
              <w:rPr>
                <w:rFonts w:ascii="Calibri" w:eastAsia="Times New Roman" w:hAnsi="Calibri" w:cs="Calibri"/>
                <w:color w:val="000000"/>
                <w:lang w:eastAsia="es-CO"/>
              </w:rPr>
            </w:pPr>
            <w:r w:rsidRPr="00D82245">
              <w:rPr>
                <w:rFonts w:ascii="Calibri" w:eastAsia="Times New Roman" w:hAnsi="Calibri" w:cs="Calibri"/>
                <w:color w:val="000000"/>
                <w:lang w:eastAsia="es-CO"/>
              </w:rPr>
              <w:t>Unidad de Innovación Pedagógica – TEdU</w:t>
            </w:r>
          </w:p>
        </w:tc>
      </w:tr>
      <w:tr w:rsidR="00D82245" w:rsidRPr="00D82245" w14:paraId="3029B020" w14:textId="77777777" w:rsidTr="00D82245">
        <w:tblPrEx>
          <w:tblCellMar>
            <w:left w:w="70" w:type="dxa"/>
            <w:right w:w="70" w:type="dxa"/>
          </w:tblCellMar>
        </w:tblPrEx>
        <w:trPr>
          <w:trHeight w:val="300"/>
        </w:trPr>
        <w:tc>
          <w:tcPr>
            <w:tcW w:w="1880" w:type="dxa"/>
            <w:shd w:val="clear" w:color="auto" w:fill="auto"/>
            <w:vAlign w:val="center"/>
            <w:hideMark/>
          </w:tcPr>
          <w:p w14:paraId="5F670D33" w14:textId="77777777" w:rsidR="00D82245" w:rsidRPr="00D82245" w:rsidRDefault="00D82245" w:rsidP="00D82245">
            <w:pPr>
              <w:spacing w:after="0" w:line="240" w:lineRule="auto"/>
              <w:rPr>
                <w:rFonts w:ascii="Calibri" w:eastAsia="Times New Roman" w:hAnsi="Calibri" w:cs="Calibri"/>
                <w:b/>
                <w:bCs/>
                <w:color w:val="000000"/>
                <w:lang w:eastAsia="es-CO"/>
              </w:rPr>
            </w:pPr>
            <w:r w:rsidRPr="00D82245">
              <w:rPr>
                <w:rFonts w:ascii="Calibri" w:eastAsia="Times New Roman" w:hAnsi="Calibri" w:cs="Calibri"/>
                <w:b/>
                <w:bCs/>
                <w:color w:val="000000"/>
                <w:lang w:eastAsia="es-CO"/>
              </w:rPr>
              <w:t>Jefe Inmediato</w:t>
            </w:r>
          </w:p>
        </w:tc>
        <w:tc>
          <w:tcPr>
            <w:tcW w:w="6904" w:type="dxa"/>
            <w:shd w:val="clear" w:color="auto" w:fill="auto"/>
            <w:vAlign w:val="center"/>
            <w:hideMark/>
          </w:tcPr>
          <w:p w14:paraId="0F7254BE" w14:textId="77777777" w:rsidR="00D82245" w:rsidRPr="00D82245" w:rsidRDefault="00D82245" w:rsidP="00D82245">
            <w:pPr>
              <w:spacing w:after="0" w:line="240" w:lineRule="auto"/>
              <w:rPr>
                <w:rFonts w:ascii="Calibri" w:eastAsia="Times New Roman" w:hAnsi="Calibri" w:cs="Calibri"/>
                <w:color w:val="000000"/>
                <w:lang w:eastAsia="es-CO"/>
              </w:rPr>
            </w:pPr>
            <w:r w:rsidRPr="00D82245">
              <w:rPr>
                <w:rFonts w:ascii="Calibri" w:eastAsia="Times New Roman" w:hAnsi="Calibri" w:cs="Calibri"/>
                <w:color w:val="000000"/>
                <w:lang w:eastAsia="es-CO"/>
              </w:rPr>
              <w:t>Dirección General del Centro TEdU</w:t>
            </w:r>
          </w:p>
        </w:tc>
      </w:tr>
      <w:tr w:rsidR="00D82245" w:rsidRPr="00D82245" w14:paraId="41E41D16" w14:textId="77777777" w:rsidTr="00D82245">
        <w:tblPrEx>
          <w:tblCellMar>
            <w:left w:w="70" w:type="dxa"/>
            <w:right w:w="70" w:type="dxa"/>
          </w:tblCellMar>
        </w:tblPrEx>
        <w:trPr>
          <w:trHeight w:val="1492"/>
        </w:trPr>
        <w:tc>
          <w:tcPr>
            <w:tcW w:w="1880" w:type="dxa"/>
            <w:shd w:val="clear" w:color="auto" w:fill="auto"/>
            <w:vAlign w:val="center"/>
            <w:hideMark/>
          </w:tcPr>
          <w:p w14:paraId="4A5690D1" w14:textId="77777777" w:rsidR="00D82245" w:rsidRPr="00D82245" w:rsidRDefault="00D82245" w:rsidP="00D82245">
            <w:pPr>
              <w:spacing w:after="0" w:line="240" w:lineRule="auto"/>
              <w:rPr>
                <w:rFonts w:ascii="Calibri" w:eastAsia="Times New Roman" w:hAnsi="Calibri" w:cs="Calibri"/>
                <w:b/>
                <w:bCs/>
                <w:color w:val="000000"/>
                <w:lang w:eastAsia="es-CO"/>
              </w:rPr>
            </w:pPr>
            <w:r w:rsidRPr="00D82245">
              <w:rPr>
                <w:rFonts w:ascii="Calibri" w:eastAsia="Times New Roman" w:hAnsi="Calibri" w:cs="Calibri"/>
                <w:b/>
                <w:bCs/>
                <w:color w:val="000000"/>
                <w:lang w:eastAsia="es-CO"/>
              </w:rPr>
              <w:t>Propósito del Cargo</w:t>
            </w:r>
          </w:p>
        </w:tc>
        <w:tc>
          <w:tcPr>
            <w:tcW w:w="6904" w:type="dxa"/>
            <w:shd w:val="clear" w:color="auto" w:fill="auto"/>
            <w:vAlign w:val="center"/>
            <w:hideMark/>
          </w:tcPr>
          <w:p w14:paraId="75FE8FEB" w14:textId="77777777" w:rsidR="00D82245" w:rsidRPr="00D82245" w:rsidRDefault="00D82245" w:rsidP="00D82245">
            <w:pPr>
              <w:spacing w:after="0" w:line="240" w:lineRule="auto"/>
              <w:ind w:right="69"/>
              <w:jc w:val="both"/>
              <w:rPr>
                <w:rFonts w:ascii="Calibri" w:eastAsia="Times New Roman" w:hAnsi="Calibri" w:cs="Calibri"/>
                <w:color w:val="000000"/>
                <w:lang w:eastAsia="es-CO"/>
              </w:rPr>
            </w:pPr>
            <w:r w:rsidRPr="00D82245">
              <w:rPr>
                <w:rFonts w:ascii="Calibri" w:eastAsia="Times New Roman" w:hAnsi="Calibri" w:cs="Calibri"/>
                <w:color w:val="000000"/>
                <w:lang w:eastAsia="es-CO"/>
              </w:rPr>
              <w:t>Impulsar la innovación educativa mediante la aplicación del enfoque TPACK en todas las modalidades del Mega Modelo TEdU. Brinda orientación pedagógica y metodológica a docentes, valida la integración disciplinar, tecnológica y didáctica de los cursos, y propone mejoras basadas en buenas prácticas e investigación educativa.</w:t>
            </w:r>
          </w:p>
        </w:tc>
      </w:tr>
      <w:tr w:rsidR="00D82245" w:rsidRPr="00D82245" w14:paraId="78ABEDDC" w14:textId="77777777" w:rsidTr="0078572E">
        <w:tblPrEx>
          <w:tblCellMar>
            <w:left w:w="70" w:type="dxa"/>
            <w:right w:w="70" w:type="dxa"/>
          </w:tblCellMar>
        </w:tblPrEx>
        <w:trPr>
          <w:trHeight w:val="1272"/>
        </w:trPr>
        <w:tc>
          <w:tcPr>
            <w:tcW w:w="1880" w:type="dxa"/>
            <w:shd w:val="clear" w:color="auto" w:fill="auto"/>
            <w:vAlign w:val="center"/>
            <w:hideMark/>
          </w:tcPr>
          <w:p w14:paraId="673CB26D" w14:textId="77777777" w:rsidR="00D82245" w:rsidRPr="00D82245" w:rsidRDefault="00D82245" w:rsidP="00D82245">
            <w:pPr>
              <w:spacing w:after="0" w:line="240" w:lineRule="auto"/>
              <w:rPr>
                <w:rFonts w:ascii="Calibri" w:eastAsia="Times New Roman" w:hAnsi="Calibri" w:cs="Calibri"/>
                <w:b/>
                <w:bCs/>
                <w:color w:val="000000"/>
                <w:lang w:eastAsia="es-CO"/>
              </w:rPr>
            </w:pPr>
            <w:r w:rsidRPr="00D82245">
              <w:rPr>
                <w:rFonts w:ascii="Calibri" w:eastAsia="Times New Roman" w:hAnsi="Calibri" w:cs="Calibri"/>
                <w:b/>
                <w:bCs/>
                <w:color w:val="000000"/>
                <w:lang w:eastAsia="es-CO"/>
              </w:rPr>
              <w:t>Perfil Recomendado</w:t>
            </w:r>
          </w:p>
        </w:tc>
        <w:tc>
          <w:tcPr>
            <w:tcW w:w="6904" w:type="dxa"/>
            <w:tcBorders>
              <w:bottom w:val="single" w:sz="4" w:space="0" w:color="auto"/>
            </w:tcBorders>
            <w:shd w:val="clear" w:color="auto" w:fill="auto"/>
            <w:vAlign w:val="center"/>
            <w:hideMark/>
          </w:tcPr>
          <w:p w14:paraId="1E95ECD8" w14:textId="77777777" w:rsidR="00D82245" w:rsidRPr="00D82245" w:rsidRDefault="00D82245" w:rsidP="00D82245">
            <w:pPr>
              <w:spacing w:after="0" w:line="240" w:lineRule="auto"/>
              <w:ind w:right="69"/>
              <w:jc w:val="both"/>
              <w:rPr>
                <w:rFonts w:ascii="Calibri" w:eastAsia="Times New Roman" w:hAnsi="Calibri" w:cs="Calibri"/>
                <w:color w:val="000000"/>
                <w:lang w:eastAsia="es-CO"/>
              </w:rPr>
            </w:pPr>
            <w:r w:rsidRPr="00D82245">
              <w:rPr>
                <w:rFonts w:ascii="Calibri" w:eastAsia="Times New Roman" w:hAnsi="Calibri" w:cs="Calibri"/>
                <w:color w:val="000000"/>
                <w:lang w:eastAsia="es-CO"/>
              </w:rPr>
              <w:t>Profesional en pedagogía, licenciatura, ciencias de la educación o áreas afines. Posgrado en innovación educativa, tecnologías aplicadas a la enseñanza o currículo. Experiencia en formación docente, diseño instruccional, metodologías activas y evaluación del aprendizaje.</w:t>
            </w:r>
          </w:p>
        </w:tc>
      </w:tr>
      <w:tr w:rsidR="00D82245" w:rsidRPr="00D82245" w14:paraId="7DE0C7C7" w14:textId="77777777" w:rsidTr="0078572E">
        <w:tblPrEx>
          <w:tblCellMar>
            <w:left w:w="70" w:type="dxa"/>
            <w:right w:w="70" w:type="dxa"/>
          </w:tblCellMar>
        </w:tblPrEx>
        <w:trPr>
          <w:trHeight w:val="270"/>
        </w:trPr>
        <w:tc>
          <w:tcPr>
            <w:tcW w:w="1880" w:type="dxa"/>
            <w:vMerge w:val="restart"/>
            <w:shd w:val="clear" w:color="auto" w:fill="auto"/>
            <w:vAlign w:val="center"/>
            <w:hideMark/>
          </w:tcPr>
          <w:p w14:paraId="76D1177D" w14:textId="77777777" w:rsidR="00D82245" w:rsidRPr="00D82245" w:rsidRDefault="00D82245" w:rsidP="00D82245">
            <w:pPr>
              <w:spacing w:after="0" w:line="240" w:lineRule="auto"/>
              <w:rPr>
                <w:rFonts w:ascii="Calibri" w:eastAsia="Times New Roman" w:hAnsi="Calibri" w:cs="Calibri"/>
                <w:b/>
                <w:bCs/>
                <w:color w:val="000000"/>
                <w:lang w:eastAsia="es-CO"/>
              </w:rPr>
            </w:pPr>
            <w:r w:rsidRPr="00D82245">
              <w:rPr>
                <w:rFonts w:ascii="Calibri" w:eastAsia="Times New Roman" w:hAnsi="Calibri" w:cs="Calibri"/>
                <w:b/>
                <w:bCs/>
                <w:color w:val="000000"/>
                <w:lang w:eastAsia="es-CO"/>
              </w:rPr>
              <w:t>Funciones Principales</w:t>
            </w:r>
          </w:p>
        </w:tc>
        <w:tc>
          <w:tcPr>
            <w:tcW w:w="6904" w:type="dxa"/>
            <w:tcBorders>
              <w:bottom w:val="nil"/>
            </w:tcBorders>
            <w:shd w:val="clear" w:color="auto" w:fill="auto"/>
            <w:vAlign w:val="center"/>
            <w:hideMark/>
          </w:tcPr>
          <w:p w14:paraId="4E7F1F4E" w14:textId="2E4C48CC" w:rsidR="00D82245" w:rsidRPr="0078572E" w:rsidRDefault="00D82245" w:rsidP="00691BFB">
            <w:pPr>
              <w:pStyle w:val="Prrafodelista"/>
              <w:numPr>
                <w:ilvl w:val="0"/>
                <w:numId w:val="1"/>
              </w:numPr>
              <w:spacing w:after="0" w:line="240" w:lineRule="auto"/>
              <w:ind w:left="178" w:right="69" w:hanging="141"/>
              <w:jc w:val="both"/>
              <w:rPr>
                <w:rFonts w:ascii="Calibri" w:eastAsia="Times New Roman" w:hAnsi="Calibri" w:cs="Calibri"/>
                <w:color w:val="000000"/>
                <w:lang w:eastAsia="es-CO"/>
              </w:rPr>
            </w:pPr>
            <w:r w:rsidRPr="0078572E">
              <w:rPr>
                <w:rFonts w:ascii="Calibri" w:eastAsia="Times New Roman" w:hAnsi="Calibri" w:cs="Calibri"/>
                <w:color w:val="000000"/>
                <w:lang w:eastAsia="es-CO"/>
              </w:rPr>
              <w:t>Formar y acompañar a docentes en la aplicación del enfoque TPACK.</w:t>
            </w:r>
          </w:p>
        </w:tc>
      </w:tr>
      <w:tr w:rsidR="00D82245" w:rsidRPr="00D82245" w14:paraId="3682969F" w14:textId="77777777" w:rsidTr="0078572E">
        <w:tblPrEx>
          <w:tblCellMar>
            <w:left w:w="70" w:type="dxa"/>
            <w:right w:w="70" w:type="dxa"/>
          </w:tblCellMar>
        </w:tblPrEx>
        <w:trPr>
          <w:trHeight w:val="284"/>
        </w:trPr>
        <w:tc>
          <w:tcPr>
            <w:tcW w:w="1880" w:type="dxa"/>
            <w:vMerge/>
            <w:vAlign w:val="center"/>
            <w:hideMark/>
          </w:tcPr>
          <w:p w14:paraId="335D1255" w14:textId="77777777" w:rsidR="00D82245" w:rsidRPr="00D82245" w:rsidRDefault="00D82245" w:rsidP="00D82245">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1495163B" w14:textId="4ECBC41D" w:rsidR="00D82245" w:rsidRPr="0078572E" w:rsidRDefault="00D82245" w:rsidP="00691BFB">
            <w:pPr>
              <w:pStyle w:val="Prrafodelista"/>
              <w:numPr>
                <w:ilvl w:val="0"/>
                <w:numId w:val="1"/>
              </w:numPr>
              <w:spacing w:after="0" w:line="240" w:lineRule="auto"/>
              <w:ind w:left="178" w:right="69" w:hanging="141"/>
              <w:jc w:val="both"/>
              <w:rPr>
                <w:rFonts w:ascii="Calibri" w:eastAsia="Times New Roman" w:hAnsi="Calibri" w:cs="Calibri"/>
                <w:color w:val="000000"/>
                <w:lang w:eastAsia="es-CO"/>
              </w:rPr>
            </w:pPr>
            <w:r w:rsidRPr="0078572E">
              <w:rPr>
                <w:rFonts w:ascii="Calibri" w:eastAsia="Times New Roman" w:hAnsi="Calibri" w:cs="Calibri"/>
                <w:color w:val="000000"/>
                <w:lang w:eastAsia="es-CO"/>
              </w:rPr>
              <w:t>Evaluar la coherencia pedagógica de los diseños instruccionales.</w:t>
            </w:r>
          </w:p>
        </w:tc>
      </w:tr>
      <w:tr w:rsidR="00D82245" w:rsidRPr="00D82245" w14:paraId="01484543" w14:textId="77777777" w:rsidTr="0078572E">
        <w:tblPrEx>
          <w:tblCellMar>
            <w:left w:w="70" w:type="dxa"/>
            <w:right w:w="70" w:type="dxa"/>
          </w:tblCellMar>
        </w:tblPrEx>
        <w:trPr>
          <w:trHeight w:val="290"/>
        </w:trPr>
        <w:tc>
          <w:tcPr>
            <w:tcW w:w="1880" w:type="dxa"/>
            <w:vMerge/>
            <w:vAlign w:val="center"/>
            <w:hideMark/>
          </w:tcPr>
          <w:p w14:paraId="4AD92CA6" w14:textId="77777777" w:rsidR="00D82245" w:rsidRPr="00D82245" w:rsidRDefault="00D82245" w:rsidP="00D82245">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0892C2CF" w14:textId="59DA22D5" w:rsidR="00D82245" w:rsidRPr="0078572E" w:rsidRDefault="00D82245" w:rsidP="00691BFB">
            <w:pPr>
              <w:pStyle w:val="Prrafodelista"/>
              <w:numPr>
                <w:ilvl w:val="0"/>
                <w:numId w:val="1"/>
              </w:numPr>
              <w:spacing w:after="0" w:line="240" w:lineRule="auto"/>
              <w:ind w:left="178" w:right="69" w:hanging="141"/>
              <w:jc w:val="both"/>
              <w:rPr>
                <w:rFonts w:ascii="Calibri" w:eastAsia="Times New Roman" w:hAnsi="Calibri" w:cs="Calibri"/>
                <w:color w:val="000000"/>
                <w:lang w:eastAsia="es-CO"/>
              </w:rPr>
            </w:pPr>
            <w:r w:rsidRPr="0078572E">
              <w:rPr>
                <w:rFonts w:ascii="Calibri" w:eastAsia="Times New Roman" w:hAnsi="Calibri" w:cs="Calibri"/>
                <w:color w:val="000000"/>
                <w:lang w:eastAsia="es-CO"/>
              </w:rPr>
              <w:t xml:space="preserve">Proponer metodologías activas y recursos innovadores para </w:t>
            </w:r>
            <w:r w:rsidR="00AA076A" w:rsidRPr="0078572E">
              <w:rPr>
                <w:rFonts w:ascii="Calibri" w:eastAsia="Times New Roman" w:hAnsi="Calibri" w:cs="Calibri"/>
                <w:color w:val="000000"/>
                <w:lang w:eastAsia="es-CO"/>
              </w:rPr>
              <w:t>cada modalidad</w:t>
            </w:r>
          </w:p>
        </w:tc>
      </w:tr>
      <w:tr w:rsidR="00D82245" w:rsidRPr="00D82245" w14:paraId="56B21EBA" w14:textId="77777777" w:rsidTr="0078572E">
        <w:tblPrEx>
          <w:tblCellMar>
            <w:left w:w="70" w:type="dxa"/>
            <w:right w:w="70" w:type="dxa"/>
          </w:tblCellMar>
        </w:tblPrEx>
        <w:trPr>
          <w:trHeight w:val="384"/>
        </w:trPr>
        <w:tc>
          <w:tcPr>
            <w:tcW w:w="1880" w:type="dxa"/>
            <w:vMerge/>
            <w:vAlign w:val="center"/>
            <w:hideMark/>
          </w:tcPr>
          <w:p w14:paraId="4C95C872" w14:textId="77777777" w:rsidR="00D82245" w:rsidRPr="00D82245" w:rsidRDefault="00D82245" w:rsidP="00D82245">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2937A498" w14:textId="565CE6AE" w:rsidR="00D82245" w:rsidRPr="0078572E" w:rsidRDefault="00D82245" w:rsidP="00691BFB">
            <w:pPr>
              <w:pStyle w:val="Prrafodelista"/>
              <w:numPr>
                <w:ilvl w:val="0"/>
                <w:numId w:val="1"/>
              </w:numPr>
              <w:spacing w:after="0" w:line="240" w:lineRule="auto"/>
              <w:ind w:left="178" w:right="69" w:hanging="141"/>
              <w:jc w:val="both"/>
              <w:rPr>
                <w:rFonts w:ascii="Calibri" w:eastAsia="Times New Roman" w:hAnsi="Calibri" w:cs="Calibri"/>
                <w:color w:val="000000"/>
                <w:lang w:eastAsia="es-CO"/>
              </w:rPr>
            </w:pPr>
            <w:r w:rsidRPr="0078572E">
              <w:rPr>
                <w:rFonts w:ascii="Calibri" w:eastAsia="Times New Roman" w:hAnsi="Calibri" w:cs="Calibri"/>
                <w:color w:val="000000"/>
                <w:lang w:eastAsia="es-CO"/>
              </w:rPr>
              <w:t>Sistematizar buenas prácticas y promover comunidades de aprendizaje.</w:t>
            </w:r>
          </w:p>
        </w:tc>
      </w:tr>
      <w:tr w:rsidR="00D82245" w:rsidRPr="00D82245" w14:paraId="59A3A078" w14:textId="77777777" w:rsidTr="0078572E">
        <w:tblPrEx>
          <w:tblCellMar>
            <w:left w:w="70" w:type="dxa"/>
            <w:right w:w="70" w:type="dxa"/>
          </w:tblCellMar>
        </w:tblPrEx>
        <w:trPr>
          <w:trHeight w:val="283"/>
        </w:trPr>
        <w:tc>
          <w:tcPr>
            <w:tcW w:w="1880" w:type="dxa"/>
            <w:vMerge/>
            <w:vAlign w:val="center"/>
            <w:hideMark/>
          </w:tcPr>
          <w:p w14:paraId="0A51B8AA" w14:textId="77777777" w:rsidR="00D82245" w:rsidRPr="00D82245" w:rsidRDefault="00D82245" w:rsidP="00D82245">
            <w:pPr>
              <w:spacing w:after="0" w:line="240" w:lineRule="auto"/>
              <w:rPr>
                <w:rFonts w:ascii="Calibri" w:eastAsia="Times New Roman" w:hAnsi="Calibri" w:cs="Calibri"/>
                <w:b/>
                <w:bCs/>
                <w:color w:val="000000"/>
                <w:lang w:eastAsia="es-CO"/>
              </w:rPr>
            </w:pPr>
          </w:p>
        </w:tc>
        <w:tc>
          <w:tcPr>
            <w:tcW w:w="6904" w:type="dxa"/>
            <w:tcBorders>
              <w:top w:val="nil"/>
              <w:bottom w:val="nil"/>
            </w:tcBorders>
            <w:shd w:val="clear" w:color="auto" w:fill="auto"/>
            <w:vAlign w:val="center"/>
            <w:hideMark/>
          </w:tcPr>
          <w:p w14:paraId="7C26053B" w14:textId="1C7C9F8B" w:rsidR="00D82245" w:rsidRPr="0078572E" w:rsidRDefault="00D82245" w:rsidP="00691BFB">
            <w:pPr>
              <w:pStyle w:val="Prrafodelista"/>
              <w:numPr>
                <w:ilvl w:val="0"/>
                <w:numId w:val="1"/>
              </w:numPr>
              <w:spacing w:after="0" w:line="240" w:lineRule="auto"/>
              <w:ind w:left="178" w:right="69" w:hanging="141"/>
              <w:jc w:val="both"/>
              <w:rPr>
                <w:rFonts w:ascii="Calibri" w:eastAsia="Times New Roman" w:hAnsi="Calibri" w:cs="Calibri"/>
                <w:color w:val="000000"/>
                <w:lang w:eastAsia="es-CO"/>
              </w:rPr>
            </w:pPr>
            <w:r w:rsidRPr="0078572E">
              <w:rPr>
                <w:rFonts w:ascii="Calibri" w:eastAsia="Times New Roman" w:hAnsi="Calibri" w:cs="Calibri"/>
                <w:color w:val="000000"/>
                <w:lang w:eastAsia="es-CO"/>
              </w:rPr>
              <w:t>Participar en la definición de rúbricas, guías y lineamientos didácticos.</w:t>
            </w:r>
          </w:p>
        </w:tc>
      </w:tr>
      <w:tr w:rsidR="00D82245" w:rsidRPr="00D82245" w14:paraId="09868C9E" w14:textId="77777777" w:rsidTr="0078572E">
        <w:tblPrEx>
          <w:tblCellMar>
            <w:left w:w="70" w:type="dxa"/>
            <w:right w:w="70" w:type="dxa"/>
          </w:tblCellMar>
        </w:tblPrEx>
        <w:trPr>
          <w:trHeight w:val="259"/>
        </w:trPr>
        <w:tc>
          <w:tcPr>
            <w:tcW w:w="1880" w:type="dxa"/>
            <w:vMerge/>
            <w:vAlign w:val="center"/>
            <w:hideMark/>
          </w:tcPr>
          <w:p w14:paraId="754FF521" w14:textId="77777777" w:rsidR="00D82245" w:rsidRPr="00D82245" w:rsidRDefault="00D82245" w:rsidP="00D82245">
            <w:pPr>
              <w:spacing w:after="0" w:line="240" w:lineRule="auto"/>
              <w:rPr>
                <w:rFonts w:ascii="Calibri" w:eastAsia="Times New Roman" w:hAnsi="Calibri" w:cs="Calibri"/>
                <w:b/>
                <w:bCs/>
                <w:color w:val="000000"/>
                <w:lang w:eastAsia="es-CO"/>
              </w:rPr>
            </w:pPr>
          </w:p>
        </w:tc>
        <w:tc>
          <w:tcPr>
            <w:tcW w:w="6904" w:type="dxa"/>
            <w:tcBorders>
              <w:top w:val="nil"/>
            </w:tcBorders>
            <w:shd w:val="clear" w:color="auto" w:fill="auto"/>
            <w:vAlign w:val="center"/>
            <w:hideMark/>
          </w:tcPr>
          <w:p w14:paraId="177BF584" w14:textId="713B7D67" w:rsidR="00D82245" w:rsidRPr="0078572E" w:rsidRDefault="00D82245" w:rsidP="00691BFB">
            <w:pPr>
              <w:pStyle w:val="Prrafodelista"/>
              <w:numPr>
                <w:ilvl w:val="0"/>
                <w:numId w:val="1"/>
              </w:numPr>
              <w:spacing w:after="0" w:line="240" w:lineRule="auto"/>
              <w:ind w:left="178" w:right="69" w:hanging="141"/>
              <w:jc w:val="both"/>
              <w:rPr>
                <w:rFonts w:ascii="Calibri" w:eastAsia="Times New Roman" w:hAnsi="Calibri" w:cs="Calibri"/>
                <w:color w:val="000000"/>
                <w:lang w:eastAsia="es-CO"/>
              </w:rPr>
            </w:pPr>
            <w:r w:rsidRPr="0078572E">
              <w:rPr>
                <w:rFonts w:ascii="Calibri" w:eastAsia="Times New Roman" w:hAnsi="Calibri" w:cs="Calibri"/>
                <w:color w:val="000000"/>
                <w:lang w:eastAsia="es-CO"/>
              </w:rPr>
              <w:t>Aportar al desarrollo de investigación aplicada en innovación educativa.</w:t>
            </w:r>
          </w:p>
        </w:tc>
      </w:tr>
    </w:tbl>
    <w:p w14:paraId="2CB57306" w14:textId="77777777" w:rsidR="00D82245" w:rsidRDefault="00D82245" w:rsidP="00921FA9"/>
    <w:tbl>
      <w:tblPr>
        <w:tblStyle w:val="Tablaconcuadrcula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7162"/>
      </w:tblGrid>
      <w:tr w:rsidR="00AE6D3C" w:rsidRPr="00AE6D3C" w14:paraId="64EBF5F9" w14:textId="77777777" w:rsidTr="00AE6D3C">
        <w:tc>
          <w:tcPr>
            <w:tcW w:w="0" w:type="auto"/>
            <w:shd w:val="clear" w:color="auto" w:fill="D9D9D9" w:themeFill="background1" w:themeFillShade="D9"/>
            <w:hideMark/>
          </w:tcPr>
          <w:p w14:paraId="60EEA7FB" w14:textId="77777777" w:rsidR="00AE6D3C" w:rsidRPr="008C7F2D" w:rsidRDefault="00AE6D3C" w:rsidP="00AE6D3C">
            <w:pPr>
              <w:rPr>
                <w:rFonts w:ascii="Calibri" w:eastAsia="Times New Roman" w:hAnsi="Calibri" w:cs="Calibri"/>
                <w:b/>
                <w:bCs/>
                <w:color w:val="000000"/>
                <w:sz w:val="28"/>
                <w:szCs w:val="24"/>
                <w:lang w:eastAsia="es-CO"/>
              </w:rPr>
            </w:pPr>
            <w:r w:rsidRPr="008C7F2D">
              <w:rPr>
                <w:rFonts w:ascii="Calibri" w:eastAsia="Times New Roman" w:hAnsi="Calibri" w:cs="Calibri"/>
                <w:b/>
                <w:bCs/>
                <w:color w:val="000000"/>
                <w:sz w:val="28"/>
                <w:szCs w:val="24"/>
                <w:lang w:eastAsia="es-CO"/>
              </w:rPr>
              <w:t>Cargo</w:t>
            </w:r>
          </w:p>
        </w:tc>
        <w:tc>
          <w:tcPr>
            <w:tcW w:w="0" w:type="auto"/>
            <w:shd w:val="clear" w:color="auto" w:fill="D9D9D9" w:themeFill="background1" w:themeFillShade="D9"/>
            <w:hideMark/>
          </w:tcPr>
          <w:p w14:paraId="3EAF44B7" w14:textId="77777777" w:rsidR="00AE6D3C" w:rsidRPr="008C7F2D" w:rsidRDefault="00AE6D3C" w:rsidP="00AE6D3C">
            <w:pPr>
              <w:rPr>
                <w:rFonts w:ascii="Calibri" w:eastAsia="Times New Roman" w:hAnsi="Calibri" w:cs="Calibri"/>
                <w:b/>
                <w:bCs/>
                <w:color w:val="000000"/>
                <w:sz w:val="28"/>
                <w:szCs w:val="24"/>
                <w:lang w:eastAsia="es-CO"/>
              </w:rPr>
            </w:pPr>
            <w:r w:rsidRPr="008C7F2D">
              <w:rPr>
                <w:rFonts w:ascii="Calibri" w:eastAsia="Times New Roman" w:hAnsi="Calibri" w:cs="Calibri"/>
                <w:b/>
                <w:bCs/>
                <w:color w:val="000000"/>
                <w:sz w:val="28"/>
                <w:szCs w:val="24"/>
                <w:lang w:eastAsia="es-CO"/>
              </w:rPr>
              <w:t>Comité Técnico-Pedagógico TEdU</w:t>
            </w:r>
          </w:p>
        </w:tc>
      </w:tr>
      <w:tr w:rsidR="00AE6D3C" w:rsidRPr="00AE6D3C" w14:paraId="14A50372" w14:textId="77777777" w:rsidTr="00AE6D3C">
        <w:tc>
          <w:tcPr>
            <w:tcW w:w="0" w:type="auto"/>
            <w:hideMark/>
          </w:tcPr>
          <w:p w14:paraId="4B4834F6" w14:textId="77777777" w:rsidR="00AE6D3C" w:rsidRPr="00AE6D3C" w:rsidRDefault="00AE6D3C" w:rsidP="00AE6D3C">
            <w:pPr>
              <w:rPr>
                <w:rFonts w:ascii="Calibri" w:eastAsia="Times New Roman" w:hAnsi="Calibri" w:cs="Calibri"/>
                <w:b/>
                <w:bCs/>
                <w:color w:val="000000"/>
                <w:lang w:eastAsia="es-CO"/>
              </w:rPr>
            </w:pPr>
            <w:r w:rsidRPr="00AE6D3C">
              <w:rPr>
                <w:rFonts w:ascii="Calibri" w:eastAsia="Times New Roman" w:hAnsi="Calibri" w:cs="Calibri"/>
                <w:b/>
                <w:bCs/>
                <w:color w:val="000000"/>
                <w:lang w:eastAsia="es-CO"/>
              </w:rPr>
              <w:t>Unidad / Área</w:t>
            </w:r>
          </w:p>
        </w:tc>
        <w:tc>
          <w:tcPr>
            <w:tcW w:w="0" w:type="auto"/>
            <w:hideMark/>
          </w:tcPr>
          <w:p w14:paraId="2C24A39A" w14:textId="77777777" w:rsidR="00AE6D3C" w:rsidRPr="00AE6D3C" w:rsidRDefault="00AE6D3C" w:rsidP="00AE6D3C">
            <w:pPr>
              <w:rPr>
                <w:rFonts w:ascii="Calibri" w:eastAsia="Times New Roman" w:hAnsi="Calibri" w:cs="Calibri"/>
                <w:color w:val="000000"/>
                <w:lang w:eastAsia="es-CO"/>
              </w:rPr>
            </w:pPr>
            <w:r w:rsidRPr="00AE6D3C">
              <w:rPr>
                <w:rFonts w:ascii="Calibri" w:eastAsia="Times New Roman" w:hAnsi="Calibri" w:cs="Calibri"/>
                <w:color w:val="000000"/>
                <w:lang w:eastAsia="es-CO"/>
              </w:rPr>
              <w:t>Órgano Asesor del Centro TEdU</w:t>
            </w:r>
          </w:p>
        </w:tc>
      </w:tr>
      <w:tr w:rsidR="00AE6D3C" w:rsidRPr="00AE6D3C" w14:paraId="4427914C" w14:textId="77777777" w:rsidTr="00AE6D3C">
        <w:tc>
          <w:tcPr>
            <w:tcW w:w="0" w:type="auto"/>
            <w:hideMark/>
          </w:tcPr>
          <w:p w14:paraId="1981DE3E" w14:textId="77777777" w:rsidR="00AE6D3C" w:rsidRPr="00AE6D3C" w:rsidRDefault="00AE6D3C" w:rsidP="00AE6D3C">
            <w:pPr>
              <w:rPr>
                <w:rFonts w:ascii="Calibri" w:eastAsia="Times New Roman" w:hAnsi="Calibri" w:cs="Calibri"/>
                <w:b/>
                <w:bCs/>
                <w:color w:val="000000"/>
                <w:lang w:eastAsia="es-CO"/>
              </w:rPr>
            </w:pPr>
            <w:r w:rsidRPr="00AE6D3C">
              <w:rPr>
                <w:rFonts w:ascii="Calibri" w:eastAsia="Times New Roman" w:hAnsi="Calibri" w:cs="Calibri"/>
                <w:b/>
                <w:bCs/>
                <w:color w:val="000000"/>
                <w:lang w:eastAsia="es-CO"/>
              </w:rPr>
              <w:t>Jefe Inmediato</w:t>
            </w:r>
          </w:p>
        </w:tc>
        <w:tc>
          <w:tcPr>
            <w:tcW w:w="0" w:type="auto"/>
            <w:hideMark/>
          </w:tcPr>
          <w:p w14:paraId="2637C259" w14:textId="77777777" w:rsidR="00AE6D3C" w:rsidRPr="00AE6D3C" w:rsidRDefault="00AE6D3C" w:rsidP="00AE6D3C">
            <w:pPr>
              <w:rPr>
                <w:rFonts w:ascii="Calibri" w:eastAsia="Times New Roman" w:hAnsi="Calibri" w:cs="Calibri"/>
                <w:color w:val="000000"/>
                <w:lang w:eastAsia="es-CO"/>
              </w:rPr>
            </w:pPr>
            <w:r w:rsidRPr="00AE6D3C">
              <w:rPr>
                <w:rFonts w:ascii="Calibri" w:eastAsia="Times New Roman" w:hAnsi="Calibri" w:cs="Calibri"/>
                <w:color w:val="000000"/>
                <w:lang w:eastAsia="es-CO"/>
              </w:rPr>
              <w:t>Dirección General del Centro TEdU (funciona bajo su coordinación)</w:t>
            </w:r>
          </w:p>
        </w:tc>
      </w:tr>
      <w:tr w:rsidR="00AE6D3C" w:rsidRPr="00AE6D3C" w14:paraId="3331EB24" w14:textId="77777777" w:rsidTr="00AE6D3C">
        <w:tc>
          <w:tcPr>
            <w:tcW w:w="0" w:type="auto"/>
            <w:hideMark/>
          </w:tcPr>
          <w:p w14:paraId="3CFDD698" w14:textId="77777777" w:rsidR="00AE6D3C" w:rsidRPr="00AE6D3C" w:rsidRDefault="00AE6D3C" w:rsidP="00AE6D3C">
            <w:pPr>
              <w:rPr>
                <w:rFonts w:ascii="Calibri" w:eastAsia="Times New Roman" w:hAnsi="Calibri" w:cs="Calibri"/>
                <w:b/>
                <w:bCs/>
                <w:color w:val="000000"/>
                <w:lang w:eastAsia="es-CO"/>
              </w:rPr>
            </w:pPr>
            <w:r w:rsidRPr="00AE6D3C">
              <w:rPr>
                <w:rFonts w:ascii="Calibri" w:eastAsia="Times New Roman" w:hAnsi="Calibri" w:cs="Calibri"/>
                <w:b/>
                <w:bCs/>
                <w:color w:val="000000"/>
                <w:lang w:eastAsia="es-CO"/>
              </w:rPr>
              <w:t>Propósito del Cargo</w:t>
            </w:r>
          </w:p>
        </w:tc>
        <w:tc>
          <w:tcPr>
            <w:tcW w:w="0" w:type="auto"/>
            <w:hideMark/>
          </w:tcPr>
          <w:p w14:paraId="711E51B8" w14:textId="77777777" w:rsidR="00AE6D3C" w:rsidRPr="00AE6D3C" w:rsidRDefault="00AE6D3C" w:rsidP="00AE6D3C">
            <w:pPr>
              <w:ind w:right="84"/>
              <w:jc w:val="both"/>
              <w:rPr>
                <w:rFonts w:ascii="Calibri" w:eastAsia="Times New Roman" w:hAnsi="Calibri" w:cs="Calibri"/>
                <w:color w:val="000000"/>
                <w:lang w:eastAsia="es-CO"/>
              </w:rPr>
            </w:pPr>
            <w:r w:rsidRPr="00AE6D3C">
              <w:rPr>
                <w:rFonts w:ascii="Calibri" w:eastAsia="Times New Roman" w:hAnsi="Calibri" w:cs="Calibri"/>
                <w:color w:val="000000"/>
                <w:lang w:eastAsia="es-CO"/>
              </w:rPr>
              <w:t>Asesorar, validar y emitir recomendaciones académicas, pedagógicas y metodológicas para los procesos clave del Mega Modelo TEdU. Acompaña la implementación de lineamientos institucionales, vela por la integración del enfoque TPACK y fortalece la calidad de las diferentes modalidades educativas.</w:t>
            </w:r>
          </w:p>
        </w:tc>
      </w:tr>
      <w:tr w:rsidR="00AE6D3C" w:rsidRPr="00AE6D3C" w14:paraId="67E93343" w14:textId="77777777" w:rsidTr="00AE6D3C">
        <w:tc>
          <w:tcPr>
            <w:tcW w:w="0" w:type="auto"/>
            <w:hideMark/>
          </w:tcPr>
          <w:p w14:paraId="1D16A21E" w14:textId="77777777" w:rsidR="00AE6D3C" w:rsidRPr="00AE6D3C" w:rsidRDefault="00AE6D3C" w:rsidP="00AE6D3C">
            <w:pPr>
              <w:rPr>
                <w:rFonts w:ascii="Calibri" w:eastAsia="Times New Roman" w:hAnsi="Calibri" w:cs="Calibri"/>
                <w:b/>
                <w:bCs/>
                <w:color w:val="000000"/>
                <w:lang w:eastAsia="es-CO"/>
              </w:rPr>
            </w:pPr>
            <w:r w:rsidRPr="00AE6D3C">
              <w:rPr>
                <w:rFonts w:ascii="Calibri" w:eastAsia="Times New Roman" w:hAnsi="Calibri" w:cs="Calibri"/>
                <w:b/>
                <w:bCs/>
                <w:color w:val="000000"/>
                <w:lang w:eastAsia="es-CO"/>
              </w:rPr>
              <w:t>Perfil Recomendado</w:t>
            </w:r>
          </w:p>
        </w:tc>
        <w:tc>
          <w:tcPr>
            <w:tcW w:w="0" w:type="auto"/>
            <w:hideMark/>
          </w:tcPr>
          <w:p w14:paraId="08560ACE" w14:textId="77777777" w:rsidR="00AE6D3C" w:rsidRPr="00AE6D3C" w:rsidRDefault="00AE6D3C" w:rsidP="00AE6D3C">
            <w:pPr>
              <w:ind w:right="84"/>
              <w:jc w:val="both"/>
              <w:rPr>
                <w:rFonts w:ascii="Calibri" w:eastAsia="Times New Roman" w:hAnsi="Calibri" w:cs="Calibri"/>
                <w:color w:val="000000"/>
                <w:lang w:eastAsia="es-CO"/>
              </w:rPr>
            </w:pPr>
            <w:r w:rsidRPr="00AE6D3C">
              <w:rPr>
                <w:rFonts w:ascii="Calibri" w:eastAsia="Times New Roman" w:hAnsi="Calibri" w:cs="Calibri"/>
                <w:color w:val="000000"/>
                <w:lang w:eastAsia="es-CO"/>
              </w:rPr>
              <w:t>Integrado por profesionales del ámbito académico, pedagógico, tecnológico y de aseguramiento de calidad. Se sugiere incluir representantes de cada modalidad, expertos en TPACK, diseñadores instruccionales y líderes institucionales afines.</w:t>
            </w:r>
          </w:p>
        </w:tc>
      </w:tr>
      <w:tr w:rsidR="00AE6D3C" w:rsidRPr="00AE6D3C" w14:paraId="3E5D5E66" w14:textId="77777777" w:rsidTr="00AE6D3C">
        <w:tc>
          <w:tcPr>
            <w:tcW w:w="0" w:type="auto"/>
            <w:hideMark/>
          </w:tcPr>
          <w:p w14:paraId="7860748B" w14:textId="77777777" w:rsidR="00AE6D3C" w:rsidRPr="00AE6D3C" w:rsidRDefault="00AE6D3C" w:rsidP="00AE6D3C">
            <w:pPr>
              <w:rPr>
                <w:rFonts w:ascii="Calibri" w:eastAsia="Times New Roman" w:hAnsi="Calibri" w:cs="Calibri"/>
                <w:b/>
                <w:bCs/>
                <w:color w:val="000000"/>
                <w:lang w:eastAsia="es-CO"/>
              </w:rPr>
            </w:pPr>
            <w:r w:rsidRPr="00AE6D3C">
              <w:rPr>
                <w:rFonts w:ascii="Calibri" w:eastAsia="Times New Roman" w:hAnsi="Calibri" w:cs="Calibri"/>
                <w:b/>
                <w:bCs/>
                <w:color w:val="000000"/>
                <w:lang w:eastAsia="es-CO"/>
              </w:rPr>
              <w:t>Funciones Principales</w:t>
            </w:r>
          </w:p>
        </w:tc>
        <w:tc>
          <w:tcPr>
            <w:tcW w:w="0" w:type="auto"/>
            <w:hideMark/>
          </w:tcPr>
          <w:p w14:paraId="2763E538" w14:textId="1478AF85" w:rsidR="00AE6D3C" w:rsidRPr="00AE6D3C" w:rsidRDefault="00AE6D3C" w:rsidP="00AE6D3C">
            <w:pPr>
              <w:ind w:right="84"/>
              <w:jc w:val="both"/>
              <w:rPr>
                <w:rFonts w:ascii="Times New Roman" w:eastAsia="Times New Roman" w:hAnsi="Times New Roman" w:cs="Times New Roman"/>
                <w:sz w:val="24"/>
                <w:szCs w:val="24"/>
                <w:lang w:eastAsia="es-CO"/>
              </w:rPr>
            </w:pPr>
            <w:r w:rsidRPr="00AE6D3C">
              <w:rPr>
                <w:rFonts w:ascii="Calibri" w:eastAsia="Times New Roman" w:hAnsi="Calibri" w:cs="Calibri"/>
                <w:color w:val="000000"/>
                <w:lang w:eastAsia="es-CO"/>
              </w:rPr>
              <w:t xml:space="preserve">• Emitir conceptos técnicos y pedagógicos sobre cursos y contenidos. </w:t>
            </w:r>
            <w:r w:rsidRPr="00AE6D3C">
              <w:rPr>
                <w:rFonts w:ascii="Calibri" w:eastAsia="Times New Roman" w:hAnsi="Calibri" w:cs="Calibri"/>
                <w:color w:val="000000"/>
                <w:lang w:eastAsia="es-CO"/>
              </w:rPr>
              <w:br/>
              <w:t xml:space="preserve">• Avalar rúbricas, listas de chequeo y herramientas de evaluación. </w:t>
            </w:r>
            <w:r w:rsidRPr="00AE6D3C">
              <w:rPr>
                <w:rFonts w:ascii="Calibri" w:eastAsia="Times New Roman" w:hAnsi="Calibri" w:cs="Calibri"/>
                <w:color w:val="000000"/>
                <w:lang w:eastAsia="es-CO"/>
              </w:rPr>
              <w:br/>
              <w:t xml:space="preserve">• Asesorar las unidades operativas del TEdU en mejora metodológica. </w:t>
            </w:r>
            <w:r w:rsidRPr="00AE6D3C">
              <w:rPr>
                <w:rFonts w:ascii="Calibri" w:eastAsia="Times New Roman" w:hAnsi="Calibri" w:cs="Calibri"/>
                <w:color w:val="000000"/>
                <w:lang w:eastAsia="es-CO"/>
              </w:rPr>
              <w:br/>
              <w:t>•</w:t>
            </w:r>
            <w:r w:rsidR="00746648">
              <w:rPr>
                <w:rFonts w:ascii="Calibri" w:eastAsia="Times New Roman" w:hAnsi="Calibri" w:cs="Calibri"/>
                <w:color w:val="000000"/>
                <w:lang w:eastAsia="es-CO"/>
              </w:rPr>
              <w:t xml:space="preserve"> </w:t>
            </w:r>
            <w:r w:rsidRPr="00AE6D3C">
              <w:rPr>
                <w:rFonts w:ascii="Calibri" w:eastAsia="Times New Roman" w:hAnsi="Calibri" w:cs="Calibri"/>
                <w:color w:val="000000"/>
                <w:lang w:eastAsia="es-CO"/>
              </w:rPr>
              <w:t xml:space="preserve">Socializar decisiones estratégicas con facultades y dependencias. </w:t>
            </w:r>
            <w:r w:rsidRPr="00AE6D3C">
              <w:rPr>
                <w:rFonts w:ascii="Calibri" w:eastAsia="Times New Roman" w:hAnsi="Calibri" w:cs="Calibri"/>
                <w:color w:val="000000"/>
                <w:lang w:eastAsia="es-CO"/>
              </w:rPr>
              <w:br/>
              <w:t xml:space="preserve">• Recomendar estándares pedagógicos y proponer ajustes al modelo. </w:t>
            </w:r>
            <w:r w:rsidRPr="00AE6D3C">
              <w:rPr>
                <w:rFonts w:ascii="Calibri" w:eastAsia="Times New Roman" w:hAnsi="Calibri" w:cs="Calibri"/>
                <w:color w:val="000000"/>
                <w:lang w:eastAsia="es-CO"/>
              </w:rPr>
              <w:br/>
              <w:t xml:space="preserve">• Analizar tendencias e innovaciones educativas aplicables al entorno TEdU. </w:t>
            </w:r>
            <w:r w:rsidRPr="00AE6D3C">
              <w:rPr>
                <w:rFonts w:ascii="Calibri" w:eastAsia="Times New Roman" w:hAnsi="Calibri" w:cs="Calibri"/>
                <w:color w:val="000000"/>
                <w:lang w:eastAsia="es-CO"/>
              </w:rPr>
              <w:br/>
              <w:t>• Emitir actas de validación institucional para respaldo documental.</w:t>
            </w:r>
          </w:p>
        </w:tc>
      </w:tr>
    </w:tbl>
    <w:p w14:paraId="2E9CB9BA" w14:textId="5788562A" w:rsidR="00E34009" w:rsidRDefault="00E34009" w:rsidP="00921FA9"/>
    <w:p w14:paraId="245E644C" w14:textId="77777777" w:rsidR="00E34009" w:rsidRPr="0098523E" w:rsidRDefault="00E34009" w:rsidP="00921FA9"/>
    <w:p w14:paraId="57463ABD" w14:textId="0BAB0070" w:rsidR="00E8026F" w:rsidRPr="00D17038" w:rsidRDefault="00606648" w:rsidP="00B274BE">
      <w:pPr>
        <w:pStyle w:val="Ttulo2"/>
        <w:jc w:val="both"/>
      </w:pPr>
      <w:bookmarkStart w:id="93" w:name="_Toc198746846"/>
      <w:r w:rsidRPr="00D17038">
        <w:lastRenderedPageBreak/>
        <w:t>4</w:t>
      </w:r>
      <w:r w:rsidR="00E8026F" w:rsidRPr="00D17038">
        <w:t xml:space="preserve">.2. Articulación de las </w:t>
      </w:r>
      <w:r w:rsidR="007A3BE0" w:rsidRPr="00D17038">
        <w:t xml:space="preserve">diferentes </w:t>
      </w:r>
      <w:r w:rsidR="00E8026F" w:rsidRPr="00D17038">
        <w:t>Modalidades</w:t>
      </w:r>
      <w:bookmarkEnd w:id="93"/>
    </w:p>
    <w:p w14:paraId="6417C364" w14:textId="77777777" w:rsidR="00C77000" w:rsidRPr="00C77000" w:rsidRDefault="00C77000" w:rsidP="00C77000">
      <w:pPr>
        <w:pStyle w:val="Ttulo3"/>
        <w:rPr>
          <w:rStyle w:val="Textoennegrita"/>
          <w:b/>
          <w:bCs/>
        </w:rPr>
      </w:pPr>
      <w:bookmarkStart w:id="94" w:name="_Toc198746847"/>
      <w:r w:rsidRPr="00C77000">
        <w:rPr>
          <w:rStyle w:val="Textoennegrita"/>
          <w:b/>
          <w:bCs/>
        </w:rPr>
        <w:t>4.2.1 Fundamentos de la articulación multimodal</w:t>
      </w:r>
      <w:bookmarkEnd w:id="94"/>
    </w:p>
    <w:p w14:paraId="5728EA76" w14:textId="77777777" w:rsidR="00AE5EC2" w:rsidRPr="00AE5EC2" w:rsidRDefault="00AE5EC2" w:rsidP="00AE5EC2">
      <w:pPr>
        <w:pStyle w:val="Sinespaciado"/>
        <w:jc w:val="both"/>
        <w:rPr>
          <w:rStyle w:val="Textoennegrita"/>
          <w:rFonts w:asciiTheme="majorHAnsi" w:hAnsiTheme="majorHAnsi" w:cstheme="majorHAnsi"/>
          <w:b w:val="0"/>
          <w:sz w:val="24"/>
          <w:szCs w:val="24"/>
        </w:rPr>
      </w:pPr>
      <w:r w:rsidRPr="00AE5EC2">
        <w:rPr>
          <w:rStyle w:val="Textoennegrita"/>
          <w:rFonts w:asciiTheme="majorHAnsi" w:hAnsiTheme="majorHAnsi" w:cstheme="majorHAnsi"/>
          <w:b w:val="0"/>
          <w:sz w:val="24"/>
          <w:szCs w:val="24"/>
        </w:rPr>
        <w:t>La estructura del Modelo TEdU ha sido diseñada para garantizar no solo la coexistencia de modalidades, sino su articulación funcional y armónica. Esta articulación surge como resultado directo de una planificación académica, tecnológica y administrativa integrada, tal como se describió en el apartado 4.1. En este marco, cada unidad funcional —desde la Unidad de Innovación Pedagógica (TPACK), hasta el Soporte Tecnológico y la Coordinación Académica— cumple un rol clave para asegurar la movilidad, la coherencia y la calidad educativa en cualquier entorno.</w:t>
      </w:r>
    </w:p>
    <w:p w14:paraId="57B79904" w14:textId="77777777" w:rsidR="00AE5EC2" w:rsidRPr="00AE5EC2" w:rsidRDefault="00AE5EC2" w:rsidP="00AE5EC2">
      <w:pPr>
        <w:pStyle w:val="Sinespaciado"/>
        <w:jc w:val="both"/>
        <w:rPr>
          <w:rStyle w:val="Textoennegrita"/>
          <w:rFonts w:asciiTheme="majorHAnsi" w:hAnsiTheme="majorHAnsi" w:cstheme="majorHAnsi"/>
          <w:b w:val="0"/>
          <w:sz w:val="24"/>
          <w:szCs w:val="24"/>
        </w:rPr>
      </w:pPr>
    </w:p>
    <w:p w14:paraId="39761ABA" w14:textId="45C76390" w:rsidR="00AE5EC2" w:rsidRPr="00AE5EC2" w:rsidRDefault="00AE5EC2" w:rsidP="00AE5EC2">
      <w:pPr>
        <w:pStyle w:val="Sinespaciado"/>
        <w:jc w:val="both"/>
        <w:rPr>
          <w:rStyle w:val="Textoennegrita"/>
          <w:rFonts w:asciiTheme="majorHAnsi" w:hAnsiTheme="majorHAnsi" w:cstheme="majorHAnsi"/>
          <w:b w:val="0"/>
          <w:sz w:val="24"/>
          <w:szCs w:val="24"/>
        </w:rPr>
      </w:pPr>
      <w:r w:rsidRPr="00AE5EC2">
        <w:rPr>
          <w:rStyle w:val="Textoennegrita"/>
          <w:rFonts w:asciiTheme="majorHAnsi" w:hAnsiTheme="majorHAnsi" w:cstheme="majorHAnsi"/>
          <w:b w:val="0"/>
          <w:sz w:val="24"/>
          <w:szCs w:val="24"/>
        </w:rPr>
        <w:t>“La combinación de entornos presenciales y digitales requiere una planificación estratégica” (</w:t>
      </w:r>
      <w:proofErr w:type="spellStart"/>
      <w:r w:rsidRPr="00AE5EC2">
        <w:rPr>
          <w:rStyle w:val="Textoennegrita"/>
          <w:rFonts w:asciiTheme="majorHAnsi" w:hAnsiTheme="majorHAnsi" w:cstheme="majorHAnsi"/>
          <w:b w:val="0"/>
          <w:sz w:val="24"/>
          <w:szCs w:val="24"/>
        </w:rPr>
        <w:t>Garrison</w:t>
      </w:r>
      <w:proofErr w:type="spellEnd"/>
      <w:r w:rsidRPr="00AE5EC2">
        <w:rPr>
          <w:rStyle w:val="Textoennegrita"/>
          <w:rFonts w:asciiTheme="majorHAnsi" w:hAnsiTheme="majorHAnsi" w:cstheme="majorHAnsi"/>
          <w:b w:val="0"/>
          <w:sz w:val="24"/>
          <w:szCs w:val="24"/>
        </w:rPr>
        <w:t xml:space="preserve"> &amp; Vaughan, 2008), y el TEdU encarna esta premisa al permitir que un estudiante transite entre modalidades sin que se comprometa la integridad de su formación. Así, un estudiante que inicie en modalidad virtual puede, si su contexto cambia, continuar en modalidad híbrida o presencial, gracias a un sistema académico y curricular sincronizado.</w:t>
      </w:r>
    </w:p>
    <w:p w14:paraId="02EC171C" w14:textId="77777777" w:rsidR="00AE5EC2" w:rsidRPr="00AE5EC2" w:rsidRDefault="00AE5EC2" w:rsidP="00AE5EC2">
      <w:pPr>
        <w:pStyle w:val="Sinespaciado"/>
        <w:jc w:val="both"/>
        <w:rPr>
          <w:rStyle w:val="Textoennegrita"/>
          <w:rFonts w:asciiTheme="majorHAnsi" w:hAnsiTheme="majorHAnsi" w:cstheme="majorHAnsi"/>
          <w:b w:val="0"/>
          <w:sz w:val="24"/>
          <w:szCs w:val="24"/>
        </w:rPr>
      </w:pPr>
    </w:p>
    <w:p w14:paraId="363F2FDD" w14:textId="77777777" w:rsidR="00AE5EC2" w:rsidRPr="00AE5EC2" w:rsidRDefault="00AE5EC2" w:rsidP="00AE5EC2">
      <w:pPr>
        <w:pStyle w:val="Sinespaciado"/>
        <w:jc w:val="both"/>
        <w:rPr>
          <w:rStyle w:val="Textoennegrita"/>
          <w:rFonts w:asciiTheme="majorHAnsi" w:hAnsiTheme="majorHAnsi" w:cstheme="majorHAnsi"/>
          <w:b w:val="0"/>
          <w:sz w:val="24"/>
          <w:szCs w:val="24"/>
        </w:rPr>
      </w:pPr>
      <w:r w:rsidRPr="00AE5EC2">
        <w:rPr>
          <w:rStyle w:val="Textoennegrita"/>
          <w:rFonts w:asciiTheme="majorHAnsi" w:hAnsiTheme="majorHAnsi" w:cstheme="majorHAnsi"/>
          <w:b w:val="0"/>
          <w:sz w:val="24"/>
          <w:szCs w:val="24"/>
        </w:rPr>
        <w:t>La movilidad entre modalidades no es solo una posibilidad técnica, sino una expresión del enfoque flexible, inclusivo y centrado en el estudiante. Esta flexibilidad se sustenta en un diseño curricular robusto, donde los contenidos, estrategias y resultados de aprendizaje están articulados bajo los mismos principios pedagógicos y estándares de calidad, independientemente del medio o modalidad.</w:t>
      </w:r>
    </w:p>
    <w:p w14:paraId="311C0EF3" w14:textId="77777777" w:rsidR="00AE5EC2" w:rsidRPr="00AE5EC2" w:rsidRDefault="00AE5EC2" w:rsidP="00AE5EC2">
      <w:pPr>
        <w:pStyle w:val="Sinespaciado"/>
        <w:jc w:val="both"/>
        <w:rPr>
          <w:rStyle w:val="Textoennegrita"/>
          <w:rFonts w:asciiTheme="majorHAnsi" w:hAnsiTheme="majorHAnsi" w:cstheme="majorHAnsi"/>
          <w:b w:val="0"/>
          <w:sz w:val="24"/>
          <w:szCs w:val="24"/>
        </w:rPr>
      </w:pPr>
    </w:p>
    <w:p w14:paraId="1C764CB5" w14:textId="77777777" w:rsidR="00AE5EC2" w:rsidRPr="00AE5EC2" w:rsidRDefault="00AE5EC2" w:rsidP="00AE5EC2">
      <w:pPr>
        <w:pStyle w:val="Sinespaciado"/>
        <w:jc w:val="both"/>
        <w:rPr>
          <w:rStyle w:val="Textoennegrita"/>
          <w:rFonts w:asciiTheme="majorHAnsi" w:hAnsiTheme="majorHAnsi" w:cstheme="majorHAnsi"/>
          <w:b w:val="0"/>
          <w:sz w:val="24"/>
          <w:szCs w:val="24"/>
        </w:rPr>
      </w:pPr>
      <w:r w:rsidRPr="00AE5EC2">
        <w:rPr>
          <w:rStyle w:val="Textoennegrita"/>
          <w:rFonts w:asciiTheme="majorHAnsi" w:hAnsiTheme="majorHAnsi" w:cstheme="majorHAnsi"/>
          <w:b w:val="0"/>
          <w:sz w:val="24"/>
          <w:szCs w:val="24"/>
        </w:rPr>
        <w:t>La infraestructura tecnológica, representada por plataformas LMS y entornos digitales institucionales, opera como un puente entre modalidades. Al estar gestionadas de forma centralizada, estas herramientas garantizan equidad tecnológica entre docentes y estudiantes, reduciendo brechas y fortaleciendo el acceso a contenidos, interacciones y evaluaciones. La producción compartida de materiales digitales —como objetos virtuales de aprendizaje, simulaciones o videos educativos— fortalece esta unidad operativa.</w:t>
      </w:r>
    </w:p>
    <w:p w14:paraId="016979B9" w14:textId="77777777" w:rsidR="00AE5EC2" w:rsidRPr="00AE5EC2" w:rsidRDefault="00AE5EC2" w:rsidP="00AE5EC2">
      <w:pPr>
        <w:pStyle w:val="Sinespaciado"/>
        <w:jc w:val="both"/>
        <w:rPr>
          <w:rStyle w:val="Textoennegrita"/>
          <w:rFonts w:asciiTheme="majorHAnsi" w:hAnsiTheme="majorHAnsi" w:cstheme="majorHAnsi"/>
          <w:b w:val="0"/>
          <w:sz w:val="24"/>
          <w:szCs w:val="24"/>
        </w:rPr>
      </w:pPr>
    </w:p>
    <w:p w14:paraId="466F6A00" w14:textId="77777777" w:rsidR="00AE5EC2" w:rsidRPr="00AE5EC2" w:rsidRDefault="00AE5EC2" w:rsidP="00AE5EC2">
      <w:pPr>
        <w:pStyle w:val="Sinespaciado"/>
        <w:jc w:val="both"/>
        <w:rPr>
          <w:rStyle w:val="Textoennegrita"/>
          <w:rFonts w:asciiTheme="majorHAnsi" w:hAnsiTheme="majorHAnsi" w:cstheme="majorHAnsi"/>
          <w:b w:val="0"/>
          <w:sz w:val="24"/>
          <w:szCs w:val="24"/>
        </w:rPr>
      </w:pPr>
      <w:r w:rsidRPr="00AE5EC2">
        <w:rPr>
          <w:rStyle w:val="Textoennegrita"/>
          <w:rFonts w:asciiTheme="majorHAnsi" w:hAnsiTheme="majorHAnsi" w:cstheme="majorHAnsi"/>
          <w:b w:val="0"/>
          <w:sz w:val="24"/>
          <w:szCs w:val="24"/>
        </w:rPr>
        <w:t>A nivel administrativo, este tránsito multimodal exige coordinación y compromiso. La articulación entre coordinaciones académicas, soporte tecnológico y unidades de acompañamiento permite gestionar de manera eficiente los cambios de modalidad. Su papel es asegurar que la transición sea fluida, acompañada y personalizada, minimizando riesgos y fortaleciendo la experiencia educativa del estudiante.</w:t>
      </w:r>
    </w:p>
    <w:p w14:paraId="3B4259E5" w14:textId="77777777" w:rsidR="00AE5EC2" w:rsidRPr="00AE5EC2" w:rsidRDefault="00AE5EC2" w:rsidP="00AE5EC2">
      <w:pPr>
        <w:pStyle w:val="Sinespaciado"/>
        <w:jc w:val="both"/>
        <w:rPr>
          <w:rStyle w:val="Textoennegrita"/>
          <w:rFonts w:asciiTheme="majorHAnsi" w:hAnsiTheme="majorHAnsi" w:cstheme="majorHAnsi"/>
          <w:b w:val="0"/>
          <w:sz w:val="24"/>
          <w:szCs w:val="24"/>
        </w:rPr>
      </w:pPr>
    </w:p>
    <w:p w14:paraId="7B7F679A" w14:textId="77777777" w:rsidR="00AE5EC2" w:rsidRPr="00AE5EC2" w:rsidRDefault="00AE5EC2" w:rsidP="00AE5EC2">
      <w:pPr>
        <w:pStyle w:val="Sinespaciado"/>
        <w:jc w:val="both"/>
        <w:rPr>
          <w:rStyle w:val="Textoennegrita"/>
          <w:rFonts w:asciiTheme="majorHAnsi" w:hAnsiTheme="majorHAnsi" w:cstheme="majorHAnsi"/>
          <w:b w:val="0"/>
          <w:sz w:val="24"/>
          <w:szCs w:val="24"/>
        </w:rPr>
      </w:pPr>
      <w:r w:rsidRPr="00AE5EC2">
        <w:rPr>
          <w:rStyle w:val="Textoennegrita"/>
          <w:rFonts w:asciiTheme="majorHAnsi" w:hAnsiTheme="majorHAnsi" w:cstheme="majorHAnsi"/>
          <w:b w:val="0"/>
          <w:sz w:val="24"/>
          <w:szCs w:val="24"/>
        </w:rPr>
        <w:t>Además, se reconoce que esta movilidad requiere mecanismos de seguimiento y evaluación que se adapten a cada entorno, sin perder validez ni coherencia pedagógica. Por ello, el TEdU ha diseñado sistemas de evaluación tecnológica y retroalimentación continua, que permiten acompañar a los estudiantes sin importar su modalidad, asegurando el logro de los objetivos formativos.</w:t>
      </w:r>
    </w:p>
    <w:p w14:paraId="21BC6784" w14:textId="77777777" w:rsidR="00AE5EC2" w:rsidRPr="00AE5EC2" w:rsidRDefault="00AE5EC2" w:rsidP="00AE5EC2">
      <w:pPr>
        <w:pStyle w:val="Sinespaciado"/>
        <w:jc w:val="both"/>
        <w:rPr>
          <w:rStyle w:val="Textoennegrita"/>
          <w:rFonts w:asciiTheme="majorHAnsi" w:hAnsiTheme="majorHAnsi" w:cstheme="majorHAnsi"/>
          <w:b w:val="0"/>
          <w:bCs w:val="0"/>
          <w:sz w:val="24"/>
          <w:szCs w:val="24"/>
        </w:rPr>
      </w:pPr>
      <w:r w:rsidRPr="00AE5EC2">
        <w:rPr>
          <w:rStyle w:val="Textoennegrita"/>
          <w:rFonts w:asciiTheme="majorHAnsi" w:hAnsiTheme="majorHAnsi" w:cstheme="majorHAnsi"/>
          <w:b w:val="0"/>
          <w:sz w:val="24"/>
          <w:szCs w:val="24"/>
        </w:rPr>
        <w:lastRenderedPageBreak/>
        <w:t>Finalmente, la articulación entre modalidades no solo optimiza recursos institucionales y fortalece la gestión académica. También proyecta un modelo educativo más humano, que acompaña trayectorias diversas y reconoce las múltiples realidades del estudiantado. En ese sentido, el TEdU no solo transforma la manera de enseñar, sino también la manera de incluir, de acompañar y de aprender.</w:t>
      </w:r>
    </w:p>
    <w:p w14:paraId="0D1BBCB4" w14:textId="09F1F122" w:rsidR="00C77000" w:rsidRPr="00C77000" w:rsidRDefault="00C77000" w:rsidP="00AE5EC2">
      <w:pPr>
        <w:pStyle w:val="Ttulo3"/>
      </w:pPr>
      <w:bookmarkStart w:id="95" w:name="_Toc198746848"/>
      <w:r w:rsidRPr="00C77000">
        <w:t>4.2.2 Transición, acompañamiento y evaluación entre modalidades</w:t>
      </w:r>
      <w:bookmarkEnd w:id="95"/>
    </w:p>
    <w:p w14:paraId="7C22FF9B" w14:textId="77777777" w:rsidR="00C77000" w:rsidRPr="00C77000" w:rsidRDefault="00C77000" w:rsidP="00C77000">
      <w:pPr>
        <w:rPr>
          <w:b/>
          <w:sz w:val="26"/>
          <w:szCs w:val="26"/>
          <w:lang w:eastAsia="es-CO"/>
        </w:rPr>
      </w:pPr>
      <w:r w:rsidRPr="00C77000">
        <w:rPr>
          <w:b/>
          <w:sz w:val="26"/>
          <w:szCs w:val="26"/>
          <w:lang w:eastAsia="es-CO"/>
        </w:rPr>
        <w:t>Transición y acompañamiento</w:t>
      </w:r>
    </w:p>
    <w:p w14:paraId="67691356" w14:textId="77777777" w:rsidR="00C77000" w:rsidRPr="00C77000" w:rsidRDefault="00C77000" w:rsidP="00C77000">
      <w:pPr>
        <w:jc w:val="both"/>
        <w:rPr>
          <w:sz w:val="24"/>
          <w:szCs w:val="24"/>
          <w:lang w:eastAsia="es-CO"/>
        </w:rPr>
      </w:pPr>
      <w:r w:rsidRPr="00C77000">
        <w:rPr>
          <w:sz w:val="24"/>
          <w:szCs w:val="24"/>
          <w:lang w:eastAsia="es-CO"/>
        </w:rPr>
        <w:t>La posibilidad de cambiar de modalidad durante la trayectoria formativa no se plantea en el TEdU como una excepción, sino como una opción estructural que fortalece la permanencia, la autonomía y el desarrollo integral de los estudiantes. Esta característica responde a una comprensión amplia del proceso educativo, en el que los contextos personales, familiares, laborales y territoriales pueden transformarse, y el modelo debe estar preparado para acompañar esos cambios sin que se vea afectada la calidad del aprendizaje.</w:t>
      </w:r>
    </w:p>
    <w:p w14:paraId="3A4E8526" w14:textId="77777777" w:rsidR="00C77000" w:rsidRPr="00C77000" w:rsidRDefault="00C77000" w:rsidP="00C77000">
      <w:pPr>
        <w:jc w:val="both"/>
        <w:rPr>
          <w:sz w:val="24"/>
          <w:szCs w:val="24"/>
          <w:lang w:eastAsia="es-CO"/>
        </w:rPr>
      </w:pPr>
      <w:r w:rsidRPr="00C77000">
        <w:rPr>
          <w:sz w:val="24"/>
          <w:szCs w:val="24"/>
          <w:lang w:eastAsia="es-CO"/>
        </w:rPr>
        <w:t>Para que este tránsito entre modalidades sea efectivo, es indispensable que el currículo mantenga su integridad. Esto no significa replicar contenidos de forma idéntica en cada modalidad, sino preservar su equivalencia pedagógica. Los resultados de aprendizaje, las estrategias metodológicas y las formas de evaluación deben estar alineadas entre sí, de modo que el cambio de modalidad no implique una ruptura en la formación del estudiante, sino una continuidad adaptativa.</w:t>
      </w:r>
    </w:p>
    <w:p w14:paraId="2E1343D4" w14:textId="77777777" w:rsidR="00C77000" w:rsidRPr="00C77000" w:rsidRDefault="00C77000" w:rsidP="00C77000">
      <w:pPr>
        <w:jc w:val="both"/>
        <w:rPr>
          <w:sz w:val="24"/>
          <w:szCs w:val="24"/>
          <w:lang w:eastAsia="es-CO"/>
        </w:rPr>
      </w:pPr>
      <w:r w:rsidRPr="00C77000">
        <w:rPr>
          <w:sz w:val="24"/>
          <w:szCs w:val="24"/>
          <w:lang w:eastAsia="es-CO"/>
        </w:rPr>
        <w:t>Este principio requiere una gestión institucional comprometida, capaz de articular lo académico, lo tecnológico y lo administrativo. Desde esta perspectiva, las plataformas de aprendizaje como Moodle permiten que estudiantes y docentes compartan un entorno común, independientemente del formato. La centralización tecnológica garantiza no solo la equidad en el acceso a los contenidos, sino también la trazabilidad del proceso formativo y la continuidad de la interacción educativa.</w:t>
      </w:r>
    </w:p>
    <w:p w14:paraId="79DE41B7" w14:textId="77777777" w:rsidR="00C77000" w:rsidRPr="00C77000" w:rsidRDefault="00C77000" w:rsidP="00C77000">
      <w:pPr>
        <w:jc w:val="both"/>
        <w:rPr>
          <w:sz w:val="24"/>
          <w:szCs w:val="24"/>
          <w:lang w:eastAsia="es-CO"/>
        </w:rPr>
      </w:pPr>
      <w:r w:rsidRPr="00C77000">
        <w:rPr>
          <w:sz w:val="24"/>
          <w:szCs w:val="24"/>
          <w:lang w:eastAsia="es-CO"/>
        </w:rPr>
        <w:t>No obstante, la tecnología no sustituye el rol humano en el acompañamiento. Es necesario que exista una coordinación efectiva entre las áreas académicas, de soporte y de bienestar, para ofrecer al estudiante orientación personalizada, apoyo emocional y asistencia técnica durante la transición. Este acompañamiento, sensible a las condiciones individuales, representa un pilar fundamental del modelo, especialmente en momentos de vulnerabilidad o cambio.</w:t>
      </w:r>
    </w:p>
    <w:p w14:paraId="3A5FB2B9" w14:textId="77777777" w:rsidR="00C77000" w:rsidRPr="00C77000" w:rsidRDefault="00C77000" w:rsidP="00C77000">
      <w:pPr>
        <w:jc w:val="both"/>
        <w:rPr>
          <w:b/>
          <w:sz w:val="26"/>
          <w:szCs w:val="26"/>
          <w:lang w:eastAsia="es-CO"/>
        </w:rPr>
      </w:pPr>
      <w:r w:rsidRPr="00C77000">
        <w:rPr>
          <w:b/>
          <w:sz w:val="26"/>
          <w:szCs w:val="26"/>
          <w:lang w:eastAsia="es-CO"/>
        </w:rPr>
        <w:t>Evaluación</w:t>
      </w:r>
    </w:p>
    <w:p w14:paraId="46B237F9" w14:textId="77777777" w:rsidR="00C77000" w:rsidRPr="00C77000" w:rsidRDefault="00C77000" w:rsidP="00C77000">
      <w:pPr>
        <w:jc w:val="both"/>
        <w:rPr>
          <w:sz w:val="24"/>
          <w:szCs w:val="24"/>
          <w:lang w:eastAsia="es-CO"/>
        </w:rPr>
      </w:pPr>
      <w:r w:rsidRPr="00C77000">
        <w:rPr>
          <w:sz w:val="24"/>
          <w:szCs w:val="24"/>
          <w:lang w:eastAsia="es-CO"/>
        </w:rPr>
        <w:t xml:space="preserve">En lo evaluativo, el TEdU promueve un enfoque flexible, que combina criterios estandarizados con herramientas adaptadas a cada entorno. El uso de rúbricas comunes, sistemas de retroalimentación continua y mecanismos de monitoreo académico facilita la </w:t>
      </w:r>
      <w:r w:rsidRPr="00C77000">
        <w:rPr>
          <w:sz w:val="24"/>
          <w:szCs w:val="24"/>
          <w:lang w:eastAsia="es-CO"/>
        </w:rPr>
        <w:lastRenderedPageBreak/>
        <w:t>transición entre modalidades, sin comprometer la validez ni la exigencia del proceso evaluativo. La evaluación, en este modelo, no es un obstáculo, sino un puente que permite valorar el aprendizaje más allá del espacio donde ocurre.</w:t>
      </w:r>
    </w:p>
    <w:p w14:paraId="4D04C91F" w14:textId="0C6EC247" w:rsidR="007E4C58" w:rsidRDefault="00C77000" w:rsidP="00C77000">
      <w:pPr>
        <w:jc w:val="both"/>
        <w:rPr>
          <w:lang w:eastAsia="es-CO"/>
        </w:rPr>
      </w:pPr>
      <w:r w:rsidRPr="00C77000">
        <w:rPr>
          <w:sz w:val="24"/>
          <w:szCs w:val="24"/>
          <w:lang w:eastAsia="es-CO"/>
        </w:rPr>
        <w:t>La articulación entre modalidades, en suma, no solo fortalece la eficiencia operativa y la optimización de recursos institucionales, sino que garantiza una experiencia formativa coherente, humana y de alta calidad. Al ofrecer un sistema flexible que se adapta al ritmo y las circunstancias del estudiante, el TEdU se posiciona como un modelo innovador y pertinente, capaz de responder a los desafíos contemporáneos de la educación superior sin perder su esencia transformadora.</w:t>
      </w:r>
      <w:r w:rsidR="007E4C58">
        <w:rPr>
          <w:lang w:eastAsia="es-CO"/>
        </w:rPr>
        <w:br w:type="page"/>
      </w:r>
    </w:p>
    <w:p w14:paraId="3F0977FA" w14:textId="328453BD" w:rsidR="005B3661" w:rsidRPr="007E788E" w:rsidRDefault="005B3661" w:rsidP="00B274BE">
      <w:pPr>
        <w:pStyle w:val="Ttulo1"/>
        <w:jc w:val="both"/>
        <w:rPr>
          <w:rFonts w:eastAsia="Times New Roman"/>
          <w:lang w:eastAsia="es-CO"/>
        </w:rPr>
      </w:pPr>
      <w:bookmarkStart w:id="96" w:name="_Toc198746849"/>
      <w:r w:rsidRPr="00DC5818">
        <w:rPr>
          <w:rFonts w:eastAsia="Times New Roman"/>
          <w:lang w:eastAsia="es-CO"/>
        </w:rPr>
        <w:lastRenderedPageBreak/>
        <w:t>Capítulo 0</w:t>
      </w:r>
      <w:r w:rsidR="0065070C">
        <w:rPr>
          <w:rFonts w:eastAsia="Times New Roman"/>
          <w:lang w:eastAsia="es-CO"/>
        </w:rPr>
        <w:t>5</w:t>
      </w:r>
      <w:r w:rsidR="00484F66">
        <w:rPr>
          <w:rFonts w:eastAsia="Times New Roman"/>
          <w:lang w:eastAsia="es-CO"/>
        </w:rPr>
        <w:t xml:space="preserve">: </w:t>
      </w:r>
      <w:r w:rsidR="007E788E">
        <w:rPr>
          <w:rFonts w:eastAsia="Times New Roman"/>
          <w:lang w:eastAsia="es-CO"/>
        </w:rPr>
        <w:t xml:space="preserve"> </w:t>
      </w:r>
      <w:bookmarkStart w:id="97" w:name="_Hlk194391198"/>
      <w:r w:rsidRPr="0098523E">
        <w:rPr>
          <w:rFonts w:eastAsia="Times New Roman"/>
          <w:sz w:val="36"/>
          <w:szCs w:val="36"/>
          <w:lang w:eastAsia="es-CO"/>
        </w:rPr>
        <w:t>Instrumentos de diseño instruccional por modalidad</w:t>
      </w:r>
      <w:bookmarkEnd w:id="96"/>
    </w:p>
    <w:bookmarkEnd w:id="97"/>
    <w:p w14:paraId="694C788D" w14:textId="35D28B9F" w:rsidR="005B3661" w:rsidRPr="00425D60" w:rsidRDefault="005B3661"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 xml:space="preserve">La consolidación del Modelo TEdU en Unicomfacauca </w:t>
      </w:r>
      <w:r w:rsidR="00B57416">
        <w:rPr>
          <w:rFonts w:asciiTheme="majorHAnsi" w:eastAsia="Times New Roman" w:hAnsiTheme="majorHAnsi" w:cstheme="majorHAnsi"/>
          <w:sz w:val="24"/>
          <w:szCs w:val="24"/>
          <w:lang w:eastAsia="es-CO"/>
        </w:rPr>
        <w:t xml:space="preserve">debe tener </w:t>
      </w:r>
      <w:r w:rsidRPr="00425D60">
        <w:rPr>
          <w:rFonts w:asciiTheme="majorHAnsi" w:eastAsia="Times New Roman" w:hAnsiTheme="majorHAnsi" w:cstheme="majorHAnsi"/>
          <w:sz w:val="24"/>
          <w:szCs w:val="24"/>
          <w:lang w:eastAsia="es-CO"/>
        </w:rPr>
        <w:t>una estructura operativa documentada, que permita estandarizar procesos, garantizar trazabilidad y facilitar el trabajo colaborativo entre docentes, unidades académicas y el equipo de apoyo tecno pedagógico.</w:t>
      </w:r>
    </w:p>
    <w:p w14:paraId="35B9A50C" w14:textId="77777777" w:rsidR="005B3661" w:rsidRPr="00425D60" w:rsidRDefault="005B3661"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Para tal fin, el modelo ha adoptado una serie de instrumentos institucionales que orientan el diseño instruccional por modalidad, promueven la coherencia metodológica y permiten realizar procesos de seguimiento y mejora continua. Estos instrumentos recogen, además, las particularidades de cada entorno formativo, sin perder de vista la filosofía institucional y los principios del modelo pedagógico.</w:t>
      </w:r>
    </w:p>
    <w:p w14:paraId="5A51144C" w14:textId="77777777" w:rsidR="001375FC" w:rsidRPr="001375FC" w:rsidRDefault="001375FC" w:rsidP="00D65342">
      <w:pPr>
        <w:pStyle w:val="Ttulo2"/>
        <w:jc w:val="both"/>
        <w:rPr>
          <w:rFonts w:eastAsia="Times New Roman"/>
          <w:lang w:eastAsia="es-CO"/>
        </w:rPr>
      </w:pPr>
      <w:bookmarkStart w:id="98" w:name="_Toc198746850"/>
      <w:r w:rsidRPr="001375FC">
        <w:rPr>
          <w:rFonts w:eastAsia="Times New Roman"/>
          <w:lang w:eastAsia="es-CO"/>
        </w:rPr>
        <w:t>5.1 Construcción del Diseño Instruccional Multimodal con Enfoque TPACK</w:t>
      </w:r>
      <w:bookmarkEnd w:id="98"/>
    </w:p>
    <w:p w14:paraId="738492E7" w14:textId="77777777" w:rsidR="001375FC" w:rsidRPr="001375FC" w:rsidRDefault="001375FC" w:rsidP="00D65342">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La planeación pedagógica es uno de los pilares fundamentales del Mega Modelo TEdU, ya que permite garantizar experiencias de aprendizaje pertinentes, coherentes con los contextos y alineadas a los propósitos educativos de la Corporación Universitaria Comfacauca. El diseño instruccional no solo organiza los contenidos, sino que da sentido al proceso formativo, materializa la intención educativa institucional y establece las condiciones para una evaluación justa y significativa.</w:t>
      </w:r>
    </w:p>
    <w:p w14:paraId="4004AC51" w14:textId="76203A0C" w:rsidR="001375FC" w:rsidRPr="001375FC" w:rsidRDefault="001375FC" w:rsidP="00D65342">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 xml:space="preserve">En el marco del TEdU, el diseño instruccional ha sido estructurado para responder a la diversidad de modalidades educativas que componen el modelo: Virtual, </w:t>
      </w:r>
      <w:proofErr w:type="spellStart"/>
      <w:r w:rsidRPr="001375FC">
        <w:rPr>
          <w:rFonts w:asciiTheme="majorHAnsi" w:eastAsia="Times New Roman" w:hAnsiTheme="majorHAnsi" w:cstheme="majorHAnsi"/>
          <w:sz w:val="24"/>
          <w:szCs w:val="24"/>
          <w:lang w:eastAsia="es-CO"/>
        </w:rPr>
        <w:t>Blended</w:t>
      </w:r>
      <w:proofErr w:type="spellEnd"/>
      <w:r w:rsidRPr="001375FC">
        <w:rPr>
          <w:rFonts w:asciiTheme="majorHAnsi" w:eastAsia="Times New Roman" w:hAnsiTheme="majorHAnsi" w:cstheme="majorHAnsi"/>
          <w:sz w:val="24"/>
          <w:szCs w:val="24"/>
          <w:lang w:eastAsia="es-CO"/>
        </w:rPr>
        <w:t>, Híbrida, Dual y Universidad en el Campo. Cada una de estas requiere un enfoque particular, sin perder la coherencia curricular</w:t>
      </w:r>
      <w:r w:rsidR="000A01CE">
        <w:rPr>
          <w:rFonts w:asciiTheme="majorHAnsi" w:eastAsia="Times New Roman" w:hAnsiTheme="majorHAnsi" w:cstheme="majorHAnsi"/>
          <w:sz w:val="24"/>
          <w:szCs w:val="24"/>
          <w:lang w:eastAsia="es-CO"/>
        </w:rPr>
        <w:t>,</w:t>
      </w:r>
      <w:r w:rsidRPr="001375FC">
        <w:rPr>
          <w:rFonts w:asciiTheme="majorHAnsi" w:eastAsia="Times New Roman" w:hAnsiTheme="majorHAnsi" w:cstheme="majorHAnsi"/>
          <w:sz w:val="24"/>
          <w:szCs w:val="24"/>
          <w:lang w:eastAsia="es-CO"/>
        </w:rPr>
        <w:t xml:space="preserve"> ni los estándares de calidad definidos por el Ministerio de Educación Nacional (MEN) y el Proyecto Educativo Institucional (PEI) de Unicomfacauca.</w:t>
      </w:r>
    </w:p>
    <w:p w14:paraId="0E5377C5" w14:textId="77777777" w:rsidR="001375FC" w:rsidRPr="001375FC" w:rsidRDefault="001375FC" w:rsidP="00D65342">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Para ello, se adopta el modelo TPACK (</w:t>
      </w:r>
      <w:proofErr w:type="spellStart"/>
      <w:r w:rsidRPr="001375FC">
        <w:rPr>
          <w:rFonts w:asciiTheme="majorHAnsi" w:eastAsia="Times New Roman" w:hAnsiTheme="majorHAnsi" w:cstheme="majorHAnsi"/>
          <w:sz w:val="24"/>
          <w:szCs w:val="24"/>
          <w:lang w:eastAsia="es-CO"/>
        </w:rPr>
        <w:t>Technological</w:t>
      </w:r>
      <w:proofErr w:type="spellEnd"/>
      <w:r w:rsidRPr="001375FC">
        <w:rPr>
          <w:rFonts w:asciiTheme="majorHAnsi" w:eastAsia="Times New Roman" w:hAnsiTheme="majorHAnsi" w:cstheme="majorHAnsi"/>
          <w:sz w:val="24"/>
          <w:szCs w:val="24"/>
          <w:lang w:eastAsia="es-CO"/>
        </w:rPr>
        <w:t xml:space="preserve"> </w:t>
      </w:r>
      <w:proofErr w:type="spellStart"/>
      <w:r w:rsidRPr="001375FC">
        <w:rPr>
          <w:rFonts w:asciiTheme="majorHAnsi" w:eastAsia="Times New Roman" w:hAnsiTheme="majorHAnsi" w:cstheme="majorHAnsi"/>
          <w:sz w:val="24"/>
          <w:szCs w:val="24"/>
          <w:lang w:eastAsia="es-CO"/>
        </w:rPr>
        <w:t>Pedagogical</w:t>
      </w:r>
      <w:proofErr w:type="spellEnd"/>
      <w:r w:rsidRPr="001375FC">
        <w:rPr>
          <w:rFonts w:asciiTheme="majorHAnsi" w:eastAsia="Times New Roman" w:hAnsiTheme="majorHAnsi" w:cstheme="majorHAnsi"/>
          <w:sz w:val="24"/>
          <w:szCs w:val="24"/>
          <w:lang w:eastAsia="es-CO"/>
        </w:rPr>
        <w:t xml:space="preserve"> and Content </w:t>
      </w:r>
      <w:proofErr w:type="spellStart"/>
      <w:r w:rsidRPr="001375FC">
        <w:rPr>
          <w:rFonts w:asciiTheme="majorHAnsi" w:eastAsia="Times New Roman" w:hAnsiTheme="majorHAnsi" w:cstheme="majorHAnsi"/>
          <w:sz w:val="24"/>
          <w:szCs w:val="24"/>
          <w:lang w:eastAsia="es-CO"/>
        </w:rPr>
        <w:t>Knowledge</w:t>
      </w:r>
      <w:proofErr w:type="spellEnd"/>
      <w:r w:rsidRPr="001375FC">
        <w:rPr>
          <w:rFonts w:asciiTheme="majorHAnsi" w:eastAsia="Times New Roman" w:hAnsiTheme="majorHAnsi" w:cstheme="majorHAnsi"/>
          <w:sz w:val="24"/>
          <w:szCs w:val="24"/>
          <w:lang w:eastAsia="es-CO"/>
        </w:rPr>
        <w:t>) como metodología transversal. Este enfoque permite integrar de manera armónica tres tipos de conocimiento que deben estar presentes en cada curso:</w:t>
      </w:r>
    </w:p>
    <w:p w14:paraId="471A519C" w14:textId="77777777" w:rsidR="00A77404" w:rsidRDefault="001375FC" w:rsidP="00691BFB">
      <w:pPr>
        <w:numPr>
          <w:ilvl w:val="0"/>
          <w:numId w:val="1"/>
        </w:num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A77404">
        <w:rPr>
          <w:rFonts w:asciiTheme="majorHAnsi" w:eastAsia="Times New Roman" w:hAnsiTheme="majorHAnsi" w:cstheme="majorHAnsi"/>
          <w:sz w:val="24"/>
          <w:szCs w:val="24"/>
          <w:lang w:eastAsia="es-CO"/>
        </w:rPr>
        <w:t xml:space="preserve">CK (Content </w:t>
      </w:r>
      <w:proofErr w:type="spellStart"/>
      <w:r w:rsidRPr="00A77404">
        <w:rPr>
          <w:rFonts w:asciiTheme="majorHAnsi" w:eastAsia="Times New Roman" w:hAnsiTheme="majorHAnsi" w:cstheme="majorHAnsi"/>
          <w:sz w:val="24"/>
          <w:szCs w:val="24"/>
          <w:lang w:eastAsia="es-CO"/>
        </w:rPr>
        <w:t>Knowledge</w:t>
      </w:r>
      <w:proofErr w:type="spellEnd"/>
      <w:r w:rsidRPr="00A77404">
        <w:rPr>
          <w:rFonts w:asciiTheme="majorHAnsi" w:eastAsia="Times New Roman" w:hAnsiTheme="majorHAnsi" w:cstheme="majorHAnsi"/>
          <w:sz w:val="24"/>
          <w:szCs w:val="24"/>
          <w:lang w:eastAsia="es-CO"/>
        </w:rPr>
        <w:t>): Dominio disciplinar del área de conocimiento.</w:t>
      </w:r>
    </w:p>
    <w:p w14:paraId="6E7865EE" w14:textId="327B8140" w:rsidR="00A77404" w:rsidRPr="00A77404" w:rsidRDefault="001375FC" w:rsidP="00691BFB">
      <w:pPr>
        <w:numPr>
          <w:ilvl w:val="0"/>
          <w:numId w:val="1"/>
        </w:num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A77404">
        <w:rPr>
          <w:rFonts w:asciiTheme="majorHAnsi" w:eastAsia="Times New Roman" w:hAnsiTheme="majorHAnsi" w:cstheme="majorHAnsi"/>
          <w:sz w:val="24"/>
          <w:szCs w:val="24"/>
          <w:lang w:eastAsia="es-CO"/>
        </w:rPr>
        <w:t>PK (</w:t>
      </w:r>
      <w:proofErr w:type="spellStart"/>
      <w:r w:rsidRPr="00A77404">
        <w:rPr>
          <w:rFonts w:asciiTheme="majorHAnsi" w:eastAsia="Times New Roman" w:hAnsiTheme="majorHAnsi" w:cstheme="majorHAnsi"/>
          <w:sz w:val="24"/>
          <w:szCs w:val="24"/>
          <w:lang w:eastAsia="es-CO"/>
        </w:rPr>
        <w:t>Pedagogical</w:t>
      </w:r>
      <w:proofErr w:type="spellEnd"/>
      <w:r w:rsidRPr="00A77404">
        <w:rPr>
          <w:rFonts w:asciiTheme="majorHAnsi" w:eastAsia="Times New Roman" w:hAnsiTheme="majorHAnsi" w:cstheme="majorHAnsi"/>
          <w:sz w:val="24"/>
          <w:szCs w:val="24"/>
          <w:lang w:eastAsia="es-CO"/>
        </w:rPr>
        <w:t xml:space="preserve"> </w:t>
      </w:r>
      <w:proofErr w:type="spellStart"/>
      <w:r w:rsidRPr="00A77404">
        <w:rPr>
          <w:rFonts w:asciiTheme="majorHAnsi" w:eastAsia="Times New Roman" w:hAnsiTheme="majorHAnsi" w:cstheme="majorHAnsi"/>
          <w:sz w:val="24"/>
          <w:szCs w:val="24"/>
          <w:lang w:eastAsia="es-CO"/>
        </w:rPr>
        <w:t>Knowledge</w:t>
      </w:r>
      <w:proofErr w:type="spellEnd"/>
      <w:r w:rsidRPr="00A77404">
        <w:rPr>
          <w:rFonts w:asciiTheme="majorHAnsi" w:eastAsia="Times New Roman" w:hAnsiTheme="majorHAnsi" w:cstheme="majorHAnsi"/>
          <w:sz w:val="24"/>
          <w:szCs w:val="24"/>
          <w:lang w:eastAsia="es-CO"/>
        </w:rPr>
        <w:t>): Saberes sobre cómo se enseña y aprende, con énfasis en estrategias activas.</w:t>
      </w:r>
    </w:p>
    <w:p w14:paraId="0E0737E9" w14:textId="50A1E91A" w:rsidR="00A77404" w:rsidRPr="00A77404" w:rsidRDefault="001375FC" w:rsidP="00691BFB">
      <w:pPr>
        <w:numPr>
          <w:ilvl w:val="0"/>
          <w:numId w:val="1"/>
        </w:num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A77404">
        <w:rPr>
          <w:rFonts w:asciiTheme="majorHAnsi" w:eastAsia="Times New Roman" w:hAnsiTheme="majorHAnsi" w:cstheme="majorHAnsi"/>
          <w:sz w:val="24"/>
          <w:szCs w:val="24"/>
          <w:lang w:eastAsia="es-CO"/>
        </w:rPr>
        <w:t>TK (</w:t>
      </w:r>
      <w:proofErr w:type="spellStart"/>
      <w:r w:rsidRPr="00A77404">
        <w:rPr>
          <w:rFonts w:asciiTheme="majorHAnsi" w:eastAsia="Times New Roman" w:hAnsiTheme="majorHAnsi" w:cstheme="majorHAnsi"/>
          <w:sz w:val="24"/>
          <w:szCs w:val="24"/>
          <w:lang w:eastAsia="es-CO"/>
        </w:rPr>
        <w:t>Technological</w:t>
      </w:r>
      <w:proofErr w:type="spellEnd"/>
      <w:r w:rsidRPr="00A77404">
        <w:rPr>
          <w:rFonts w:asciiTheme="majorHAnsi" w:eastAsia="Times New Roman" w:hAnsiTheme="majorHAnsi" w:cstheme="majorHAnsi"/>
          <w:sz w:val="24"/>
          <w:szCs w:val="24"/>
          <w:lang w:eastAsia="es-CO"/>
        </w:rPr>
        <w:t xml:space="preserve"> </w:t>
      </w:r>
      <w:proofErr w:type="spellStart"/>
      <w:r w:rsidRPr="00A77404">
        <w:rPr>
          <w:rFonts w:asciiTheme="majorHAnsi" w:eastAsia="Times New Roman" w:hAnsiTheme="majorHAnsi" w:cstheme="majorHAnsi"/>
          <w:sz w:val="24"/>
          <w:szCs w:val="24"/>
          <w:lang w:eastAsia="es-CO"/>
        </w:rPr>
        <w:t>Knowledge</w:t>
      </w:r>
      <w:proofErr w:type="spellEnd"/>
      <w:r w:rsidRPr="00A77404">
        <w:rPr>
          <w:rFonts w:asciiTheme="majorHAnsi" w:eastAsia="Times New Roman" w:hAnsiTheme="majorHAnsi" w:cstheme="majorHAnsi"/>
          <w:sz w:val="24"/>
          <w:szCs w:val="24"/>
          <w:lang w:eastAsia="es-CO"/>
        </w:rPr>
        <w:t>): Capacidad para seleccionar y usar herramientas tecnológicas con propósito educativo.</w:t>
      </w:r>
    </w:p>
    <w:p w14:paraId="373F4FAF" w14:textId="28819393" w:rsidR="00A77404" w:rsidRPr="00A77404" w:rsidRDefault="00A77404" w:rsidP="00691BFB">
      <w:pPr>
        <w:numPr>
          <w:ilvl w:val="0"/>
          <w:numId w:val="1"/>
        </w:num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A77404">
        <w:rPr>
          <w:rFonts w:asciiTheme="majorHAnsi" w:eastAsia="Times New Roman" w:hAnsiTheme="majorHAnsi" w:cstheme="majorHAnsi"/>
          <w:sz w:val="24"/>
          <w:szCs w:val="24"/>
          <w:lang w:eastAsia="es-CO"/>
        </w:rPr>
        <w:t>TPK (Tecnología + Pedagogía): analiza cómo las herramientas digitales modifican, potencian o transforman las estrategias de enseñanza-aprendizaje.</w:t>
      </w:r>
    </w:p>
    <w:p w14:paraId="092B31C8" w14:textId="091F2809" w:rsidR="00A77404" w:rsidRPr="00A77404" w:rsidRDefault="00A77404" w:rsidP="00691BFB">
      <w:pPr>
        <w:pStyle w:val="Prrafodelista"/>
        <w:numPr>
          <w:ilvl w:val="0"/>
          <w:numId w:val="1"/>
        </w:num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A77404">
        <w:rPr>
          <w:rFonts w:asciiTheme="majorHAnsi" w:eastAsia="Times New Roman" w:hAnsiTheme="majorHAnsi" w:cstheme="majorHAnsi"/>
          <w:sz w:val="24"/>
          <w:szCs w:val="24"/>
          <w:lang w:eastAsia="es-CO"/>
        </w:rPr>
        <w:t>TCK (Tecnología + Contenido): permite representar, simular o experimentar los contenidos de maneras innovadoras.</w:t>
      </w:r>
    </w:p>
    <w:p w14:paraId="59216D38" w14:textId="0B4FA96E" w:rsidR="00A77404" w:rsidRDefault="00A77404" w:rsidP="00691BFB">
      <w:pPr>
        <w:pStyle w:val="Prrafodelista"/>
        <w:numPr>
          <w:ilvl w:val="0"/>
          <w:numId w:val="1"/>
        </w:num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A77404">
        <w:rPr>
          <w:rFonts w:asciiTheme="majorHAnsi" w:eastAsia="Times New Roman" w:hAnsiTheme="majorHAnsi" w:cstheme="majorHAnsi"/>
          <w:sz w:val="24"/>
          <w:szCs w:val="24"/>
          <w:lang w:eastAsia="es-CO"/>
        </w:rPr>
        <w:lastRenderedPageBreak/>
        <w:t>PCK (Pedagogía + Contenido): define cómo se enseña mejor un contenido específico según su estructura, complejidad y contexto.</w:t>
      </w:r>
    </w:p>
    <w:p w14:paraId="142CFDF5" w14:textId="77777777" w:rsidR="00A77404" w:rsidRPr="00A77404" w:rsidRDefault="00A77404" w:rsidP="00691BFB">
      <w:pPr>
        <w:pStyle w:val="Prrafodelista"/>
        <w:numPr>
          <w:ilvl w:val="0"/>
          <w:numId w:val="1"/>
        </w:num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A77404">
        <w:rPr>
          <w:rFonts w:asciiTheme="majorHAnsi" w:eastAsia="Times New Roman" w:hAnsiTheme="majorHAnsi" w:cstheme="majorHAnsi"/>
          <w:sz w:val="24"/>
          <w:szCs w:val="24"/>
          <w:lang w:eastAsia="es-CO"/>
        </w:rPr>
        <w:t>TPACK integrado: se da cuando el docente toma decisiones didácticas considerando simultáneamente el contenido, la tecnología y las estrategias pedagógicas más adecuadas para lograr aprendizajes significativos.</w:t>
      </w:r>
    </w:p>
    <w:p w14:paraId="4446663C" w14:textId="23C4DD87" w:rsidR="00A77404" w:rsidRPr="00A77404" w:rsidRDefault="00A77404" w:rsidP="00A77404">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77404">
        <w:rPr>
          <w:rFonts w:asciiTheme="majorHAnsi" w:eastAsia="Times New Roman" w:hAnsiTheme="majorHAnsi" w:cstheme="majorHAnsi"/>
          <w:sz w:val="24"/>
          <w:szCs w:val="24"/>
          <w:lang w:eastAsia="es-CO"/>
        </w:rPr>
        <w:t>Estas combinaciones no son teóricas, sino que orientan decisiones prácticas en la planeación de cada semana, en la selección de recursos, en el tipo de evaluación y en la forma de acompañar al estudiante. El docente, por tanto, no solo diseña actividades, sino que orquesta saberes para construir experiencias formativas transformadoras.</w:t>
      </w:r>
    </w:p>
    <w:p w14:paraId="0E33D7D6" w14:textId="3AB8945C" w:rsidR="001375FC" w:rsidRDefault="001375FC" w:rsidP="00D65342">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 xml:space="preserve">El punto de encuentro entre estos tres saberes es lo que da lugar al verdadero diseño instruccional TEdU: una propuesta pensada desde </w:t>
      </w:r>
      <w:r w:rsidR="00D850EF">
        <w:rPr>
          <w:rFonts w:asciiTheme="majorHAnsi" w:eastAsia="Times New Roman" w:hAnsiTheme="majorHAnsi" w:cstheme="majorHAnsi"/>
          <w:sz w:val="24"/>
          <w:szCs w:val="24"/>
          <w:lang w:eastAsia="es-CO"/>
        </w:rPr>
        <w:t>el conocimiento</w:t>
      </w:r>
      <w:r w:rsidRPr="001375FC">
        <w:rPr>
          <w:rFonts w:asciiTheme="majorHAnsi" w:eastAsia="Times New Roman" w:hAnsiTheme="majorHAnsi" w:cstheme="majorHAnsi"/>
          <w:sz w:val="24"/>
          <w:szCs w:val="24"/>
          <w:lang w:eastAsia="es-CO"/>
        </w:rPr>
        <w:t>, intencionada desde lo pedagógico y enriquecida desde la tecnología.</w:t>
      </w:r>
    </w:p>
    <w:p w14:paraId="7C596999" w14:textId="479AD771" w:rsidR="001354D3" w:rsidRPr="001354D3" w:rsidRDefault="001354D3" w:rsidP="001354D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54D3">
        <w:rPr>
          <w:rFonts w:asciiTheme="majorHAnsi" w:eastAsia="Times New Roman" w:hAnsiTheme="majorHAnsi" w:cstheme="majorHAnsi"/>
          <w:sz w:val="24"/>
          <w:szCs w:val="24"/>
          <w:lang w:eastAsia="es-CO"/>
        </w:rPr>
        <w:t xml:space="preserve">Como herramienta de seguimiento pedagógico, el Modelo TEdU propone el uso de la Matriz de Seguimiento TPACK </w:t>
      </w:r>
      <w:hyperlink w:anchor="Anexo_A1" w:history="1">
        <w:r w:rsidRPr="00AA076A">
          <w:rPr>
            <w:rStyle w:val="Hipervnculo"/>
            <w:rFonts w:asciiTheme="majorHAnsi" w:eastAsia="Times New Roman" w:hAnsiTheme="majorHAnsi" w:cstheme="majorHAnsi"/>
            <w:bCs/>
            <w:sz w:val="24"/>
            <w:szCs w:val="24"/>
            <w:u w:val="none"/>
            <w:lang w:eastAsia="es-CO"/>
          </w:rPr>
          <w:t>(Anexo E1)</w:t>
        </w:r>
      </w:hyperlink>
      <w:r w:rsidRPr="00BB4C0F">
        <w:rPr>
          <w:rFonts w:asciiTheme="majorHAnsi" w:eastAsia="Times New Roman" w:hAnsiTheme="majorHAnsi" w:cstheme="majorHAnsi"/>
          <w:b/>
          <w:sz w:val="24"/>
          <w:szCs w:val="24"/>
          <w:lang w:eastAsia="es-CO"/>
        </w:rPr>
        <w:t>.</w:t>
      </w:r>
      <w:r w:rsidRPr="001354D3">
        <w:rPr>
          <w:rFonts w:asciiTheme="majorHAnsi" w:eastAsia="Times New Roman" w:hAnsiTheme="majorHAnsi" w:cstheme="majorHAnsi"/>
          <w:sz w:val="24"/>
          <w:szCs w:val="24"/>
          <w:lang w:eastAsia="es-CO"/>
        </w:rPr>
        <w:t xml:space="preserve"> Este instrumento permite al docente y al equipo de diseño instruccional registrar, semana a semana o por </w:t>
      </w:r>
      <w:r w:rsidR="00A1388B">
        <w:rPr>
          <w:rFonts w:asciiTheme="majorHAnsi" w:eastAsia="Times New Roman" w:hAnsiTheme="majorHAnsi" w:cstheme="majorHAnsi"/>
          <w:sz w:val="24"/>
          <w:szCs w:val="24"/>
          <w:lang w:eastAsia="es-CO"/>
        </w:rPr>
        <w:t>sesiones</w:t>
      </w:r>
      <w:r w:rsidRPr="001354D3">
        <w:rPr>
          <w:rFonts w:asciiTheme="majorHAnsi" w:eastAsia="Times New Roman" w:hAnsiTheme="majorHAnsi" w:cstheme="majorHAnsi"/>
          <w:sz w:val="24"/>
          <w:szCs w:val="24"/>
          <w:lang w:eastAsia="es-CO"/>
        </w:rPr>
        <w:t>, la integración efectiva del conocimiento tecnológico (TK), pedagógico (PK) y disciplinar (CK) en el desarrollo del curso.</w:t>
      </w:r>
    </w:p>
    <w:p w14:paraId="31F24C9F" w14:textId="0D3512CA" w:rsidR="001354D3" w:rsidRPr="001375FC" w:rsidRDefault="001354D3" w:rsidP="001354D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54D3">
        <w:rPr>
          <w:rFonts w:asciiTheme="majorHAnsi" w:eastAsia="Times New Roman" w:hAnsiTheme="majorHAnsi" w:cstheme="majorHAnsi"/>
          <w:sz w:val="24"/>
          <w:szCs w:val="24"/>
          <w:lang w:eastAsia="es-CO"/>
        </w:rPr>
        <w:t>La matriz está diseñada para promover una reflexión permanente sobre la coherencia didáctica del curso, la intencionalidad formativa de los recursos y la pertinencia de las tecnologías utilizadas. Además, funciona como insumo para los procesos de retroalimentación, ajuste y mejora continua del diseño.</w:t>
      </w:r>
    </w:p>
    <w:p w14:paraId="77361CCB" w14:textId="4EBBBB27" w:rsidR="001375FC" w:rsidRPr="001375FC" w:rsidRDefault="001C158E" w:rsidP="00D65342">
      <w:pPr>
        <w:pStyle w:val="Ttulo3"/>
        <w:jc w:val="both"/>
      </w:pPr>
      <w:bookmarkStart w:id="99" w:name="_Toc198746851"/>
      <w:r>
        <w:t xml:space="preserve">5.1.1 </w:t>
      </w:r>
      <w:r w:rsidR="001375FC" w:rsidRPr="001375FC">
        <w:t>Organización por semanas y cortes</w:t>
      </w:r>
      <w:bookmarkEnd w:id="99"/>
    </w:p>
    <w:p w14:paraId="71FB9998" w14:textId="77777777" w:rsidR="001375FC" w:rsidRPr="001375FC" w:rsidRDefault="001375FC" w:rsidP="00D65342">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El diseño instruccional del TEdU se estructura en un plan de 16 semanas académicas, organizadas en tres cortes:</w:t>
      </w:r>
    </w:p>
    <w:p w14:paraId="5C40542D" w14:textId="77777777" w:rsidR="001375FC" w:rsidRPr="001C158E" w:rsidRDefault="001375FC" w:rsidP="00691BFB">
      <w:pPr>
        <w:pStyle w:val="Prrafodelista"/>
        <w:numPr>
          <w:ilvl w:val="0"/>
          <w:numId w:val="12"/>
        </w:numPr>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C158E">
        <w:rPr>
          <w:rFonts w:asciiTheme="majorHAnsi" w:eastAsia="Times New Roman" w:hAnsiTheme="majorHAnsi" w:cstheme="majorHAnsi"/>
          <w:sz w:val="24"/>
          <w:szCs w:val="24"/>
          <w:lang w:eastAsia="es-CO"/>
        </w:rPr>
        <w:t>Corte I: Semanas 1 a 5 – Evaluación 30%</w:t>
      </w:r>
    </w:p>
    <w:p w14:paraId="2AEA3B35" w14:textId="77777777" w:rsidR="001375FC" w:rsidRPr="001C158E" w:rsidRDefault="001375FC" w:rsidP="00691BFB">
      <w:pPr>
        <w:pStyle w:val="Prrafodelista"/>
        <w:numPr>
          <w:ilvl w:val="0"/>
          <w:numId w:val="12"/>
        </w:numPr>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C158E">
        <w:rPr>
          <w:rFonts w:asciiTheme="majorHAnsi" w:eastAsia="Times New Roman" w:hAnsiTheme="majorHAnsi" w:cstheme="majorHAnsi"/>
          <w:sz w:val="24"/>
          <w:szCs w:val="24"/>
          <w:lang w:eastAsia="es-CO"/>
        </w:rPr>
        <w:t>Corte II: Semanas 6 a 10 – Evaluación 30%</w:t>
      </w:r>
    </w:p>
    <w:p w14:paraId="76EE3991" w14:textId="714C07AA" w:rsidR="001375FC" w:rsidRPr="001C158E" w:rsidRDefault="001375FC" w:rsidP="00691BFB">
      <w:pPr>
        <w:pStyle w:val="Prrafodelista"/>
        <w:numPr>
          <w:ilvl w:val="0"/>
          <w:numId w:val="12"/>
        </w:numPr>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C158E">
        <w:rPr>
          <w:rFonts w:asciiTheme="majorHAnsi" w:eastAsia="Times New Roman" w:hAnsiTheme="majorHAnsi" w:cstheme="majorHAnsi"/>
          <w:sz w:val="24"/>
          <w:szCs w:val="24"/>
          <w:lang w:eastAsia="es-CO"/>
        </w:rPr>
        <w:t>Corte III: Semanas 11 a 1</w:t>
      </w:r>
      <w:r w:rsidR="001C158E" w:rsidRPr="001C158E">
        <w:rPr>
          <w:rFonts w:asciiTheme="majorHAnsi" w:eastAsia="Times New Roman" w:hAnsiTheme="majorHAnsi" w:cstheme="majorHAnsi"/>
          <w:sz w:val="24"/>
          <w:szCs w:val="24"/>
          <w:lang w:eastAsia="es-CO"/>
        </w:rPr>
        <w:t>6</w:t>
      </w:r>
      <w:r w:rsidRPr="001C158E">
        <w:rPr>
          <w:rFonts w:asciiTheme="majorHAnsi" w:eastAsia="Times New Roman" w:hAnsiTheme="majorHAnsi" w:cstheme="majorHAnsi"/>
          <w:sz w:val="24"/>
          <w:szCs w:val="24"/>
          <w:lang w:eastAsia="es-CO"/>
        </w:rPr>
        <w:t xml:space="preserve"> – Evaluación 40%</w:t>
      </w:r>
    </w:p>
    <w:p w14:paraId="63BEFC8E" w14:textId="77777777" w:rsidR="001375FC" w:rsidRPr="001375FC" w:rsidRDefault="001375FC" w:rsidP="00D65342">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Cada semana debe estar planeada con precisión, incluyendo:</w:t>
      </w:r>
    </w:p>
    <w:p w14:paraId="30EBCC85" w14:textId="77777777" w:rsidR="001375FC" w:rsidRPr="001375FC" w:rsidRDefault="001375FC" w:rsidP="00691BFB">
      <w:pPr>
        <w:pStyle w:val="Prrafodelista"/>
        <w:numPr>
          <w:ilvl w:val="0"/>
          <w:numId w:val="12"/>
        </w:numPr>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Un objetivo específico claro</w:t>
      </w:r>
    </w:p>
    <w:p w14:paraId="6111EA99" w14:textId="77777777" w:rsidR="001375FC" w:rsidRPr="001375FC" w:rsidRDefault="001375FC" w:rsidP="00691BFB">
      <w:pPr>
        <w:pStyle w:val="Prrafodelista"/>
        <w:numPr>
          <w:ilvl w:val="0"/>
          <w:numId w:val="12"/>
        </w:numPr>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El contenido o tema central (CK)</w:t>
      </w:r>
    </w:p>
    <w:p w14:paraId="0761D916" w14:textId="77777777" w:rsidR="001375FC" w:rsidRPr="001375FC" w:rsidRDefault="001375FC" w:rsidP="00691BFB">
      <w:pPr>
        <w:pStyle w:val="Prrafodelista"/>
        <w:numPr>
          <w:ilvl w:val="0"/>
          <w:numId w:val="12"/>
        </w:numPr>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Una estrategia pedagógica activa (PK)</w:t>
      </w:r>
    </w:p>
    <w:p w14:paraId="4FD1CAE0" w14:textId="77777777" w:rsidR="001375FC" w:rsidRPr="001375FC" w:rsidRDefault="001375FC" w:rsidP="00691BFB">
      <w:pPr>
        <w:pStyle w:val="Prrafodelista"/>
        <w:numPr>
          <w:ilvl w:val="0"/>
          <w:numId w:val="12"/>
        </w:numPr>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Una herramienta tecnológica alineada (TK)</w:t>
      </w:r>
    </w:p>
    <w:p w14:paraId="3E60E1D2" w14:textId="77777777" w:rsidR="001375FC" w:rsidRPr="001375FC" w:rsidRDefault="001375FC" w:rsidP="00691BFB">
      <w:pPr>
        <w:pStyle w:val="Prrafodelista"/>
        <w:numPr>
          <w:ilvl w:val="0"/>
          <w:numId w:val="12"/>
        </w:numPr>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Un tipo de evaluación coherente con lo anterior</w:t>
      </w:r>
    </w:p>
    <w:p w14:paraId="25C40517" w14:textId="77777777" w:rsidR="001375FC" w:rsidRPr="001375FC" w:rsidRDefault="001375FC" w:rsidP="00D65342">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Esta estructura permite mantener una planificación sistemática, favorece la autonomía del estudiante y aporta a los procesos de aseguramiento de la calidad académica.</w:t>
      </w:r>
    </w:p>
    <w:p w14:paraId="71B35D6F" w14:textId="0F188084" w:rsidR="001375FC" w:rsidRPr="001375FC" w:rsidRDefault="001C158E" w:rsidP="00D65342">
      <w:pPr>
        <w:pStyle w:val="Ttulo3"/>
        <w:jc w:val="both"/>
      </w:pPr>
      <w:bookmarkStart w:id="100" w:name="_Toc198746852"/>
      <w:r w:rsidRPr="001C158E">
        <w:lastRenderedPageBreak/>
        <w:t xml:space="preserve">5.1.2 </w:t>
      </w:r>
      <w:r w:rsidR="001375FC" w:rsidRPr="001375FC">
        <w:t>Diseño por modalidad</w:t>
      </w:r>
      <w:bookmarkEnd w:id="100"/>
    </w:p>
    <w:p w14:paraId="0AAD9435" w14:textId="0EFBE4B2" w:rsidR="00065FBE" w:rsidRPr="00065FBE" w:rsidRDefault="001375FC" w:rsidP="00065FBE">
      <w:pPr>
        <w:jc w:val="both"/>
        <w:rPr>
          <w:rFonts w:asciiTheme="majorHAnsi" w:eastAsia="Times New Roman" w:hAnsiTheme="majorHAnsi" w:cstheme="majorHAnsi"/>
          <w:sz w:val="24"/>
          <w:szCs w:val="24"/>
          <w:lang w:eastAsia="es-CO"/>
        </w:rPr>
      </w:pPr>
      <w:r w:rsidRPr="00CF51E0">
        <w:rPr>
          <w:rFonts w:asciiTheme="majorHAnsi" w:eastAsia="Times New Roman" w:hAnsiTheme="majorHAnsi" w:cstheme="majorHAnsi"/>
          <w:sz w:val="24"/>
          <w:szCs w:val="24"/>
          <w:lang w:eastAsia="es-CO"/>
        </w:rPr>
        <w:t>La riqueza del Mega Modelo TEdU radica en su capacidad para adaptar esta lógica a cada modalidad.</w:t>
      </w:r>
      <w:r w:rsidR="00065FBE">
        <w:rPr>
          <w:rFonts w:asciiTheme="majorHAnsi" w:eastAsia="Times New Roman" w:hAnsiTheme="majorHAnsi" w:cstheme="majorHAnsi"/>
          <w:sz w:val="24"/>
          <w:szCs w:val="24"/>
          <w:lang w:eastAsia="es-CO"/>
        </w:rPr>
        <w:t xml:space="preserve"> </w:t>
      </w:r>
      <w:r w:rsidR="00065FBE" w:rsidRPr="00065FBE">
        <w:rPr>
          <w:rFonts w:asciiTheme="majorHAnsi" w:eastAsia="Times New Roman" w:hAnsiTheme="majorHAnsi" w:cstheme="majorHAnsi"/>
          <w:sz w:val="24"/>
          <w:szCs w:val="24"/>
          <w:lang w:eastAsia="es-CO"/>
        </w:rPr>
        <w:t xml:space="preserve">Para estructurar los niveles de aprendizaje en el entorno virtual, se sigue la taxonomía revisada de Anderson y </w:t>
      </w:r>
      <w:proofErr w:type="spellStart"/>
      <w:r w:rsidR="00065FBE" w:rsidRPr="00065FBE">
        <w:rPr>
          <w:rFonts w:asciiTheme="majorHAnsi" w:eastAsia="Times New Roman" w:hAnsiTheme="majorHAnsi" w:cstheme="majorHAnsi"/>
          <w:sz w:val="24"/>
          <w:szCs w:val="24"/>
          <w:lang w:eastAsia="es-CO"/>
        </w:rPr>
        <w:t>Krathwohl</w:t>
      </w:r>
      <w:proofErr w:type="spellEnd"/>
      <w:r w:rsidR="00065FBE" w:rsidRPr="00065FBE">
        <w:rPr>
          <w:rFonts w:asciiTheme="majorHAnsi" w:eastAsia="Times New Roman" w:hAnsiTheme="majorHAnsi" w:cstheme="majorHAnsi"/>
          <w:sz w:val="24"/>
          <w:szCs w:val="24"/>
          <w:lang w:eastAsia="es-CO"/>
        </w:rPr>
        <w:t xml:space="preserve"> (2001), la cual permite definir competencias observables desde los objetivos hasta la evaluación.</w:t>
      </w:r>
    </w:p>
    <w:p w14:paraId="09145427" w14:textId="44982860" w:rsidR="001375FC" w:rsidRPr="00CF51E0" w:rsidRDefault="001375FC" w:rsidP="00D65342">
      <w:pPr>
        <w:spacing w:before="100" w:beforeAutospacing="1" w:after="100" w:afterAutospacing="1" w:line="240" w:lineRule="auto"/>
        <w:jc w:val="both"/>
        <w:rPr>
          <w:rFonts w:asciiTheme="majorHAnsi" w:eastAsia="Times New Roman" w:hAnsiTheme="majorHAnsi" w:cstheme="majorHAnsi"/>
          <w:sz w:val="24"/>
          <w:szCs w:val="24"/>
          <w:lang w:eastAsia="es-CO"/>
        </w:rPr>
      </w:pPr>
      <w:r w:rsidRPr="00CF51E0">
        <w:rPr>
          <w:rFonts w:asciiTheme="majorHAnsi" w:eastAsia="Times New Roman" w:hAnsiTheme="majorHAnsi" w:cstheme="majorHAnsi"/>
          <w:sz w:val="24"/>
          <w:szCs w:val="24"/>
          <w:lang w:eastAsia="es-CO"/>
        </w:rPr>
        <w:t xml:space="preserve"> A continuación, se describen los enfoques particulares:</w:t>
      </w:r>
    </w:p>
    <w:p w14:paraId="66233BA9" w14:textId="77777777" w:rsidR="00C938A3" w:rsidRDefault="001375FC" w:rsidP="00052079">
      <w:pPr>
        <w:numPr>
          <w:ilvl w:val="0"/>
          <w:numId w:val="10"/>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C938A3">
        <w:rPr>
          <w:rFonts w:asciiTheme="majorHAnsi" w:eastAsia="Times New Roman" w:hAnsiTheme="majorHAnsi" w:cstheme="majorHAnsi"/>
          <w:sz w:val="24"/>
          <w:szCs w:val="24"/>
          <w:lang w:eastAsia="es-CO"/>
        </w:rPr>
        <w:t>Modalidad Virtual: Centrada en el aprendizaje autónomo, mediado por plataformas y contenidos digitales. Se privilegian estrategias asincrónicas, acompañadas por retroalimentación continua.</w:t>
      </w:r>
    </w:p>
    <w:p w14:paraId="68C04AC4" w14:textId="4F114F7D" w:rsidR="00BB4C0F" w:rsidRPr="00C938A3" w:rsidRDefault="001375FC" w:rsidP="00052079">
      <w:pPr>
        <w:numPr>
          <w:ilvl w:val="0"/>
          <w:numId w:val="10"/>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C938A3">
        <w:rPr>
          <w:rFonts w:asciiTheme="majorHAnsi" w:eastAsia="Times New Roman" w:hAnsiTheme="majorHAnsi" w:cstheme="majorHAnsi"/>
          <w:sz w:val="24"/>
          <w:szCs w:val="24"/>
          <w:lang w:eastAsia="es-CO"/>
        </w:rPr>
        <w:t xml:space="preserve">Modalidad </w:t>
      </w:r>
      <w:proofErr w:type="spellStart"/>
      <w:r w:rsidRPr="00C938A3">
        <w:rPr>
          <w:rFonts w:asciiTheme="majorHAnsi" w:eastAsia="Times New Roman" w:hAnsiTheme="majorHAnsi" w:cstheme="majorHAnsi"/>
          <w:sz w:val="24"/>
          <w:szCs w:val="24"/>
          <w:lang w:eastAsia="es-CO"/>
        </w:rPr>
        <w:t>Blended</w:t>
      </w:r>
      <w:proofErr w:type="spellEnd"/>
      <w:r w:rsidRPr="00C938A3">
        <w:rPr>
          <w:rFonts w:asciiTheme="majorHAnsi" w:eastAsia="Times New Roman" w:hAnsiTheme="majorHAnsi" w:cstheme="majorHAnsi"/>
          <w:sz w:val="24"/>
          <w:szCs w:val="24"/>
          <w:lang w:eastAsia="es-CO"/>
        </w:rPr>
        <w:t xml:space="preserve"> (Mixta): Alterna encuentros presenciales con actividades virtuales. Aquí es clave definir con claridad qué momentos son presenciales y cuáles son autónomos, asegurando continuidad en el aprendizaje.</w:t>
      </w:r>
    </w:p>
    <w:p w14:paraId="48A16292" w14:textId="72635BA9" w:rsidR="00BB4C0F" w:rsidRPr="00BB4C0F" w:rsidRDefault="001375FC" w:rsidP="00691BFB">
      <w:pPr>
        <w:numPr>
          <w:ilvl w:val="0"/>
          <w:numId w:val="10"/>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BB4C0F">
        <w:rPr>
          <w:rFonts w:asciiTheme="majorHAnsi" w:eastAsia="Times New Roman" w:hAnsiTheme="majorHAnsi" w:cstheme="majorHAnsi"/>
          <w:sz w:val="24"/>
          <w:szCs w:val="24"/>
          <w:lang w:eastAsia="es-CO"/>
        </w:rPr>
        <w:t>Modalidad Híbrida: Requiere planear para estudiantes que están en simultáneo conectados y en aula. Se diseñan actividades paralelas o integradas, con énfasis en la participación y la interacción en tiempo real.</w:t>
      </w:r>
    </w:p>
    <w:p w14:paraId="38211ED0" w14:textId="0A10FC08" w:rsidR="00BB4C0F" w:rsidRPr="00BB4C0F" w:rsidRDefault="001375FC" w:rsidP="00691BFB">
      <w:pPr>
        <w:numPr>
          <w:ilvl w:val="0"/>
          <w:numId w:val="10"/>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BB4C0F">
        <w:rPr>
          <w:rFonts w:asciiTheme="majorHAnsi" w:eastAsia="Times New Roman" w:hAnsiTheme="majorHAnsi" w:cstheme="majorHAnsi"/>
          <w:sz w:val="24"/>
          <w:szCs w:val="24"/>
          <w:lang w:eastAsia="es-CO"/>
        </w:rPr>
        <w:t>Modalidad Dual: Integra la teoría académica con la práctica profesional. El diseño instruccional debe vincular saberes académicos con contextos laborales o productivos reales.</w:t>
      </w:r>
    </w:p>
    <w:p w14:paraId="4788D0CA" w14:textId="36035002" w:rsidR="001375FC" w:rsidRPr="00BB4C0F" w:rsidRDefault="001375FC" w:rsidP="00691BFB">
      <w:pPr>
        <w:numPr>
          <w:ilvl w:val="0"/>
          <w:numId w:val="10"/>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BB4C0F">
        <w:rPr>
          <w:rFonts w:asciiTheme="majorHAnsi" w:eastAsia="Times New Roman" w:hAnsiTheme="majorHAnsi" w:cstheme="majorHAnsi"/>
          <w:sz w:val="24"/>
          <w:szCs w:val="24"/>
          <w:lang w:eastAsia="es-CO"/>
        </w:rPr>
        <w:t>Universidad en el Campo (Rural): Exige una profunda contextualización del aprendizaje. Se valoran las estrategias que recuperan saberes locales, tecnologías apropiadas y vínculos comunitarios.</w:t>
      </w:r>
    </w:p>
    <w:p w14:paraId="3D9CA0A3" w14:textId="5A9887E8" w:rsidR="001375FC" w:rsidRPr="001375FC" w:rsidRDefault="00CF51E0" w:rsidP="00D65342">
      <w:pPr>
        <w:pStyle w:val="Ttulo3"/>
        <w:jc w:val="both"/>
      </w:pPr>
      <w:bookmarkStart w:id="101" w:name="_Toc198746853"/>
      <w:r>
        <w:t xml:space="preserve">5.1.3 </w:t>
      </w:r>
      <w:r w:rsidR="001375FC" w:rsidRPr="001375FC">
        <w:t>Integración de Recursos Educativos Abiertos (REA) y Recursos Educativos Digitales (RED)</w:t>
      </w:r>
      <w:bookmarkEnd w:id="101"/>
    </w:p>
    <w:p w14:paraId="3CCB5D2A" w14:textId="32A2A10C" w:rsidR="001375FC" w:rsidRDefault="001375FC" w:rsidP="00D65342">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Uno de los valores agregados del diseño instruccional propuesto por el Modelo TEdU es el uso estratégico de recursos digitales que enriquecen el proceso de aprendizaje, fomentan la autonomía del estudiante y amplían las posibilidades de interacción con el conocimiento. En este sentido, el modelo promueve el uso de dos tipos de recursos fundamentales: REA y RED.</w:t>
      </w:r>
    </w:p>
    <w:p w14:paraId="24092A3E" w14:textId="4C70FC4A" w:rsidR="004C0627" w:rsidRDefault="004C0627" w:rsidP="00D65342">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C0627">
        <w:rPr>
          <w:rFonts w:asciiTheme="majorHAnsi" w:eastAsia="Times New Roman" w:hAnsiTheme="majorHAnsi" w:cstheme="majorHAnsi"/>
          <w:sz w:val="24"/>
          <w:szCs w:val="24"/>
          <w:lang w:eastAsia="es-CO"/>
        </w:rPr>
        <w:t xml:space="preserve">De acuerdo con </w:t>
      </w:r>
      <w:r w:rsidR="00A40069" w:rsidRPr="0012405B">
        <w:rPr>
          <w:rFonts w:asciiTheme="majorHAnsi" w:eastAsia="Times New Roman" w:hAnsiTheme="majorHAnsi" w:cstheme="majorHAnsi"/>
          <w:sz w:val="24"/>
          <w:szCs w:val="24"/>
          <w:lang w:eastAsia="es-CO"/>
        </w:rPr>
        <w:t>Wiley y Hilton (2018)</w:t>
      </w:r>
      <w:r w:rsidR="0012405B" w:rsidRPr="0012405B">
        <w:rPr>
          <w:rFonts w:asciiTheme="majorHAnsi" w:eastAsia="Times New Roman" w:hAnsiTheme="majorHAnsi" w:cstheme="majorHAnsi"/>
          <w:sz w:val="24"/>
          <w:szCs w:val="24"/>
          <w:lang w:eastAsia="es-CO"/>
        </w:rPr>
        <w:t xml:space="preserve">, </w:t>
      </w:r>
      <w:r w:rsidRPr="004C0627">
        <w:rPr>
          <w:rFonts w:asciiTheme="majorHAnsi" w:eastAsia="Times New Roman" w:hAnsiTheme="majorHAnsi" w:cstheme="majorHAnsi"/>
          <w:sz w:val="24"/>
          <w:szCs w:val="24"/>
          <w:lang w:eastAsia="es-CO"/>
        </w:rPr>
        <w:t>los recursos educativos abiertos deben contextualizarse pedagógicamente para garantizar su impacto en el aprendizaje, más allá de su disponibilidad técnica.</w:t>
      </w:r>
    </w:p>
    <w:p w14:paraId="7457DFCD" w14:textId="4C0AB6BA" w:rsidR="00EB56CD" w:rsidRDefault="00EB56CD" w:rsidP="00D65342">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C0627">
        <w:rPr>
          <w:rFonts w:asciiTheme="majorHAnsi" w:eastAsia="Times New Roman" w:hAnsiTheme="majorHAnsi" w:cstheme="majorHAnsi"/>
          <w:sz w:val="24"/>
          <w:szCs w:val="24"/>
          <w:lang w:eastAsia="es-CO"/>
        </w:rPr>
        <w:t>Los Recursos Educativos Abiertos (REA) y Digitales (RED), deben integrarse de forma intencional en el diseño instruccional, siguiendo lineamientos internacionales (Peña-Coronado &amp; Cano Velásquez, 2023).</w:t>
      </w:r>
    </w:p>
    <w:p w14:paraId="5210E066" w14:textId="77777777" w:rsidR="004C0627" w:rsidRPr="001375FC" w:rsidRDefault="004C0627" w:rsidP="00D65342">
      <w:pPr>
        <w:spacing w:before="100" w:beforeAutospacing="1" w:after="100" w:afterAutospacing="1" w:line="240" w:lineRule="auto"/>
        <w:jc w:val="both"/>
        <w:rPr>
          <w:rFonts w:asciiTheme="majorHAnsi" w:eastAsia="Times New Roman" w:hAnsiTheme="majorHAnsi" w:cstheme="majorHAnsi"/>
          <w:sz w:val="24"/>
          <w:szCs w:val="24"/>
          <w:lang w:eastAsia="es-CO"/>
        </w:rPr>
      </w:pPr>
    </w:p>
    <w:p w14:paraId="60C1E6D4" w14:textId="21299B3F" w:rsidR="001375FC" w:rsidRPr="00CF51E0" w:rsidRDefault="001375FC" w:rsidP="00D65342">
      <w:pPr>
        <w:jc w:val="both"/>
        <w:rPr>
          <w:rFonts w:asciiTheme="majorHAnsi" w:eastAsia="Times New Roman" w:hAnsiTheme="majorHAnsi" w:cstheme="majorHAnsi"/>
          <w:b/>
          <w:bCs/>
          <w:sz w:val="24"/>
          <w:szCs w:val="24"/>
          <w:lang w:eastAsia="es-CO"/>
        </w:rPr>
      </w:pPr>
      <w:r w:rsidRPr="00CF51E0">
        <w:rPr>
          <w:rFonts w:asciiTheme="majorHAnsi" w:eastAsia="Times New Roman" w:hAnsiTheme="majorHAnsi" w:cstheme="majorHAnsi"/>
          <w:b/>
          <w:bCs/>
          <w:sz w:val="24"/>
          <w:szCs w:val="24"/>
          <w:lang w:eastAsia="es-CO"/>
        </w:rPr>
        <w:lastRenderedPageBreak/>
        <w:t>Recursos Educativos Abiertos (REA)</w:t>
      </w:r>
    </w:p>
    <w:p w14:paraId="09C1334D" w14:textId="72574D58" w:rsidR="001375FC" w:rsidRDefault="001375FC"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 xml:space="preserve">Son materiales de enseñanza, aprendizaje o investigación que se encuentran disponibles en dominio público o con licencia abierta (como Creative </w:t>
      </w:r>
      <w:proofErr w:type="spellStart"/>
      <w:r w:rsidRPr="001375FC">
        <w:rPr>
          <w:rFonts w:asciiTheme="majorHAnsi" w:eastAsia="Times New Roman" w:hAnsiTheme="majorHAnsi" w:cstheme="majorHAnsi"/>
          <w:sz w:val="24"/>
          <w:szCs w:val="24"/>
          <w:lang w:eastAsia="es-CO"/>
        </w:rPr>
        <w:t>Commons</w:t>
      </w:r>
      <w:proofErr w:type="spellEnd"/>
      <w:r w:rsidRPr="001375FC">
        <w:rPr>
          <w:rFonts w:asciiTheme="majorHAnsi" w:eastAsia="Times New Roman" w:hAnsiTheme="majorHAnsi" w:cstheme="majorHAnsi"/>
          <w:sz w:val="24"/>
          <w:szCs w:val="24"/>
          <w:lang w:eastAsia="es-CO"/>
        </w:rPr>
        <w:t>), que permiten su uso, adaptación y redistribución libre. Los REA pueden ser: videos, artículos, simuladores, infografías, cursos en línea, entre otros.</w:t>
      </w:r>
    </w:p>
    <w:p w14:paraId="5AA12D83" w14:textId="77777777" w:rsidR="00FF6597" w:rsidRPr="00FF6597" w:rsidRDefault="00FF6597" w:rsidP="00FF6597">
      <w:pPr>
        <w:spacing w:before="100" w:beforeAutospacing="1" w:after="100" w:afterAutospacing="1" w:line="240" w:lineRule="auto"/>
        <w:jc w:val="both"/>
        <w:rPr>
          <w:rFonts w:asciiTheme="majorHAnsi" w:eastAsia="Times New Roman" w:hAnsiTheme="majorHAnsi" w:cstheme="majorHAnsi"/>
          <w:sz w:val="24"/>
          <w:szCs w:val="24"/>
          <w:lang w:eastAsia="es-CO"/>
        </w:rPr>
      </w:pPr>
      <w:r w:rsidRPr="00FF6597">
        <w:rPr>
          <w:rFonts w:asciiTheme="majorHAnsi" w:eastAsia="Times New Roman" w:hAnsiTheme="majorHAnsi" w:cstheme="majorHAnsi"/>
          <w:sz w:val="24"/>
          <w:szCs w:val="24"/>
          <w:lang w:eastAsia="es-CO"/>
        </w:rPr>
        <w:t>Para que un objeto digital sea considerado un REA en el contexto del TEdU, debe cumplir con los siguientes criterios:</w:t>
      </w:r>
    </w:p>
    <w:p w14:paraId="745BDBFE" w14:textId="36A0BAFE" w:rsidR="00FF6597" w:rsidRPr="00FF6597" w:rsidRDefault="00FF6597" w:rsidP="00FF6597">
      <w:pPr>
        <w:pStyle w:val="Prrafodelista"/>
        <w:numPr>
          <w:ilvl w:val="0"/>
          <w:numId w:val="85"/>
        </w:numPr>
        <w:tabs>
          <w:tab w:val="clear" w:pos="720"/>
          <w:tab w:val="num" w:pos="36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FF6597">
        <w:rPr>
          <w:rFonts w:asciiTheme="majorHAnsi" w:eastAsia="Times New Roman" w:hAnsiTheme="majorHAnsi" w:cstheme="majorHAnsi"/>
          <w:sz w:val="24"/>
          <w:szCs w:val="24"/>
          <w:lang w:eastAsia="es-CO"/>
        </w:rPr>
        <w:t>Estar disponible en acceso abierto (fuera del LMS institucional).</w:t>
      </w:r>
    </w:p>
    <w:p w14:paraId="0313A493" w14:textId="7C91A770" w:rsidR="00FF6597" w:rsidRPr="00FF6597" w:rsidRDefault="00FF6597" w:rsidP="00FF6597">
      <w:pPr>
        <w:pStyle w:val="Prrafodelista"/>
        <w:numPr>
          <w:ilvl w:val="0"/>
          <w:numId w:val="85"/>
        </w:numPr>
        <w:tabs>
          <w:tab w:val="clear" w:pos="720"/>
          <w:tab w:val="num" w:pos="36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FF6597">
        <w:rPr>
          <w:rFonts w:asciiTheme="majorHAnsi" w:eastAsia="Times New Roman" w:hAnsiTheme="majorHAnsi" w:cstheme="majorHAnsi"/>
          <w:sz w:val="24"/>
          <w:szCs w:val="24"/>
          <w:lang w:eastAsia="es-CO"/>
        </w:rPr>
        <w:t xml:space="preserve">Contar con una licencia abierta o de uso libre (ej. Creative </w:t>
      </w:r>
      <w:proofErr w:type="spellStart"/>
      <w:r w:rsidRPr="00FF6597">
        <w:rPr>
          <w:rFonts w:asciiTheme="majorHAnsi" w:eastAsia="Times New Roman" w:hAnsiTheme="majorHAnsi" w:cstheme="majorHAnsi"/>
          <w:sz w:val="24"/>
          <w:szCs w:val="24"/>
          <w:lang w:eastAsia="es-CO"/>
        </w:rPr>
        <w:t>Commons</w:t>
      </w:r>
      <w:proofErr w:type="spellEnd"/>
      <w:r w:rsidRPr="00FF6597">
        <w:rPr>
          <w:rFonts w:asciiTheme="majorHAnsi" w:eastAsia="Times New Roman" w:hAnsiTheme="majorHAnsi" w:cstheme="majorHAnsi"/>
          <w:sz w:val="24"/>
          <w:szCs w:val="24"/>
          <w:lang w:eastAsia="es-CO"/>
        </w:rPr>
        <w:t>).</w:t>
      </w:r>
    </w:p>
    <w:p w14:paraId="239D5446" w14:textId="503724E5" w:rsidR="00FF6597" w:rsidRPr="00FF6597" w:rsidRDefault="00FF6597" w:rsidP="00FF6597">
      <w:pPr>
        <w:pStyle w:val="Prrafodelista"/>
        <w:numPr>
          <w:ilvl w:val="0"/>
          <w:numId w:val="85"/>
        </w:numPr>
        <w:tabs>
          <w:tab w:val="clear" w:pos="720"/>
          <w:tab w:val="num" w:pos="36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FF6597">
        <w:rPr>
          <w:rFonts w:asciiTheme="majorHAnsi" w:eastAsia="Times New Roman" w:hAnsiTheme="majorHAnsi" w:cstheme="majorHAnsi"/>
          <w:sz w:val="24"/>
          <w:szCs w:val="24"/>
          <w:lang w:eastAsia="es-CO"/>
        </w:rPr>
        <w:t>Tener un propósito educativo claro y explícito.</w:t>
      </w:r>
    </w:p>
    <w:p w14:paraId="65B6D619" w14:textId="6030151A" w:rsidR="00FF6597" w:rsidRPr="00FF6597" w:rsidRDefault="00FF6597" w:rsidP="00FF6597">
      <w:pPr>
        <w:pStyle w:val="Prrafodelista"/>
        <w:numPr>
          <w:ilvl w:val="0"/>
          <w:numId w:val="85"/>
        </w:numPr>
        <w:tabs>
          <w:tab w:val="clear" w:pos="720"/>
          <w:tab w:val="num" w:pos="36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FF6597">
        <w:rPr>
          <w:rFonts w:asciiTheme="majorHAnsi" w:eastAsia="Times New Roman" w:hAnsiTheme="majorHAnsi" w:cstheme="majorHAnsi"/>
          <w:sz w:val="24"/>
          <w:szCs w:val="24"/>
          <w:lang w:eastAsia="es-CO"/>
        </w:rPr>
        <w:t>Ser técnicamente accesible y reutilizable por terceros.</w:t>
      </w:r>
    </w:p>
    <w:p w14:paraId="1A3F1B16" w14:textId="324077AA" w:rsidR="00FF6597" w:rsidRPr="001375FC" w:rsidRDefault="00FF6597" w:rsidP="00FF6597">
      <w:pPr>
        <w:spacing w:before="100" w:beforeAutospacing="1" w:after="100" w:afterAutospacing="1" w:line="240" w:lineRule="auto"/>
        <w:jc w:val="both"/>
        <w:rPr>
          <w:rFonts w:asciiTheme="majorHAnsi" w:eastAsia="Times New Roman" w:hAnsiTheme="majorHAnsi" w:cstheme="majorHAnsi"/>
          <w:sz w:val="24"/>
          <w:szCs w:val="24"/>
          <w:lang w:eastAsia="es-CO"/>
        </w:rPr>
      </w:pPr>
      <w:r w:rsidRPr="00FF6597">
        <w:rPr>
          <w:rFonts w:ascii="Segoe UI Emoji" w:eastAsia="Times New Roman" w:hAnsi="Segoe UI Emoji" w:cs="Segoe UI Emoji"/>
          <w:sz w:val="24"/>
          <w:szCs w:val="24"/>
          <w:lang w:eastAsia="es-CO"/>
        </w:rPr>
        <w:t>📌</w:t>
      </w:r>
      <w:r w:rsidRPr="00FF6597">
        <w:rPr>
          <w:rFonts w:asciiTheme="majorHAnsi" w:eastAsia="Times New Roman" w:hAnsiTheme="majorHAnsi" w:cstheme="majorHAnsi"/>
          <w:sz w:val="24"/>
          <w:szCs w:val="24"/>
          <w:lang w:eastAsia="es-CO"/>
        </w:rPr>
        <w:t xml:space="preserve"> Nota: Un objeto que no cumpla con estos requisitos será clasificado como RED aunque tenga formato similar a un REA.</w:t>
      </w:r>
    </w:p>
    <w:p w14:paraId="53D9D41C" w14:textId="77777777" w:rsidR="001375FC" w:rsidRPr="00FF6597" w:rsidRDefault="001375FC" w:rsidP="00D878A3">
      <w:pPr>
        <w:spacing w:before="100" w:beforeAutospacing="1" w:after="100" w:afterAutospacing="1" w:line="240" w:lineRule="auto"/>
        <w:jc w:val="both"/>
        <w:rPr>
          <w:rFonts w:asciiTheme="majorHAnsi" w:eastAsia="Times New Roman" w:hAnsiTheme="majorHAnsi" w:cstheme="majorHAnsi"/>
          <w:b/>
          <w:sz w:val="24"/>
          <w:szCs w:val="24"/>
          <w:lang w:eastAsia="es-CO"/>
        </w:rPr>
      </w:pPr>
      <w:r w:rsidRPr="00FF6597">
        <w:rPr>
          <w:rFonts w:asciiTheme="majorHAnsi" w:eastAsia="Times New Roman" w:hAnsiTheme="majorHAnsi" w:cstheme="majorHAnsi"/>
          <w:b/>
          <w:sz w:val="24"/>
          <w:szCs w:val="24"/>
          <w:lang w:eastAsia="es-CO"/>
        </w:rPr>
        <w:t>En el TEdU, los REA:</w:t>
      </w:r>
    </w:p>
    <w:p w14:paraId="66AB066B"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Enriquecen los contenidos sin depender exclusivamente de la creación propia.</w:t>
      </w:r>
    </w:p>
    <w:p w14:paraId="4A222551"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Promueven el aprendizaje autónomo.</w:t>
      </w:r>
    </w:p>
    <w:p w14:paraId="1AFE643A"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Amplían el repertorio de recursos accesibles y actualizados.</w:t>
      </w:r>
    </w:p>
    <w:p w14:paraId="2C57C9B5"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Permiten reducir barreras de acceso y costos para estudiantes de zonas rurales o con baja conectividad.</w:t>
      </w:r>
    </w:p>
    <w:p w14:paraId="5AB8F4C4" w14:textId="18A161A2" w:rsidR="001375FC" w:rsidRPr="001375FC" w:rsidRDefault="001375FC" w:rsidP="00D878A3">
      <w:pPr>
        <w:jc w:val="both"/>
        <w:rPr>
          <w:rFonts w:asciiTheme="majorHAnsi" w:eastAsia="Times New Roman" w:hAnsiTheme="majorHAnsi" w:cstheme="majorHAnsi"/>
          <w:b/>
          <w:bCs/>
          <w:sz w:val="24"/>
          <w:szCs w:val="24"/>
          <w:lang w:eastAsia="es-CO"/>
        </w:rPr>
      </w:pPr>
      <w:r w:rsidRPr="001375FC">
        <w:rPr>
          <w:rFonts w:asciiTheme="majorHAnsi" w:eastAsia="Times New Roman" w:hAnsiTheme="majorHAnsi" w:cstheme="majorHAnsi"/>
          <w:b/>
          <w:bCs/>
          <w:sz w:val="24"/>
          <w:szCs w:val="24"/>
          <w:lang w:eastAsia="es-CO"/>
        </w:rPr>
        <w:t>Recursos Educativos Digitales (RED)</w:t>
      </w:r>
    </w:p>
    <w:p w14:paraId="0492F493" w14:textId="77777777" w:rsidR="001375FC" w:rsidRPr="001375FC" w:rsidRDefault="001375FC"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Son materiales digitales diseñados por los docentes de Unicomfacauca en el marco de sus cursos, y que responden a una intencionalidad pedagógica específica. Estos recursos se ajustan a los objetivos del curso, la modalidad y las características del estudiante.</w:t>
      </w:r>
    </w:p>
    <w:p w14:paraId="14BD5810" w14:textId="77777777" w:rsidR="001375FC" w:rsidRPr="001375FC" w:rsidRDefault="001375FC"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Pueden incluir:</w:t>
      </w:r>
    </w:p>
    <w:p w14:paraId="3EE81B2E"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Videos tutoriales creados por el docente</w:t>
      </w:r>
    </w:p>
    <w:p w14:paraId="6967847B"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Infografías interactivas</w:t>
      </w:r>
    </w:p>
    <w:p w14:paraId="43525B8B"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SCORM en Moodle</w:t>
      </w:r>
    </w:p>
    <w:p w14:paraId="498EBCCF"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Secuencias de aprendizaje</w:t>
      </w:r>
    </w:p>
    <w:p w14:paraId="03EE3ED3"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Rúbricas, guías de laboratorio, talleres digitales, entre otros</w:t>
      </w:r>
    </w:p>
    <w:p w14:paraId="65ECCE29" w14:textId="77777777" w:rsidR="001375FC" w:rsidRPr="001375FC" w:rsidRDefault="001375FC"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Cada RED debe estar acompañado de una ficha técnica, que describa:</w:t>
      </w:r>
    </w:p>
    <w:p w14:paraId="48ADECDC"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Objetivo pedagógico</w:t>
      </w:r>
    </w:p>
    <w:p w14:paraId="53649853"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Público objetivo</w:t>
      </w:r>
    </w:p>
    <w:p w14:paraId="55349147"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lastRenderedPageBreak/>
        <w:t>Modalidad de uso (sincrónico/asincrónico)</w:t>
      </w:r>
    </w:p>
    <w:p w14:paraId="5CB62490"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Herramienta usada para su creación</w:t>
      </w:r>
    </w:p>
    <w:p w14:paraId="52A584FF"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Enlace o ubicación en la plataforma</w:t>
      </w:r>
    </w:p>
    <w:p w14:paraId="32EC1EED" w14:textId="77777777" w:rsidR="001375FC" w:rsidRPr="001375FC" w:rsidRDefault="001375FC" w:rsidP="00D878A3">
      <w:pPr>
        <w:spacing w:before="100" w:beforeAutospacing="1" w:after="100" w:afterAutospacing="1" w:line="240" w:lineRule="auto"/>
        <w:jc w:val="both"/>
        <w:rPr>
          <w:rFonts w:asciiTheme="majorHAnsi" w:eastAsia="Times New Roman" w:hAnsiTheme="majorHAnsi" w:cstheme="majorHAnsi"/>
          <w:b/>
          <w:bCs/>
          <w:sz w:val="24"/>
          <w:szCs w:val="24"/>
          <w:lang w:eastAsia="es-CO"/>
        </w:rPr>
      </w:pPr>
      <w:r w:rsidRPr="001375FC">
        <w:rPr>
          <w:rFonts w:asciiTheme="majorHAnsi" w:eastAsia="Times New Roman" w:hAnsiTheme="majorHAnsi" w:cstheme="majorHAnsi"/>
          <w:b/>
          <w:bCs/>
          <w:sz w:val="24"/>
          <w:szCs w:val="24"/>
          <w:lang w:eastAsia="es-CO"/>
        </w:rPr>
        <w:t>En el TEdU, los RED:</w:t>
      </w:r>
    </w:p>
    <w:p w14:paraId="276B4058"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Apoyan la innovación pedagógica.</w:t>
      </w:r>
    </w:p>
    <w:p w14:paraId="58902611"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Visibilizan la producción intelectual docente.</w:t>
      </w:r>
    </w:p>
    <w:p w14:paraId="2D113990" w14:textId="6C7D994B" w:rsid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Se integran al ecosistema digital de Moodle como objetos reutilizables.</w:t>
      </w:r>
    </w:p>
    <w:p w14:paraId="5E485375" w14:textId="77777777" w:rsidR="00FF6597" w:rsidRPr="00FF6597" w:rsidRDefault="00FF6597" w:rsidP="00FF6597">
      <w:pPr>
        <w:spacing w:before="100" w:beforeAutospacing="1" w:after="100" w:afterAutospacing="1" w:line="240" w:lineRule="auto"/>
        <w:jc w:val="both"/>
        <w:rPr>
          <w:rFonts w:asciiTheme="majorHAnsi" w:eastAsia="Times New Roman" w:hAnsiTheme="majorHAnsi" w:cstheme="majorHAnsi"/>
          <w:b/>
          <w:sz w:val="24"/>
          <w:szCs w:val="24"/>
          <w:lang w:eastAsia="es-CO"/>
        </w:rPr>
      </w:pPr>
      <w:r w:rsidRPr="00FF6597">
        <w:rPr>
          <w:rFonts w:asciiTheme="majorHAnsi" w:eastAsia="Times New Roman" w:hAnsiTheme="majorHAnsi" w:cstheme="majorHAnsi"/>
          <w:b/>
          <w:sz w:val="24"/>
          <w:szCs w:val="24"/>
          <w:lang w:eastAsia="es-CO"/>
        </w:rPr>
        <w:t>Producción y uso según el rol</w:t>
      </w:r>
    </w:p>
    <w:p w14:paraId="17B69123" w14:textId="77777777" w:rsidR="00FF6597" w:rsidRPr="00FF6597" w:rsidRDefault="00FF6597" w:rsidP="00FF6597">
      <w:pPr>
        <w:spacing w:before="100" w:beforeAutospacing="1" w:after="100" w:afterAutospacing="1" w:line="240" w:lineRule="auto"/>
        <w:jc w:val="both"/>
        <w:rPr>
          <w:rFonts w:asciiTheme="majorHAnsi" w:eastAsia="Times New Roman" w:hAnsiTheme="majorHAnsi" w:cstheme="majorHAnsi"/>
          <w:sz w:val="24"/>
          <w:szCs w:val="24"/>
          <w:lang w:eastAsia="es-CO"/>
        </w:rPr>
      </w:pPr>
      <w:r w:rsidRPr="00FF6597">
        <w:rPr>
          <w:rFonts w:asciiTheme="majorHAnsi" w:eastAsia="Times New Roman" w:hAnsiTheme="majorHAnsi" w:cstheme="majorHAnsi"/>
          <w:sz w:val="24"/>
          <w:szCs w:val="24"/>
          <w:lang w:eastAsia="es-CO"/>
        </w:rPr>
        <w:t>Los recursos educativos pueden ser generados tanto por docentes como por estudiantes, bajo condiciones específicas:</w:t>
      </w:r>
    </w:p>
    <w:p w14:paraId="51EAB931" w14:textId="62A9D9B3" w:rsidR="00FF6597" w:rsidRPr="00FF6597" w:rsidRDefault="00FF6597" w:rsidP="00FF6597">
      <w:pPr>
        <w:pStyle w:val="Prrafodelista"/>
        <w:numPr>
          <w:ilvl w:val="0"/>
          <w:numId w:val="86"/>
        </w:numPr>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FF6597">
        <w:rPr>
          <w:rFonts w:asciiTheme="majorHAnsi" w:eastAsia="Times New Roman" w:hAnsiTheme="majorHAnsi" w:cstheme="majorHAnsi"/>
          <w:sz w:val="24"/>
          <w:szCs w:val="24"/>
          <w:lang w:eastAsia="es-CO"/>
        </w:rPr>
        <w:t>El docente puede producir tanto RED como REA. Cuando sus materiales son cargados exclusivamente en la plataforma institucional, se consideran RED. Si son compartidos con acceso libre y licencia abierta, se convierten en REA.</w:t>
      </w:r>
    </w:p>
    <w:p w14:paraId="296ED632" w14:textId="46C0E8F6" w:rsidR="004C0627" w:rsidRPr="00FF6597" w:rsidRDefault="00FF6597" w:rsidP="00FF6597">
      <w:pPr>
        <w:pStyle w:val="Prrafodelista"/>
        <w:numPr>
          <w:ilvl w:val="0"/>
          <w:numId w:val="86"/>
        </w:numPr>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FF6597">
        <w:rPr>
          <w:rFonts w:asciiTheme="majorHAnsi" w:eastAsia="Times New Roman" w:hAnsiTheme="majorHAnsi" w:cstheme="majorHAnsi"/>
          <w:sz w:val="24"/>
          <w:szCs w:val="24"/>
          <w:lang w:eastAsia="es-CO"/>
        </w:rPr>
        <w:t xml:space="preserve">El estudiante puede generar productos académicos que eventualmente sean considerados REA, siempre que estos sean originales, educativos, estén licenciados para reutilización (por ejemplo, Creative </w:t>
      </w:r>
      <w:proofErr w:type="spellStart"/>
      <w:r w:rsidRPr="00FF6597">
        <w:rPr>
          <w:rFonts w:asciiTheme="majorHAnsi" w:eastAsia="Times New Roman" w:hAnsiTheme="majorHAnsi" w:cstheme="majorHAnsi"/>
          <w:sz w:val="24"/>
          <w:szCs w:val="24"/>
          <w:lang w:eastAsia="es-CO"/>
        </w:rPr>
        <w:t>Commons</w:t>
      </w:r>
      <w:proofErr w:type="spellEnd"/>
      <w:r w:rsidRPr="00FF6597">
        <w:rPr>
          <w:rFonts w:asciiTheme="majorHAnsi" w:eastAsia="Times New Roman" w:hAnsiTheme="majorHAnsi" w:cstheme="majorHAnsi"/>
          <w:sz w:val="24"/>
          <w:szCs w:val="24"/>
          <w:lang w:eastAsia="es-CO"/>
        </w:rPr>
        <w:t>) y sean compartidos en entornos abiertos (no solo en Moodle).</w:t>
      </w:r>
    </w:p>
    <w:p w14:paraId="2F13F3ED" w14:textId="6AC37779" w:rsidR="001375FC" w:rsidRPr="001375FC" w:rsidRDefault="000272C5" w:rsidP="00D878A3">
      <w:pPr>
        <w:jc w:val="both"/>
        <w:rPr>
          <w:rFonts w:asciiTheme="majorHAnsi" w:eastAsia="Times New Roman" w:hAnsiTheme="majorHAnsi" w:cstheme="majorHAnsi"/>
          <w:b/>
          <w:bCs/>
          <w:sz w:val="24"/>
          <w:szCs w:val="24"/>
          <w:lang w:eastAsia="es-CO"/>
        </w:rPr>
      </w:pPr>
      <w:r w:rsidRPr="001375FC">
        <w:rPr>
          <w:rFonts w:asciiTheme="majorHAnsi" w:eastAsia="Times New Roman" w:hAnsiTheme="majorHAnsi" w:cstheme="majorHAnsi"/>
          <w:b/>
          <w:bCs/>
          <w:sz w:val="24"/>
          <w:szCs w:val="24"/>
          <w:lang w:eastAsia="es-CO"/>
        </w:rPr>
        <w:t xml:space="preserve">Matriz </w:t>
      </w:r>
      <w:r>
        <w:rPr>
          <w:rFonts w:asciiTheme="majorHAnsi" w:eastAsia="Times New Roman" w:hAnsiTheme="majorHAnsi" w:cstheme="majorHAnsi"/>
          <w:b/>
          <w:bCs/>
          <w:sz w:val="24"/>
          <w:szCs w:val="24"/>
          <w:lang w:eastAsia="es-CO"/>
        </w:rPr>
        <w:t>d</w:t>
      </w:r>
      <w:r w:rsidRPr="001375FC">
        <w:rPr>
          <w:rFonts w:asciiTheme="majorHAnsi" w:eastAsia="Times New Roman" w:hAnsiTheme="majorHAnsi" w:cstheme="majorHAnsi"/>
          <w:b/>
          <w:bCs/>
          <w:sz w:val="24"/>
          <w:szCs w:val="24"/>
          <w:lang w:eastAsia="es-CO"/>
        </w:rPr>
        <w:t xml:space="preserve">e Integración </w:t>
      </w:r>
      <w:r w:rsidR="009F55D4" w:rsidRPr="001375FC">
        <w:rPr>
          <w:rFonts w:asciiTheme="majorHAnsi" w:eastAsia="Times New Roman" w:hAnsiTheme="majorHAnsi" w:cstheme="majorHAnsi"/>
          <w:b/>
          <w:bCs/>
          <w:sz w:val="24"/>
          <w:szCs w:val="24"/>
          <w:lang w:eastAsia="es-CO"/>
        </w:rPr>
        <w:t xml:space="preserve">REA </w:t>
      </w:r>
      <w:r>
        <w:rPr>
          <w:rFonts w:asciiTheme="majorHAnsi" w:eastAsia="Times New Roman" w:hAnsiTheme="majorHAnsi" w:cstheme="majorHAnsi"/>
          <w:b/>
          <w:bCs/>
          <w:sz w:val="24"/>
          <w:szCs w:val="24"/>
          <w:lang w:eastAsia="es-CO"/>
        </w:rPr>
        <w:t>y</w:t>
      </w:r>
      <w:r w:rsidRPr="001375FC">
        <w:rPr>
          <w:rFonts w:asciiTheme="majorHAnsi" w:eastAsia="Times New Roman" w:hAnsiTheme="majorHAnsi" w:cstheme="majorHAnsi"/>
          <w:b/>
          <w:bCs/>
          <w:sz w:val="24"/>
          <w:szCs w:val="24"/>
          <w:lang w:eastAsia="es-CO"/>
        </w:rPr>
        <w:t xml:space="preserve"> </w:t>
      </w:r>
      <w:r w:rsidR="009F55D4" w:rsidRPr="001375FC">
        <w:rPr>
          <w:rFonts w:asciiTheme="majorHAnsi" w:eastAsia="Times New Roman" w:hAnsiTheme="majorHAnsi" w:cstheme="majorHAnsi"/>
          <w:b/>
          <w:bCs/>
          <w:sz w:val="24"/>
          <w:szCs w:val="24"/>
          <w:lang w:eastAsia="es-CO"/>
        </w:rPr>
        <w:t>RED</w:t>
      </w:r>
    </w:p>
    <w:p w14:paraId="2B818EAF" w14:textId="77777777" w:rsidR="001375FC" w:rsidRPr="001375FC" w:rsidRDefault="001375FC"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En la plantilla de diseño instruccional TEdU, se incluye una columna específica para registrar los recursos (REA o RED) utilizados en cada semana. Esto permite:</w:t>
      </w:r>
    </w:p>
    <w:p w14:paraId="244BA345" w14:textId="79757BC1" w:rsidR="001375FC" w:rsidRPr="001375FC" w:rsidRDefault="00D821A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Hay que asegurar</w:t>
      </w:r>
      <w:r w:rsidR="001375FC" w:rsidRPr="001375FC">
        <w:rPr>
          <w:rFonts w:asciiTheme="majorHAnsi" w:eastAsia="Times New Roman" w:hAnsiTheme="majorHAnsi" w:cstheme="majorHAnsi"/>
          <w:sz w:val="24"/>
          <w:szCs w:val="24"/>
          <w:lang w:eastAsia="es-CO"/>
        </w:rPr>
        <w:t xml:space="preserve"> que cada contenido esté acompañado de un recurso pertinente.</w:t>
      </w:r>
    </w:p>
    <w:p w14:paraId="04C363CA"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Visibilizar la diversidad y riqueza de materiales en cada modalidad.</w:t>
      </w:r>
    </w:p>
    <w:p w14:paraId="56D7E811" w14:textId="77777777" w:rsidR="001375FC" w:rsidRPr="001375FC" w:rsidRDefault="001375FC"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1375FC">
        <w:rPr>
          <w:rFonts w:asciiTheme="majorHAnsi" w:eastAsia="Times New Roman" w:hAnsiTheme="majorHAnsi" w:cstheme="majorHAnsi"/>
          <w:sz w:val="24"/>
          <w:szCs w:val="24"/>
          <w:lang w:eastAsia="es-CO"/>
        </w:rPr>
        <w:t>Garantizar la calidad, accesibilidad y coherencia de los recursos digitales usados.</w:t>
      </w:r>
    </w:p>
    <w:p w14:paraId="33EEAA0B" w14:textId="578E663F" w:rsidR="001375FC" w:rsidRPr="001375FC" w:rsidRDefault="001375FC" w:rsidP="00D878A3">
      <w:pPr>
        <w:spacing w:after="0" w:line="240" w:lineRule="auto"/>
        <w:jc w:val="both"/>
        <w:rPr>
          <w:rFonts w:ascii="Times New Roman" w:eastAsia="Times New Roman" w:hAnsi="Times New Roman" w:cs="Times New Roman"/>
          <w:sz w:val="24"/>
          <w:szCs w:val="24"/>
          <w:lang w:eastAsia="es-CO"/>
        </w:rPr>
      </w:pPr>
    </w:p>
    <w:p w14:paraId="30DD40E4" w14:textId="77777777" w:rsidR="00DD27B0" w:rsidRPr="00DD27B0" w:rsidRDefault="00DD27B0" w:rsidP="00D878A3">
      <w:pPr>
        <w:pStyle w:val="Ttulo2"/>
        <w:jc w:val="both"/>
        <w:rPr>
          <w:rFonts w:eastAsia="Times New Roman"/>
          <w:lang w:eastAsia="es-CO"/>
        </w:rPr>
      </w:pPr>
      <w:bookmarkStart w:id="102" w:name="_Toc198746854"/>
      <w:r w:rsidRPr="00DD27B0">
        <w:rPr>
          <w:rFonts w:eastAsia="Times New Roman"/>
          <w:lang w:eastAsia="es-CO"/>
        </w:rPr>
        <w:t>5.2 Evaluación del Diseño Instruccional – Rúbricas por Modalidad</w:t>
      </w:r>
      <w:bookmarkEnd w:id="102"/>
    </w:p>
    <w:p w14:paraId="330F4185" w14:textId="77777777" w:rsidR="00DD27B0" w:rsidRPr="00DD27B0" w:rsidRDefault="00DD27B0"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La evaluación del diseño instruccional es un proceso esencial dentro del Modelo TEdU, ya que permite valorar la calidad, pertinencia y coherencia de la planeación realizada por los docentes. Más allá de un ejercicio formal, esta evaluación se concibe como una práctica reflexiva, formativa y orientadora, que busca mejorar los procesos de enseñanza-aprendizaje y asegurar que cada curso responda efectivamente al enfoque TPACK y a las particularidades de su modalidad.</w:t>
      </w:r>
    </w:p>
    <w:p w14:paraId="6B516B39" w14:textId="77777777" w:rsidR="00DD27B0" w:rsidRPr="00DD27B0" w:rsidRDefault="00DD27B0"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 xml:space="preserve">Este componente cobra especial relevancia en una institución como Unicomfacauca, que promueve la innovación educativa con calidad, la inclusión de tecnologías con sentido </w:t>
      </w:r>
      <w:r w:rsidRPr="00DD27B0">
        <w:rPr>
          <w:rFonts w:asciiTheme="majorHAnsi" w:eastAsia="Times New Roman" w:hAnsiTheme="majorHAnsi" w:cstheme="majorHAnsi"/>
          <w:sz w:val="24"/>
          <w:szCs w:val="24"/>
          <w:lang w:eastAsia="es-CO"/>
        </w:rPr>
        <w:lastRenderedPageBreak/>
        <w:t xml:space="preserve">pedagógico y el respeto por las características del contexto. Por ello, el proceso de evaluación del diseño no puede ser homogéneo ni estandarizado, sino que debe reconocer la naturaleza específica de cada modalidad (Virtual, </w:t>
      </w:r>
      <w:proofErr w:type="spellStart"/>
      <w:r w:rsidRPr="00DD27B0">
        <w:rPr>
          <w:rFonts w:asciiTheme="majorHAnsi" w:eastAsia="Times New Roman" w:hAnsiTheme="majorHAnsi" w:cstheme="majorHAnsi"/>
          <w:sz w:val="24"/>
          <w:szCs w:val="24"/>
          <w:lang w:eastAsia="es-CO"/>
        </w:rPr>
        <w:t>Blended</w:t>
      </w:r>
      <w:proofErr w:type="spellEnd"/>
      <w:r w:rsidRPr="00DD27B0">
        <w:rPr>
          <w:rFonts w:asciiTheme="majorHAnsi" w:eastAsia="Times New Roman" w:hAnsiTheme="majorHAnsi" w:cstheme="majorHAnsi"/>
          <w:sz w:val="24"/>
          <w:szCs w:val="24"/>
          <w:lang w:eastAsia="es-CO"/>
        </w:rPr>
        <w:t>, Híbrida, Dual y Universidad en el Campo) y los retos que cada una implica.</w:t>
      </w:r>
    </w:p>
    <w:p w14:paraId="558B027F" w14:textId="00F254FC" w:rsidR="00DD27B0" w:rsidRPr="00DD27B0" w:rsidRDefault="00D763EF" w:rsidP="00D878A3">
      <w:pPr>
        <w:pStyle w:val="Ttulo3"/>
        <w:jc w:val="both"/>
      </w:pPr>
      <w:bookmarkStart w:id="103" w:name="_Toc198746855"/>
      <w:r>
        <w:t xml:space="preserve">5.2.1 </w:t>
      </w:r>
      <w:r w:rsidR="00DD27B0" w:rsidRPr="00DD27B0">
        <w:t>Objetivo de la evaluación</w:t>
      </w:r>
      <w:bookmarkEnd w:id="103"/>
    </w:p>
    <w:p w14:paraId="50EBB5AD" w14:textId="4742754A" w:rsidR="00DD27B0" w:rsidRPr="00FE6A6B" w:rsidRDefault="00DD27B0" w:rsidP="00FE6A6B">
      <w:pPr>
        <w:jc w:val="both"/>
        <w:rPr>
          <w:rFonts w:ascii="Calibri" w:eastAsia="Times New Roman" w:hAnsi="Calibri" w:cs="Calibri"/>
          <w:color w:val="000000"/>
          <w:lang w:eastAsia="es-CO"/>
        </w:rPr>
      </w:pPr>
      <w:r w:rsidRPr="00DD27B0">
        <w:rPr>
          <w:rFonts w:asciiTheme="majorHAnsi" w:eastAsia="Times New Roman" w:hAnsiTheme="majorHAnsi" w:cstheme="majorHAnsi"/>
          <w:sz w:val="24"/>
          <w:szCs w:val="24"/>
          <w:lang w:eastAsia="es-CO"/>
        </w:rPr>
        <w:t>El objetivo principal de la evaluación del diseño instruccional en el Modelo TEdU es determinar el grado de integración efectiva de los componentes TPACK (conocimiento del contenido, pedagógico y tecnológico), mediante el análisis de los elementos registrados en la planeación semanal del curso. Esta evaluación orienta al docente en su mejora continua y ofrece insumos concretos para el acompañamiento académico, los procesos de calidad y la retroalimentación institucional.</w:t>
      </w:r>
      <w:r w:rsidR="006659CB">
        <w:rPr>
          <w:rFonts w:asciiTheme="majorHAnsi" w:eastAsia="Times New Roman" w:hAnsiTheme="majorHAnsi" w:cstheme="majorHAnsi"/>
          <w:sz w:val="24"/>
          <w:szCs w:val="24"/>
          <w:lang w:eastAsia="es-CO"/>
        </w:rPr>
        <w:t xml:space="preserve"> </w:t>
      </w:r>
      <w:proofErr w:type="spellStart"/>
      <w:r w:rsidR="006659CB" w:rsidRPr="006659CB">
        <w:rPr>
          <w:rFonts w:asciiTheme="majorHAnsi" w:eastAsia="Times New Roman" w:hAnsiTheme="majorHAnsi" w:cstheme="majorHAnsi"/>
          <w:sz w:val="24"/>
          <w:szCs w:val="24"/>
          <w:lang w:eastAsia="es-CO"/>
        </w:rPr>
        <w:t>Biggs</w:t>
      </w:r>
      <w:proofErr w:type="spellEnd"/>
      <w:r w:rsidR="006659CB" w:rsidRPr="006659CB">
        <w:rPr>
          <w:rFonts w:asciiTheme="majorHAnsi" w:eastAsia="Times New Roman" w:hAnsiTheme="majorHAnsi" w:cstheme="majorHAnsi"/>
          <w:sz w:val="24"/>
          <w:szCs w:val="24"/>
          <w:lang w:eastAsia="es-CO"/>
        </w:rPr>
        <w:t xml:space="preserve"> y Tang (2011) promueven el concepto de alineación constructiva, clave para garantizar que los resultados de aprendizaje, las actividades y la evaluación respondan a un mismo propósito formativo.</w:t>
      </w:r>
    </w:p>
    <w:p w14:paraId="52D776A9" w14:textId="1A7DD687" w:rsidR="00DD27B0" w:rsidRPr="00DD27B0" w:rsidRDefault="00D763EF" w:rsidP="00D878A3">
      <w:pPr>
        <w:pStyle w:val="Ttulo3"/>
        <w:jc w:val="both"/>
      </w:pPr>
      <w:bookmarkStart w:id="104" w:name="_Toc198746856"/>
      <w:r>
        <w:t xml:space="preserve">5.2.2 </w:t>
      </w:r>
      <w:r w:rsidR="00DD27B0" w:rsidRPr="00DD27B0">
        <w:t>Metodología y uso de las rúbricas</w:t>
      </w:r>
      <w:bookmarkEnd w:id="104"/>
    </w:p>
    <w:p w14:paraId="2EF00D08" w14:textId="77777777" w:rsidR="00DD27B0" w:rsidRPr="00DD27B0" w:rsidRDefault="00DD27B0"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Para facilitar este proceso, se han construido rúbricas diferenciadas por modalidad, que permiten valorar los cursos en cinco dimensiones clave:</w:t>
      </w:r>
    </w:p>
    <w:p w14:paraId="4A30CB5D" w14:textId="77777777" w:rsidR="00DD27B0" w:rsidRPr="00DD27B0" w:rsidRDefault="00DD27B0"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Diseño Pedagógico (PK)</w:t>
      </w:r>
    </w:p>
    <w:p w14:paraId="4CF6985C" w14:textId="77777777" w:rsidR="00DD27B0" w:rsidRPr="00DD27B0" w:rsidRDefault="00DD27B0"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Uso de Tecnología (TK)</w:t>
      </w:r>
    </w:p>
    <w:p w14:paraId="2B3FD8A4" w14:textId="77777777" w:rsidR="00DD27B0" w:rsidRPr="00DD27B0" w:rsidRDefault="00DD27B0"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Dominio del Contenido (CK)</w:t>
      </w:r>
    </w:p>
    <w:p w14:paraId="4B66CF8A" w14:textId="77777777" w:rsidR="00DD27B0" w:rsidRPr="00DD27B0" w:rsidRDefault="00DD27B0"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Evaluación del Aprendizaje</w:t>
      </w:r>
    </w:p>
    <w:p w14:paraId="4234B14E" w14:textId="77777777" w:rsidR="00DD27B0" w:rsidRPr="00DD27B0" w:rsidRDefault="00DD27B0"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Interacción y Seguimiento</w:t>
      </w:r>
    </w:p>
    <w:p w14:paraId="7A82E4CF" w14:textId="77777777" w:rsidR="00DD27B0" w:rsidRPr="00DD27B0" w:rsidRDefault="00DD27B0"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Cada criterio se califica con base en una escala cualitativa de cuatro niveles de desempeño, a saber:</w:t>
      </w:r>
    </w:p>
    <w:tbl>
      <w:tblPr>
        <w:tblStyle w:val="Tablaconcuadrcula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848"/>
      </w:tblGrid>
      <w:tr w:rsidR="00DD27B0" w:rsidRPr="00DD27B0" w14:paraId="412E9C62" w14:textId="77777777" w:rsidTr="00757D50">
        <w:trPr>
          <w:tblHeader/>
        </w:trPr>
        <w:tc>
          <w:tcPr>
            <w:tcW w:w="1980" w:type="dxa"/>
            <w:shd w:val="clear" w:color="auto" w:fill="F2F2F2" w:themeFill="background1" w:themeFillShade="F2"/>
            <w:hideMark/>
          </w:tcPr>
          <w:p w14:paraId="0A90D37C" w14:textId="77777777" w:rsidR="00DD27B0" w:rsidRPr="00DD27B0" w:rsidRDefault="00DD27B0" w:rsidP="00F75FFF">
            <w:pPr>
              <w:jc w:val="center"/>
              <w:rPr>
                <w:rFonts w:asciiTheme="majorHAnsi" w:eastAsia="Times New Roman" w:hAnsiTheme="majorHAnsi" w:cstheme="majorHAnsi"/>
                <w:b/>
                <w:bCs/>
                <w:sz w:val="24"/>
                <w:szCs w:val="24"/>
                <w:lang w:eastAsia="es-CO"/>
              </w:rPr>
            </w:pPr>
            <w:r w:rsidRPr="00DD27B0">
              <w:rPr>
                <w:rFonts w:asciiTheme="majorHAnsi" w:eastAsia="Times New Roman" w:hAnsiTheme="majorHAnsi" w:cstheme="majorHAnsi"/>
                <w:b/>
                <w:bCs/>
                <w:sz w:val="24"/>
                <w:szCs w:val="24"/>
                <w:lang w:eastAsia="es-CO"/>
              </w:rPr>
              <w:t>Nivel</w:t>
            </w:r>
          </w:p>
        </w:tc>
        <w:tc>
          <w:tcPr>
            <w:tcW w:w="6848" w:type="dxa"/>
            <w:shd w:val="clear" w:color="auto" w:fill="F2F2F2" w:themeFill="background1" w:themeFillShade="F2"/>
            <w:hideMark/>
          </w:tcPr>
          <w:p w14:paraId="710E004E" w14:textId="77777777" w:rsidR="00DD27B0" w:rsidRPr="00DD27B0" w:rsidRDefault="00DD27B0" w:rsidP="00F75FFF">
            <w:pPr>
              <w:jc w:val="center"/>
              <w:rPr>
                <w:rFonts w:asciiTheme="majorHAnsi" w:eastAsia="Times New Roman" w:hAnsiTheme="majorHAnsi" w:cstheme="majorHAnsi"/>
                <w:b/>
                <w:bCs/>
                <w:sz w:val="24"/>
                <w:szCs w:val="24"/>
                <w:lang w:eastAsia="es-CO"/>
              </w:rPr>
            </w:pPr>
            <w:r w:rsidRPr="00DD27B0">
              <w:rPr>
                <w:rFonts w:asciiTheme="majorHAnsi" w:eastAsia="Times New Roman" w:hAnsiTheme="majorHAnsi" w:cstheme="majorHAnsi"/>
                <w:b/>
                <w:bCs/>
                <w:sz w:val="24"/>
                <w:szCs w:val="24"/>
                <w:lang w:eastAsia="es-CO"/>
              </w:rPr>
              <w:t>Descripción</w:t>
            </w:r>
          </w:p>
        </w:tc>
      </w:tr>
      <w:tr w:rsidR="00DD27B0" w:rsidRPr="00DD27B0" w14:paraId="751D0B88" w14:textId="77777777" w:rsidTr="007C5B41">
        <w:tc>
          <w:tcPr>
            <w:tcW w:w="1980" w:type="dxa"/>
            <w:shd w:val="clear" w:color="auto" w:fill="F2F2F2" w:themeFill="background1" w:themeFillShade="F2"/>
            <w:vAlign w:val="center"/>
            <w:hideMark/>
          </w:tcPr>
          <w:p w14:paraId="343232BF" w14:textId="77777777" w:rsidR="00DD27B0" w:rsidRPr="00DD27B0" w:rsidRDefault="00DD27B0" w:rsidP="00D878A3">
            <w:pPr>
              <w:jc w:val="both"/>
              <w:rPr>
                <w:rFonts w:asciiTheme="majorHAnsi" w:eastAsia="Times New Roman" w:hAnsiTheme="majorHAnsi" w:cstheme="majorHAnsi"/>
                <w:b/>
                <w:bCs/>
                <w:sz w:val="24"/>
                <w:szCs w:val="24"/>
                <w:lang w:eastAsia="es-CO"/>
              </w:rPr>
            </w:pPr>
            <w:r w:rsidRPr="00DD27B0">
              <w:rPr>
                <w:rFonts w:asciiTheme="majorHAnsi" w:eastAsia="Times New Roman" w:hAnsiTheme="majorHAnsi" w:cstheme="majorHAnsi"/>
                <w:b/>
                <w:bCs/>
                <w:sz w:val="24"/>
                <w:szCs w:val="24"/>
                <w:lang w:eastAsia="es-CO"/>
              </w:rPr>
              <w:t>4 – Avanzado</w:t>
            </w:r>
          </w:p>
        </w:tc>
        <w:tc>
          <w:tcPr>
            <w:tcW w:w="6848" w:type="dxa"/>
            <w:vAlign w:val="center"/>
            <w:hideMark/>
          </w:tcPr>
          <w:p w14:paraId="04D18662" w14:textId="77777777" w:rsidR="00DD27B0" w:rsidRPr="00DD27B0" w:rsidRDefault="00DD27B0" w:rsidP="00D878A3">
            <w:pPr>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El criterio se integra de forma completa, coherente, innovadora y con intención pedagógica clara.</w:t>
            </w:r>
          </w:p>
        </w:tc>
      </w:tr>
      <w:tr w:rsidR="00DD27B0" w:rsidRPr="00DD27B0" w14:paraId="6483020F" w14:textId="77777777" w:rsidTr="007C5B41">
        <w:tc>
          <w:tcPr>
            <w:tcW w:w="1980" w:type="dxa"/>
            <w:shd w:val="clear" w:color="auto" w:fill="F2F2F2" w:themeFill="background1" w:themeFillShade="F2"/>
            <w:vAlign w:val="center"/>
            <w:hideMark/>
          </w:tcPr>
          <w:p w14:paraId="76504781" w14:textId="77777777" w:rsidR="00DD27B0" w:rsidRPr="00DD27B0" w:rsidRDefault="00DD27B0" w:rsidP="00D878A3">
            <w:pPr>
              <w:jc w:val="both"/>
              <w:rPr>
                <w:rFonts w:asciiTheme="majorHAnsi" w:eastAsia="Times New Roman" w:hAnsiTheme="majorHAnsi" w:cstheme="majorHAnsi"/>
                <w:b/>
                <w:bCs/>
                <w:sz w:val="24"/>
                <w:szCs w:val="24"/>
                <w:lang w:eastAsia="es-CO"/>
              </w:rPr>
            </w:pPr>
            <w:r w:rsidRPr="00DD27B0">
              <w:rPr>
                <w:rFonts w:asciiTheme="majorHAnsi" w:eastAsia="Times New Roman" w:hAnsiTheme="majorHAnsi" w:cstheme="majorHAnsi"/>
                <w:b/>
                <w:bCs/>
                <w:sz w:val="24"/>
                <w:szCs w:val="24"/>
                <w:lang w:eastAsia="es-CO"/>
              </w:rPr>
              <w:t>3 – Satisfactorio</w:t>
            </w:r>
          </w:p>
        </w:tc>
        <w:tc>
          <w:tcPr>
            <w:tcW w:w="6848" w:type="dxa"/>
            <w:vAlign w:val="center"/>
            <w:hideMark/>
          </w:tcPr>
          <w:p w14:paraId="00D41DAC" w14:textId="77777777" w:rsidR="00DD27B0" w:rsidRPr="00DD27B0" w:rsidRDefault="00DD27B0" w:rsidP="00D878A3">
            <w:pPr>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El criterio se cumple adecuadamente, con algunos aspectos destacables.</w:t>
            </w:r>
          </w:p>
        </w:tc>
      </w:tr>
      <w:tr w:rsidR="00DD27B0" w:rsidRPr="00DD27B0" w14:paraId="79F2842E" w14:textId="77777777" w:rsidTr="00FE476F">
        <w:trPr>
          <w:trHeight w:val="487"/>
        </w:trPr>
        <w:tc>
          <w:tcPr>
            <w:tcW w:w="1980" w:type="dxa"/>
            <w:shd w:val="clear" w:color="auto" w:fill="F2F2F2" w:themeFill="background1" w:themeFillShade="F2"/>
            <w:vAlign w:val="center"/>
            <w:hideMark/>
          </w:tcPr>
          <w:p w14:paraId="10F2EA98" w14:textId="77777777" w:rsidR="00DD27B0" w:rsidRPr="00DD27B0" w:rsidRDefault="00DD27B0" w:rsidP="00D878A3">
            <w:pPr>
              <w:jc w:val="both"/>
              <w:rPr>
                <w:rFonts w:asciiTheme="majorHAnsi" w:eastAsia="Times New Roman" w:hAnsiTheme="majorHAnsi" w:cstheme="majorHAnsi"/>
                <w:b/>
                <w:bCs/>
                <w:sz w:val="24"/>
                <w:szCs w:val="24"/>
                <w:lang w:eastAsia="es-CO"/>
              </w:rPr>
            </w:pPr>
            <w:r w:rsidRPr="00DD27B0">
              <w:rPr>
                <w:rFonts w:asciiTheme="majorHAnsi" w:eastAsia="Times New Roman" w:hAnsiTheme="majorHAnsi" w:cstheme="majorHAnsi"/>
                <w:b/>
                <w:bCs/>
                <w:sz w:val="24"/>
                <w:szCs w:val="24"/>
                <w:lang w:eastAsia="es-CO"/>
              </w:rPr>
              <w:t>2 – Básico</w:t>
            </w:r>
          </w:p>
        </w:tc>
        <w:tc>
          <w:tcPr>
            <w:tcW w:w="6848" w:type="dxa"/>
            <w:vAlign w:val="center"/>
            <w:hideMark/>
          </w:tcPr>
          <w:p w14:paraId="521E92CC" w14:textId="77777777" w:rsidR="00DD27B0" w:rsidRPr="00DD27B0" w:rsidRDefault="00DD27B0" w:rsidP="00D878A3">
            <w:pPr>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El criterio está presente, pero de forma limitada o con falta de articulación.</w:t>
            </w:r>
          </w:p>
        </w:tc>
      </w:tr>
      <w:tr w:rsidR="00DD27B0" w:rsidRPr="00DD27B0" w14:paraId="31FBE7DF" w14:textId="77777777" w:rsidTr="00FE476F">
        <w:trPr>
          <w:trHeight w:val="595"/>
        </w:trPr>
        <w:tc>
          <w:tcPr>
            <w:tcW w:w="1980" w:type="dxa"/>
            <w:shd w:val="clear" w:color="auto" w:fill="F2F2F2" w:themeFill="background1" w:themeFillShade="F2"/>
            <w:vAlign w:val="center"/>
            <w:hideMark/>
          </w:tcPr>
          <w:p w14:paraId="67C5E460" w14:textId="77777777" w:rsidR="00DD27B0" w:rsidRPr="00DD27B0" w:rsidRDefault="00DD27B0" w:rsidP="00D878A3">
            <w:pPr>
              <w:jc w:val="both"/>
              <w:rPr>
                <w:rFonts w:asciiTheme="majorHAnsi" w:eastAsia="Times New Roman" w:hAnsiTheme="majorHAnsi" w:cstheme="majorHAnsi"/>
                <w:b/>
                <w:bCs/>
                <w:sz w:val="24"/>
                <w:szCs w:val="24"/>
                <w:lang w:eastAsia="es-CO"/>
              </w:rPr>
            </w:pPr>
            <w:r w:rsidRPr="00DD27B0">
              <w:rPr>
                <w:rFonts w:asciiTheme="majorHAnsi" w:eastAsia="Times New Roman" w:hAnsiTheme="majorHAnsi" w:cstheme="majorHAnsi"/>
                <w:b/>
                <w:bCs/>
                <w:sz w:val="24"/>
                <w:szCs w:val="24"/>
                <w:lang w:eastAsia="es-CO"/>
              </w:rPr>
              <w:t>1 – Inicial</w:t>
            </w:r>
          </w:p>
        </w:tc>
        <w:tc>
          <w:tcPr>
            <w:tcW w:w="6848" w:type="dxa"/>
            <w:vAlign w:val="center"/>
            <w:hideMark/>
          </w:tcPr>
          <w:p w14:paraId="2DD726E5" w14:textId="77777777" w:rsidR="00DD27B0" w:rsidRPr="00DD27B0" w:rsidRDefault="00DD27B0" w:rsidP="000A5D9D">
            <w:pPr>
              <w:keepNext/>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El criterio no se evidencia o presenta serias debilidades.</w:t>
            </w:r>
          </w:p>
        </w:tc>
      </w:tr>
    </w:tbl>
    <w:p w14:paraId="016995E2" w14:textId="506BCAFF" w:rsidR="000A5D9D" w:rsidRDefault="000A5D9D" w:rsidP="000A5D9D">
      <w:pPr>
        <w:pStyle w:val="Descripcin"/>
        <w:jc w:val="center"/>
      </w:pPr>
      <w:bookmarkStart w:id="105" w:name="_Toc198746941"/>
      <w:r>
        <w:t xml:space="preserve">Tabla </w:t>
      </w:r>
      <w:fldSimple w:instr=" SEQ Tabla \* ARABIC ">
        <w:r w:rsidR="00CA2047">
          <w:rPr>
            <w:noProof/>
          </w:rPr>
          <w:t>21</w:t>
        </w:r>
      </w:fldSimple>
      <w:r>
        <w:t>: E</w:t>
      </w:r>
      <w:r w:rsidRPr="00E8522D">
        <w:t>scala cualitativa de cuatro niveles de desempeño,</w:t>
      </w:r>
      <w:bookmarkEnd w:id="105"/>
    </w:p>
    <w:p w14:paraId="27FB3732" w14:textId="77777777" w:rsidR="00DD27B0" w:rsidRPr="00DD27B0" w:rsidRDefault="00DD27B0"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Estas rúbricas pueden ser utilizadas para:</w:t>
      </w:r>
    </w:p>
    <w:p w14:paraId="6B814331" w14:textId="77777777" w:rsidR="00DD27B0" w:rsidRPr="00DD27B0" w:rsidRDefault="00DD27B0"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lastRenderedPageBreak/>
        <w:t>Autoevaluación docente al momento de planear o revisar su curso.</w:t>
      </w:r>
    </w:p>
    <w:p w14:paraId="58FB9A52" w14:textId="77777777" w:rsidR="00DD27B0" w:rsidRPr="00DD27B0" w:rsidRDefault="00DD27B0"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Evaluación por pares académicos dentro de programas o áreas disciplinares.</w:t>
      </w:r>
    </w:p>
    <w:p w14:paraId="475C2ECE" w14:textId="77777777" w:rsidR="00DD27B0" w:rsidRPr="00DD27B0" w:rsidRDefault="00DD27B0" w:rsidP="00691BFB">
      <w:pPr>
        <w:numPr>
          <w:ilvl w:val="0"/>
          <w:numId w:val="11"/>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Seguimiento institucional desde coordinación académica o aseguramiento de la calidad.</w:t>
      </w:r>
    </w:p>
    <w:p w14:paraId="5DA3608C" w14:textId="0D263353" w:rsidR="00DD27B0" w:rsidRPr="00DD27B0" w:rsidRDefault="00DD27B0"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DD27B0">
        <w:rPr>
          <w:rFonts w:asciiTheme="majorHAnsi" w:eastAsia="Times New Roman" w:hAnsiTheme="majorHAnsi" w:cstheme="majorHAnsi"/>
          <w:sz w:val="24"/>
          <w:szCs w:val="24"/>
          <w:lang w:eastAsia="es-CO"/>
        </w:rPr>
        <w:t>Es importante aclarar que las rúbricas presentadas a continuación no son definitivas, sino resultado de este proceso de investigación y construcción colectiva. Están sujetas a revisión, validación y ajustes, según la experiencia de uso y los aportes de la comunidad académica.</w:t>
      </w:r>
    </w:p>
    <w:p w14:paraId="5FBBB3DF" w14:textId="422AE98C" w:rsidR="00DD27B0" w:rsidRPr="00A5507F" w:rsidRDefault="00A5507F" w:rsidP="00A5507F">
      <w:pPr>
        <w:pStyle w:val="Ttulo3"/>
        <w:jc w:val="both"/>
      </w:pPr>
      <w:bookmarkStart w:id="106" w:name="_Toc198746857"/>
      <w:r>
        <w:t xml:space="preserve">5.2.3 </w:t>
      </w:r>
      <w:r w:rsidR="00DD27B0" w:rsidRPr="00A5507F">
        <w:t>Rúbricas de Evaluación por Modalidad</w:t>
      </w:r>
      <w:bookmarkEnd w:id="106"/>
    </w:p>
    <w:p w14:paraId="76CD4F14" w14:textId="77777777" w:rsidR="003D519E" w:rsidRPr="003D519E" w:rsidRDefault="003D519E" w:rsidP="003D519E">
      <w:pPr>
        <w:jc w:val="both"/>
        <w:rPr>
          <w:rFonts w:asciiTheme="majorHAnsi" w:eastAsia="Times New Roman" w:hAnsiTheme="majorHAnsi" w:cstheme="majorHAnsi"/>
          <w:sz w:val="24"/>
          <w:szCs w:val="24"/>
          <w:lang w:eastAsia="es-CO"/>
        </w:rPr>
      </w:pPr>
      <w:r w:rsidRPr="003D519E">
        <w:rPr>
          <w:rFonts w:asciiTheme="majorHAnsi" w:eastAsia="Times New Roman" w:hAnsiTheme="majorHAnsi" w:cstheme="majorHAnsi"/>
          <w:sz w:val="24"/>
          <w:szCs w:val="24"/>
          <w:lang w:eastAsia="es-CO"/>
        </w:rPr>
        <w:t>Como parte del compromiso con la calidad y la pertinencia de los cursos diseñados bajo el Modelo TEdU, se ha definido un conjunto de rúbricas específicas de evaluación, diferenciadas según la modalidad educativa: virtual, híbrida, dual y universidad en el campo. Estas rúbricas han sido concebidas como instrumentos formativos, orientados a acompañar el diseño instruccional, garantizar la coherencia pedagógica, y facilitar procesos de mejora continua.</w:t>
      </w:r>
    </w:p>
    <w:p w14:paraId="1771A3D5" w14:textId="77777777" w:rsidR="003D519E" w:rsidRPr="003D519E" w:rsidRDefault="003D519E" w:rsidP="003D519E">
      <w:pPr>
        <w:jc w:val="both"/>
        <w:rPr>
          <w:rFonts w:asciiTheme="majorHAnsi" w:eastAsia="Times New Roman" w:hAnsiTheme="majorHAnsi" w:cstheme="majorHAnsi"/>
          <w:sz w:val="24"/>
          <w:szCs w:val="24"/>
          <w:lang w:eastAsia="es-CO"/>
        </w:rPr>
      </w:pPr>
      <w:r w:rsidRPr="003D519E">
        <w:rPr>
          <w:rFonts w:asciiTheme="majorHAnsi" w:eastAsia="Times New Roman" w:hAnsiTheme="majorHAnsi" w:cstheme="majorHAnsi"/>
          <w:sz w:val="24"/>
          <w:szCs w:val="24"/>
          <w:lang w:eastAsia="es-CO"/>
        </w:rPr>
        <w:t>La decisión de establecer rúbricas por modalidad responde a una razón metodológica fundamental: cada modalidad implica condiciones de implementación, entornos de aprendizaje y perfiles de estudiante distintos, que exigen criterios evaluativos ajustados a su naturaleza. Por ejemplo, no se puede evaluar un curso virtual asincrónico con los mismos parámetros que uno rural o presencial híbrido, pues sus desafíos logísticos, pedagógicos y tecnológicos son diferentes.</w:t>
      </w:r>
    </w:p>
    <w:p w14:paraId="051C1C16" w14:textId="77777777" w:rsidR="003D519E" w:rsidRPr="003D519E" w:rsidRDefault="003D519E" w:rsidP="003D519E">
      <w:pPr>
        <w:jc w:val="both"/>
        <w:rPr>
          <w:rFonts w:asciiTheme="majorHAnsi" w:eastAsia="Times New Roman" w:hAnsiTheme="majorHAnsi" w:cstheme="majorHAnsi"/>
          <w:sz w:val="24"/>
          <w:szCs w:val="24"/>
          <w:lang w:eastAsia="es-CO"/>
        </w:rPr>
      </w:pPr>
      <w:r w:rsidRPr="003D519E">
        <w:rPr>
          <w:rFonts w:asciiTheme="majorHAnsi" w:eastAsia="Times New Roman" w:hAnsiTheme="majorHAnsi" w:cstheme="majorHAnsi"/>
          <w:sz w:val="24"/>
          <w:szCs w:val="24"/>
          <w:lang w:eastAsia="es-CO"/>
        </w:rPr>
        <w:t>A continuación, se presenta una síntesis de los elementos que distinguen cada tipo de rúbrica:</w:t>
      </w:r>
    </w:p>
    <w:p w14:paraId="78CE1D85" w14:textId="77777777" w:rsidR="003D519E" w:rsidRPr="003D519E" w:rsidRDefault="003D519E" w:rsidP="003D519E">
      <w:pPr>
        <w:jc w:val="both"/>
        <w:rPr>
          <w:rFonts w:asciiTheme="majorHAnsi" w:eastAsia="Times New Roman" w:hAnsiTheme="majorHAnsi" w:cstheme="majorHAnsi"/>
          <w:sz w:val="24"/>
          <w:szCs w:val="24"/>
          <w:lang w:eastAsia="es-CO"/>
        </w:rPr>
      </w:pPr>
      <w:r w:rsidRPr="00B06821">
        <w:rPr>
          <w:rFonts w:asciiTheme="majorHAnsi" w:eastAsia="Times New Roman" w:hAnsiTheme="majorHAnsi" w:cstheme="majorHAnsi"/>
          <w:b/>
          <w:sz w:val="24"/>
          <w:szCs w:val="24"/>
          <w:lang w:eastAsia="es-CO"/>
        </w:rPr>
        <w:t>En la modalidad virtual,</w:t>
      </w:r>
      <w:r w:rsidRPr="003D519E">
        <w:rPr>
          <w:rFonts w:asciiTheme="majorHAnsi" w:eastAsia="Times New Roman" w:hAnsiTheme="majorHAnsi" w:cstheme="majorHAnsi"/>
          <w:sz w:val="24"/>
          <w:szCs w:val="24"/>
          <w:lang w:eastAsia="es-CO"/>
        </w:rPr>
        <w:t xml:space="preserve"> el énfasis recae en la autonomía del estudiante, la asincronía de los procesos y la calidad de los recursos digitales.</w:t>
      </w:r>
    </w:p>
    <w:p w14:paraId="002D8C23" w14:textId="77777777" w:rsidR="003D519E" w:rsidRPr="003D519E" w:rsidRDefault="003D519E" w:rsidP="003D519E">
      <w:pPr>
        <w:jc w:val="both"/>
        <w:rPr>
          <w:rFonts w:asciiTheme="majorHAnsi" w:eastAsia="Times New Roman" w:hAnsiTheme="majorHAnsi" w:cstheme="majorHAnsi"/>
          <w:sz w:val="24"/>
          <w:szCs w:val="24"/>
          <w:lang w:eastAsia="es-CO"/>
        </w:rPr>
      </w:pPr>
      <w:r w:rsidRPr="00B06821">
        <w:rPr>
          <w:rFonts w:asciiTheme="majorHAnsi" w:eastAsia="Times New Roman" w:hAnsiTheme="majorHAnsi" w:cstheme="majorHAnsi"/>
          <w:b/>
          <w:sz w:val="24"/>
          <w:szCs w:val="24"/>
          <w:lang w:eastAsia="es-CO"/>
        </w:rPr>
        <w:t>En la modalidad híbrida,</w:t>
      </w:r>
      <w:r w:rsidRPr="003D519E">
        <w:rPr>
          <w:rFonts w:asciiTheme="majorHAnsi" w:eastAsia="Times New Roman" w:hAnsiTheme="majorHAnsi" w:cstheme="majorHAnsi"/>
          <w:sz w:val="24"/>
          <w:szCs w:val="24"/>
          <w:lang w:eastAsia="es-CO"/>
        </w:rPr>
        <w:t xml:space="preserve"> se evalúa la coherencia entre lo presencial y lo virtual, la planificación logística y la articulación de metodologías en dos espacios.</w:t>
      </w:r>
    </w:p>
    <w:p w14:paraId="54A68853" w14:textId="77777777" w:rsidR="003D519E" w:rsidRPr="003D519E" w:rsidRDefault="003D519E" w:rsidP="003D519E">
      <w:pPr>
        <w:jc w:val="both"/>
        <w:rPr>
          <w:rFonts w:asciiTheme="majorHAnsi" w:eastAsia="Times New Roman" w:hAnsiTheme="majorHAnsi" w:cstheme="majorHAnsi"/>
          <w:sz w:val="24"/>
          <w:szCs w:val="24"/>
          <w:lang w:eastAsia="es-CO"/>
        </w:rPr>
      </w:pPr>
      <w:r w:rsidRPr="00B06821">
        <w:rPr>
          <w:rFonts w:asciiTheme="majorHAnsi" w:eastAsia="Times New Roman" w:hAnsiTheme="majorHAnsi" w:cstheme="majorHAnsi"/>
          <w:b/>
          <w:sz w:val="24"/>
          <w:szCs w:val="24"/>
          <w:lang w:eastAsia="es-CO"/>
        </w:rPr>
        <w:t>En la modalidad dual</w:t>
      </w:r>
      <w:r w:rsidRPr="003D519E">
        <w:rPr>
          <w:rFonts w:asciiTheme="majorHAnsi" w:eastAsia="Times New Roman" w:hAnsiTheme="majorHAnsi" w:cstheme="majorHAnsi"/>
          <w:sz w:val="24"/>
          <w:szCs w:val="24"/>
          <w:lang w:eastAsia="es-CO"/>
        </w:rPr>
        <w:t>, el foco está en la integración entre el aula y el entorno profesional, así como en la contextualización de los contenidos en situaciones reales.</w:t>
      </w:r>
    </w:p>
    <w:p w14:paraId="162A65E5" w14:textId="1468CE1B" w:rsidR="003D519E" w:rsidRDefault="003D519E" w:rsidP="003D519E">
      <w:pPr>
        <w:jc w:val="both"/>
        <w:rPr>
          <w:rFonts w:asciiTheme="majorHAnsi" w:eastAsia="Times New Roman" w:hAnsiTheme="majorHAnsi" w:cstheme="majorHAnsi"/>
          <w:sz w:val="24"/>
          <w:szCs w:val="24"/>
          <w:lang w:eastAsia="es-CO"/>
        </w:rPr>
      </w:pPr>
      <w:r w:rsidRPr="00B06821">
        <w:rPr>
          <w:rFonts w:asciiTheme="majorHAnsi" w:eastAsia="Times New Roman" w:hAnsiTheme="majorHAnsi" w:cstheme="majorHAnsi"/>
          <w:b/>
          <w:sz w:val="24"/>
          <w:szCs w:val="24"/>
          <w:lang w:eastAsia="es-CO"/>
        </w:rPr>
        <w:t>En la Universidad en el Campo</w:t>
      </w:r>
      <w:r w:rsidRPr="003D519E">
        <w:rPr>
          <w:rFonts w:asciiTheme="majorHAnsi" w:eastAsia="Times New Roman" w:hAnsiTheme="majorHAnsi" w:cstheme="majorHAnsi"/>
          <w:sz w:val="24"/>
          <w:szCs w:val="24"/>
          <w:lang w:eastAsia="es-CO"/>
        </w:rPr>
        <w:t>, los criterios valoran la adaptación territorial, la inclusión de saberes comunitarios y las estrategias de accesibilidad ante limitaciones tecnológicas.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36"/>
        <w:gridCol w:w="1736"/>
        <w:gridCol w:w="2552"/>
        <w:gridCol w:w="1417"/>
        <w:gridCol w:w="1985"/>
      </w:tblGrid>
      <w:tr w:rsidR="00CC666A" w:rsidRPr="003D519E" w14:paraId="5F1A6134" w14:textId="77777777" w:rsidTr="001B3AEC">
        <w:trPr>
          <w:trHeight w:val="900"/>
          <w:tblHeader/>
        </w:trPr>
        <w:tc>
          <w:tcPr>
            <w:tcW w:w="1236" w:type="dxa"/>
            <w:shd w:val="clear" w:color="auto" w:fill="D9D9D9" w:themeFill="background1" w:themeFillShade="D9"/>
            <w:vAlign w:val="center"/>
            <w:hideMark/>
          </w:tcPr>
          <w:p w14:paraId="7FF6A4D1" w14:textId="77777777" w:rsidR="003D519E" w:rsidRPr="003D519E" w:rsidRDefault="003D519E" w:rsidP="000A5D9D">
            <w:pPr>
              <w:spacing w:after="0" w:line="240" w:lineRule="auto"/>
              <w:jc w:val="center"/>
              <w:rPr>
                <w:rFonts w:ascii="Calibri" w:eastAsia="Times New Roman" w:hAnsi="Calibri" w:cs="Calibri"/>
                <w:b/>
                <w:bCs/>
                <w:color w:val="000000"/>
                <w:lang w:eastAsia="es-CO"/>
              </w:rPr>
            </w:pPr>
            <w:r w:rsidRPr="003D519E">
              <w:rPr>
                <w:rFonts w:ascii="Calibri" w:eastAsia="Times New Roman" w:hAnsi="Calibri" w:cs="Calibri"/>
                <w:b/>
                <w:bCs/>
                <w:color w:val="000000"/>
                <w:lang w:eastAsia="es-CO"/>
              </w:rPr>
              <w:lastRenderedPageBreak/>
              <w:t>Modalidad</w:t>
            </w:r>
          </w:p>
        </w:tc>
        <w:tc>
          <w:tcPr>
            <w:tcW w:w="1736" w:type="dxa"/>
            <w:shd w:val="clear" w:color="auto" w:fill="D9D9D9" w:themeFill="background1" w:themeFillShade="D9"/>
            <w:vAlign w:val="center"/>
            <w:hideMark/>
          </w:tcPr>
          <w:p w14:paraId="341DE9A7" w14:textId="77777777" w:rsidR="003D519E" w:rsidRPr="003D519E" w:rsidRDefault="003D519E" w:rsidP="003D519E">
            <w:pPr>
              <w:spacing w:after="0" w:line="240" w:lineRule="auto"/>
              <w:jc w:val="center"/>
              <w:rPr>
                <w:rFonts w:ascii="Calibri" w:eastAsia="Times New Roman" w:hAnsi="Calibri" w:cs="Calibri"/>
                <w:b/>
                <w:bCs/>
                <w:color w:val="000000"/>
                <w:lang w:eastAsia="es-CO"/>
              </w:rPr>
            </w:pPr>
            <w:r w:rsidRPr="003D519E">
              <w:rPr>
                <w:rFonts w:ascii="Calibri" w:eastAsia="Times New Roman" w:hAnsi="Calibri" w:cs="Calibri"/>
                <w:b/>
                <w:bCs/>
                <w:color w:val="000000"/>
                <w:lang w:eastAsia="es-CO"/>
              </w:rPr>
              <w:t>Foco evaluativo principal</w:t>
            </w:r>
          </w:p>
        </w:tc>
        <w:tc>
          <w:tcPr>
            <w:tcW w:w="2552" w:type="dxa"/>
            <w:shd w:val="clear" w:color="auto" w:fill="D9D9D9" w:themeFill="background1" w:themeFillShade="D9"/>
            <w:vAlign w:val="center"/>
            <w:hideMark/>
          </w:tcPr>
          <w:p w14:paraId="7A996BBA" w14:textId="77777777" w:rsidR="003D519E" w:rsidRPr="003D519E" w:rsidRDefault="003D519E" w:rsidP="003D519E">
            <w:pPr>
              <w:spacing w:after="0" w:line="240" w:lineRule="auto"/>
              <w:jc w:val="center"/>
              <w:rPr>
                <w:rFonts w:ascii="Calibri" w:eastAsia="Times New Roman" w:hAnsi="Calibri" w:cs="Calibri"/>
                <w:b/>
                <w:bCs/>
                <w:color w:val="000000"/>
                <w:lang w:eastAsia="es-CO"/>
              </w:rPr>
            </w:pPr>
            <w:r w:rsidRPr="003D519E">
              <w:rPr>
                <w:rFonts w:ascii="Calibri" w:eastAsia="Times New Roman" w:hAnsi="Calibri" w:cs="Calibri"/>
                <w:b/>
                <w:bCs/>
                <w:color w:val="000000"/>
                <w:lang w:eastAsia="es-CO"/>
              </w:rPr>
              <w:t>Especificidad contextual</w:t>
            </w:r>
          </w:p>
        </w:tc>
        <w:tc>
          <w:tcPr>
            <w:tcW w:w="1417" w:type="dxa"/>
            <w:shd w:val="clear" w:color="auto" w:fill="D9D9D9" w:themeFill="background1" w:themeFillShade="D9"/>
            <w:vAlign w:val="center"/>
            <w:hideMark/>
          </w:tcPr>
          <w:p w14:paraId="6AC6CA62" w14:textId="77777777" w:rsidR="003D519E" w:rsidRPr="003D519E" w:rsidRDefault="003D519E" w:rsidP="003D519E">
            <w:pPr>
              <w:spacing w:after="0" w:line="240" w:lineRule="auto"/>
              <w:jc w:val="center"/>
              <w:rPr>
                <w:rFonts w:ascii="Calibri" w:eastAsia="Times New Roman" w:hAnsi="Calibri" w:cs="Calibri"/>
                <w:b/>
                <w:bCs/>
                <w:color w:val="000000"/>
                <w:lang w:eastAsia="es-CO"/>
              </w:rPr>
            </w:pPr>
            <w:r w:rsidRPr="003D519E">
              <w:rPr>
                <w:rFonts w:ascii="Calibri" w:eastAsia="Times New Roman" w:hAnsi="Calibri" w:cs="Calibri"/>
                <w:b/>
                <w:bCs/>
                <w:color w:val="000000"/>
                <w:lang w:eastAsia="es-CO"/>
              </w:rPr>
              <w:t>Enfoque TPACK</w:t>
            </w:r>
          </w:p>
        </w:tc>
        <w:tc>
          <w:tcPr>
            <w:tcW w:w="1985" w:type="dxa"/>
            <w:shd w:val="clear" w:color="auto" w:fill="D9D9D9" w:themeFill="background1" w:themeFillShade="D9"/>
            <w:vAlign w:val="center"/>
            <w:hideMark/>
          </w:tcPr>
          <w:p w14:paraId="674F0FB4" w14:textId="77777777" w:rsidR="003D519E" w:rsidRPr="003D519E" w:rsidRDefault="003D519E" w:rsidP="003D519E">
            <w:pPr>
              <w:spacing w:after="0" w:line="240" w:lineRule="auto"/>
              <w:jc w:val="center"/>
              <w:rPr>
                <w:rFonts w:ascii="Calibri" w:eastAsia="Times New Roman" w:hAnsi="Calibri" w:cs="Calibri"/>
                <w:b/>
                <w:bCs/>
                <w:color w:val="000000"/>
                <w:lang w:eastAsia="es-CO"/>
              </w:rPr>
            </w:pPr>
            <w:r w:rsidRPr="003D519E">
              <w:rPr>
                <w:rFonts w:ascii="Calibri" w:eastAsia="Times New Roman" w:hAnsi="Calibri" w:cs="Calibri"/>
                <w:b/>
                <w:bCs/>
                <w:color w:val="000000"/>
                <w:lang w:eastAsia="es-CO"/>
              </w:rPr>
              <w:t>Nivel de exigencia pedagógica</w:t>
            </w:r>
          </w:p>
        </w:tc>
      </w:tr>
      <w:tr w:rsidR="00CC666A" w:rsidRPr="003D519E" w14:paraId="6449229D" w14:textId="77777777" w:rsidTr="00CC666A">
        <w:trPr>
          <w:trHeight w:val="1695"/>
        </w:trPr>
        <w:tc>
          <w:tcPr>
            <w:tcW w:w="1236" w:type="dxa"/>
            <w:shd w:val="clear" w:color="auto" w:fill="auto"/>
            <w:vAlign w:val="center"/>
            <w:hideMark/>
          </w:tcPr>
          <w:p w14:paraId="120FE88D" w14:textId="77777777" w:rsidR="003D519E" w:rsidRPr="003D519E" w:rsidRDefault="003D519E" w:rsidP="000A5D9D">
            <w:pPr>
              <w:spacing w:after="0" w:line="240" w:lineRule="auto"/>
              <w:jc w:val="center"/>
              <w:rPr>
                <w:rFonts w:ascii="Calibri" w:eastAsia="Times New Roman" w:hAnsi="Calibri" w:cs="Calibri"/>
                <w:b/>
                <w:bCs/>
                <w:color w:val="000000"/>
                <w:lang w:eastAsia="es-CO"/>
              </w:rPr>
            </w:pPr>
            <w:r w:rsidRPr="003D519E">
              <w:rPr>
                <w:rFonts w:ascii="Calibri" w:eastAsia="Times New Roman" w:hAnsi="Calibri" w:cs="Calibri"/>
                <w:b/>
                <w:bCs/>
                <w:color w:val="000000"/>
                <w:lang w:eastAsia="es-CO"/>
              </w:rPr>
              <w:t>Virtual</w:t>
            </w:r>
          </w:p>
        </w:tc>
        <w:tc>
          <w:tcPr>
            <w:tcW w:w="1736" w:type="dxa"/>
            <w:shd w:val="clear" w:color="auto" w:fill="auto"/>
            <w:vAlign w:val="center"/>
            <w:hideMark/>
          </w:tcPr>
          <w:p w14:paraId="075928D7"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Diseño instruccional completamente mediado por tecnología</w:t>
            </w:r>
          </w:p>
        </w:tc>
        <w:tc>
          <w:tcPr>
            <w:tcW w:w="2552" w:type="dxa"/>
            <w:shd w:val="clear" w:color="auto" w:fill="auto"/>
            <w:vAlign w:val="center"/>
            <w:hideMark/>
          </w:tcPr>
          <w:p w14:paraId="02807BC1"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Autonomía del estudiante, asincronía, recursos 100% digitales</w:t>
            </w:r>
          </w:p>
        </w:tc>
        <w:tc>
          <w:tcPr>
            <w:tcW w:w="1417" w:type="dxa"/>
            <w:shd w:val="clear" w:color="auto" w:fill="auto"/>
            <w:vAlign w:val="center"/>
            <w:hideMark/>
          </w:tcPr>
          <w:p w14:paraId="16183EB5"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TK, PK, CK con énfasis en TK</w:t>
            </w:r>
          </w:p>
        </w:tc>
        <w:tc>
          <w:tcPr>
            <w:tcW w:w="1985" w:type="dxa"/>
            <w:shd w:val="clear" w:color="auto" w:fill="auto"/>
            <w:vAlign w:val="center"/>
            <w:hideMark/>
          </w:tcPr>
          <w:p w14:paraId="3B2A63F3"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Alta exigencia en secuenciación y accesibilidad</w:t>
            </w:r>
          </w:p>
        </w:tc>
      </w:tr>
      <w:tr w:rsidR="00CC666A" w:rsidRPr="003D519E" w14:paraId="4C60056E" w14:textId="77777777" w:rsidTr="00CC666A">
        <w:trPr>
          <w:trHeight w:val="1550"/>
        </w:trPr>
        <w:tc>
          <w:tcPr>
            <w:tcW w:w="1236" w:type="dxa"/>
            <w:shd w:val="clear" w:color="auto" w:fill="auto"/>
            <w:vAlign w:val="center"/>
            <w:hideMark/>
          </w:tcPr>
          <w:p w14:paraId="64C1C9DC" w14:textId="77777777" w:rsidR="003D519E" w:rsidRPr="003D519E" w:rsidRDefault="003D519E" w:rsidP="000A5D9D">
            <w:pPr>
              <w:spacing w:after="0" w:line="240" w:lineRule="auto"/>
              <w:jc w:val="center"/>
              <w:rPr>
                <w:rFonts w:ascii="Calibri" w:eastAsia="Times New Roman" w:hAnsi="Calibri" w:cs="Calibri"/>
                <w:b/>
                <w:bCs/>
                <w:color w:val="000000"/>
                <w:lang w:eastAsia="es-CO"/>
              </w:rPr>
            </w:pPr>
            <w:r w:rsidRPr="003D519E">
              <w:rPr>
                <w:rFonts w:ascii="Calibri" w:eastAsia="Times New Roman" w:hAnsi="Calibri" w:cs="Calibri"/>
                <w:b/>
                <w:bCs/>
                <w:color w:val="000000"/>
                <w:lang w:eastAsia="es-CO"/>
              </w:rPr>
              <w:t>Híbrida</w:t>
            </w:r>
          </w:p>
        </w:tc>
        <w:tc>
          <w:tcPr>
            <w:tcW w:w="1736" w:type="dxa"/>
            <w:shd w:val="clear" w:color="auto" w:fill="auto"/>
            <w:vAlign w:val="center"/>
            <w:hideMark/>
          </w:tcPr>
          <w:p w14:paraId="7969DB2E"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Equilibrio y articulación entre presencialidad y virtualidad</w:t>
            </w:r>
          </w:p>
        </w:tc>
        <w:tc>
          <w:tcPr>
            <w:tcW w:w="2552" w:type="dxa"/>
            <w:shd w:val="clear" w:color="auto" w:fill="auto"/>
            <w:vAlign w:val="center"/>
            <w:hideMark/>
          </w:tcPr>
          <w:p w14:paraId="6D0A60E1"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Coherencia en tiempos, recursos, actividades y evaluación entre los dos entornos</w:t>
            </w:r>
          </w:p>
        </w:tc>
        <w:tc>
          <w:tcPr>
            <w:tcW w:w="1417" w:type="dxa"/>
            <w:shd w:val="clear" w:color="auto" w:fill="auto"/>
            <w:vAlign w:val="center"/>
            <w:hideMark/>
          </w:tcPr>
          <w:p w14:paraId="42338A9B"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Interacciones TPK, TCK, PCK</w:t>
            </w:r>
          </w:p>
        </w:tc>
        <w:tc>
          <w:tcPr>
            <w:tcW w:w="1985" w:type="dxa"/>
            <w:shd w:val="clear" w:color="auto" w:fill="auto"/>
            <w:vAlign w:val="center"/>
            <w:hideMark/>
          </w:tcPr>
          <w:p w14:paraId="4E592151"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Alta exigencia logística y didáctica</w:t>
            </w:r>
          </w:p>
        </w:tc>
      </w:tr>
      <w:tr w:rsidR="00CC666A" w:rsidRPr="003D519E" w14:paraId="74F18FE6" w14:textId="77777777" w:rsidTr="00CC666A">
        <w:trPr>
          <w:trHeight w:val="1969"/>
        </w:trPr>
        <w:tc>
          <w:tcPr>
            <w:tcW w:w="1236" w:type="dxa"/>
            <w:shd w:val="clear" w:color="auto" w:fill="auto"/>
            <w:vAlign w:val="center"/>
            <w:hideMark/>
          </w:tcPr>
          <w:p w14:paraId="1ABD211C" w14:textId="77777777" w:rsidR="003D519E" w:rsidRPr="003D519E" w:rsidRDefault="003D519E" w:rsidP="000A5D9D">
            <w:pPr>
              <w:spacing w:after="0" w:line="240" w:lineRule="auto"/>
              <w:jc w:val="center"/>
              <w:rPr>
                <w:rFonts w:ascii="Calibri" w:eastAsia="Times New Roman" w:hAnsi="Calibri" w:cs="Calibri"/>
                <w:b/>
                <w:bCs/>
                <w:color w:val="000000"/>
                <w:lang w:eastAsia="es-CO"/>
              </w:rPr>
            </w:pPr>
            <w:r w:rsidRPr="003D519E">
              <w:rPr>
                <w:rFonts w:ascii="Calibri" w:eastAsia="Times New Roman" w:hAnsi="Calibri" w:cs="Calibri"/>
                <w:b/>
                <w:bCs/>
                <w:color w:val="000000"/>
                <w:lang w:eastAsia="es-CO"/>
              </w:rPr>
              <w:t>Dual</w:t>
            </w:r>
          </w:p>
        </w:tc>
        <w:tc>
          <w:tcPr>
            <w:tcW w:w="1736" w:type="dxa"/>
            <w:shd w:val="clear" w:color="auto" w:fill="auto"/>
            <w:vAlign w:val="center"/>
            <w:hideMark/>
          </w:tcPr>
          <w:p w14:paraId="64ABE1F9"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Integración de formación académica con prácticas en contextos reales (empresas, campo)</w:t>
            </w:r>
          </w:p>
        </w:tc>
        <w:tc>
          <w:tcPr>
            <w:tcW w:w="2552" w:type="dxa"/>
            <w:shd w:val="clear" w:color="auto" w:fill="auto"/>
            <w:vAlign w:val="center"/>
            <w:hideMark/>
          </w:tcPr>
          <w:p w14:paraId="3108ED24"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Coordinación entre ambientes institucionales y profesionales</w:t>
            </w:r>
          </w:p>
        </w:tc>
        <w:tc>
          <w:tcPr>
            <w:tcW w:w="1417" w:type="dxa"/>
            <w:shd w:val="clear" w:color="auto" w:fill="auto"/>
            <w:vAlign w:val="center"/>
            <w:hideMark/>
          </w:tcPr>
          <w:p w14:paraId="3E7E5632"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TPACK orientado a lo práctico</w:t>
            </w:r>
          </w:p>
        </w:tc>
        <w:tc>
          <w:tcPr>
            <w:tcW w:w="1985" w:type="dxa"/>
            <w:shd w:val="clear" w:color="auto" w:fill="auto"/>
            <w:vAlign w:val="center"/>
            <w:hideMark/>
          </w:tcPr>
          <w:p w14:paraId="0FBD8705"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Exigencia en pertinencia, articulación y flexibilidad</w:t>
            </w:r>
          </w:p>
        </w:tc>
      </w:tr>
      <w:tr w:rsidR="00CC666A" w:rsidRPr="003D519E" w14:paraId="34F5D971" w14:textId="77777777" w:rsidTr="00CC666A">
        <w:trPr>
          <w:trHeight w:val="1685"/>
        </w:trPr>
        <w:tc>
          <w:tcPr>
            <w:tcW w:w="1236" w:type="dxa"/>
            <w:shd w:val="clear" w:color="auto" w:fill="auto"/>
            <w:vAlign w:val="center"/>
            <w:hideMark/>
          </w:tcPr>
          <w:p w14:paraId="722A5686" w14:textId="77777777" w:rsidR="003D519E" w:rsidRPr="003D519E" w:rsidRDefault="003D519E" w:rsidP="000A5D9D">
            <w:pPr>
              <w:spacing w:after="0" w:line="240" w:lineRule="auto"/>
              <w:jc w:val="center"/>
              <w:rPr>
                <w:rFonts w:ascii="Calibri" w:eastAsia="Times New Roman" w:hAnsi="Calibri" w:cs="Calibri"/>
                <w:b/>
                <w:bCs/>
                <w:color w:val="000000"/>
                <w:lang w:eastAsia="es-CO"/>
              </w:rPr>
            </w:pPr>
            <w:r w:rsidRPr="003D519E">
              <w:rPr>
                <w:rFonts w:ascii="Calibri" w:eastAsia="Times New Roman" w:hAnsi="Calibri" w:cs="Calibri"/>
                <w:b/>
                <w:bCs/>
                <w:color w:val="000000"/>
                <w:lang w:eastAsia="es-CO"/>
              </w:rPr>
              <w:t>Universidad en el Campo</w:t>
            </w:r>
          </w:p>
        </w:tc>
        <w:tc>
          <w:tcPr>
            <w:tcW w:w="1736" w:type="dxa"/>
            <w:shd w:val="clear" w:color="auto" w:fill="auto"/>
            <w:vAlign w:val="center"/>
            <w:hideMark/>
          </w:tcPr>
          <w:p w14:paraId="5D464924"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Adaptación del curso a condiciones rurales y comunitarias</w:t>
            </w:r>
          </w:p>
        </w:tc>
        <w:tc>
          <w:tcPr>
            <w:tcW w:w="2552" w:type="dxa"/>
            <w:shd w:val="clear" w:color="auto" w:fill="auto"/>
            <w:vAlign w:val="center"/>
            <w:hideMark/>
          </w:tcPr>
          <w:p w14:paraId="6C70CAA9"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Contextualización cultural, baja conectividad, inclusión de saberes locales</w:t>
            </w:r>
          </w:p>
        </w:tc>
        <w:tc>
          <w:tcPr>
            <w:tcW w:w="1417" w:type="dxa"/>
            <w:shd w:val="clear" w:color="auto" w:fill="auto"/>
            <w:vAlign w:val="center"/>
            <w:hideMark/>
          </w:tcPr>
          <w:p w14:paraId="3E1B9467"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TPACK con enfoque territorial</w:t>
            </w:r>
          </w:p>
        </w:tc>
        <w:tc>
          <w:tcPr>
            <w:tcW w:w="1985" w:type="dxa"/>
            <w:shd w:val="clear" w:color="auto" w:fill="auto"/>
            <w:vAlign w:val="center"/>
            <w:hideMark/>
          </w:tcPr>
          <w:p w14:paraId="4319198C"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Altísima exigencia en contextualización e inclusión</w:t>
            </w:r>
          </w:p>
        </w:tc>
      </w:tr>
      <w:tr w:rsidR="00CC666A" w:rsidRPr="003D519E" w14:paraId="5F206935" w14:textId="77777777" w:rsidTr="00CC666A">
        <w:trPr>
          <w:trHeight w:val="1979"/>
        </w:trPr>
        <w:tc>
          <w:tcPr>
            <w:tcW w:w="1236" w:type="dxa"/>
            <w:shd w:val="clear" w:color="auto" w:fill="auto"/>
            <w:vAlign w:val="center"/>
            <w:hideMark/>
          </w:tcPr>
          <w:p w14:paraId="56A385C3" w14:textId="77777777" w:rsidR="003D519E" w:rsidRPr="003D519E" w:rsidRDefault="003D519E" w:rsidP="000A5D9D">
            <w:pPr>
              <w:spacing w:after="0" w:line="240" w:lineRule="auto"/>
              <w:jc w:val="center"/>
              <w:rPr>
                <w:rFonts w:ascii="Calibri" w:eastAsia="Times New Roman" w:hAnsi="Calibri" w:cs="Calibri"/>
                <w:b/>
                <w:bCs/>
                <w:color w:val="000000"/>
                <w:lang w:eastAsia="es-CO"/>
              </w:rPr>
            </w:pPr>
            <w:r w:rsidRPr="003D519E">
              <w:rPr>
                <w:rFonts w:ascii="Calibri" w:eastAsia="Times New Roman" w:hAnsi="Calibri" w:cs="Calibri"/>
                <w:b/>
                <w:bCs/>
                <w:color w:val="000000"/>
                <w:lang w:eastAsia="es-CO"/>
              </w:rPr>
              <w:t xml:space="preserve">Mixta / </w:t>
            </w:r>
            <w:proofErr w:type="spellStart"/>
            <w:r w:rsidRPr="003D519E">
              <w:rPr>
                <w:rFonts w:ascii="Calibri" w:eastAsia="Times New Roman" w:hAnsi="Calibri" w:cs="Calibri"/>
                <w:b/>
                <w:bCs/>
                <w:color w:val="000000"/>
                <w:lang w:eastAsia="es-CO"/>
              </w:rPr>
              <w:t>Blended</w:t>
            </w:r>
            <w:proofErr w:type="spellEnd"/>
          </w:p>
        </w:tc>
        <w:tc>
          <w:tcPr>
            <w:tcW w:w="1736" w:type="dxa"/>
            <w:shd w:val="clear" w:color="auto" w:fill="auto"/>
            <w:vAlign w:val="center"/>
            <w:hideMark/>
          </w:tcPr>
          <w:p w14:paraId="5A4F6F24"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Combinación no estructurada de presencialidad y virtualidad, con más peso presencial</w:t>
            </w:r>
          </w:p>
        </w:tc>
        <w:tc>
          <w:tcPr>
            <w:tcW w:w="2552" w:type="dxa"/>
            <w:shd w:val="clear" w:color="auto" w:fill="auto"/>
            <w:vAlign w:val="center"/>
            <w:hideMark/>
          </w:tcPr>
          <w:p w14:paraId="3467A819"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Flexibilidad metodológica sin exigencia estricta de distribución formal entre entornos</w:t>
            </w:r>
          </w:p>
        </w:tc>
        <w:tc>
          <w:tcPr>
            <w:tcW w:w="1417" w:type="dxa"/>
            <w:shd w:val="clear" w:color="auto" w:fill="auto"/>
            <w:vAlign w:val="center"/>
            <w:hideMark/>
          </w:tcPr>
          <w:p w14:paraId="07A88FC4" w14:textId="77777777" w:rsidR="003D519E" w:rsidRPr="003D519E" w:rsidRDefault="003D519E" w:rsidP="003D519E">
            <w:pPr>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TPACK aplicado parcialmente</w:t>
            </w:r>
          </w:p>
        </w:tc>
        <w:tc>
          <w:tcPr>
            <w:tcW w:w="1985" w:type="dxa"/>
            <w:shd w:val="clear" w:color="auto" w:fill="auto"/>
            <w:vAlign w:val="center"/>
            <w:hideMark/>
          </w:tcPr>
          <w:p w14:paraId="68A00D05" w14:textId="77777777" w:rsidR="003D519E" w:rsidRPr="003D519E" w:rsidRDefault="003D519E" w:rsidP="007D4902">
            <w:pPr>
              <w:keepNext/>
              <w:spacing w:after="0" w:line="240" w:lineRule="auto"/>
              <w:rPr>
                <w:rFonts w:ascii="Calibri" w:eastAsia="Times New Roman" w:hAnsi="Calibri" w:cs="Calibri"/>
                <w:color w:val="000000"/>
                <w:lang w:eastAsia="es-CO"/>
              </w:rPr>
            </w:pPr>
            <w:r w:rsidRPr="003D519E">
              <w:rPr>
                <w:rFonts w:ascii="Calibri" w:eastAsia="Times New Roman" w:hAnsi="Calibri" w:cs="Calibri"/>
                <w:color w:val="000000"/>
                <w:lang w:eastAsia="es-CO"/>
              </w:rPr>
              <w:t>Moderada (no tiene rúbrica separada)</w:t>
            </w:r>
          </w:p>
        </w:tc>
      </w:tr>
    </w:tbl>
    <w:p w14:paraId="11A1EEF4" w14:textId="3D8926C0" w:rsidR="003D519E" w:rsidRDefault="007D4902" w:rsidP="007D4902">
      <w:pPr>
        <w:pStyle w:val="Descripcin"/>
        <w:jc w:val="center"/>
        <w:rPr>
          <w:rFonts w:asciiTheme="majorHAnsi" w:eastAsia="Times New Roman" w:hAnsiTheme="majorHAnsi" w:cstheme="majorHAnsi"/>
          <w:sz w:val="24"/>
          <w:szCs w:val="24"/>
          <w:lang w:eastAsia="es-CO"/>
        </w:rPr>
      </w:pPr>
      <w:bookmarkStart w:id="107" w:name="_Toc198746942"/>
      <w:r>
        <w:t xml:space="preserve">Tabla </w:t>
      </w:r>
      <w:fldSimple w:instr=" SEQ Tabla \* ARABIC ">
        <w:r w:rsidR="00CA2047">
          <w:rPr>
            <w:noProof/>
          </w:rPr>
          <w:t>22</w:t>
        </w:r>
      </w:fldSimple>
      <w:r>
        <w:t xml:space="preserve">: </w:t>
      </w:r>
      <w:r w:rsidRPr="0088534C">
        <w:t>Tabla diferencias entre las rúbricas de modalidades TEdU</w:t>
      </w:r>
      <w:bookmarkEnd w:id="107"/>
    </w:p>
    <w:p w14:paraId="2C088F01" w14:textId="4B680886" w:rsidR="00FD2176" w:rsidRDefault="007D4902" w:rsidP="00BF3D0C">
      <w:pPr>
        <w:pStyle w:val="Sinespaciado"/>
        <w:jc w:val="center"/>
        <w:rPr>
          <w:lang w:eastAsia="es-CO"/>
        </w:rPr>
      </w:pPr>
      <w:r w:rsidRPr="007D4902">
        <w:rPr>
          <w:lang w:eastAsia="es-CO"/>
        </w:rPr>
        <w:t>Fuente esta Investigación</w:t>
      </w:r>
    </w:p>
    <w:p w14:paraId="4602D8CE" w14:textId="77777777" w:rsidR="00BF3D0C" w:rsidRPr="007D4902" w:rsidRDefault="00BF3D0C" w:rsidP="00BF3D0C">
      <w:pPr>
        <w:pStyle w:val="Sinespaciado"/>
        <w:jc w:val="center"/>
        <w:rPr>
          <w:lang w:eastAsia="es-CO"/>
        </w:rPr>
      </w:pPr>
    </w:p>
    <w:p w14:paraId="6181E3D4" w14:textId="66FBF385" w:rsidR="00B06821" w:rsidRDefault="00B06821" w:rsidP="003D519E">
      <w:pPr>
        <w:jc w:val="both"/>
        <w:rPr>
          <w:rFonts w:asciiTheme="majorHAnsi" w:eastAsia="Times New Roman" w:hAnsiTheme="majorHAnsi" w:cstheme="majorHAnsi"/>
          <w:sz w:val="24"/>
          <w:szCs w:val="24"/>
          <w:lang w:eastAsia="es-CO"/>
        </w:rPr>
      </w:pPr>
      <w:r w:rsidRPr="00B06821">
        <w:rPr>
          <w:rFonts w:asciiTheme="majorHAnsi" w:eastAsia="Times New Roman" w:hAnsiTheme="majorHAnsi" w:cstheme="majorHAnsi"/>
          <w:sz w:val="24"/>
          <w:szCs w:val="24"/>
          <w:lang w:eastAsia="es-CO"/>
        </w:rPr>
        <w:t xml:space="preserve">En la </w:t>
      </w:r>
      <w:r w:rsidRPr="00B06821">
        <w:rPr>
          <w:rFonts w:asciiTheme="majorHAnsi" w:eastAsia="Times New Roman" w:hAnsiTheme="majorHAnsi" w:cstheme="majorHAnsi"/>
          <w:b/>
          <w:bCs/>
          <w:sz w:val="24"/>
          <w:szCs w:val="24"/>
          <w:lang w:eastAsia="es-CO"/>
        </w:rPr>
        <w:t xml:space="preserve">modalidad </w:t>
      </w:r>
      <w:proofErr w:type="spellStart"/>
      <w:r w:rsidRPr="00B06821">
        <w:rPr>
          <w:rFonts w:asciiTheme="majorHAnsi" w:eastAsia="Times New Roman" w:hAnsiTheme="majorHAnsi" w:cstheme="majorHAnsi"/>
          <w:b/>
          <w:bCs/>
          <w:sz w:val="24"/>
          <w:szCs w:val="24"/>
          <w:lang w:eastAsia="es-CO"/>
        </w:rPr>
        <w:t>blended</w:t>
      </w:r>
      <w:proofErr w:type="spellEnd"/>
      <w:r w:rsidRPr="00B06821">
        <w:rPr>
          <w:rFonts w:asciiTheme="majorHAnsi" w:eastAsia="Times New Roman" w:hAnsiTheme="majorHAnsi" w:cstheme="majorHAnsi"/>
          <w:b/>
          <w:bCs/>
          <w:sz w:val="24"/>
          <w:szCs w:val="24"/>
          <w:lang w:eastAsia="es-CO"/>
        </w:rPr>
        <w:t xml:space="preserve"> o mixta</w:t>
      </w:r>
      <w:r w:rsidRPr="00B06821">
        <w:rPr>
          <w:rFonts w:asciiTheme="majorHAnsi" w:eastAsia="Times New Roman" w:hAnsiTheme="majorHAnsi" w:cstheme="majorHAnsi"/>
          <w:sz w:val="24"/>
          <w:szCs w:val="24"/>
          <w:lang w:eastAsia="es-CO"/>
        </w:rPr>
        <w:t>, donde no hay una distribución fija entre presencialidad y virtualidad, se sugiere aplicar una rúbrica híbrida adaptada, considerando el peso dominante de cada componente. Esta flexibilidad permite evaluar el diseño instruccional con criterios ajustables, sin perder el enfoque TPACK ni la coherencia formativa.</w:t>
      </w:r>
    </w:p>
    <w:p w14:paraId="075F13C2" w14:textId="5ED9B858" w:rsidR="003D519E" w:rsidRPr="003D519E" w:rsidRDefault="003D519E" w:rsidP="003D519E">
      <w:pPr>
        <w:jc w:val="both"/>
        <w:rPr>
          <w:rFonts w:asciiTheme="majorHAnsi" w:eastAsia="Times New Roman" w:hAnsiTheme="majorHAnsi" w:cstheme="majorHAnsi"/>
          <w:sz w:val="24"/>
          <w:szCs w:val="24"/>
          <w:lang w:eastAsia="es-CO"/>
        </w:rPr>
      </w:pPr>
      <w:r w:rsidRPr="003D519E">
        <w:rPr>
          <w:rFonts w:asciiTheme="majorHAnsi" w:eastAsia="Times New Roman" w:hAnsiTheme="majorHAnsi" w:cstheme="majorHAnsi"/>
          <w:sz w:val="24"/>
          <w:szCs w:val="24"/>
          <w:lang w:eastAsia="es-CO"/>
        </w:rPr>
        <w:t xml:space="preserve">Cada rúbrica está estructurada con seis criterios de evaluación, y cada uno se califica mediante una escala de desempeño de 1 a 4, con descripciones claras por nivel. Esta </w:t>
      </w:r>
      <w:r w:rsidRPr="003D519E">
        <w:rPr>
          <w:rFonts w:asciiTheme="majorHAnsi" w:eastAsia="Times New Roman" w:hAnsiTheme="majorHAnsi" w:cstheme="majorHAnsi"/>
          <w:sz w:val="24"/>
          <w:szCs w:val="24"/>
          <w:lang w:eastAsia="es-CO"/>
        </w:rPr>
        <w:lastRenderedPageBreak/>
        <w:t>estructura permite una valoración objetiva, formativa y transparente, facilitando el trabajo del Comité TEdU y fortaleciendo el aseguramiento de la calidad institucional.</w:t>
      </w:r>
    </w:p>
    <w:p w14:paraId="557F5058" w14:textId="77777777" w:rsidR="003D519E" w:rsidRPr="003D519E" w:rsidRDefault="003D519E" w:rsidP="003D519E">
      <w:pPr>
        <w:jc w:val="both"/>
        <w:rPr>
          <w:rFonts w:asciiTheme="majorHAnsi" w:eastAsia="Times New Roman" w:hAnsiTheme="majorHAnsi" w:cstheme="majorHAnsi"/>
          <w:sz w:val="24"/>
          <w:szCs w:val="24"/>
          <w:lang w:eastAsia="es-CO"/>
        </w:rPr>
      </w:pPr>
      <w:r w:rsidRPr="003D519E">
        <w:rPr>
          <w:rFonts w:asciiTheme="majorHAnsi" w:eastAsia="Times New Roman" w:hAnsiTheme="majorHAnsi" w:cstheme="majorHAnsi"/>
          <w:sz w:val="24"/>
          <w:szCs w:val="24"/>
          <w:lang w:eastAsia="es-CO"/>
        </w:rPr>
        <w:t>Todas las rúbricas comparten un principio común: el enfoque TPACK. Más allá de verificar la presencia de conocimientos tecnológicos (TK), pedagógicos (PK) y del contenido (CK), se busca identificar cómo se combinan y aplican sus interacciones (TPK, TCK, PCK) de forma intencionada y coherente, atendiendo a las características de cada modalidad.</w:t>
      </w:r>
    </w:p>
    <w:p w14:paraId="22361244" w14:textId="77777777" w:rsidR="003D519E" w:rsidRPr="003D519E" w:rsidRDefault="003D519E" w:rsidP="003D519E">
      <w:pPr>
        <w:jc w:val="both"/>
        <w:rPr>
          <w:rFonts w:asciiTheme="majorHAnsi" w:eastAsia="Times New Roman" w:hAnsiTheme="majorHAnsi" w:cstheme="majorHAnsi"/>
          <w:sz w:val="24"/>
          <w:szCs w:val="24"/>
          <w:lang w:eastAsia="es-CO"/>
        </w:rPr>
      </w:pPr>
      <w:r w:rsidRPr="003D519E">
        <w:rPr>
          <w:rFonts w:asciiTheme="majorHAnsi" w:eastAsia="Times New Roman" w:hAnsiTheme="majorHAnsi" w:cstheme="majorHAnsi"/>
          <w:sz w:val="24"/>
          <w:szCs w:val="24"/>
          <w:lang w:eastAsia="es-CO"/>
        </w:rPr>
        <w:t>La diversidad de criterios, niveles y descriptores no solo responde a una necesidad académica, sino también estratégica: permite que los cursos diseñados en diferentes contextos sean valorados bajo parámetros justos, realistas y ajustados a su entorno de implementación.</w:t>
      </w:r>
    </w:p>
    <w:p w14:paraId="714BE163" w14:textId="39E9B712" w:rsidR="003D519E" w:rsidRDefault="003D519E" w:rsidP="003D519E">
      <w:pPr>
        <w:jc w:val="both"/>
        <w:rPr>
          <w:rFonts w:asciiTheme="majorHAnsi" w:eastAsia="Times New Roman" w:hAnsiTheme="majorHAnsi" w:cstheme="majorHAnsi"/>
          <w:sz w:val="24"/>
          <w:szCs w:val="24"/>
          <w:lang w:eastAsia="es-CO"/>
        </w:rPr>
      </w:pPr>
      <w:r w:rsidRPr="003D519E">
        <w:rPr>
          <w:rFonts w:asciiTheme="majorHAnsi" w:eastAsia="Times New Roman" w:hAnsiTheme="majorHAnsi" w:cstheme="majorHAnsi"/>
          <w:sz w:val="24"/>
          <w:szCs w:val="24"/>
          <w:lang w:eastAsia="es-CO"/>
        </w:rPr>
        <w:t xml:space="preserve">Por razones de orden y operatividad, las rúbricas no se incluyen en el cuerpo de este documento, sino que se presentan como </w:t>
      </w:r>
      <w:hyperlink w:anchor="Anexo_D1" w:history="1">
        <w:r w:rsidRPr="0019171B">
          <w:rPr>
            <w:rStyle w:val="Hipervnculo"/>
            <w:rFonts w:asciiTheme="majorHAnsi" w:eastAsia="Times New Roman" w:hAnsiTheme="majorHAnsi" w:cstheme="majorHAnsi"/>
            <w:bCs/>
            <w:sz w:val="24"/>
            <w:szCs w:val="24"/>
            <w:u w:val="none"/>
            <w:lang w:eastAsia="es-CO"/>
          </w:rPr>
          <w:t>Anexo D1</w:t>
        </w:r>
      </w:hyperlink>
      <w:r w:rsidR="00AD3064" w:rsidRPr="0019171B">
        <w:rPr>
          <w:rFonts w:asciiTheme="majorHAnsi" w:eastAsia="Times New Roman" w:hAnsiTheme="majorHAnsi" w:cstheme="majorHAnsi"/>
          <w:bCs/>
          <w:sz w:val="24"/>
          <w:szCs w:val="24"/>
          <w:lang w:eastAsia="es-CO"/>
        </w:rPr>
        <w:t xml:space="preserve">, </w:t>
      </w:r>
      <w:hyperlink w:anchor="Anexo_D2" w:history="1">
        <w:r w:rsidR="00876B1A" w:rsidRPr="0019171B">
          <w:rPr>
            <w:rStyle w:val="Hipervnculo"/>
            <w:rFonts w:asciiTheme="majorHAnsi" w:eastAsia="Times New Roman" w:hAnsiTheme="majorHAnsi" w:cstheme="majorHAnsi"/>
            <w:bCs/>
            <w:sz w:val="24"/>
            <w:szCs w:val="24"/>
            <w:u w:val="none"/>
            <w:lang w:eastAsia="es-CO"/>
          </w:rPr>
          <w:t>Anexo D2</w:t>
        </w:r>
      </w:hyperlink>
      <w:r w:rsidR="00876B1A" w:rsidRPr="0019171B">
        <w:rPr>
          <w:rFonts w:asciiTheme="majorHAnsi" w:eastAsia="Times New Roman" w:hAnsiTheme="majorHAnsi" w:cstheme="majorHAnsi"/>
          <w:bCs/>
          <w:sz w:val="24"/>
          <w:szCs w:val="24"/>
          <w:lang w:eastAsia="es-CO"/>
        </w:rPr>
        <w:t xml:space="preserve">, </w:t>
      </w:r>
      <w:hyperlink w:anchor="Anexo_D3" w:history="1">
        <w:r w:rsidR="00876B1A" w:rsidRPr="0019171B">
          <w:rPr>
            <w:rStyle w:val="Hipervnculo"/>
            <w:rFonts w:asciiTheme="majorHAnsi" w:eastAsia="Times New Roman" w:hAnsiTheme="majorHAnsi" w:cstheme="majorHAnsi"/>
            <w:bCs/>
            <w:sz w:val="24"/>
            <w:szCs w:val="24"/>
            <w:u w:val="none"/>
            <w:lang w:eastAsia="es-CO"/>
          </w:rPr>
          <w:t>Anexo D3</w:t>
        </w:r>
      </w:hyperlink>
      <w:r w:rsidR="00876B1A" w:rsidRPr="0019171B">
        <w:rPr>
          <w:rFonts w:asciiTheme="majorHAnsi" w:eastAsia="Times New Roman" w:hAnsiTheme="majorHAnsi" w:cstheme="majorHAnsi"/>
          <w:bCs/>
          <w:sz w:val="24"/>
          <w:szCs w:val="24"/>
          <w:lang w:eastAsia="es-CO"/>
        </w:rPr>
        <w:t xml:space="preserve">, </w:t>
      </w:r>
      <w:hyperlink w:anchor="Anexo_D4" w:history="1">
        <w:r w:rsidR="00876B1A" w:rsidRPr="0019171B">
          <w:rPr>
            <w:rStyle w:val="Hipervnculo"/>
            <w:rFonts w:asciiTheme="majorHAnsi" w:eastAsia="Times New Roman" w:hAnsiTheme="majorHAnsi" w:cstheme="majorHAnsi"/>
            <w:bCs/>
            <w:sz w:val="24"/>
            <w:szCs w:val="24"/>
            <w:u w:val="none"/>
            <w:lang w:eastAsia="es-CO"/>
          </w:rPr>
          <w:t>Anexo D</w:t>
        </w:r>
        <w:r w:rsidR="002E40AA" w:rsidRPr="0019171B">
          <w:rPr>
            <w:rStyle w:val="Hipervnculo"/>
            <w:rFonts w:asciiTheme="majorHAnsi" w:eastAsia="Times New Roman" w:hAnsiTheme="majorHAnsi" w:cstheme="majorHAnsi"/>
            <w:bCs/>
            <w:sz w:val="24"/>
            <w:szCs w:val="24"/>
            <w:u w:val="none"/>
            <w:lang w:eastAsia="es-CO"/>
          </w:rPr>
          <w:t>4</w:t>
        </w:r>
      </w:hyperlink>
      <w:r w:rsidR="00876B1A" w:rsidRPr="0019171B">
        <w:rPr>
          <w:rFonts w:asciiTheme="majorHAnsi" w:eastAsia="Times New Roman" w:hAnsiTheme="majorHAnsi" w:cstheme="majorHAnsi"/>
          <w:bCs/>
          <w:sz w:val="24"/>
          <w:szCs w:val="24"/>
          <w:lang w:eastAsia="es-CO"/>
        </w:rPr>
        <w:t xml:space="preserve">,  </w:t>
      </w:r>
      <w:hyperlink w:anchor="Anexo_D5" w:history="1">
        <w:r w:rsidR="00876B1A" w:rsidRPr="0019171B">
          <w:rPr>
            <w:rStyle w:val="Hipervnculo"/>
            <w:rFonts w:asciiTheme="majorHAnsi" w:eastAsia="Times New Roman" w:hAnsiTheme="majorHAnsi" w:cstheme="majorHAnsi"/>
            <w:bCs/>
            <w:sz w:val="24"/>
            <w:szCs w:val="24"/>
            <w:u w:val="none"/>
            <w:lang w:eastAsia="es-CO"/>
          </w:rPr>
          <w:t>Anexo D</w:t>
        </w:r>
        <w:r w:rsidR="002E40AA" w:rsidRPr="0019171B">
          <w:rPr>
            <w:rStyle w:val="Hipervnculo"/>
            <w:rFonts w:asciiTheme="majorHAnsi" w:eastAsia="Times New Roman" w:hAnsiTheme="majorHAnsi" w:cstheme="majorHAnsi"/>
            <w:bCs/>
            <w:sz w:val="24"/>
            <w:szCs w:val="24"/>
            <w:u w:val="none"/>
            <w:lang w:eastAsia="es-CO"/>
          </w:rPr>
          <w:t>5</w:t>
        </w:r>
      </w:hyperlink>
      <w:r w:rsidR="00876B1A" w:rsidRPr="0019171B">
        <w:rPr>
          <w:rFonts w:asciiTheme="majorHAnsi" w:eastAsia="Times New Roman" w:hAnsiTheme="majorHAnsi" w:cstheme="majorHAnsi"/>
          <w:bCs/>
          <w:sz w:val="24"/>
          <w:szCs w:val="24"/>
          <w:lang w:eastAsia="es-CO"/>
        </w:rPr>
        <w:t xml:space="preserve">  </w:t>
      </w:r>
      <w:r w:rsidR="00D462CA" w:rsidRPr="0019171B">
        <w:rPr>
          <w:rFonts w:asciiTheme="majorHAnsi" w:eastAsia="Times New Roman" w:hAnsiTheme="majorHAnsi" w:cstheme="majorHAnsi"/>
          <w:bCs/>
          <w:sz w:val="24"/>
          <w:szCs w:val="24"/>
          <w:lang w:eastAsia="es-CO"/>
        </w:rPr>
        <w:t xml:space="preserve">y </w:t>
      </w:r>
      <w:hyperlink w:anchor="Anexo_D6" w:history="1">
        <w:r w:rsidR="00876B1A" w:rsidRPr="0019171B">
          <w:rPr>
            <w:rStyle w:val="Hipervnculo"/>
            <w:rFonts w:asciiTheme="majorHAnsi" w:eastAsia="Times New Roman" w:hAnsiTheme="majorHAnsi" w:cstheme="majorHAnsi"/>
            <w:bCs/>
            <w:sz w:val="24"/>
            <w:szCs w:val="24"/>
            <w:u w:val="none"/>
            <w:lang w:eastAsia="es-CO"/>
          </w:rPr>
          <w:t>Anexo D</w:t>
        </w:r>
        <w:r w:rsidR="00D462CA" w:rsidRPr="0019171B">
          <w:rPr>
            <w:rStyle w:val="Hipervnculo"/>
            <w:rFonts w:asciiTheme="majorHAnsi" w:eastAsia="Times New Roman" w:hAnsiTheme="majorHAnsi" w:cstheme="majorHAnsi"/>
            <w:bCs/>
            <w:sz w:val="24"/>
            <w:szCs w:val="24"/>
            <w:u w:val="none"/>
            <w:lang w:eastAsia="es-CO"/>
          </w:rPr>
          <w:t>6</w:t>
        </w:r>
      </w:hyperlink>
      <w:r w:rsidRPr="0019171B">
        <w:rPr>
          <w:rFonts w:asciiTheme="majorHAnsi" w:eastAsia="Times New Roman" w:hAnsiTheme="majorHAnsi" w:cstheme="majorHAnsi"/>
          <w:sz w:val="24"/>
          <w:szCs w:val="24"/>
          <w:lang w:eastAsia="es-CO"/>
        </w:rPr>
        <w:t xml:space="preserve">, </w:t>
      </w:r>
      <w:r w:rsidRPr="003D519E">
        <w:rPr>
          <w:rFonts w:asciiTheme="majorHAnsi" w:eastAsia="Times New Roman" w:hAnsiTheme="majorHAnsi" w:cstheme="majorHAnsi"/>
          <w:sz w:val="24"/>
          <w:szCs w:val="24"/>
          <w:lang w:eastAsia="es-CO"/>
        </w:rPr>
        <w:t>permitiendo su actualización periódica y su uso específico según la modalidad correspondiente.</w:t>
      </w:r>
    </w:p>
    <w:p w14:paraId="6B51D0A5" w14:textId="3CBE48DF" w:rsidR="003D519E" w:rsidRDefault="003D519E" w:rsidP="003D519E">
      <w:pPr>
        <w:jc w:val="both"/>
        <w:rPr>
          <w:rFonts w:asciiTheme="majorHAnsi" w:eastAsia="Times New Roman" w:hAnsiTheme="majorHAnsi" w:cstheme="majorHAnsi"/>
          <w:sz w:val="24"/>
          <w:szCs w:val="24"/>
          <w:lang w:eastAsia="es-CO"/>
        </w:rPr>
      </w:pPr>
    </w:p>
    <w:p w14:paraId="05FD8C41" w14:textId="45CCECEB" w:rsidR="005B3661" w:rsidRPr="005B793F" w:rsidRDefault="00040BE7" w:rsidP="00D878A3">
      <w:pPr>
        <w:pStyle w:val="Ttulo2"/>
        <w:jc w:val="both"/>
        <w:rPr>
          <w:rFonts w:eastAsia="Times New Roman"/>
          <w:lang w:eastAsia="es-CO"/>
        </w:rPr>
      </w:pPr>
      <w:bookmarkStart w:id="108" w:name="_Toc198746858"/>
      <w:r>
        <w:rPr>
          <w:rFonts w:eastAsia="Times New Roman"/>
          <w:lang w:eastAsia="es-CO"/>
        </w:rPr>
        <w:t>5</w:t>
      </w:r>
      <w:r w:rsidR="005B3661" w:rsidRPr="005B793F">
        <w:rPr>
          <w:rFonts w:eastAsia="Times New Roman"/>
          <w:lang w:eastAsia="es-CO"/>
        </w:rPr>
        <w:t>.3 Métricas sugeridas para el diseño instruccional por modalidad</w:t>
      </w:r>
      <w:bookmarkEnd w:id="108"/>
    </w:p>
    <w:p w14:paraId="6AFA3AE1" w14:textId="77777777" w:rsidR="005B3661" w:rsidRPr="00425D60" w:rsidRDefault="005B3661"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Uno de los elementos fundamentales en la construcción de cursos de calidad es la definición de métricas orientadoras que permitan al docente tomar decisiones equilibradas en cuanto a la cantidad, tipo y distribución de recursos, actividades, evaluaciones y niveles de interacción. Estas métricas no deben ser entendidas como restricciones, sino como referentes orientadores, que facilitan la coherencia pedagógica, el equilibrio de la carga académica, y la viabilidad del acompañamiento docente.</w:t>
      </w:r>
    </w:p>
    <w:p w14:paraId="1CB1BC75" w14:textId="77777777" w:rsidR="005B3661" w:rsidRPr="00425D60" w:rsidRDefault="005B3661"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En el marco del TEdU, estas métricas se construyen a partir de:</w:t>
      </w:r>
    </w:p>
    <w:p w14:paraId="69978B93" w14:textId="77777777" w:rsidR="005B3661" w:rsidRPr="00425D60" w:rsidRDefault="005B3661" w:rsidP="00691BFB">
      <w:pPr>
        <w:numPr>
          <w:ilvl w:val="0"/>
          <w:numId w:val="2"/>
        </w:numPr>
        <w:tabs>
          <w:tab w:val="clear" w:pos="720"/>
        </w:tabs>
        <w:spacing w:before="100" w:beforeAutospacing="1" w:after="100" w:afterAutospacing="1" w:line="240" w:lineRule="auto"/>
        <w:ind w:left="426" w:hanging="219"/>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La experiencia institucional en diseño y orientación de cursos virtuales y mixtos.</w:t>
      </w:r>
    </w:p>
    <w:p w14:paraId="75D273A5" w14:textId="77777777" w:rsidR="005B3661" w:rsidRPr="00425D60" w:rsidRDefault="005B3661" w:rsidP="00691BFB">
      <w:pPr>
        <w:numPr>
          <w:ilvl w:val="0"/>
          <w:numId w:val="2"/>
        </w:numPr>
        <w:tabs>
          <w:tab w:val="clear" w:pos="720"/>
        </w:tabs>
        <w:spacing w:before="100" w:beforeAutospacing="1" w:after="100" w:afterAutospacing="1" w:line="240" w:lineRule="auto"/>
        <w:ind w:left="426" w:hanging="219"/>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La revisión de estándares nacionales e internacionales de educación mediada por tecnologías (MEN, UNESCO, IESALC, OEI).</w:t>
      </w:r>
    </w:p>
    <w:p w14:paraId="25AB7AB4" w14:textId="77777777" w:rsidR="005B3661" w:rsidRPr="00425D60" w:rsidRDefault="005B3661" w:rsidP="00691BFB">
      <w:pPr>
        <w:numPr>
          <w:ilvl w:val="0"/>
          <w:numId w:val="2"/>
        </w:numPr>
        <w:tabs>
          <w:tab w:val="clear" w:pos="720"/>
        </w:tabs>
        <w:spacing w:before="100" w:beforeAutospacing="1" w:after="100" w:afterAutospacing="1" w:line="240" w:lineRule="auto"/>
        <w:ind w:left="426" w:hanging="219"/>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Las recomendaciones del modelo TPACK, en relación con la integración efectiva de la tecnología en la práctica docente.</w:t>
      </w:r>
    </w:p>
    <w:p w14:paraId="3E8F0550" w14:textId="77777777" w:rsidR="005B3661" w:rsidRPr="00425D60" w:rsidRDefault="005B3661" w:rsidP="00691BFB">
      <w:pPr>
        <w:numPr>
          <w:ilvl w:val="0"/>
          <w:numId w:val="2"/>
        </w:numPr>
        <w:tabs>
          <w:tab w:val="clear" w:pos="720"/>
        </w:tabs>
        <w:spacing w:before="100" w:beforeAutospacing="1" w:after="100" w:afterAutospacing="1" w:line="240" w:lineRule="auto"/>
        <w:ind w:left="426" w:hanging="219"/>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La revisión de literatura académica y guías de buenas prácticas de instituciones pares.</w:t>
      </w:r>
    </w:p>
    <w:p w14:paraId="0FCB9134" w14:textId="77777777" w:rsidR="005B3661" w:rsidRPr="00425D60" w:rsidRDefault="005B3661" w:rsidP="00D878A3">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Estas métricas deben aplicarse de manera diferenciada según la modalidad, el número de semanas del curso, la intensidad horaria, y el nivel de formación del estudiante. A continuación, se presenta una tabla resumen con las recomendaciones orientadoras por cada modalidad.</w:t>
      </w:r>
    </w:p>
    <w:p w14:paraId="0F8E21C7" w14:textId="756E0EC1" w:rsidR="005B3661" w:rsidRPr="00891A89" w:rsidRDefault="00040BE7" w:rsidP="00B274BE">
      <w:pPr>
        <w:pStyle w:val="Ttulo3"/>
        <w:jc w:val="both"/>
      </w:pPr>
      <w:bookmarkStart w:id="109" w:name="_Toc198746859"/>
      <w:r>
        <w:lastRenderedPageBreak/>
        <w:t>5</w:t>
      </w:r>
      <w:r w:rsidR="005B3661" w:rsidRPr="00891A89">
        <w:t>.3.1 Métricas sugeridas por modalidad (para cursos de 16 semanas organizados por cortes académicos)</w:t>
      </w:r>
      <w:bookmarkEnd w:id="109"/>
    </w:p>
    <w:p w14:paraId="1BF5E02A" w14:textId="77777777" w:rsidR="00DF3222" w:rsidRDefault="006B6DC8" w:rsidP="006B6DC8">
      <w:pPr>
        <w:jc w:val="both"/>
        <w:rPr>
          <w:rFonts w:asciiTheme="majorHAnsi" w:eastAsia="Times New Roman" w:hAnsiTheme="majorHAnsi" w:cstheme="majorHAnsi"/>
          <w:sz w:val="24"/>
          <w:szCs w:val="24"/>
          <w:lang w:eastAsia="es-CO"/>
        </w:rPr>
      </w:pPr>
      <w:r w:rsidRPr="006B6DC8">
        <w:rPr>
          <w:rFonts w:asciiTheme="majorHAnsi" w:eastAsia="Times New Roman" w:hAnsiTheme="majorHAnsi" w:cstheme="majorHAnsi"/>
          <w:sz w:val="24"/>
          <w:szCs w:val="24"/>
          <w:lang w:eastAsia="es-CO"/>
        </w:rPr>
        <w:t>Con base en la experiencia institucional y los lineamientos internacionales en educación virtual (</w:t>
      </w:r>
      <w:proofErr w:type="spellStart"/>
      <w:r w:rsidRPr="006B6DC8">
        <w:rPr>
          <w:rFonts w:asciiTheme="majorHAnsi" w:eastAsia="Times New Roman" w:hAnsiTheme="majorHAnsi" w:cstheme="majorHAnsi"/>
          <w:sz w:val="24"/>
          <w:szCs w:val="24"/>
          <w:lang w:eastAsia="es-CO"/>
        </w:rPr>
        <w:t>Quality</w:t>
      </w:r>
      <w:proofErr w:type="spellEnd"/>
      <w:r w:rsidRPr="006B6DC8">
        <w:rPr>
          <w:rFonts w:asciiTheme="majorHAnsi" w:eastAsia="Times New Roman" w:hAnsiTheme="majorHAnsi" w:cstheme="majorHAnsi"/>
          <w:sz w:val="24"/>
          <w:szCs w:val="24"/>
          <w:lang w:eastAsia="es-CO"/>
        </w:rPr>
        <w:t xml:space="preserve"> </w:t>
      </w:r>
      <w:proofErr w:type="spellStart"/>
      <w:r w:rsidRPr="006B6DC8">
        <w:rPr>
          <w:rFonts w:asciiTheme="majorHAnsi" w:eastAsia="Times New Roman" w:hAnsiTheme="majorHAnsi" w:cstheme="majorHAnsi"/>
          <w:sz w:val="24"/>
          <w:szCs w:val="24"/>
          <w:lang w:eastAsia="es-CO"/>
        </w:rPr>
        <w:t>Matters</w:t>
      </w:r>
      <w:proofErr w:type="spellEnd"/>
      <w:r w:rsidRPr="006B6DC8">
        <w:rPr>
          <w:rFonts w:asciiTheme="majorHAnsi" w:eastAsia="Times New Roman" w:hAnsiTheme="majorHAnsi" w:cstheme="majorHAnsi"/>
          <w:sz w:val="24"/>
          <w:szCs w:val="24"/>
          <w:lang w:eastAsia="es-CO"/>
        </w:rPr>
        <w:t>, UNESCO, MEN), se establece que el diseño instruccional debe considerar métricas que permitan equilibrar la carga cognitiva, garantizar aprendizajes activos y facilitar la planificación docente.</w:t>
      </w:r>
    </w:p>
    <w:p w14:paraId="16F3204C" w14:textId="6F450911" w:rsidR="00967BDC" w:rsidRPr="00967BDC" w:rsidRDefault="006B6DC8" w:rsidP="006B6DC8">
      <w:pPr>
        <w:jc w:val="both"/>
        <w:rPr>
          <w:rFonts w:asciiTheme="majorHAnsi" w:eastAsia="Times New Roman" w:hAnsiTheme="majorHAnsi" w:cstheme="majorHAnsi"/>
          <w:sz w:val="24"/>
          <w:szCs w:val="24"/>
          <w:lang w:eastAsia="es-CO"/>
        </w:rPr>
      </w:pPr>
      <w:r w:rsidRPr="006B6DC8">
        <w:rPr>
          <w:rFonts w:asciiTheme="majorHAnsi" w:eastAsia="Times New Roman" w:hAnsiTheme="majorHAnsi" w:cstheme="majorHAnsi"/>
          <w:sz w:val="24"/>
          <w:szCs w:val="24"/>
          <w:lang w:eastAsia="es-CO"/>
        </w:rPr>
        <w:t xml:space="preserve">Las siguientes orientaciones permiten escalar estas métricas para cursos de distinta duración (cursos cortos, diplomados, </w:t>
      </w:r>
      <w:r w:rsidR="00DF3222" w:rsidRPr="006B6DC8">
        <w:rPr>
          <w:rFonts w:asciiTheme="majorHAnsi" w:eastAsia="Times New Roman" w:hAnsiTheme="majorHAnsi" w:cstheme="majorHAnsi"/>
          <w:sz w:val="24"/>
          <w:szCs w:val="24"/>
          <w:lang w:eastAsia="es-CO"/>
        </w:rPr>
        <w:t>micro credenciales</w:t>
      </w:r>
      <w:r w:rsidRPr="006B6DC8">
        <w:rPr>
          <w:rFonts w:asciiTheme="majorHAnsi" w:eastAsia="Times New Roman" w:hAnsiTheme="majorHAnsi" w:cstheme="majorHAnsi"/>
          <w:sz w:val="24"/>
          <w:szCs w:val="24"/>
          <w:lang w:eastAsia="es-CO"/>
        </w:rPr>
        <w:t>), manteniendo coherencia pedagógica:</w:t>
      </w:r>
    </w:p>
    <w:tbl>
      <w:tblPr>
        <w:tblStyle w:val="Tablaconcuadrcula"/>
        <w:tblW w:w="0" w:type="auto"/>
        <w:jc w:val="center"/>
        <w:tblLook w:val="04A0" w:firstRow="1" w:lastRow="0" w:firstColumn="1" w:lastColumn="0" w:noHBand="0" w:noVBand="1"/>
      </w:tblPr>
      <w:tblGrid>
        <w:gridCol w:w="1985"/>
        <w:gridCol w:w="3638"/>
        <w:gridCol w:w="1460"/>
      </w:tblGrid>
      <w:tr w:rsidR="00967BDC" w:rsidRPr="00967BDC" w14:paraId="50EF4E8D" w14:textId="77777777" w:rsidTr="00FA6A8D">
        <w:trPr>
          <w:jc w:val="center"/>
        </w:trPr>
        <w:tc>
          <w:tcPr>
            <w:tcW w:w="1985" w:type="dxa"/>
            <w:shd w:val="clear" w:color="auto" w:fill="D9D9D9" w:themeFill="background1" w:themeFillShade="D9"/>
            <w:vAlign w:val="center"/>
          </w:tcPr>
          <w:p w14:paraId="082AC89F" w14:textId="77777777" w:rsidR="00967BDC" w:rsidRPr="00967BDC" w:rsidRDefault="00967BDC" w:rsidP="00967BDC">
            <w:pPr>
              <w:jc w:val="center"/>
              <w:rPr>
                <w:rFonts w:asciiTheme="majorHAnsi" w:eastAsia="Times New Roman" w:hAnsiTheme="majorHAnsi" w:cstheme="majorHAnsi"/>
                <w:b/>
                <w:bCs/>
                <w:sz w:val="24"/>
                <w:szCs w:val="24"/>
                <w:lang w:eastAsia="es-CO"/>
              </w:rPr>
            </w:pPr>
            <w:r w:rsidRPr="00967BDC">
              <w:rPr>
                <w:rFonts w:asciiTheme="majorHAnsi" w:eastAsia="Times New Roman" w:hAnsiTheme="majorHAnsi" w:cstheme="majorHAnsi"/>
                <w:b/>
                <w:bCs/>
                <w:sz w:val="24"/>
                <w:szCs w:val="24"/>
                <w:lang w:eastAsia="es-CO"/>
              </w:rPr>
              <w:t>Elemento</w:t>
            </w:r>
          </w:p>
        </w:tc>
        <w:tc>
          <w:tcPr>
            <w:tcW w:w="3638" w:type="dxa"/>
            <w:shd w:val="clear" w:color="auto" w:fill="D9D9D9" w:themeFill="background1" w:themeFillShade="D9"/>
            <w:vAlign w:val="center"/>
          </w:tcPr>
          <w:p w14:paraId="6C5F3A66" w14:textId="77777777" w:rsidR="00967BDC" w:rsidRPr="00967BDC" w:rsidRDefault="00967BDC" w:rsidP="00967BDC">
            <w:pPr>
              <w:jc w:val="center"/>
              <w:rPr>
                <w:rFonts w:asciiTheme="majorHAnsi" w:eastAsia="Times New Roman" w:hAnsiTheme="majorHAnsi" w:cstheme="majorHAnsi"/>
                <w:b/>
                <w:bCs/>
                <w:sz w:val="24"/>
                <w:szCs w:val="24"/>
                <w:lang w:eastAsia="es-CO"/>
              </w:rPr>
            </w:pPr>
            <w:r w:rsidRPr="00967BDC">
              <w:rPr>
                <w:rFonts w:asciiTheme="majorHAnsi" w:eastAsia="Times New Roman" w:hAnsiTheme="majorHAnsi" w:cstheme="majorHAnsi"/>
                <w:b/>
                <w:bCs/>
                <w:sz w:val="24"/>
                <w:szCs w:val="24"/>
                <w:lang w:eastAsia="es-CO"/>
              </w:rPr>
              <w:t>Indicador base</w:t>
            </w:r>
          </w:p>
        </w:tc>
        <w:tc>
          <w:tcPr>
            <w:tcW w:w="1460" w:type="dxa"/>
            <w:shd w:val="clear" w:color="auto" w:fill="D9D9D9" w:themeFill="background1" w:themeFillShade="D9"/>
            <w:vAlign w:val="center"/>
          </w:tcPr>
          <w:p w14:paraId="1C505591" w14:textId="77777777" w:rsidR="00967BDC" w:rsidRPr="00967BDC" w:rsidRDefault="00967BDC" w:rsidP="00967BDC">
            <w:pPr>
              <w:jc w:val="center"/>
              <w:rPr>
                <w:rFonts w:asciiTheme="majorHAnsi" w:eastAsia="Times New Roman" w:hAnsiTheme="majorHAnsi" w:cstheme="majorHAnsi"/>
                <w:b/>
                <w:bCs/>
                <w:sz w:val="24"/>
                <w:szCs w:val="24"/>
                <w:lang w:eastAsia="es-CO"/>
              </w:rPr>
            </w:pPr>
            <w:r w:rsidRPr="00967BDC">
              <w:rPr>
                <w:rFonts w:asciiTheme="majorHAnsi" w:eastAsia="Times New Roman" w:hAnsiTheme="majorHAnsi" w:cstheme="majorHAnsi"/>
                <w:b/>
                <w:bCs/>
                <w:sz w:val="24"/>
                <w:szCs w:val="24"/>
                <w:lang w:eastAsia="es-CO"/>
              </w:rPr>
              <w:t>Unidad de medida</w:t>
            </w:r>
          </w:p>
        </w:tc>
      </w:tr>
      <w:tr w:rsidR="00967BDC" w:rsidRPr="00967BDC" w14:paraId="67E5E395" w14:textId="77777777" w:rsidTr="00FA6A8D">
        <w:trPr>
          <w:jc w:val="center"/>
        </w:trPr>
        <w:tc>
          <w:tcPr>
            <w:tcW w:w="1985" w:type="dxa"/>
            <w:vAlign w:val="center"/>
          </w:tcPr>
          <w:p w14:paraId="07A55DE1"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REA sugeridos</w:t>
            </w:r>
          </w:p>
        </w:tc>
        <w:tc>
          <w:tcPr>
            <w:tcW w:w="3638" w:type="dxa"/>
            <w:vAlign w:val="center"/>
          </w:tcPr>
          <w:p w14:paraId="6E0F2E5E"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1 recurso cada 15–20 horas de duración del curso</w:t>
            </w:r>
          </w:p>
        </w:tc>
        <w:tc>
          <w:tcPr>
            <w:tcW w:w="1460" w:type="dxa"/>
            <w:vAlign w:val="center"/>
          </w:tcPr>
          <w:p w14:paraId="5772BDBD"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Por curso</w:t>
            </w:r>
          </w:p>
        </w:tc>
      </w:tr>
      <w:tr w:rsidR="00967BDC" w:rsidRPr="00967BDC" w14:paraId="39FF2571" w14:textId="77777777" w:rsidTr="00FA6A8D">
        <w:trPr>
          <w:jc w:val="center"/>
        </w:trPr>
        <w:tc>
          <w:tcPr>
            <w:tcW w:w="1985" w:type="dxa"/>
            <w:vAlign w:val="center"/>
          </w:tcPr>
          <w:p w14:paraId="7958C8DB"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RED (docente)</w:t>
            </w:r>
          </w:p>
        </w:tc>
        <w:tc>
          <w:tcPr>
            <w:tcW w:w="3638" w:type="dxa"/>
            <w:vAlign w:val="center"/>
          </w:tcPr>
          <w:p w14:paraId="5E1E71D1"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1 recurso producido por docente cada 10–15 horas</w:t>
            </w:r>
          </w:p>
        </w:tc>
        <w:tc>
          <w:tcPr>
            <w:tcW w:w="1460" w:type="dxa"/>
            <w:vAlign w:val="center"/>
          </w:tcPr>
          <w:p w14:paraId="51014D4B"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Por curso</w:t>
            </w:r>
          </w:p>
        </w:tc>
      </w:tr>
      <w:tr w:rsidR="00967BDC" w:rsidRPr="00967BDC" w14:paraId="17D90ED3" w14:textId="77777777" w:rsidTr="00FA6A8D">
        <w:trPr>
          <w:jc w:val="center"/>
        </w:trPr>
        <w:tc>
          <w:tcPr>
            <w:tcW w:w="1985" w:type="dxa"/>
            <w:vAlign w:val="center"/>
          </w:tcPr>
          <w:p w14:paraId="0C4C28CF"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Evaluaciones</w:t>
            </w:r>
          </w:p>
        </w:tc>
        <w:tc>
          <w:tcPr>
            <w:tcW w:w="3638" w:type="dxa"/>
            <w:vAlign w:val="center"/>
          </w:tcPr>
          <w:p w14:paraId="60C64EFC"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1 evaluación cada 12–15 horas</w:t>
            </w:r>
          </w:p>
        </w:tc>
        <w:tc>
          <w:tcPr>
            <w:tcW w:w="1460" w:type="dxa"/>
            <w:vAlign w:val="center"/>
          </w:tcPr>
          <w:p w14:paraId="32D105D2"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Por curso</w:t>
            </w:r>
          </w:p>
        </w:tc>
      </w:tr>
      <w:tr w:rsidR="00967BDC" w:rsidRPr="00967BDC" w14:paraId="7E1E0674" w14:textId="77777777" w:rsidTr="00FA6A8D">
        <w:trPr>
          <w:jc w:val="center"/>
        </w:trPr>
        <w:tc>
          <w:tcPr>
            <w:tcW w:w="1985" w:type="dxa"/>
            <w:vAlign w:val="center"/>
          </w:tcPr>
          <w:p w14:paraId="7D1A7DB4"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Videos educativos</w:t>
            </w:r>
          </w:p>
        </w:tc>
        <w:tc>
          <w:tcPr>
            <w:tcW w:w="3638" w:type="dxa"/>
            <w:vAlign w:val="center"/>
          </w:tcPr>
          <w:p w14:paraId="7C556669"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1 video (≤10 min) cada 8–12 horas</w:t>
            </w:r>
          </w:p>
        </w:tc>
        <w:tc>
          <w:tcPr>
            <w:tcW w:w="1460" w:type="dxa"/>
            <w:vAlign w:val="center"/>
          </w:tcPr>
          <w:p w14:paraId="7346CC71"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Por curso</w:t>
            </w:r>
          </w:p>
        </w:tc>
      </w:tr>
      <w:tr w:rsidR="00967BDC" w:rsidRPr="00967BDC" w14:paraId="175F883F" w14:textId="77777777" w:rsidTr="00FA6A8D">
        <w:trPr>
          <w:jc w:val="center"/>
        </w:trPr>
        <w:tc>
          <w:tcPr>
            <w:tcW w:w="1985" w:type="dxa"/>
            <w:vAlign w:val="center"/>
          </w:tcPr>
          <w:p w14:paraId="60EA96A3"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Sesiones sincrónicas</w:t>
            </w:r>
          </w:p>
        </w:tc>
        <w:tc>
          <w:tcPr>
            <w:tcW w:w="3638" w:type="dxa"/>
            <w:vAlign w:val="center"/>
          </w:tcPr>
          <w:p w14:paraId="22A1C6DB"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1 sesión en vivo cada 15 horas (según modalidad)</w:t>
            </w:r>
          </w:p>
        </w:tc>
        <w:tc>
          <w:tcPr>
            <w:tcW w:w="1460" w:type="dxa"/>
            <w:vAlign w:val="center"/>
          </w:tcPr>
          <w:p w14:paraId="335678A8"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Por curso</w:t>
            </w:r>
          </w:p>
        </w:tc>
      </w:tr>
      <w:tr w:rsidR="00967BDC" w:rsidRPr="00967BDC" w14:paraId="0FF2AA53" w14:textId="77777777" w:rsidTr="00FA6A8D">
        <w:trPr>
          <w:jc w:val="center"/>
        </w:trPr>
        <w:tc>
          <w:tcPr>
            <w:tcW w:w="1985" w:type="dxa"/>
            <w:vAlign w:val="center"/>
          </w:tcPr>
          <w:p w14:paraId="46FA89BD"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Carga semanal esperada</w:t>
            </w:r>
          </w:p>
        </w:tc>
        <w:tc>
          <w:tcPr>
            <w:tcW w:w="3638" w:type="dxa"/>
            <w:vAlign w:val="center"/>
          </w:tcPr>
          <w:p w14:paraId="148301FD" w14:textId="77777777" w:rsidR="00967BDC" w:rsidRPr="00967BDC" w:rsidRDefault="00967BDC" w:rsidP="00967BDC">
            <w:pPr>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8–10 h en virtual, 6–8 h en mixta/dual, 4–6 h en rural</w:t>
            </w:r>
          </w:p>
        </w:tc>
        <w:tc>
          <w:tcPr>
            <w:tcW w:w="1460" w:type="dxa"/>
            <w:vAlign w:val="center"/>
          </w:tcPr>
          <w:p w14:paraId="00EFF0B9" w14:textId="77777777" w:rsidR="00967BDC" w:rsidRPr="00967BDC" w:rsidRDefault="00967BDC" w:rsidP="00972CDB">
            <w:pPr>
              <w:keepNext/>
              <w:rPr>
                <w:rFonts w:asciiTheme="majorHAnsi" w:eastAsia="Times New Roman" w:hAnsiTheme="majorHAnsi" w:cstheme="majorHAnsi"/>
                <w:sz w:val="24"/>
                <w:szCs w:val="24"/>
                <w:lang w:eastAsia="es-CO"/>
              </w:rPr>
            </w:pPr>
            <w:r w:rsidRPr="00967BDC">
              <w:rPr>
                <w:rFonts w:asciiTheme="majorHAnsi" w:eastAsia="Times New Roman" w:hAnsiTheme="majorHAnsi" w:cstheme="majorHAnsi"/>
                <w:sz w:val="24"/>
                <w:szCs w:val="24"/>
                <w:lang w:eastAsia="es-CO"/>
              </w:rPr>
              <w:t>Por semana</w:t>
            </w:r>
          </w:p>
        </w:tc>
      </w:tr>
    </w:tbl>
    <w:p w14:paraId="61CEBB41" w14:textId="723BCCF2" w:rsidR="00972CDB" w:rsidRDefault="00972CDB" w:rsidP="00F906CB">
      <w:pPr>
        <w:pStyle w:val="Descripcin"/>
        <w:jc w:val="center"/>
      </w:pPr>
      <w:bookmarkStart w:id="110" w:name="_Toc198746943"/>
      <w:r>
        <w:t xml:space="preserve">Tabla </w:t>
      </w:r>
      <w:fldSimple w:instr=" SEQ Tabla \* ARABIC ">
        <w:r w:rsidR="00CA2047">
          <w:rPr>
            <w:noProof/>
          </w:rPr>
          <w:t>23</w:t>
        </w:r>
      </w:fldSimple>
      <w:r>
        <w:t>: M</w:t>
      </w:r>
      <w:r w:rsidRPr="00AB27AD">
        <w:t>étricas para cursos de distinta duración</w:t>
      </w:r>
      <w:bookmarkEnd w:id="110"/>
    </w:p>
    <w:p w14:paraId="165704DA" w14:textId="77777777" w:rsidR="00BF3D0C" w:rsidRDefault="00BF3D0C" w:rsidP="00F906CB">
      <w:pPr>
        <w:pStyle w:val="Sinespaciado"/>
        <w:jc w:val="center"/>
        <w:rPr>
          <w:lang w:eastAsia="es-CO"/>
        </w:rPr>
      </w:pPr>
      <w:r w:rsidRPr="007D4902">
        <w:rPr>
          <w:lang w:eastAsia="es-CO"/>
        </w:rPr>
        <w:t>Fuente esta Investigación</w:t>
      </w:r>
    </w:p>
    <w:p w14:paraId="43590917" w14:textId="2361E960" w:rsidR="006A287A" w:rsidRPr="00BF3D0C" w:rsidRDefault="00967BDC" w:rsidP="00BF3D0C">
      <w:pPr>
        <w:pStyle w:val="Sinespaciado"/>
        <w:jc w:val="both"/>
        <w:rPr>
          <w:lang w:eastAsia="es-CO"/>
        </w:rPr>
      </w:pPr>
      <w:r w:rsidRPr="00967BDC">
        <w:rPr>
          <w:rFonts w:asciiTheme="majorHAnsi" w:eastAsia="Times New Roman" w:hAnsiTheme="majorHAnsi" w:cstheme="majorHAnsi"/>
          <w:sz w:val="24"/>
          <w:szCs w:val="24"/>
          <w:lang w:eastAsia="es-CO"/>
        </w:rPr>
        <w:t>Estos indicadores son ajustables según el nivel de formación, el perfil del estudiante y la modalidad. Se recomienda su aplicación como marco orientador flexible, útil en el diseño instruccional modular y en la definición de rutas de aprendizaje por semana o corte.</w:t>
      </w:r>
    </w:p>
    <w:p w14:paraId="56F0F5C3" w14:textId="6BFC71DC" w:rsidR="00C6678B" w:rsidRDefault="00C6678B"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C6678B">
        <w:rPr>
          <w:rFonts w:asciiTheme="majorHAnsi" w:eastAsia="Times New Roman" w:hAnsiTheme="majorHAnsi" w:cstheme="majorHAnsi"/>
          <w:sz w:val="24"/>
          <w:szCs w:val="24"/>
          <w:lang w:eastAsia="es-CO"/>
        </w:rPr>
        <w:t xml:space="preserve">Las métricas propuestas por modalidad y duración del curso están en plena coherencia con la Política de Créditos Académicos de Unicomfacauca (Acuerdo 017 de 2022), que define el crédito académico como la unidad de medida equivalente a 48 horas de trabajo total del estudiante, combinando actividades con acompañamiento docente y trabajo autónomo. Esta equivalencia permite proyectar, de manera proporcional, la cantidad de recursos, actividades, sesiones sincrónicas y evaluaciones sugeridas en el diseño instruccional por modalidad. Las métricas orientadoras presentadas se ajustan a este marco institucional y sirven como referente práctico para estructurar </w:t>
      </w:r>
      <w:r w:rsidR="00F20618" w:rsidRPr="00C6678B">
        <w:rPr>
          <w:rFonts w:asciiTheme="majorHAnsi" w:eastAsia="Times New Roman" w:hAnsiTheme="majorHAnsi" w:cstheme="majorHAnsi"/>
          <w:sz w:val="24"/>
          <w:szCs w:val="24"/>
          <w:lang w:eastAsia="es-CO"/>
        </w:rPr>
        <w:t>micro currículos</w:t>
      </w:r>
      <w:r w:rsidRPr="00C6678B">
        <w:rPr>
          <w:rFonts w:asciiTheme="majorHAnsi" w:eastAsia="Times New Roman" w:hAnsiTheme="majorHAnsi" w:cstheme="majorHAnsi"/>
          <w:sz w:val="24"/>
          <w:szCs w:val="24"/>
          <w:lang w:eastAsia="es-CO"/>
        </w:rPr>
        <w:t xml:space="preserve"> coherentes con la carga académica declarada en el plan de estudios.</w:t>
      </w:r>
    </w:p>
    <w:p w14:paraId="5AB2975F" w14:textId="49BE9ED5" w:rsidR="005B3661" w:rsidRPr="00425D60" w:rsidRDefault="005B3661"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 xml:space="preserve">Todos los cursos diseñados en el TEdU deben respetar la estructura de </w:t>
      </w:r>
      <w:r w:rsidRPr="00425D60">
        <w:rPr>
          <w:rFonts w:asciiTheme="majorHAnsi" w:eastAsia="Times New Roman" w:hAnsiTheme="majorHAnsi" w:cstheme="majorHAnsi"/>
          <w:b/>
          <w:bCs/>
          <w:sz w:val="24"/>
          <w:szCs w:val="24"/>
          <w:lang w:eastAsia="es-CO"/>
        </w:rPr>
        <w:t>tres cortes académicos oficiales</w:t>
      </w:r>
      <w:r w:rsidRPr="00425D60">
        <w:rPr>
          <w:rFonts w:asciiTheme="majorHAnsi" w:eastAsia="Times New Roman" w:hAnsiTheme="majorHAnsi" w:cstheme="majorHAnsi"/>
          <w:sz w:val="24"/>
          <w:szCs w:val="24"/>
          <w:lang w:eastAsia="es-CO"/>
        </w:rPr>
        <w:t>, con duración de cinco semanas cada uno</w:t>
      </w:r>
      <w:r w:rsidR="00D26DEA">
        <w:rPr>
          <w:rFonts w:asciiTheme="majorHAnsi" w:eastAsia="Times New Roman" w:hAnsiTheme="majorHAnsi" w:cstheme="majorHAnsi"/>
          <w:sz w:val="24"/>
          <w:szCs w:val="24"/>
          <w:lang w:eastAsia="es-CO"/>
        </w:rPr>
        <w:t xml:space="preserve"> a excepción del tercer corte que contendrá seis</w:t>
      </w:r>
      <w:r w:rsidRPr="00425D60">
        <w:rPr>
          <w:rFonts w:asciiTheme="majorHAnsi" w:eastAsia="Times New Roman" w:hAnsiTheme="majorHAnsi" w:cstheme="majorHAnsi"/>
          <w:sz w:val="24"/>
          <w:szCs w:val="24"/>
          <w:lang w:eastAsia="es-CO"/>
        </w:rPr>
        <w:t>. Esta organización responde a la planificación institucional establecida en el PEI y permite una secuencia pedagógica coherente, medible y evaluable.</w:t>
      </w:r>
    </w:p>
    <w:p w14:paraId="10660DAD" w14:textId="007823E5" w:rsidR="005B3661" w:rsidRPr="00425D60" w:rsidRDefault="005B3661"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lastRenderedPageBreak/>
        <w:t xml:space="preserve">La semana 16 se reserva para </w:t>
      </w:r>
      <w:r w:rsidR="00D26DEA">
        <w:rPr>
          <w:rFonts w:asciiTheme="majorHAnsi" w:eastAsia="Times New Roman" w:hAnsiTheme="majorHAnsi" w:cstheme="majorHAnsi"/>
          <w:sz w:val="24"/>
          <w:szCs w:val="24"/>
          <w:lang w:eastAsia="es-CO"/>
        </w:rPr>
        <w:t>entrega de evaluaciones o proyectos integradores</w:t>
      </w:r>
      <w:r w:rsidRPr="00425D60">
        <w:rPr>
          <w:rFonts w:asciiTheme="majorHAnsi" w:eastAsia="Times New Roman" w:hAnsiTheme="majorHAnsi" w:cstheme="majorHAnsi"/>
          <w:sz w:val="24"/>
          <w:szCs w:val="24"/>
          <w:lang w:eastAsia="es-CO"/>
        </w:rPr>
        <w:t>, en la cual se consolidan actividades finales y retroalimentaciones generales.</w:t>
      </w:r>
    </w:p>
    <w:p w14:paraId="36276A7C" w14:textId="77777777" w:rsidR="005B3661" w:rsidRPr="00425D60" w:rsidRDefault="005B3661"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A continuación, se presentan las métricas orientadoras para cada modalidad, aplicadas a esta estructura:</w:t>
      </w:r>
    </w:p>
    <w:tbl>
      <w:tblPr>
        <w:tblStyle w:val="Tablaconcuadrcula"/>
        <w:tblW w:w="0" w:type="auto"/>
        <w:tblLook w:val="04A0" w:firstRow="1" w:lastRow="0" w:firstColumn="1" w:lastColumn="0" w:noHBand="0" w:noVBand="1"/>
      </w:tblPr>
      <w:tblGrid>
        <w:gridCol w:w="1635"/>
        <w:gridCol w:w="1330"/>
        <w:gridCol w:w="1231"/>
        <w:gridCol w:w="1517"/>
        <w:gridCol w:w="1522"/>
        <w:gridCol w:w="1593"/>
      </w:tblGrid>
      <w:tr w:rsidR="005B3661" w:rsidRPr="0098523E" w14:paraId="0940CDC2" w14:textId="77777777" w:rsidTr="00FA6A8D">
        <w:trPr>
          <w:tblHeader/>
        </w:trPr>
        <w:tc>
          <w:tcPr>
            <w:tcW w:w="0" w:type="auto"/>
            <w:shd w:val="clear" w:color="auto" w:fill="D9D9D9" w:themeFill="background1" w:themeFillShade="D9"/>
            <w:hideMark/>
          </w:tcPr>
          <w:p w14:paraId="212CD936" w14:textId="77777777" w:rsidR="005B3661" w:rsidRPr="0098523E" w:rsidRDefault="005B3661" w:rsidP="00B274BE">
            <w:pPr>
              <w:jc w:val="both"/>
              <w:rPr>
                <w:rFonts w:asciiTheme="majorHAnsi" w:eastAsia="Times New Roman" w:hAnsiTheme="majorHAnsi" w:cstheme="majorHAnsi"/>
                <w:b/>
                <w:bCs/>
                <w:lang w:eastAsia="es-CO"/>
              </w:rPr>
            </w:pPr>
            <w:r w:rsidRPr="0098523E">
              <w:rPr>
                <w:rFonts w:asciiTheme="majorHAnsi" w:eastAsia="Times New Roman" w:hAnsiTheme="majorHAnsi" w:cstheme="majorHAnsi"/>
                <w:b/>
                <w:bCs/>
                <w:lang w:eastAsia="es-CO"/>
              </w:rPr>
              <w:t>Elemento Modalidad</w:t>
            </w:r>
          </w:p>
        </w:tc>
        <w:tc>
          <w:tcPr>
            <w:tcW w:w="0" w:type="auto"/>
            <w:shd w:val="clear" w:color="auto" w:fill="D9D9D9" w:themeFill="background1" w:themeFillShade="D9"/>
            <w:vAlign w:val="center"/>
            <w:hideMark/>
          </w:tcPr>
          <w:p w14:paraId="5095AF01" w14:textId="77777777" w:rsidR="005B3661" w:rsidRPr="0098523E" w:rsidRDefault="005B3661" w:rsidP="00CC58BD">
            <w:pPr>
              <w:jc w:val="center"/>
              <w:rPr>
                <w:rFonts w:asciiTheme="majorHAnsi" w:eastAsia="Times New Roman" w:hAnsiTheme="majorHAnsi" w:cstheme="majorHAnsi"/>
                <w:b/>
                <w:bCs/>
                <w:lang w:eastAsia="es-CO"/>
              </w:rPr>
            </w:pPr>
            <w:r w:rsidRPr="0098523E">
              <w:rPr>
                <w:rFonts w:asciiTheme="majorHAnsi" w:eastAsia="Times New Roman" w:hAnsiTheme="majorHAnsi" w:cstheme="majorHAnsi"/>
                <w:b/>
                <w:bCs/>
                <w:lang w:eastAsia="es-CO"/>
              </w:rPr>
              <w:t>Virtual</w:t>
            </w:r>
          </w:p>
        </w:tc>
        <w:tc>
          <w:tcPr>
            <w:tcW w:w="0" w:type="auto"/>
            <w:shd w:val="clear" w:color="auto" w:fill="D9D9D9" w:themeFill="background1" w:themeFillShade="D9"/>
            <w:vAlign w:val="center"/>
            <w:hideMark/>
          </w:tcPr>
          <w:p w14:paraId="196790A8" w14:textId="77777777" w:rsidR="005B3661" w:rsidRPr="0098523E" w:rsidRDefault="005B3661" w:rsidP="00CC58BD">
            <w:pPr>
              <w:jc w:val="center"/>
              <w:rPr>
                <w:rFonts w:asciiTheme="majorHAnsi" w:eastAsia="Times New Roman" w:hAnsiTheme="majorHAnsi" w:cstheme="majorHAnsi"/>
                <w:b/>
                <w:bCs/>
                <w:lang w:eastAsia="es-CO"/>
              </w:rPr>
            </w:pPr>
            <w:r w:rsidRPr="0098523E">
              <w:rPr>
                <w:rFonts w:asciiTheme="majorHAnsi" w:eastAsia="Times New Roman" w:hAnsiTheme="majorHAnsi" w:cstheme="majorHAnsi"/>
                <w:b/>
                <w:bCs/>
                <w:lang w:eastAsia="es-CO"/>
              </w:rPr>
              <w:t>Mixta (</w:t>
            </w:r>
            <w:proofErr w:type="spellStart"/>
            <w:r w:rsidRPr="0098523E">
              <w:rPr>
                <w:rFonts w:asciiTheme="majorHAnsi" w:eastAsia="Times New Roman" w:hAnsiTheme="majorHAnsi" w:cstheme="majorHAnsi"/>
                <w:b/>
                <w:bCs/>
                <w:lang w:eastAsia="es-CO"/>
              </w:rPr>
              <w:t>Blended</w:t>
            </w:r>
            <w:proofErr w:type="spellEnd"/>
            <w:r w:rsidRPr="0098523E">
              <w:rPr>
                <w:rFonts w:asciiTheme="majorHAnsi" w:eastAsia="Times New Roman" w:hAnsiTheme="majorHAnsi" w:cstheme="majorHAnsi"/>
                <w:b/>
                <w:bCs/>
                <w:lang w:eastAsia="es-CO"/>
              </w:rPr>
              <w:t>)</w:t>
            </w:r>
          </w:p>
        </w:tc>
        <w:tc>
          <w:tcPr>
            <w:tcW w:w="0" w:type="auto"/>
            <w:shd w:val="clear" w:color="auto" w:fill="D9D9D9" w:themeFill="background1" w:themeFillShade="D9"/>
            <w:vAlign w:val="center"/>
            <w:hideMark/>
          </w:tcPr>
          <w:p w14:paraId="352547F6" w14:textId="77777777" w:rsidR="005B3661" w:rsidRPr="0098523E" w:rsidRDefault="005B3661" w:rsidP="00CC58BD">
            <w:pPr>
              <w:jc w:val="center"/>
              <w:rPr>
                <w:rFonts w:asciiTheme="majorHAnsi" w:eastAsia="Times New Roman" w:hAnsiTheme="majorHAnsi" w:cstheme="majorHAnsi"/>
                <w:b/>
                <w:bCs/>
                <w:lang w:eastAsia="es-CO"/>
              </w:rPr>
            </w:pPr>
            <w:r w:rsidRPr="0098523E">
              <w:rPr>
                <w:rFonts w:asciiTheme="majorHAnsi" w:eastAsia="Times New Roman" w:hAnsiTheme="majorHAnsi" w:cstheme="majorHAnsi"/>
                <w:b/>
                <w:bCs/>
                <w:lang w:eastAsia="es-CO"/>
              </w:rPr>
              <w:t>Híbrida</w:t>
            </w:r>
          </w:p>
        </w:tc>
        <w:tc>
          <w:tcPr>
            <w:tcW w:w="0" w:type="auto"/>
            <w:shd w:val="clear" w:color="auto" w:fill="D9D9D9" w:themeFill="background1" w:themeFillShade="D9"/>
            <w:vAlign w:val="center"/>
            <w:hideMark/>
          </w:tcPr>
          <w:p w14:paraId="7246746B" w14:textId="77777777" w:rsidR="005B3661" w:rsidRPr="0098523E" w:rsidRDefault="005B3661" w:rsidP="00CC58BD">
            <w:pPr>
              <w:jc w:val="center"/>
              <w:rPr>
                <w:rFonts w:asciiTheme="majorHAnsi" w:eastAsia="Times New Roman" w:hAnsiTheme="majorHAnsi" w:cstheme="majorHAnsi"/>
                <w:b/>
                <w:bCs/>
                <w:lang w:eastAsia="es-CO"/>
              </w:rPr>
            </w:pPr>
            <w:r w:rsidRPr="0098523E">
              <w:rPr>
                <w:rFonts w:asciiTheme="majorHAnsi" w:eastAsia="Times New Roman" w:hAnsiTheme="majorHAnsi" w:cstheme="majorHAnsi"/>
                <w:b/>
                <w:bCs/>
                <w:lang w:eastAsia="es-CO"/>
              </w:rPr>
              <w:t>Dual</w:t>
            </w:r>
          </w:p>
        </w:tc>
        <w:tc>
          <w:tcPr>
            <w:tcW w:w="0" w:type="auto"/>
            <w:shd w:val="clear" w:color="auto" w:fill="D9D9D9" w:themeFill="background1" w:themeFillShade="D9"/>
            <w:vAlign w:val="center"/>
            <w:hideMark/>
          </w:tcPr>
          <w:p w14:paraId="13ED14BA" w14:textId="77777777" w:rsidR="005B3661" w:rsidRPr="0098523E" w:rsidRDefault="005B3661" w:rsidP="00CC58BD">
            <w:pPr>
              <w:jc w:val="center"/>
              <w:rPr>
                <w:rFonts w:asciiTheme="majorHAnsi" w:eastAsia="Times New Roman" w:hAnsiTheme="majorHAnsi" w:cstheme="majorHAnsi"/>
                <w:b/>
                <w:bCs/>
                <w:lang w:eastAsia="es-CO"/>
              </w:rPr>
            </w:pPr>
            <w:r w:rsidRPr="0098523E">
              <w:rPr>
                <w:rFonts w:asciiTheme="majorHAnsi" w:eastAsia="Times New Roman" w:hAnsiTheme="majorHAnsi" w:cstheme="majorHAnsi"/>
                <w:b/>
                <w:bCs/>
                <w:lang w:eastAsia="es-CO"/>
              </w:rPr>
              <w:t>Universidad en el Campo</w:t>
            </w:r>
          </w:p>
        </w:tc>
      </w:tr>
      <w:tr w:rsidR="004D309A" w:rsidRPr="0098523E" w14:paraId="3506C2ED" w14:textId="77777777" w:rsidTr="006104DB">
        <w:tc>
          <w:tcPr>
            <w:tcW w:w="0" w:type="auto"/>
            <w:hideMark/>
          </w:tcPr>
          <w:p w14:paraId="16224912" w14:textId="77777777" w:rsidR="004D309A" w:rsidRPr="0098523E" w:rsidRDefault="004D309A" w:rsidP="004D309A">
            <w:pPr>
              <w:jc w:val="both"/>
              <w:rPr>
                <w:rFonts w:asciiTheme="majorHAnsi" w:eastAsia="Times New Roman" w:hAnsiTheme="majorHAnsi" w:cstheme="majorHAnsi"/>
                <w:lang w:eastAsia="es-CO"/>
              </w:rPr>
            </w:pPr>
            <w:r w:rsidRPr="0098523E">
              <w:rPr>
                <w:rFonts w:asciiTheme="majorHAnsi" w:eastAsia="Times New Roman" w:hAnsiTheme="majorHAnsi" w:cstheme="majorHAnsi"/>
                <w:b/>
                <w:bCs/>
                <w:lang w:eastAsia="es-CO"/>
              </w:rPr>
              <w:t>Cortes académicos</w:t>
            </w:r>
          </w:p>
        </w:tc>
        <w:tc>
          <w:tcPr>
            <w:tcW w:w="0" w:type="auto"/>
            <w:hideMark/>
          </w:tcPr>
          <w:p w14:paraId="3C59F6DB" w14:textId="0CEED8B6" w:rsidR="004D309A" w:rsidRPr="0098523E" w:rsidRDefault="004D309A" w:rsidP="004D309A">
            <w:pPr>
              <w:jc w:val="center"/>
              <w:rPr>
                <w:rFonts w:asciiTheme="majorHAnsi" w:eastAsia="Times New Roman" w:hAnsiTheme="majorHAnsi" w:cstheme="majorHAnsi"/>
                <w:lang w:eastAsia="es-CO"/>
              </w:rPr>
            </w:pPr>
            <w:r w:rsidRPr="00E0093B">
              <w:t>3 (Corte 01–03)</w:t>
            </w:r>
          </w:p>
        </w:tc>
        <w:tc>
          <w:tcPr>
            <w:tcW w:w="0" w:type="auto"/>
            <w:hideMark/>
          </w:tcPr>
          <w:p w14:paraId="625FF5B1" w14:textId="0C6AE839" w:rsidR="004D309A" w:rsidRPr="0098523E" w:rsidRDefault="004D309A" w:rsidP="004D309A">
            <w:pPr>
              <w:jc w:val="center"/>
              <w:rPr>
                <w:rFonts w:asciiTheme="majorHAnsi" w:eastAsia="Times New Roman" w:hAnsiTheme="majorHAnsi" w:cstheme="majorHAnsi"/>
                <w:lang w:eastAsia="es-CO"/>
              </w:rPr>
            </w:pPr>
            <w:r w:rsidRPr="00E0093B">
              <w:t>3 (Corte 01–03)</w:t>
            </w:r>
          </w:p>
        </w:tc>
        <w:tc>
          <w:tcPr>
            <w:tcW w:w="0" w:type="auto"/>
            <w:hideMark/>
          </w:tcPr>
          <w:p w14:paraId="166161BE" w14:textId="5DC48FEB" w:rsidR="004D309A" w:rsidRPr="0098523E" w:rsidRDefault="004D309A" w:rsidP="004D309A">
            <w:pPr>
              <w:jc w:val="center"/>
              <w:rPr>
                <w:rFonts w:asciiTheme="majorHAnsi" w:eastAsia="Times New Roman" w:hAnsiTheme="majorHAnsi" w:cstheme="majorHAnsi"/>
                <w:lang w:eastAsia="es-CO"/>
              </w:rPr>
            </w:pPr>
            <w:r w:rsidRPr="00E0093B">
              <w:t>3 (Corte 01–03)</w:t>
            </w:r>
          </w:p>
        </w:tc>
        <w:tc>
          <w:tcPr>
            <w:tcW w:w="0" w:type="auto"/>
            <w:hideMark/>
          </w:tcPr>
          <w:p w14:paraId="30EF72B7" w14:textId="0DA1CA27" w:rsidR="004D309A" w:rsidRPr="0098523E" w:rsidRDefault="004D309A" w:rsidP="004D309A">
            <w:pPr>
              <w:jc w:val="center"/>
              <w:rPr>
                <w:rFonts w:asciiTheme="majorHAnsi" w:eastAsia="Times New Roman" w:hAnsiTheme="majorHAnsi" w:cstheme="majorHAnsi"/>
                <w:lang w:eastAsia="es-CO"/>
              </w:rPr>
            </w:pPr>
            <w:r w:rsidRPr="00E0093B">
              <w:t>3 (Corte 01–03)</w:t>
            </w:r>
          </w:p>
        </w:tc>
        <w:tc>
          <w:tcPr>
            <w:tcW w:w="0" w:type="auto"/>
            <w:hideMark/>
          </w:tcPr>
          <w:p w14:paraId="6D10B543" w14:textId="0E31DEAB" w:rsidR="004D309A" w:rsidRPr="0098523E" w:rsidRDefault="004D309A" w:rsidP="004D309A">
            <w:pPr>
              <w:jc w:val="center"/>
              <w:rPr>
                <w:rFonts w:asciiTheme="majorHAnsi" w:eastAsia="Times New Roman" w:hAnsiTheme="majorHAnsi" w:cstheme="majorHAnsi"/>
                <w:lang w:eastAsia="es-CO"/>
              </w:rPr>
            </w:pPr>
            <w:r w:rsidRPr="00E0093B">
              <w:t>3 (Corte 01–03)</w:t>
            </w:r>
          </w:p>
        </w:tc>
      </w:tr>
      <w:tr w:rsidR="004D309A" w:rsidRPr="0098523E" w14:paraId="1CC6F686" w14:textId="77777777" w:rsidTr="006104DB">
        <w:tc>
          <w:tcPr>
            <w:tcW w:w="0" w:type="auto"/>
            <w:hideMark/>
          </w:tcPr>
          <w:p w14:paraId="5F70D40A" w14:textId="77777777" w:rsidR="004D309A" w:rsidRPr="0098523E" w:rsidRDefault="004D309A" w:rsidP="004D309A">
            <w:pPr>
              <w:jc w:val="both"/>
              <w:rPr>
                <w:rFonts w:asciiTheme="majorHAnsi" w:eastAsia="Times New Roman" w:hAnsiTheme="majorHAnsi" w:cstheme="majorHAnsi"/>
                <w:lang w:eastAsia="es-CO"/>
              </w:rPr>
            </w:pPr>
            <w:r w:rsidRPr="0098523E">
              <w:rPr>
                <w:rFonts w:asciiTheme="majorHAnsi" w:eastAsia="Times New Roman" w:hAnsiTheme="majorHAnsi" w:cstheme="majorHAnsi"/>
                <w:b/>
                <w:bCs/>
                <w:lang w:eastAsia="es-CO"/>
              </w:rPr>
              <w:t>Duración por corte</w:t>
            </w:r>
          </w:p>
        </w:tc>
        <w:tc>
          <w:tcPr>
            <w:tcW w:w="0" w:type="auto"/>
            <w:hideMark/>
          </w:tcPr>
          <w:p w14:paraId="06836A97" w14:textId="40B43126" w:rsidR="004D309A" w:rsidRPr="0098523E" w:rsidRDefault="004D309A" w:rsidP="004D309A">
            <w:pPr>
              <w:jc w:val="center"/>
              <w:rPr>
                <w:rFonts w:asciiTheme="majorHAnsi" w:eastAsia="Times New Roman" w:hAnsiTheme="majorHAnsi" w:cstheme="majorHAnsi"/>
                <w:lang w:eastAsia="es-CO"/>
              </w:rPr>
            </w:pPr>
            <w:r w:rsidRPr="00E0093B">
              <w:t>5 semanas</w:t>
            </w:r>
          </w:p>
        </w:tc>
        <w:tc>
          <w:tcPr>
            <w:tcW w:w="0" w:type="auto"/>
            <w:hideMark/>
          </w:tcPr>
          <w:p w14:paraId="7A9CC5FE" w14:textId="18872875" w:rsidR="004D309A" w:rsidRPr="0098523E" w:rsidRDefault="004D309A" w:rsidP="004D309A">
            <w:pPr>
              <w:jc w:val="center"/>
              <w:rPr>
                <w:rFonts w:asciiTheme="majorHAnsi" w:eastAsia="Times New Roman" w:hAnsiTheme="majorHAnsi" w:cstheme="majorHAnsi"/>
                <w:lang w:eastAsia="es-CO"/>
              </w:rPr>
            </w:pPr>
            <w:r w:rsidRPr="00E0093B">
              <w:t>5 semanas</w:t>
            </w:r>
          </w:p>
        </w:tc>
        <w:tc>
          <w:tcPr>
            <w:tcW w:w="0" w:type="auto"/>
            <w:hideMark/>
          </w:tcPr>
          <w:p w14:paraId="6B64A8BE" w14:textId="570EA967" w:rsidR="004D309A" w:rsidRPr="0098523E" w:rsidRDefault="004D309A" w:rsidP="004D309A">
            <w:pPr>
              <w:jc w:val="center"/>
              <w:rPr>
                <w:rFonts w:asciiTheme="majorHAnsi" w:eastAsia="Times New Roman" w:hAnsiTheme="majorHAnsi" w:cstheme="majorHAnsi"/>
                <w:lang w:eastAsia="es-CO"/>
              </w:rPr>
            </w:pPr>
            <w:r w:rsidRPr="00E0093B">
              <w:t>5 semanas</w:t>
            </w:r>
          </w:p>
        </w:tc>
        <w:tc>
          <w:tcPr>
            <w:tcW w:w="0" w:type="auto"/>
            <w:hideMark/>
          </w:tcPr>
          <w:p w14:paraId="0FAA6A73" w14:textId="6D86141C" w:rsidR="004D309A" w:rsidRPr="0098523E" w:rsidRDefault="004D309A" w:rsidP="004D309A">
            <w:pPr>
              <w:jc w:val="center"/>
              <w:rPr>
                <w:rFonts w:asciiTheme="majorHAnsi" w:eastAsia="Times New Roman" w:hAnsiTheme="majorHAnsi" w:cstheme="majorHAnsi"/>
                <w:lang w:eastAsia="es-CO"/>
              </w:rPr>
            </w:pPr>
            <w:r w:rsidRPr="00E0093B">
              <w:t>5 semanas</w:t>
            </w:r>
          </w:p>
        </w:tc>
        <w:tc>
          <w:tcPr>
            <w:tcW w:w="0" w:type="auto"/>
            <w:hideMark/>
          </w:tcPr>
          <w:p w14:paraId="17C28723" w14:textId="619437DE" w:rsidR="004D309A" w:rsidRPr="0098523E" w:rsidRDefault="004D309A" w:rsidP="004D309A">
            <w:pPr>
              <w:jc w:val="center"/>
              <w:rPr>
                <w:rFonts w:asciiTheme="majorHAnsi" w:eastAsia="Times New Roman" w:hAnsiTheme="majorHAnsi" w:cstheme="majorHAnsi"/>
                <w:lang w:eastAsia="es-CO"/>
              </w:rPr>
            </w:pPr>
            <w:r w:rsidRPr="00E0093B">
              <w:t>5 semanas</w:t>
            </w:r>
          </w:p>
        </w:tc>
      </w:tr>
      <w:tr w:rsidR="004D309A" w:rsidRPr="0098523E" w14:paraId="7771F345" w14:textId="77777777" w:rsidTr="006104DB">
        <w:tc>
          <w:tcPr>
            <w:tcW w:w="0" w:type="auto"/>
            <w:vAlign w:val="center"/>
            <w:hideMark/>
          </w:tcPr>
          <w:p w14:paraId="17EC3DFC" w14:textId="77777777" w:rsidR="004D309A" w:rsidRPr="0098523E" w:rsidRDefault="004D309A" w:rsidP="004D309A">
            <w:pPr>
              <w:jc w:val="both"/>
              <w:rPr>
                <w:rFonts w:asciiTheme="majorHAnsi" w:eastAsia="Times New Roman" w:hAnsiTheme="majorHAnsi" w:cstheme="majorHAnsi"/>
                <w:lang w:eastAsia="es-CO"/>
              </w:rPr>
            </w:pPr>
            <w:r w:rsidRPr="0098523E">
              <w:rPr>
                <w:rFonts w:asciiTheme="majorHAnsi" w:eastAsia="Times New Roman" w:hAnsiTheme="majorHAnsi" w:cstheme="majorHAnsi"/>
                <w:b/>
                <w:bCs/>
                <w:lang w:eastAsia="es-CO"/>
              </w:rPr>
              <w:t>REA por corte</w:t>
            </w:r>
          </w:p>
        </w:tc>
        <w:tc>
          <w:tcPr>
            <w:tcW w:w="0" w:type="auto"/>
            <w:hideMark/>
          </w:tcPr>
          <w:p w14:paraId="5D12B513" w14:textId="66ECBAF8" w:rsidR="004D309A" w:rsidRPr="0098523E" w:rsidRDefault="004D309A" w:rsidP="004D309A">
            <w:pPr>
              <w:jc w:val="center"/>
              <w:rPr>
                <w:rFonts w:asciiTheme="majorHAnsi" w:eastAsia="Times New Roman" w:hAnsiTheme="majorHAnsi" w:cstheme="majorHAnsi"/>
                <w:lang w:eastAsia="es-CO"/>
              </w:rPr>
            </w:pPr>
            <w:r w:rsidRPr="00E0093B">
              <w:t>1</w:t>
            </w:r>
          </w:p>
        </w:tc>
        <w:tc>
          <w:tcPr>
            <w:tcW w:w="0" w:type="auto"/>
            <w:tcBorders>
              <w:bottom w:val="single" w:sz="4" w:space="0" w:color="auto"/>
            </w:tcBorders>
            <w:hideMark/>
          </w:tcPr>
          <w:p w14:paraId="31B99383" w14:textId="44739E32" w:rsidR="004D309A" w:rsidRPr="0098523E" w:rsidRDefault="004D309A" w:rsidP="004D309A">
            <w:pPr>
              <w:jc w:val="center"/>
              <w:rPr>
                <w:rFonts w:asciiTheme="majorHAnsi" w:eastAsia="Times New Roman" w:hAnsiTheme="majorHAnsi" w:cstheme="majorHAnsi"/>
                <w:lang w:eastAsia="es-CO"/>
              </w:rPr>
            </w:pPr>
            <w:r w:rsidRPr="00E0093B">
              <w:t>1</w:t>
            </w:r>
          </w:p>
        </w:tc>
        <w:tc>
          <w:tcPr>
            <w:tcW w:w="0" w:type="auto"/>
            <w:hideMark/>
          </w:tcPr>
          <w:p w14:paraId="375CDADD" w14:textId="7089B994" w:rsidR="004D309A" w:rsidRPr="0098523E" w:rsidRDefault="004D309A" w:rsidP="004D309A">
            <w:pPr>
              <w:jc w:val="center"/>
              <w:rPr>
                <w:rFonts w:asciiTheme="majorHAnsi" w:eastAsia="Times New Roman" w:hAnsiTheme="majorHAnsi" w:cstheme="majorHAnsi"/>
                <w:lang w:eastAsia="es-CO"/>
              </w:rPr>
            </w:pPr>
            <w:r w:rsidRPr="00E0093B">
              <w:t>1</w:t>
            </w:r>
          </w:p>
        </w:tc>
        <w:tc>
          <w:tcPr>
            <w:tcW w:w="0" w:type="auto"/>
            <w:hideMark/>
          </w:tcPr>
          <w:p w14:paraId="004514B3" w14:textId="3F9DFE6E" w:rsidR="004D309A" w:rsidRPr="0098523E" w:rsidRDefault="004D309A" w:rsidP="004D309A">
            <w:pPr>
              <w:jc w:val="center"/>
              <w:rPr>
                <w:rFonts w:asciiTheme="majorHAnsi" w:eastAsia="Times New Roman" w:hAnsiTheme="majorHAnsi" w:cstheme="majorHAnsi"/>
                <w:lang w:eastAsia="es-CO"/>
              </w:rPr>
            </w:pPr>
            <w:r w:rsidRPr="00E0093B">
              <w:t>1</w:t>
            </w:r>
          </w:p>
        </w:tc>
        <w:tc>
          <w:tcPr>
            <w:tcW w:w="0" w:type="auto"/>
            <w:hideMark/>
          </w:tcPr>
          <w:p w14:paraId="7537C448" w14:textId="6A17CCBA" w:rsidR="004D309A" w:rsidRPr="0098523E" w:rsidRDefault="004D309A" w:rsidP="004D309A">
            <w:pPr>
              <w:jc w:val="center"/>
              <w:rPr>
                <w:rFonts w:asciiTheme="majorHAnsi" w:eastAsia="Times New Roman" w:hAnsiTheme="majorHAnsi" w:cstheme="majorHAnsi"/>
                <w:lang w:eastAsia="es-CO"/>
              </w:rPr>
            </w:pPr>
            <w:r w:rsidRPr="00E0093B">
              <w:t>1 (impreso o radial)</w:t>
            </w:r>
          </w:p>
        </w:tc>
      </w:tr>
      <w:tr w:rsidR="004D309A" w:rsidRPr="0098523E" w14:paraId="5A0A00F1" w14:textId="77777777" w:rsidTr="006104DB">
        <w:tc>
          <w:tcPr>
            <w:tcW w:w="0" w:type="auto"/>
            <w:vAlign w:val="center"/>
            <w:hideMark/>
          </w:tcPr>
          <w:p w14:paraId="698E82B1" w14:textId="77777777" w:rsidR="004D309A" w:rsidRPr="0098523E" w:rsidRDefault="004D309A" w:rsidP="004D309A">
            <w:pPr>
              <w:jc w:val="both"/>
              <w:rPr>
                <w:rFonts w:asciiTheme="majorHAnsi" w:eastAsia="Times New Roman" w:hAnsiTheme="majorHAnsi" w:cstheme="majorHAnsi"/>
                <w:lang w:eastAsia="es-CO"/>
              </w:rPr>
            </w:pPr>
            <w:r w:rsidRPr="0098523E">
              <w:rPr>
                <w:rFonts w:asciiTheme="majorHAnsi" w:eastAsia="Times New Roman" w:hAnsiTheme="majorHAnsi" w:cstheme="majorHAnsi"/>
                <w:b/>
                <w:bCs/>
                <w:lang w:eastAsia="es-CO"/>
              </w:rPr>
              <w:t>RED (docente) por curso</w:t>
            </w:r>
          </w:p>
        </w:tc>
        <w:tc>
          <w:tcPr>
            <w:tcW w:w="0" w:type="auto"/>
            <w:hideMark/>
          </w:tcPr>
          <w:p w14:paraId="1B38BE68" w14:textId="1A8B8212" w:rsidR="004D309A" w:rsidRPr="0098523E" w:rsidRDefault="004D309A" w:rsidP="004D309A">
            <w:pPr>
              <w:jc w:val="center"/>
              <w:rPr>
                <w:rFonts w:asciiTheme="majorHAnsi" w:eastAsia="Times New Roman" w:hAnsiTheme="majorHAnsi" w:cstheme="majorHAnsi"/>
                <w:lang w:eastAsia="es-CO"/>
              </w:rPr>
            </w:pPr>
            <w:r w:rsidRPr="00E0093B">
              <w:t>1</w:t>
            </w:r>
          </w:p>
        </w:tc>
        <w:tc>
          <w:tcPr>
            <w:tcW w:w="0" w:type="auto"/>
            <w:hideMark/>
          </w:tcPr>
          <w:p w14:paraId="6AED6A27" w14:textId="1203D4D0" w:rsidR="004D309A" w:rsidRPr="0098523E" w:rsidRDefault="004D309A" w:rsidP="004D309A">
            <w:pPr>
              <w:jc w:val="center"/>
              <w:rPr>
                <w:rFonts w:asciiTheme="majorHAnsi" w:eastAsia="Times New Roman" w:hAnsiTheme="majorHAnsi" w:cstheme="majorHAnsi"/>
                <w:lang w:eastAsia="es-CO"/>
              </w:rPr>
            </w:pPr>
            <w:r w:rsidRPr="00E0093B">
              <w:t>1</w:t>
            </w:r>
          </w:p>
        </w:tc>
        <w:tc>
          <w:tcPr>
            <w:tcW w:w="0" w:type="auto"/>
            <w:hideMark/>
          </w:tcPr>
          <w:p w14:paraId="310E5A39" w14:textId="20E5D095" w:rsidR="004D309A" w:rsidRPr="0098523E" w:rsidRDefault="004D309A" w:rsidP="004D309A">
            <w:pPr>
              <w:jc w:val="center"/>
              <w:rPr>
                <w:rFonts w:asciiTheme="majorHAnsi" w:eastAsia="Times New Roman" w:hAnsiTheme="majorHAnsi" w:cstheme="majorHAnsi"/>
                <w:lang w:eastAsia="es-CO"/>
              </w:rPr>
            </w:pPr>
            <w:r w:rsidRPr="00E0093B">
              <w:t>1</w:t>
            </w:r>
          </w:p>
        </w:tc>
        <w:tc>
          <w:tcPr>
            <w:tcW w:w="0" w:type="auto"/>
            <w:hideMark/>
          </w:tcPr>
          <w:p w14:paraId="0EA80085" w14:textId="5DDE6DD1" w:rsidR="004D309A" w:rsidRPr="0098523E" w:rsidRDefault="004D309A" w:rsidP="004D309A">
            <w:pPr>
              <w:jc w:val="center"/>
              <w:rPr>
                <w:rFonts w:asciiTheme="majorHAnsi" w:eastAsia="Times New Roman" w:hAnsiTheme="majorHAnsi" w:cstheme="majorHAnsi"/>
                <w:lang w:eastAsia="es-CO"/>
              </w:rPr>
            </w:pPr>
            <w:r w:rsidRPr="00E0093B">
              <w:t>1 (local o mixto)</w:t>
            </w:r>
          </w:p>
        </w:tc>
        <w:tc>
          <w:tcPr>
            <w:tcW w:w="0" w:type="auto"/>
            <w:hideMark/>
          </w:tcPr>
          <w:p w14:paraId="5E28B08D" w14:textId="489FC340" w:rsidR="004D309A" w:rsidRPr="0098523E" w:rsidRDefault="004D309A" w:rsidP="004D309A">
            <w:pPr>
              <w:jc w:val="center"/>
              <w:rPr>
                <w:rFonts w:asciiTheme="majorHAnsi" w:eastAsia="Times New Roman" w:hAnsiTheme="majorHAnsi" w:cstheme="majorHAnsi"/>
                <w:lang w:eastAsia="es-CO"/>
              </w:rPr>
            </w:pPr>
            <w:r w:rsidRPr="00E0093B">
              <w:t>1 (local o mixto)</w:t>
            </w:r>
          </w:p>
        </w:tc>
      </w:tr>
      <w:tr w:rsidR="004D309A" w:rsidRPr="0098523E" w14:paraId="022BA345" w14:textId="77777777" w:rsidTr="006104DB">
        <w:tc>
          <w:tcPr>
            <w:tcW w:w="0" w:type="auto"/>
            <w:vAlign w:val="center"/>
            <w:hideMark/>
          </w:tcPr>
          <w:p w14:paraId="4CD2F0B9" w14:textId="77777777" w:rsidR="004D309A" w:rsidRPr="0098523E" w:rsidRDefault="004D309A" w:rsidP="004D309A">
            <w:pPr>
              <w:jc w:val="both"/>
              <w:rPr>
                <w:rFonts w:asciiTheme="majorHAnsi" w:eastAsia="Times New Roman" w:hAnsiTheme="majorHAnsi" w:cstheme="majorHAnsi"/>
                <w:lang w:eastAsia="es-CO"/>
              </w:rPr>
            </w:pPr>
            <w:r w:rsidRPr="0098523E">
              <w:rPr>
                <w:rFonts w:asciiTheme="majorHAnsi" w:eastAsia="Times New Roman" w:hAnsiTheme="majorHAnsi" w:cstheme="majorHAnsi"/>
                <w:b/>
                <w:bCs/>
                <w:lang w:eastAsia="es-CO"/>
              </w:rPr>
              <w:t>Actividades evaluativas</w:t>
            </w:r>
          </w:p>
        </w:tc>
        <w:tc>
          <w:tcPr>
            <w:tcW w:w="0" w:type="auto"/>
            <w:hideMark/>
          </w:tcPr>
          <w:p w14:paraId="5369B482" w14:textId="3CBAA826" w:rsidR="004D309A" w:rsidRPr="0098523E" w:rsidRDefault="004D309A" w:rsidP="004D309A">
            <w:pPr>
              <w:jc w:val="center"/>
              <w:rPr>
                <w:rFonts w:asciiTheme="majorHAnsi" w:eastAsia="Times New Roman" w:hAnsiTheme="majorHAnsi" w:cstheme="majorHAnsi"/>
                <w:lang w:eastAsia="es-CO"/>
              </w:rPr>
            </w:pPr>
            <w:r w:rsidRPr="00E0093B">
              <w:t>1 por corte</w:t>
            </w:r>
          </w:p>
        </w:tc>
        <w:tc>
          <w:tcPr>
            <w:tcW w:w="0" w:type="auto"/>
            <w:hideMark/>
          </w:tcPr>
          <w:p w14:paraId="193ECE20" w14:textId="04C10223" w:rsidR="004D309A" w:rsidRPr="0098523E" w:rsidRDefault="004D309A" w:rsidP="004D309A">
            <w:pPr>
              <w:jc w:val="center"/>
              <w:rPr>
                <w:rFonts w:asciiTheme="majorHAnsi" w:eastAsia="Times New Roman" w:hAnsiTheme="majorHAnsi" w:cstheme="majorHAnsi"/>
                <w:lang w:eastAsia="es-CO"/>
              </w:rPr>
            </w:pPr>
            <w:r w:rsidRPr="00E0093B">
              <w:t>1 por corte</w:t>
            </w:r>
          </w:p>
        </w:tc>
        <w:tc>
          <w:tcPr>
            <w:tcW w:w="0" w:type="auto"/>
            <w:hideMark/>
          </w:tcPr>
          <w:p w14:paraId="19764E82" w14:textId="51D76D7D" w:rsidR="004D309A" w:rsidRPr="0098523E" w:rsidRDefault="004D309A" w:rsidP="004D309A">
            <w:pPr>
              <w:jc w:val="center"/>
              <w:rPr>
                <w:rFonts w:asciiTheme="majorHAnsi" w:eastAsia="Times New Roman" w:hAnsiTheme="majorHAnsi" w:cstheme="majorHAnsi"/>
                <w:lang w:eastAsia="es-CO"/>
              </w:rPr>
            </w:pPr>
            <w:r w:rsidRPr="00E0093B">
              <w:t>1 por corte</w:t>
            </w:r>
          </w:p>
        </w:tc>
        <w:tc>
          <w:tcPr>
            <w:tcW w:w="0" w:type="auto"/>
            <w:hideMark/>
          </w:tcPr>
          <w:p w14:paraId="6AAEA37F" w14:textId="4A0573FC" w:rsidR="004D309A" w:rsidRPr="0098523E" w:rsidRDefault="004D309A" w:rsidP="004D309A">
            <w:pPr>
              <w:jc w:val="center"/>
              <w:rPr>
                <w:rFonts w:asciiTheme="majorHAnsi" w:eastAsia="Times New Roman" w:hAnsiTheme="majorHAnsi" w:cstheme="majorHAnsi"/>
                <w:lang w:eastAsia="es-CO"/>
              </w:rPr>
            </w:pPr>
            <w:r w:rsidRPr="00E0093B">
              <w:t>1 por corte</w:t>
            </w:r>
          </w:p>
        </w:tc>
        <w:tc>
          <w:tcPr>
            <w:tcW w:w="0" w:type="auto"/>
            <w:hideMark/>
          </w:tcPr>
          <w:p w14:paraId="48C329E9" w14:textId="72D8262A" w:rsidR="004D309A" w:rsidRPr="0098523E" w:rsidRDefault="004D309A" w:rsidP="004D309A">
            <w:pPr>
              <w:jc w:val="center"/>
              <w:rPr>
                <w:rFonts w:asciiTheme="majorHAnsi" w:eastAsia="Times New Roman" w:hAnsiTheme="majorHAnsi" w:cstheme="majorHAnsi"/>
                <w:lang w:eastAsia="es-CO"/>
              </w:rPr>
            </w:pPr>
            <w:r w:rsidRPr="00E0093B">
              <w:t>1 por corte</w:t>
            </w:r>
          </w:p>
        </w:tc>
      </w:tr>
      <w:tr w:rsidR="004D309A" w:rsidRPr="0098523E" w14:paraId="25E5F822" w14:textId="77777777" w:rsidTr="006104DB">
        <w:tc>
          <w:tcPr>
            <w:tcW w:w="0" w:type="auto"/>
            <w:vAlign w:val="center"/>
            <w:hideMark/>
          </w:tcPr>
          <w:p w14:paraId="5F233674" w14:textId="77777777" w:rsidR="004D309A" w:rsidRPr="0098523E" w:rsidRDefault="004D309A" w:rsidP="004D309A">
            <w:pPr>
              <w:jc w:val="both"/>
              <w:rPr>
                <w:rFonts w:asciiTheme="majorHAnsi" w:eastAsia="Times New Roman" w:hAnsiTheme="majorHAnsi" w:cstheme="majorHAnsi"/>
                <w:lang w:eastAsia="es-CO"/>
              </w:rPr>
            </w:pPr>
            <w:r w:rsidRPr="0098523E">
              <w:rPr>
                <w:rFonts w:asciiTheme="majorHAnsi" w:eastAsia="Times New Roman" w:hAnsiTheme="majorHAnsi" w:cstheme="majorHAnsi"/>
                <w:b/>
                <w:bCs/>
                <w:lang w:eastAsia="es-CO"/>
              </w:rPr>
              <w:t>Videos sugeridos por curso</w:t>
            </w:r>
          </w:p>
        </w:tc>
        <w:tc>
          <w:tcPr>
            <w:tcW w:w="0" w:type="auto"/>
            <w:hideMark/>
          </w:tcPr>
          <w:p w14:paraId="64ECD64F" w14:textId="68EC8B44" w:rsidR="004D309A" w:rsidRPr="0098523E" w:rsidRDefault="004D309A" w:rsidP="004D309A">
            <w:pPr>
              <w:jc w:val="center"/>
              <w:rPr>
                <w:rFonts w:asciiTheme="majorHAnsi" w:eastAsia="Times New Roman" w:hAnsiTheme="majorHAnsi" w:cstheme="majorHAnsi"/>
                <w:lang w:eastAsia="es-CO"/>
              </w:rPr>
            </w:pPr>
            <w:r w:rsidRPr="00E0093B">
              <w:t>1–2 (máx. 10 min c/u)</w:t>
            </w:r>
          </w:p>
        </w:tc>
        <w:tc>
          <w:tcPr>
            <w:tcW w:w="0" w:type="auto"/>
            <w:hideMark/>
          </w:tcPr>
          <w:p w14:paraId="6CE68131" w14:textId="1AA46505" w:rsidR="004D309A" w:rsidRPr="0098523E" w:rsidRDefault="004D309A" w:rsidP="004D309A">
            <w:pPr>
              <w:jc w:val="center"/>
              <w:rPr>
                <w:rFonts w:asciiTheme="majorHAnsi" w:eastAsia="Times New Roman" w:hAnsiTheme="majorHAnsi" w:cstheme="majorHAnsi"/>
                <w:lang w:eastAsia="es-CO"/>
              </w:rPr>
            </w:pPr>
            <w:r w:rsidRPr="00E0093B">
              <w:t>1</w:t>
            </w:r>
          </w:p>
        </w:tc>
        <w:tc>
          <w:tcPr>
            <w:tcW w:w="0" w:type="auto"/>
            <w:hideMark/>
          </w:tcPr>
          <w:p w14:paraId="61F7359A" w14:textId="1468EF22" w:rsidR="004D309A" w:rsidRPr="0098523E" w:rsidRDefault="004D309A" w:rsidP="004D309A">
            <w:pPr>
              <w:jc w:val="center"/>
              <w:rPr>
                <w:rFonts w:asciiTheme="majorHAnsi" w:eastAsia="Times New Roman" w:hAnsiTheme="majorHAnsi" w:cstheme="majorHAnsi"/>
                <w:lang w:eastAsia="es-CO"/>
              </w:rPr>
            </w:pPr>
            <w:r w:rsidRPr="00E0093B">
              <w:t>1–2 (uso combinado)</w:t>
            </w:r>
          </w:p>
        </w:tc>
        <w:tc>
          <w:tcPr>
            <w:tcW w:w="0" w:type="auto"/>
            <w:hideMark/>
          </w:tcPr>
          <w:p w14:paraId="63D03813" w14:textId="67C97816" w:rsidR="004D309A" w:rsidRPr="0098523E" w:rsidRDefault="004D309A" w:rsidP="004D309A">
            <w:pPr>
              <w:jc w:val="center"/>
              <w:rPr>
                <w:rFonts w:asciiTheme="majorHAnsi" w:eastAsia="Times New Roman" w:hAnsiTheme="majorHAnsi" w:cstheme="majorHAnsi"/>
                <w:lang w:eastAsia="es-CO"/>
              </w:rPr>
            </w:pPr>
            <w:r w:rsidRPr="00E0093B">
              <w:t>1 (en campo o inducción)</w:t>
            </w:r>
          </w:p>
        </w:tc>
        <w:tc>
          <w:tcPr>
            <w:tcW w:w="0" w:type="auto"/>
            <w:hideMark/>
          </w:tcPr>
          <w:p w14:paraId="460416A8" w14:textId="1BB09F20" w:rsidR="004D309A" w:rsidRPr="0098523E" w:rsidRDefault="004D309A" w:rsidP="004D309A">
            <w:pPr>
              <w:jc w:val="center"/>
              <w:rPr>
                <w:rFonts w:asciiTheme="majorHAnsi" w:eastAsia="Times New Roman" w:hAnsiTheme="majorHAnsi" w:cstheme="majorHAnsi"/>
                <w:lang w:eastAsia="es-CO"/>
              </w:rPr>
            </w:pPr>
            <w:r w:rsidRPr="00E0093B">
              <w:t>1 (adaptado a contexto)</w:t>
            </w:r>
          </w:p>
        </w:tc>
      </w:tr>
      <w:tr w:rsidR="004D309A" w:rsidRPr="0098523E" w14:paraId="33EABE06" w14:textId="77777777" w:rsidTr="006104DB">
        <w:tc>
          <w:tcPr>
            <w:tcW w:w="0" w:type="auto"/>
            <w:vAlign w:val="center"/>
            <w:hideMark/>
          </w:tcPr>
          <w:p w14:paraId="026D06AC" w14:textId="77777777" w:rsidR="004D309A" w:rsidRPr="0098523E" w:rsidRDefault="004D309A" w:rsidP="004D309A">
            <w:pPr>
              <w:jc w:val="both"/>
              <w:rPr>
                <w:rFonts w:asciiTheme="majorHAnsi" w:eastAsia="Times New Roman" w:hAnsiTheme="majorHAnsi" w:cstheme="majorHAnsi"/>
                <w:lang w:eastAsia="es-CO"/>
              </w:rPr>
            </w:pPr>
            <w:r w:rsidRPr="0098523E">
              <w:rPr>
                <w:rFonts w:asciiTheme="majorHAnsi" w:eastAsia="Times New Roman" w:hAnsiTheme="majorHAnsi" w:cstheme="majorHAnsi"/>
                <w:b/>
                <w:bCs/>
                <w:lang w:eastAsia="es-CO"/>
              </w:rPr>
              <w:t>Carga semanal esperada</w:t>
            </w:r>
          </w:p>
        </w:tc>
        <w:tc>
          <w:tcPr>
            <w:tcW w:w="0" w:type="auto"/>
            <w:hideMark/>
          </w:tcPr>
          <w:p w14:paraId="2BA5B18D" w14:textId="5118A5CB" w:rsidR="004D309A" w:rsidRPr="0098523E" w:rsidRDefault="004D309A" w:rsidP="004D309A">
            <w:pPr>
              <w:jc w:val="center"/>
              <w:rPr>
                <w:rFonts w:asciiTheme="majorHAnsi" w:eastAsia="Times New Roman" w:hAnsiTheme="majorHAnsi" w:cstheme="majorHAnsi"/>
                <w:lang w:eastAsia="es-CO"/>
              </w:rPr>
            </w:pPr>
            <w:r w:rsidRPr="00E0093B">
              <w:t>2–3 horas</w:t>
            </w:r>
          </w:p>
        </w:tc>
        <w:tc>
          <w:tcPr>
            <w:tcW w:w="0" w:type="auto"/>
            <w:hideMark/>
          </w:tcPr>
          <w:p w14:paraId="0E99497E" w14:textId="5F46CA08" w:rsidR="004D309A" w:rsidRPr="0098523E" w:rsidRDefault="004D309A" w:rsidP="004D309A">
            <w:pPr>
              <w:jc w:val="center"/>
              <w:rPr>
                <w:rFonts w:asciiTheme="majorHAnsi" w:eastAsia="Times New Roman" w:hAnsiTheme="majorHAnsi" w:cstheme="majorHAnsi"/>
                <w:lang w:eastAsia="es-CO"/>
              </w:rPr>
            </w:pPr>
            <w:r w:rsidRPr="00E0093B">
              <w:t>2–3 horas</w:t>
            </w:r>
          </w:p>
        </w:tc>
        <w:tc>
          <w:tcPr>
            <w:tcW w:w="0" w:type="auto"/>
            <w:hideMark/>
          </w:tcPr>
          <w:p w14:paraId="29A51408" w14:textId="51D2CCBB" w:rsidR="004D309A" w:rsidRPr="0098523E" w:rsidRDefault="004D309A" w:rsidP="004D309A">
            <w:pPr>
              <w:jc w:val="center"/>
              <w:rPr>
                <w:rFonts w:asciiTheme="majorHAnsi" w:eastAsia="Times New Roman" w:hAnsiTheme="majorHAnsi" w:cstheme="majorHAnsi"/>
                <w:lang w:eastAsia="es-CO"/>
              </w:rPr>
            </w:pPr>
            <w:r w:rsidRPr="00E0093B">
              <w:t>2–3 horas</w:t>
            </w:r>
          </w:p>
        </w:tc>
        <w:tc>
          <w:tcPr>
            <w:tcW w:w="0" w:type="auto"/>
            <w:hideMark/>
          </w:tcPr>
          <w:p w14:paraId="3CFE45A8" w14:textId="2057E8C8" w:rsidR="004D309A" w:rsidRPr="0098523E" w:rsidRDefault="004D309A" w:rsidP="004D309A">
            <w:pPr>
              <w:jc w:val="center"/>
              <w:rPr>
                <w:rFonts w:asciiTheme="majorHAnsi" w:eastAsia="Times New Roman" w:hAnsiTheme="majorHAnsi" w:cstheme="majorHAnsi"/>
                <w:lang w:eastAsia="es-CO"/>
              </w:rPr>
            </w:pPr>
            <w:r w:rsidRPr="00E0093B">
              <w:t>2–3 horas</w:t>
            </w:r>
          </w:p>
        </w:tc>
        <w:tc>
          <w:tcPr>
            <w:tcW w:w="0" w:type="auto"/>
            <w:hideMark/>
          </w:tcPr>
          <w:p w14:paraId="01C31434" w14:textId="33BD9EA2" w:rsidR="004D309A" w:rsidRPr="0098523E" w:rsidRDefault="004D309A" w:rsidP="004D309A">
            <w:pPr>
              <w:keepNext/>
              <w:jc w:val="center"/>
              <w:rPr>
                <w:rFonts w:asciiTheme="majorHAnsi" w:eastAsia="Times New Roman" w:hAnsiTheme="majorHAnsi" w:cstheme="majorHAnsi"/>
                <w:lang w:eastAsia="es-CO"/>
              </w:rPr>
            </w:pPr>
            <w:r w:rsidRPr="00E0093B">
              <w:t>1,5–2 horas</w:t>
            </w:r>
          </w:p>
        </w:tc>
      </w:tr>
    </w:tbl>
    <w:p w14:paraId="56C20C45" w14:textId="284840AB" w:rsidR="007F251F" w:rsidRDefault="007F251F" w:rsidP="007F251F">
      <w:pPr>
        <w:pStyle w:val="Descripcin"/>
        <w:jc w:val="center"/>
      </w:pPr>
      <w:bookmarkStart w:id="111" w:name="_Toc198746944"/>
      <w:r>
        <w:t xml:space="preserve">Tabla </w:t>
      </w:r>
      <w:fldSimple w:instr=" SEQ Tabla \* ARABIC ">
        <w:r w:rsidR="00CA2047">
          <w:rPr>
            <w:noProof/>
          </w:rPr>
          <w:t>24</w:t>
        </w:r>
      </w:fldSimple>
      <w:r>
        <w:t>: M</w:t>
      </w:r>
      <w:r w:rsidRPr="002749AB">
        <w:t>étricas orientadoras para cada modalidad</w:t>
      </w:r>
      <w:bookmarkEnd w:id="111"/>
    </w:p>
    <w:p w14:paraId="0902564B" w14:textId="77777777" w:rsidR="004D309A" w:rsidRPr="004D309A" w:rsidRDefault="004D309A" w:rsidP="004D309A">
      <w:pPr>
        <w:jc w:val="both"/>
        <w:rPr>
          <w:rFonts w:asciiTheme="majorHAnsi" w:eastAsia="Times New Roman" w:hAnsiTheme="majorHAnsi" w:cstheme="majorHAnsi"/>
          <w:sz w:val="24"/>
          <w:szCs w:val="24"/>
          <w:lang w:eastAsia="es-CO"/>
        </w:rPr>
      </w:pPr>
      <w:bookmarkStart w:id="112" w:name="_Toc198746860"/>
      <w:r w:rsidRPr="004D309A">
        <w:rPr>
          <w:rFonts w:asciiTheme="majorHAnsi" w:eastAsia="Times New Roman" w:hAnsiTheme="majorHAnsi" w:cstheme="majorHAnsi"/>
          <w:sz w:val="24"/>
          <w:szCs w:val="24"/>
          <w:lang w:eastAsia="es-CO"/>
        </w:rPr>
        <w:t>La presente tabla constituye un instrumento orientador para el diseño instruccional de asignaturas en modalidad multimodal. Su aplicación es de carácter referencial y debe alinearse con las disposiciones establecidas por el Ministerio de Tecnologías de la Información y las Comunicaciones (MinTIC). Los valores consignados corresponden a una asignatura de un (1) crédito académico con una duración estándar de dieciséis (16) semanas, y deben ser interpretados conforme a la Guía técnica de métricas para entornos educativos digitales.</w:t>
      </w:r>
    </w:p>
    <w:p w14:paraId="48D4A806" w14:textId="3A953440" w:rsidR="005B3661" w:rsidRPr="00891A89" w:rsidRDefault="00040BE7" w:rsidP="00B274BE">
      <w:pPr>
        <w:pStyle w:val="Ttulo3"/>
        <w:jc w:val="both"/>
      </w:pPr>
      <w:r>
        <w:t>5</w:t>
      </w:r>
      <w:r w:rsidR="005B3661" w:rsidRPr="00891A89">
        <w:t>.3.2 Consideraciones pedagógicas</w:t>
      </w:r>
      <w:bookmarkEnd w:id="112"/>
    </w:p>
    <w:p w14:paraId="213EC3FA" w14:textId="77777777" w:rsidR="005B3661" w:rsidRPr="00425D60" w:rsidRDefault="005B3661"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 xml:space="preserve">Estas métricas deben </w:t>
      </w:r>
      <w:r w:rsidRPr="005B793F">
        <w:rPr>
          <w:rFonts w:asciiTheme="majorHAnsi" w:eastAsia="Times New Roman" w:hAnsiTheme="majorHAnsi" w:cstheme="majorHAnsi"/>
          <w:sz w:val="24"/>
          <w:szCs w:val="24"/>
          <w:lang w:eastAsia="es-CO"/>
        </w:rPr>
        <w:t>analizarse en función del principio de calidad antes que cantidad. No se trata de saturar al estudiante con múltiples recursos o actividades, sino de elegir y diseñar los más pertinentes, asegurando</w:t>
      </w:r>
      <w:r w:rsidRPr="00425D60">
        <w:rPr>
          <w:rFonts w:asciiTheme="majorHAnsi" w:eastAsia="Times New Roman" w:hAnsiTheme="majorHAnsi" w:cstheme="majorHAnsi"/>
          <w:sz w:val="24"/>
          <w:szCs w:val="24"/>
          <w:lang w:eastAsia="es-CO"/>
        </w:rPr>
        <w:t xml:space="preserve"> la alineación entre objetivos de aprendizaje, estrategias pedagógicas y formas de evaluación (</w:t>
      </w:r>
      <w:proofErr w:type="spellStart"/>
      <w:r w:rsidRPr="00425D60">
        <w:rPr>
          <w:rFonts w:asciiTheme="majorHAnsi" w:eastAsia="Times New Roman" w:hAnsiTheme="majorHAnsi" w:cstheme="majorHAnsi"/>
          <w:sz w:val="24"/>
          <w:szCs w:val="24"/>
          <w:lang w:eastAsia="es-CO"/>
        </w:rPr>
        <w:t>Biggs</w:t>
      </w:r>
      <w:proofErr w:type="spellEnd"/>
      <w:r w:rsidRPr="00425D60">
        <w:rPr>
          <w:rFonts w:asciiTheme="majorHAnsi" w:eastAsia="Times New Roman" w:hAnsiTheme="majorHAnsi" w:cstheme="majorHAnsi"/>
          <w:sz w:val="24"/>
          <w:szCs w:val="24"/>
          <w:lang w:eastAsia="es-CO"/>
        </w:rPr>
        <w:t xml:space="preserve"> &amp; Tang, 2011).</w:t>
      </w:r>
    </w:p>
    <w:p w14:paraId="7FF10078" w14:textId="77777777" w:rsidR="005B3661" w:rsidRPr="00425D60" w:rsidRDefault="005B3661"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 xml:space="preserve">En la modalidad virtual, por ejemplo, el uso de videos cortos, guías interactivas y foros asincrónicos es prioritario. En la modalidad dual, por el contrario, las evidencias en campo y las prácticas supervisadas cobran mayor peso, por lo que la evaluación se orienta más al desempeño y a la reflexión práctica. En Universidad en el Campo, los medios comunitarios </w:t>
      </w:r>
      <w:r w:rsidRPr="00425D60">
        <w:rPr>
          <w:rFonts w:asciiTheme="majorHAnsi" w:eastAsia="Times New Roman" w:hAnsiTheme="majorHAnsi" w:cstheme="majorHAnsi"/>
          <w:sz w:val="24"/>
          <w:szCs w:val="24"/>
          <w:lang w:eastAsia="es-CO"/>
        </w:rPr>
        <w:lastRenderedPageBreak/>
        <w:t>como la radio o los laboratorios de papel pueden reemplazar exitosamente recursos digitales más complejos.</w:t>
      </w:r>
    </w:p>
    <w:p w14:paraId="05B438CB" w14:textId="55FE8D8A" w:rsidR="009C1CCD" w:rsidRDefault="005B3661"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 xml:space="preserve">El enfoque TPACK sugiere que no toda integración de tecnología es significativa: solo aquella que transforma positivamente la experiencia de aprendizaje. Por ello, en cada modalidad el docente debe </w:t>
      </w:r>
      <w:r w:rsidRPr="005B793F">
        <w:rPr>
          <w:rFonts w:asciiTheme="majorHAnsi" w:eastAsia="Times New Roman" w:hAnsiTheme="majorHAnsi" w:cstheme="majorHAnsi"/>
          <w:sz w:val="24"/>
          <w:szCs w:val="24"/>
          <w:lang w:eastAsia="es-CO"/>
        </w:rPr>
        <w:t>reflexionar sobre qué tecnología, por qué, para quién y en qué momento utilizarla.</w:t>
      </w:r>
    </w:p>
    <w:p w14:paraId="6EB120D2" w14:textId="77D81663" w:rsidR="005B3661" w:rsidRPr="00891A89" w:rsidRDefault="00040BE7" w:rsidP="00B274BE">
      <w:pPr>
        <w:pStyle w:val="Ttulo3"/>
        <w:jc w:val="both"/>
      </w:pPr>
      <w:bookmarkStart w:id="113" w:name="_Toc198746861"/>
      <w:r>
        <w:t>5</w:t>
      </w:r>
      <w:r w:rsidR="005B3661" w:rsidRPr="00891A89">
        <w:t>.3.3 Alineación con PEI y criterios del MEN</w:t>
      </w:r>
      <w:bookmarkEnd w:id="113"/>
    </w:p>
    <w:p w14:paraId="1C450FBA" w14:textId="77777777" w:rsidR="005B3661" w:rsidRPr="00425D60" w:rsidRDefault="005B3661"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Estas métricas están alineadas con el PEI de Unicomfacauca, en tanto promueven:</w:t>
      </w:r>
    </w:p>
    <w:p w14:paraId="20791ABA" w14:textId="77777777" w:rsidR="005B3661" w:rsidRPr="00425D60" w:rsidRDefault="005B3661" w:rsidP="00691BFB">
      <w:pPr>
        <w:numPr>
          <w:ilvl w:val="0"/>
          <w:numId w:val="3"/>
        </w:numPr>
        <w:tabs>
          <w:tab w:val="clear" w:pos="720"/>
          <w:tab w:val="num" w:pos="36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Aprendizajes activos y significativos.</w:t>
      </w:r>
    </w:p>
    <w:p w14:paraId="61032856" w14:textId="77777777" w:rsidR="005B3661" w:rsidRPr="00425D60" w:rsidRDefault="005B3661" w:rsidP="00691BFB">
      <w:pPr>
        <w:numPr>
          <w:ilvl w:val="0"/>
          <w:numId w:val="3"/>
        </w:numPr>
        <w:tabs>
          <w:tab w:val="clear" w:pos="720"/>
          <w:tab w:val="num" w:pos="36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Inclusión, accesibilidad y pertinencia cultural.</w:t>
      </w:r>
    </w:p>
    <w:p w14:paraId="512F521E" w14:textId="77777777" w:rsidR="005B3661" w:rsidRPr="00425D60" w:rsidRDefault="005B3661" w:rsidP="00691BFB">
      <w:pPr>
        <w:numPr>
          <w:ilvl w:val="0"/>
          <w:numId w:val="3"/>
        </w:numPr>
        <w:tabs>
          <w:tab w:val="clear" w:pos="720"/>
          <w:tab w:val="num" w:pos="36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Responsabilidad social y vinculación con el contexto.</w:t>
      </w:r>
    </w:p>
    <w:p w14:paraId="1F6E31CD" w14:textId="77777777" w:rsidR="005B3661" w:rsidRPr="00425D60" w:rsidRDefault="005B3661" w:rsidP="00691BFB">
      <w:pPr>
        <w:numPr>
          <w:ilvl w:val="0"/>
          <w:numId w:val="3"/>
        </w:numPr>
        <w:tabs>
          <w:tab w:val="clear" w:pos="720"/>
          <w:tab w:val="num" w:pos="36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Uso ético y pedagógico de la tecnología.</w:t>
      </w:r>
    </w:p>
    <w:p w14:paraId="61794456" w14:textId="481B2F7A" w:rsidR="005B3661" w:rsidRDefault="005B3661"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25D60">
        <w:rPr>
          <w:rFonts w:asciiTheme="majorHAnsi" w:eastAsia="Times New Roman" w:hAnsiTheme="majorHAnsi" w:cstheme="majorHAnsi"/>
          <w:sz w:val="24"/>
          <w:szCs w:val="24"/>
          <w:lang w:eastAsia="es-CO"/>
        </w:rPr>
        <w:t>También se armonizan con los criterios de calidad para programas virtuales del Ministerio de Educación Nacional, los cuales exigen equilibrio entre recursos, interacción, evaluación y acompañamiento</w:t>
      </w:r>
      <w:r w:rsidR="00E63816">
        <w:rPr>
          <w:rFonts w:asciiTheme="majorHAnsi" w:eastAsia="Times New Roman" w:hAnsiTheme="majorHAnsi" w:cstheme="majorHAnsi"/>
          <w:sz w:val="24"/>
          <w:szCs w:val="24"/>
          <w:lang w:eastAsia="es-CO"/>
        </w:rPr>
        <w:t>.</w:t>
      </w:r>
    </w:p>
    <w:p w14:paraId="462D055E" w14:textId="0B56F013" w:rsidR="00661996" w:rsidRPr="00425D60" w:rsidRDefault="00D13F38"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t>Como se ha desarrollado en este capítulo, el diseño instruccional multimodal constituye el corazón académico del Modelo TEdU, en la medida en que articula el saber disciplinar, pedagógico y tecnológico, respondiendo a las demandas de la Cuarta Revolución Industrial, los desafíos territoriales y las particularidades de cada modalidad de formación. Bajo el enfoque TPACK, este diseño no solo busca orientar la acción docente, sino también generar experiencias de aprendizaje significativas, inclusivas y contextualizadas.</w:t>
      </w:r>
    </w:p>
    <w:p w14:paraId="5DC9A41A" w14:textId="77777777" w:rsidR="00BA47A6" w:rsidRDefault="00BA47A6">
      <w:pPr>
        <w:rPr>
          <w:rFonts w:asciiTheme="majorHAnsi" w:eastAsia="Times New Roman" w:hAnsiTheme="majorHAnsi" w:cstheme="majorBidi"/>
          <w:b/>
          <w:color w:val="000000" w:themeColor="text1"/>
          <w:sz w:val="40"/>
          <w:szCs w:val="32"/>
          <w:lang w:eastAsia="es-CO"/>
        </w:rPr>
      </w:pPr>
      <w:r>
        <w:rPr>
          <w:rFonts w:eastAsia="Times New Roman"/>
          <w:lang w:eastAsia="es-CO"/>
        </w:rPr>
        <w:br w:type="page"/>
      </w:r>
    </w:p>
    <w:p w14:paraId="5AAF762F" w14:textId="22E56516" w:rsidR="00D4210F" w:rsidRPr="00C73BEA" w:rsidRDefault="00D4210F" w:rsidP="00B274BE">
      <w:pPr>
        <w:pStyle w:val="Ttulo1"/>
        <w:jc w:val="both"/>
        <w:rPr>
          <w:rFonts w:eastAsia="Times New Roman"/>
          <w:lang w:eastAsia="es-CO"/>
        </w:rPr>
      </w:pPr>
      <w:bookmarkStart w:id="114" w:name="_Toc198746862"/>
      <w:r w:rsidRPr="00C73BEA">
        <w:rPr>
          <w:rFonts w:eastAsia="Times New Roman"/>
          <w:lang w:eastAsia="es-CO"/>
        </w:rPr>
        <w:lastRenderedPageBreak/>
        <w:t xml:space="preserve">Capítulo </w:t>
      </w:r>
      <w:r w:rsidR="00C73BEA">
        <w:rPr>
          <w:rFonts w:eastAsia="Times New Roman"/>
          <w:lang w:eastAsia="es-CO"/>
        </w:rPr>
        <w:t>0</w:t>
      </w:r>
      <w:r w:rsidR="00CD3308">
        <w:rPr>
          <w:rFonts w:eastAsia="Times New Roman"/>
          <w:lang w:eastAsia="es-CO"/>
        </w:rPr>
        <w:t>6</w:t>
      </w:r>
      <w:r w:rsidR="00BA47A6">
        <w:rPr>
          <w:rFonts w:eastAsia="Times New Roman"/>
          <w:lang w:eastAsia="es-CO"/>
        </w:rPr>
        <w:t xml:space="preserve">: </w:t>
      </w:r>
      <w:r w:rsidRPr="00C73BEA">
        <w:rPr>
          <w:rFonts w:eastAsia="Times New Roman"/>
          <w:lang w:eastAsia="es-CO"/>
        </w:rPr>
        <w:t xml:space="preserve">Procesos </w:t>
      </w:r>
      <w:r w:rsidR="0003332D">
        <w:rPr>
          <w:rFonts w:eastAsia="Times New Roman"/>
          <w:lang w:eastAsia="es-CO"/>
        </w:rPr>
        <w:t xml:space="preserve">y Procedimientos </w:t>
      </w:r>
      <w:r w:rsidRPr="00C73BEA">
        <w:rPr>
          <w:rFonts w:eastAsia="Times New Roman"/>
          <w:lang w:eastAsia="es-CO"/>
        </w:rPr>
        <w:t xml:space="preserve">Institucionales </w:t>
      </w:r>
      <w:r w:rsidR="00FA6A8D" w:rsidRPr="00C73BEA">
        <w:rPr>
          <w:rFonts w:eastAsia="Times New Roman"/>
          <w:lang w:eastAsia="es-CO"/>
        </w:rPr>
        <w:t>para Creación</w:t>
      </w:r>
      <w:r w:rsidRPr="00C73BEA">
        <w:rPr>
          <w:rFonts w:eastAsia="Times New Roman"/>
          <w:lang w:eastAsia="es-CO"/>
        </w:rPr>
        <w:t xml:space="preserve"> y Virtualización de Cursos</w:t>
      </w:r>
      <w:bookmarkEnd w:id="114"/>
    </w:p>
    <w:p w14:paraId="348126F2" w14:textId="77777777" w:rsidR="00D13F38" w:rsidRPr="00F204E7" w:rsidRDefault="00D13F38" w:rsidP="00D13F38">
      <w:pPr>
        <w:spacing w:beforeAutospacing="1" w:after="100" w:afterAutospacing="1" w:line="240" w:lineRule="auto"/>
        <w:jc w:val="both"/>
        <w:rPr>
          <w:sz w:val="24"/>
        </w:rPr>
      </w:pPr>
      <w:r w:rsidRPr="00F204E7">
        <w:rPr>
          <w:sz w:val="24"/>
        </w:rPr>
        <w:t>Una vez establecido el marco pedagógico que orienta el diseño instruccional multimodal en el Modelo TEdU, se hace necesario precisar los procesos institucionales que permiten su implementación efectiva, su seguimiento sistemático y su validación bajo criterios de calidad.</w:t>
      </w:r>
    </w:p>
    <w:p w14:paraId="59BFF3EB" w14:textId="77777777" w:rsidR="00D13F38" w:rsidRPr="00F204E7" w:rsidRDefault="00D13F38" w:rsidP="00D13F38">
      <w:pPr>
        <w:spacing w:beforeAutospacing="1" w:after="100" w:afterAutospacing="1" w:line="240" w:lineRule="auto"/>
        <w:jc w:val="both"/>
        <w:rPr>
          <w:sz w:val="24"/>
        </w:rPr>
      </w:pPr>
      <w:r w:rsidRPr="00F204E7">
        <w:rPr>
          <w:sz w:val="24"/>
        </w:rPr>
        <w:t>El presente capítulo responde a esa necesidad operativa, ofreciendo un conjunto de lineamientos, procesos y documentos que acompañan el desarrollo de los cursos en sus diferentes modalidades: Virtual, Mixta (</w:t>
      </w:r>
      <w:proofErr w:type="spellStart"/>
      <w:r w:rsidRPr="00F204E7">
        <w:rPr>
          <w:sz w:val="24"/>
        </w:rPr>
        <w:t>Blended</w:t>
      </w:r>
      <w:proofErr w:type="spellEnd"/>
      <w:r w:rsidRPr="00F204E7">
        <w:rPr>
          <w:sz w:val="24"/>
        </w:rPr>
        <w:t>), Híbrida, Dual y Universidad en el Campo. Cada uno de estos instrumentos ha sido diseñado para garantizar coherencia entre teoría y práctica, y para brindar a los docentes, diseñadores y coordinadores académicos, herramientas claras, usables y alineadas con el enfoque TPACK.</w:t>
      </w:r>
    </w:p>
    <w:p w14:paraId="33FD6EB1" w14:textId="77777777" w:rsidR="00D13F38" w:rsidRPr="00F204E7" w:rsidRDefault="00D13F38" w:rsidP="00D13F38">
      <w:pPr>
        <w:spacing w:beforeAutospacing="1" w:after="100" w:afterAutospacing="1" w:line="240" w:lineRule="auto"/>
        <w:jc w:val="both"/>
        <w:rPr>
          <w:sz w:val="24"/>
        </w:rPr>
      </w:pPr>
      <w:r w:rsidRPr="00F204E7">
        <w:rPr>
          <w:sz w:val="24"/>
        </w:rPr>
        <w:t>Estos procesos no solo aseguran la estandarización técnica de los cursos, sino que constituyen un medio de acompañamiento docente y de fortalecimiento de la calidad institucional, en el marco de los lineamientos del Ministerio de Educación Nacional y el Proyecto Educativo Institucional de Unicomfacauca.</w:t>
      </w:r>
    </w:p>
    <w:p w14:paraId="599E17CF" w14:textId="77777777" w:rsidR="00D4210F" w:rsidRPr="0071016A" w:rsidRDefault="00CD3308" w:rsidP="00B274BE">
      <w:pPr>
        <w:pStyle w:val="Ttulo2"/>
        <w:jc w:val="both"/>
        <w:rPr>
          <w:rFonts w:eastAsia="Times New Roman"/>
          <w:lang w:eastAsia="es-CO"/>
        </w:rPr>
      </w:pPr>
      <w:bookmarkStart w:id="115" w:name="_Toc198746863"/>
      <w:r w:rsidRPr="0071016A">
        <w:rPr>
          <w:rFonts w:eastAsia="Times New Roman"/>
          <w:lang w:eastAsia="es-CO"/>
        </w:rPr>
        <w:t>6</w:t>
      </w:r>
      <w:r w:rsidR="00D4210F" w:rsidRPr="0071016A">
        <w:rPr>
          <w:rFonts w:eastAsia="Times New Roman"/>
          <w:lang w:eastAsia="es-CO"/>
        </w:rPr>
        <w:t xml:space="preserve">.1 </w:t>
      </w:r>
      <w:r w:rsidR="00D4210F" w:rsidRPr="00DC5818">
        <w:rPr>
          <w:rFonts w:eastAsia="Times New Roman"/>
          <w:lang w:eastAsia="es-CO"/>
        </w:rPr>
        <w:t>Fase 1: Planificación y solicitud</w:t>
      </w:r>
      <w:bookmarkEnd w:id="115"/>
    </w:p>
    <w:p w14:paraId="110ECE85" w14:textId="77777777" w:rsidR="00D2150B" w:rsidRPr="00D2150B" w:rsidRDefault="00D2150B" w:rsidP="00D2150B">
      <w:pPr>
        <w:spacing w:before="100" w:beforeAutospacing="1" w:after="100" w:afterAutospacing="1" w:line="240" w:lineRule="auto"/>
        <w:jc w:val="both"/>
        <w:rPr>
          <w:rFonts w:asciiTheme="majorHAnsi" w:eastAsia="Times New Roman" w:hAnsiTheme="majorHAnsi" w:cstheme="majorHAnsi"/>
          <w:sz w:val="24"/>
          <w:szCs w:val="24"/>
          <w:lang w:eastAsia="es-CO"/>
        </w:rPr>
      </w:pPr>
      <w:r w:rsidRPr="00D2150B">
        <w:rPr>
          <w:rFonts w:asciiTheme="majorHAnsi" w:eastAsia="Times New Roman" w:hAnsiTheme="majorHAnsi" w:cstheme="majorHAnsi"/>
          <w:sz w:val="24"/>
          <w:szCs w:val="24"/>
          <w:lang w:eastAsia="es-CO"/>
        </w:rPr>
        <w:t>Esta fase tiene como punto de partida el Comité Curricular del programa académico, instancia encargada de identificar uno o varios cursos susceptibles de ser virtualizados o desarrollados bajo alguna de las modalidades TEdU. Esta decisión responde a criterios de tipo académico, necesidades de cobertura, requerimientos territoriales, innovación metodológica o búsqueda de flexibilidad curricular.</w:t>
      </w:r>
    </w:p>
    <w:p w14:paraId="537BEE97" w14:textId="54D98E15" w:rsidR="00D2150B" w:rsidRPr="00D2150B" w:rsidRDefault="00D2150B" w:rsidP="00D2150B">
      <w:pPr>
        <w:spacing w:before="100" w:beforeAutospacing="1" w:after="100" w:afterAutospacing="1" w:line="240" w:lineRule="auto"/>
        <w:jc w:val="both"/>
        <w:rPr>
          <w:rFonts w:asciiTheme="majorHAnsi" w:eastAsia="Times New Roman" w:hAnsiTheme="majorHAnsi" w:cstheme="majorHAnsi"/>
          <w:sz w:val="24"/>
          <w:szCs w:val="24"/>
          <w:lang w:eastAsia="es-CO"/>
        </w:rPr>
      </w:pPr>
      <w:r w:rsidRPr="00D2150B">
        <w:rPr>
          <w:rFonts w:asciiTheme="majorHAnsi" w:eastAsia="Times New Roman" w:hAnsiTheme="majorHAnsi" w:cstheme="majorHAnsi"/>
          <w:sz w:val="24"/>
          <w:szCs w:val="24"/>
          <w:lang w:eastAsia="es-CO"/>
        </w:rPr>
        <w:t xml:space="preserve">Una vez consolidada la propuesta, el director del programa académico formaliza la solicitud de virtualización o creación del curso, diligenciando el Formato de Solicitud </w:t>
      </w:r>
      <w:hyperlink w:anchor="Anexo_A1" w:history="1">
        <w:r w:rsidRPr="00407230">
          <w:rPr>
            <w:rStyle w:val="Hipervnculo"/>
            <w:rFonts w:asciiTheme="majorHAnsi" w:eastAsia="Times New Roman" w:hAnsiTheme="majorHAnsi" w:cstheme="majorHAnsi"/>
            <w:bCs/>
            <w:sz w:val="24"/>
            <w:szCs w:val="24"/>
            <w:u w:val="none"/>
            <w:lang w:eastAsia="es-CO"/>
          </w:rPr>
          <w:t>(Anexo A1)</w:t>
        </w:r>
      </w:hyperlink>
      <w:r w:rsidRPr="00D2150B">
        <w:rPr>
          <w:rFonts w:asciiTheme="majorHAnsi" w:eastAsia="Times New Roman" w:hAnsiTheme="majorHAnsi" w:cstheme="majorHAnsi"/>
          <w:sz w:val="24"/>
          <w:szCs w:val="24"/>
          <w:lang w:eastAsia="es-CO"/>
        </w:rPr>
        <w:t>. Este documento recoge información esencial del curso: modalidad sugerida, justificación pedagógica y técnica, condiciones previstas de implementación y disponibilidad del equipo docente responsable.</w:t>
      </w:r>
    </w:p>
    <w:p w14:paraId="5728079C" w14:textId="77777777" w:rsidR="00D2150B" w:rsidRPr="00D2150B" w:rsidRDefault="00D2150B" w:rsidP="00D2150B">
      <w:pPr>
        <w:spacing w:before="100" w:beforeAutospacing="1" w:after="100" w:afterAutospacing="1" w:line="240" w:lineRule="auto"/>
        <w:jc w:val="both"/>
        <w:rPr>
          <w:rFonts w:asciiTheme="majorHAnsi" w:eastAsia="Times New Roman" w:hAnsiTheme="majorHAnsi" w:cstheme="majorHAnsi"/>
          <w:sz w:val="24"/>
          <w:szCs w:val="24"/>
          <w:lang w:eastAsia="es-CO"/>
        </w:rPr>
      </w:pPr>
      <w:r w:rsidRPr="00D2150B">
        <w:rPr>
          <w:rFonts w:asciiTheme="majorHAnsi" w:eastAsia="Times New Roman" w:hAnsiTheme="majorHAnsi" w:cstheme="majorHAnsi"/>
          <w:sz w:val="24"/>
          <w:szCs w:val="24"/>
          <w:lang w:eastAsia="es-CO"/>
        </w:rPr>
        <w:t>La solicitud se presenta al Consejo de Facultad, quien delibera y emite concepto. En caso de aprobación, el o la Decana de Facultad eleva la propuesta al Consejo Académico, máxima autoridad académica institucional, que emite el concepto final sobre la viabilidad académica del curso.</w:t>
      </w:r>
    </w:p>
    <w:p w14:paraId="109A14EE" w14:textId="77777777" w:rsidR="00D2150B" w:rsidRPr="00D2150B" w:rsidRDefault="00D2150B" w:rsidP="00D2150B">
      <w:pPr>
        <w:spacing w:before="100" w:beforeAutospacing="1" w:after="100" w:afterAutospacing="1" w:line="240" w:lineRule="auto"/>
        <w:jc w:val="both"/>
        <w:rPr>
          <w:rFonts w:asciiTheme="majorHAnsi" w:eastAsia="Times New Roman" w:hAnsiTheme="majorHAnsi" w:cstheme="majorHAnsi"/>
          <w:sz w:val="24"/>
          <w:szCs w:val="24"/>
          <w:lang w:eastAsia="es-CO"/>
        </w:rPr>
      </w:pPr>
      <w:r w:rsidRPr="00D2150B">
        <w:rPr>
          <w:rFonts w:asciiTheme="majorHAnsi" w:eastAsia="Times New Roman" w:hAnsiTheme="majorHAnsi" w:cstheme="majorHAnsi"/>
          <w:sz w:val="24"/>
          <w:szCs w:val="24"/>
          <w:lang w:eastAsia="es-CO"/>
        </w:rPr>
        <w:t xml:space="preserve">Si la propuesta es aceptada, se emite un Acto Administrativo por parte de la Vicerrectoría Académica, el cual es dirigido a la Dirección del TEdU. Este acto constituye el aval </w:t>
      </w:r>
      <w:r w:rsidRPr="00D2150B">
        <w:rPr>
          <w:rFonts w:asciiTheme="majorHAnsi" w:eastAsia="Times New Roman" w:hAnsiTheme="majorHAnsi" w:cstheme="majorHAnsi"/>
          <w:sz w:val="24"/>
          <w:szCs w:val="24"/>
          <w:lang w:eastAsia="es-CO"/>
        </w:rPr>
        <w:lastRenderedPageBreak/>
        <w:t>institucional oficial para el inicio de la fase de diseño tecno-pedagógico y permite registrar el curso en los procesos académicos formales de la Universidad.</w:t>
      </w:r>
    </w:p>
    <w:p w14:paraId="07792CB5" w14:textId="21305838" w:rsidR="00D2150B" w:rsidRPr="00F204E7" w:rsidRDefault="00D2150B" w:rsidP="00D2150B">
      <w:pPr>
        <w:rPr>
          <w:rFonts w:asciiTheme="majorHAnsi" w:hAnsiTheme="majorHAnsi" w:cstheme="majorHAnsi"/>
          <w:sz w:val="24"/>
          <w:lang w:eastAsia="es-CO"/>
        </w:rPr>
      </w:pPr>
      <w:r w:rsidRPr="00F204E7">
        <w:rPr>
          <w:rFonts w:asciiTheme="majorHAnsi" w:hAnsiTheme="majorHAnsi" w:cstheme="majorHAnsi"/>
          <w:sz w:val="24"/>
          <w:lang w:eastAsia="es-CO"/>
        </w:rPr>
        <w:t>El expediente del curso debe contener como evidencia documental:</w:t>
      </w:r>
    </w:p>
    <w:p w14:paraId="0784F2DF" w14:textId="0BF40AB1" w:rsidR="00D2150B" w:rsidRPr="00757D50" w:rsidRDefault="00D2150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757D50">
        <w:rPr>
          <w:rFonts w:asciiTheme="majorHAnsi" w:eastAsia="Times New Roman" w:hAnsiTheme="majorHAnsi" w:cstheme="majorHAnsi"/>
          <w:sz w:val="24"/>
          <w:szCs w:val="24"/>
          <w:lang w:eastAsia="es-CO"/>
        </w:rPr>
        <w:t>Acta del Comité Curricular del programa.</w:t>
      </w:r>
    </w:p>
    <w:p w14:paraId="6EC53C10" w14:textId="4316C1DD" w:rsidR="00D2150B" w:rsidRPr="00757D50" w:rsidRDefault="00D2150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757D50">
        <w:rPr>
          <w:rFonts w:asciiTheme="majorHAnsi" w:eastAsia="Times New Roman" w:hAnsiTheme="majorHAnsi" w:cstheme="majorHAnsi"/>
          <w:sz w:val="24"/>
          <w:szCs w:val="24"/>
          <w:lang w:eastAsia="es-CO"/>
        </w:rPr>
        <w:t>Acta del Consejo de Facultad.</w:t>
      </w:r>
    </w:p>
    <w:p w14:paraId="11BB232C" w14:textId="23E7F2A0" w:rsidR="00D2150B" w:rsidRPr="00757D50" w:rsidRDefault="00D2150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757D50">
        <w:rPr>
          <w:rFonts w:asciiTheme="majorHAnsi" w:eastAsia="Times New Roman" w:hAnsiTheme="majorHAnsi" w:cstheme="majorHAnsi"/>
          <w:sz w:val="24"/>
          <w:szCs w:val="24"/>
          <w:lang w:eastAsia="es-CO"/>
        </w:rPr>
        <w:t>Acta del Consejo Académico.</w:t>
      </w:r>
    </w:p>
    <w:p w14:paraId="50CBEA69" w14:textId="77777777" w:rsidR="001C6A26" w:rsidRDefault="00D2150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757D50">
        <w:rPr>
          <w:rFonts w:asciiTheme="majorHAnsi" w:eastAsia="Times New Roman" w:hAnsiTheme="majorHAnsi" w:cstheme="majorHAnsi"/>
          <w:sz w:val="24"/>
          <w:szCs w:val="24"/>
          <w:lang w:eastAsia="es-CO"/>
        </w:rPr>
        <w:t>Acto Administrativo de la Vicerrectoría Académica.</w:t>
      </w:r>
    </w:p>
    <w:p w14:paraId="7568EC73" w14:textId="287CCEAC" w:rsidR="00D2150B" w:rsidRDefault="00D2150B" w:rsidP="00D2150B">
      <w:pPr>
        <w:spacing w:before="100" w:beforeAutospacing="1" w:after="100" w:afterAutospacing="1" w:line="240" w:lineRule="auto"/>
        <w:jc w:val="both"/>
        <w:rPr>
          <w:rFonts w:asciiTheme="majorHAnsi" w:eastAsia="Times New Roman" w:hAnsiTheme="majorHAnsi" w:cstheme="majorHAnsi"/>
          <w:sz w:val="24"/>
          <w:szCs w:val="24"/>
          <w:lang w:eastAsia="es-CO"/>
        </w:rPr>
      </w:pPr>
      <w:r w:rsidRPr="00D2150B">
        <w:rPr>
          <w:rFonts w:asciiTheme="majorHAnsi" w:eastAsia="Times New Roman" w:hAnsiTheme="majorHAnsi" w:cstheme="majorHAnsi"/>
          <w:sz w:val="24"/>
          <w:szCs w:val="24"/>
          <w:lang w:eastAsia="es-CO"/>
        </w:rPr>
        <w:t>Con este aval, la Dirección General del TEdU activa las rutas de acompañamiento académico, pedagógico y técnico, articulando la solicitud con las unidades funcionales del modelo para el desarrollo del curso, conforme a los lineamientos establecidos en este documento.</w:t>
      </w:r>
      <w:r>
        <w:rPr>
          <w:rFonts w:asciiTheme="majorHAnsi" w:eastAsia="Times New Roman" w:hAnsiTheme="majorHAnsi" w:cstheme="majorHAnsi"/>
          <w:sz w:val="24"/>
          <w:szCs w:val="24"/>
          <w:lang w:eastAsia="es-CO"/>
        </w:rPr>
        <w:t xml:space="preserve"> </w:t>
      </w:r>
    </w:p>
    <w:p w14:paraId="2AF7BC6A" w14:textId="77777777" w:rsidR="00D4210F" w:rsidRPr="00C73BEA" w:rsidRDefault="00D4210F"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C73BEA">
        <w:rPr>
          <w:rFonts w:asciiTheme="majorHAnsi" w:eastAsia="Times New Roman" w:hAnsiTheme="majorHAnsi" w:cstheme="majorHAnsi"/>
          <w:sz w:val="24"/>
          <w:szCs w:val="24"/>
          <w:lang w:eastAsia="es-CO"/>
        </w:rPr>
        <w:t xml:space="preserve">A partir de este momento, la </w:t>
      </w:r>
      <w:r w:rsidRPr="00C73BEA">
        <w:rPr>
          <w:rFonts w:asciiTheme="majorHAnsi" w:eastAsia="Times New Roman" w:hAnsiTheme="majorHAnsi" w:cstheme="majorHAnsi"/>
          <w:b/>
          <w:bCs/>
          <w:sz w:val="24"/>
          <w:szCs w:val="24"/>
          <w:lang w:eastAsia="es-CO"/>
        </w:rPr>
        <w:t>Dirección General del TEdU</w:t>
      </w:r>
      <w:r w:rsidRPr="00C73BEA">
        <w:rPr>
          <w:rFonts w:asciiTheme="majorHAnsi" w:eastAsia="Times New Roman" w:hAnsiTheme="majorHAnsi" w:cstheme="majorHAnsi"/>
          <w:sz w:val="24"/>
          <w:szCs w:val="24"/>
          <w:lang w:eastAsia="es-CO"/>
        </w:rPr>
        <w:t xml:space="preserve"> activa las rutas de acompañamiento académico, pedagógico y técnico, articulando la solicitud con las unidades funcionales correspondientes para el desarrollo del curso bajo los lineamientos establecidos.</w:t>
      </w:r>
    </w:p>
    <w:p w14:paraId="7D03ED38" w14:textId="31641951" w:rsidR="00D4210F" w:rsidRPr="00DC5818" w:rsidRDefault="00CD3308" w:rsidP="00B274BE">
      <w:pPr>
        <w:pStyle w:val="Ttulo2"/>
        <w:jc w:val="both"/>
        <w:rPr>
          <w:rFonts w:eastAsia="Times New Roman"/>
          <w:lang w:eastAsia="es-CO"/>
        </w:rPr>
      </w:pPr>
      <w:bookmarkStart w:id="116" w:name="_Toc198746864"/>
      <w:r>
        <w:rPr>
          <w:rFonts w:eastAsia="Times New Roman"/>
          <w:lang w:eastAsia="es-CO"/>
        </w:rPr>
        <w:t>6</w:t>
      </w:r>
      <w:r w:rsidR="00D4210F" w:rsidRPr="00DC5818">
        <w:rPr>
          <w:rFonts w:eastAsia="Times New Roman"/>
          <w:lang w:eastAsia="es-CO"/>
        </w:rPr>
        <w:t>.2 Fase 2: Diseño instruccional y tecno pedagógico</w:t>
      </w:r>
      <w:bookmarkEnd w:id="116"/>
    </w:p>
    <w:p w14:paraId="4E4CE2D4" w14:textId="77777777" w:rsidR="00E461D9" w:rsidRPr="00E461D9" w:rsidRDefault="00E461D9" w:rsidP="00E461D9">
      <w:pPr>
        <w:spacing w:before="100" w:beforeAutospacing="1" w:after="100" w:afterAutospacing="1" w:line="240" w:lineRule="auto"/>
        <w:jc w:val="both"/>
        <w:rPr>
          <w:rFonts w:asciiTheme="majorHAnsi" w:eastAsia="Times New Roman" w:hAnsiTheme="majorHAnsi" w:cstheme="majorHAnsi"/>
          <w:sz w:val="24"/>
          <w:szCs w:val="24"/>
          <w:lang w:eastAsia="es-CO"/>
        </w:rPr>
      </w:pPr>
      <w:r w:rsidRPr="00E461D9">
        <w:rPr>
          <w:rFonts w:asciiTheme="majorHAnsi" w:eastAsia="Times New Roman" w:hAnsiTheme="majorHAnsi" w:cstheme="majorHAnsi"/>
          <w:sz w:val="24"/>
          <w:szCs w:val="24"/>
          <w:lang w:eastAsia="es-CO"/>
        </w:rPr>
        <w:t>Una vez recibido el Acto Administrativo de aprobación por parte de la Vicerrectoría Académica, la Dirección General del TEdU da apertura a la fase de diseño pedagógico y técnico del curso, activando un proceso colaborativo, articulado y metodológicamente acompañado por diferentes unidades funcionales del modelo.</w:t>
      </w:r>
    </w:p>
    <w:p w14:paraId="76A6C5F7" w14:textId="77777777" w:rsidR="00E461D9" w:rsidRPr="00E461D9" w:rsidRDefault="00E461D9" w:rsidP="00E461D9">
      <w:pPr>
        <w:spacing w:before="100" w:beforeAutospacing="1" w:after="100" w:afterAutospacing="1" w:line="240" w:lineRule="auto"/>
        <w:jc w:val="both"/>
        <w:rPr>
          <w:rFonts w:ascii="Times New Roman" w:eastAsia="Times New Roman" w:hAnsi="Times New Roman" w:cs="Times New Roman"/>
          <w:sz w:val="24"/>
          <w:szCs w:val="24"/>
          <w:lang w:eastAsia="es-CO"/>
        </w:rPr>
      </w:pPr>
      <w:r w:rsidRPr="00E461D9">
        <w:rPr>
          <w:rFonts w:asciiTheme="majorHAnsi" w:eastAsia="Times New Roman" w:hAnsiTheme="majorHAnsi" w:cstheme="majorHAnsi"/>
          <w:sz w:val="24"/>
          <w:szCs w:val="24"/>
          <w:lang w:eastAsia="es-CO"/>
        </w:rPr>
        <w:t>Esta fase está liderada por el docente diseñador, asignado por el programa académico solicitante, quien trabaja en estrecha coordinación con los siguientes equipos institucionales:</w:t>
      </w:r>
    </w:p>
    <w:p w14:paraId="77058498" w14:textId="084E04D5" w:rsidR="00E461D9" w:rsidRPr="00E461D9" w:rsidRDefault="00E461D9"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E461D9">
        <w:rPr>
          <w:rFonts w:asciiTheme="majorHAnsi" w:eastAsia="Times New Roman" w:hAnsiTheme="majorHAnsi" w:cstheme="majorHAnsi"/>
          <w:sz w:val="24"/>
          <w:szCs w:val="24"/>
          <w:lang w:eastAsia="es-CO"/>
        </w:rPr>
        <w:t>Asesor pedagógico de la Unidad de Innovación Pedagógica (TPACK): orienta la planificación didáctica, la formulación de resultados de aprendizaje, la secuenciación de contenidos y el diseño de actividades y estrategias de evaluación.</w:t>
      </w:r>
    </w:p>
    <w:p w14:paraId="29BCC2C4" w14:textId="265433F0" w:rsidR="00E461D9" w:rsidRPr="00E461D9" w:rsidRDefault="00E461D9"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E461D9">
        <w:rPr>
          <w:rFonts w:asciiTheme="majorHAnsi" w:eastAsia="Times New Roman" w:hAnsiTheme="majorHAnsi" w:cstheme="majorHAnsi"/>
          <w:sz w:val="24"/>
          <w:szCs w:val="24"/>
          <w:lang w:eastAsia="es-CO"/>
        </w:rPr>
        <w:t>Diseñador instruccional de la Unidad de Diseño y Producción de Contenidos: estructura el curso bajo los formatos institucionales, aplica las plantillas correspondientes a la modalidad TEdU asignada y garantiza la articulación pedagógica de los recursos.</w:t>
      </w:r>
    </w:p>
    <w:p w14:paraId="4988A34F" w14:textId="34C704D3" w:rsidR="00E461D9" w:rsidRPr="00E461D9" w:rsidRDefault="00E461D9"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E461D9">
        <w:rPr>
          <w:rFonts w:asciiTheme="majorHAnsi" w:eastAsia="Times New Roman" w:hAnsiTheme="majorHAnsi" w:cstheme="majorHAnsi"/>
          <w:sz w:val="24"/>
          <w:szCs w:val="24"/>
          <w:lang w:eastAsia="es-CO"/>
        </w:rPr>
        <w:t>Especialista técnico de la Unidad de Plataformas y Tecnología: evalúa la viabilidad digital de los recursos, asesora en el uso de herramientas tecnológicas y verifica la integración de los contenidos en el sistema de gestión del aprendizaje (LMS).</w:t>
      </w:r>
    </w:p>
    <w:p w14:paraId="19EDD9D4" w14:textId="77777777" w:rsidR="00E461D9" w:rsidRPr="00E461D9" w:rsidRDefault="00E461D9" w:rsidP="00E461D9">
      <w:pPr>
        <w:spacing w:before="100" w:beforeAutospacing="1" w:after="100" w:afterAutospacing="1" w:line="240" w:lineRule="auto"/>
        <w:jc w:val="both"/>
        <w:rPr>
          <w:rFonts w:asciiTheme="majorHAnsi" w:eastAsia="Times New Roman" w:hAnsiTheme="majorHAnsi" w:cstheme="majorHAnsi"/>
          <w:sz w:val="24"/>
          <w:szCs w:val="24"/>
          <w:lang w:eastAsia="es-CO"/>
        </w:rPr>
      </w:pPr>
      <w:r w:rsidRPr="00E461D9">
        <w:rPr>
          <w:rFonts w:asciiTheme="majorHAnsi" w:eastAsia="Times New Roman" w:hAnsiTheme="majorHAnsi" w:cstheme="majorHAnsi"/>
          <w:sz w:val="24"/>
          <w:szCs w:val="24"/>
          <w:lang w:eastAsia="es-CO"/>
        </w:rPr>
        <w:t>Durante esta fase se generan los siguientes productos institucionales, que constituyen evidencia formal del diseño:</w:t>
      </w:r>
    </w:p>
    <w:p w14:paraId="54CA6278" w14:textId="7070F8E2" w:rsidR="00E461D9" w:rsidRPr="00407230" w:rsidRDefault="00E461D9"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E461D9">
        <w:rPr>
          <w:rFonts w:asciiTheme="majorHAnsi" w:eastAsia="Times New Roman" w:hAnsiTheme="majorHAnsi" w:cstheme="majorHAnsi"/>
          <w:sz w:val="24"/>
          <w:szCs w:val="24"/>
          <w:lang w:eastAsia="es-CO"/>
        </w:rPr>
        <w:t xml:space="preserve">Formato de Diseño Instruccional Multimodal </w:t>
      </w:r>
      <w:hyperlink w:anchor="Anexo_A2" w:history="1">
        <w:r w:rsidRPr="00407230">
          <w:rPr>
            <w:rStyle w:val="Hipervnculo"/>
            <w:rFonts w:asciiTheme="majorHAnsi" w:eastAsia="Times New Roman" w:hAnsiTheme="majorHAnsi" w:cstheme="majorHAnsi"/>
            <w:bCs/>
            <w:sz w:val="24"/>
            <w:szCs w:val="24"/>
            <w:u w:val="none"/>
            <w:lang w:eastAsia="es-CO"/>
          </w:rPr>
          <w:t>(Anexo A2)</w:t>
        </w:r>
      </w:hyperlink>
    </w:p>
    <w:p w14:paraId="7330883B" w14:textId="476A467B" w:rsidR="00E461D9" w:rsidRPr="00E461D9" w:rsidRDefault="00E461D9"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E461D9">
        <w:rPr>
          <w:rFonts w:asciiTheme="majorHAnsi" w:eastAsia="Times New Roman" w:hAnsiTheme="majorHAnsi" w:cstheme="majorHAnsi"/>
          <w:sz w:val="24"/>
          <w:szCs w:val="24"/>
          <w:lang w:eastAsia="es-CO"/>
        </w:rPr>
        <w:t>Estructura Académica del Curso</w:t>
      </w:r>
      <w:r w:rsidRPr="00407230">
        <w:rPr>
          <w:rFonts w:asciiTheme="majorHAnsi" w:eastAsia="Times New Roman" w:hAnsiTheme="majorHAnsi" w:cstheme="majorHAnsi"/>
          <w:sz w:val="24"/>
          <w:szCs w:val="24"/>
          <w:lang w:eastAsia="es-CO"/>
        </w:rPr>
        <w:t xml:space="preserve"> </w:t>
      </w:r>
      <w:hyperlink w:anchor="Anexo_B1" w:history="1">
        <w:r w:rsidRPr="00407230">
          <w:rPr>
            <w:rStyle w:val="Hipervnculo"/>
            <w:rFonts w:asciiTheme="majorHAnsi" w:eastAsia="Times New Roman" w:hAnsiTheme="majorHAnsi" w:cstheme="majorHAnsi"/>
            <w:bCs/>
            <w:sz w:val="24"/>
            <w:szCs w:val="24"/>
            <w:u w:val="none"/>
            <w:lang w:eastAsia="es-CO"/>
          </w:rPr>
          <w:t>(Anexo B1)</w:t>
        </w:r>
      </w:hyperlink>
    </w:p>
    <w:p w14:paraId="27E73C31" w14:textId="1C9FB917" w:rsidR="00E461D9" w:rsidRPr="00E461D9" w:rsidRDefault="00E461D9"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b/>
          <w:sz w:val="24"/>
          <w:szCs w:val="24"/>
          <w:lang w:eastAsia="es-CO"/>
        </w:rPr>
      </w:pPr>
      <w:r w:rsidRPr="00E461D9">
        <w:rPr>
          <w:rFonts w:asciiTheme="majorHAnsi" w:eastAsia="Times New Roman" w:hAnsiTheme="majorHAnsi" w:cstheme="majorHAnsi"/>
          <w:sz w:val="24"/>
          <w:szCs w:val="24"/>
          <w:lang w:eastAsia="es-CO"/>
        </w:rPr>
        <w:t xml:space="preserve">Guía Didáctica del Estudiante </w:t>
      </w:r>
      <w:hyperlink w:anchor="Anexo_B2" w:history="1">
        <w:r w:rsidRPr="00407230">
          <w:rPr>
            <w:rStyle w:val="Hipervnculo"/>
            <w:rFonts w:asciiTheme="majorHAnsi" w:eastAsia="Times New Roman" w:hAnsiTheme="majorHAnsi" w:cstheme="majorHAnsi"/>
            <w:bCs/>
            <w:sz w:val="24"/>
            <w:szCs w:val="24"/>
            <w:u w:val="none"/>
            <w:lang w:eastAsia="es-CO"/>
          </w:rPr>
          <w:t>(Anexo B2)</w:t>
        </w:r>
      </w:hyperlink>
    </w:p>
    <w:p w14:paraId="6CFCE7E8" w14:textId="05AF6A04" w:rsidR="00E461D9" w:rsidRPr="00E461D9" w:rsidRDefault="00E461D9"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E461D9">
        <w:rPr>
          <w:rFonts w:asciiTheme="majorHAnsi" w:eastAsia="Times New Roman" w:hAnsiTheme="majorHAnsi" w:cstheme="majorHAnsi"/>
          <w:sz w:val="24"/>
          <w:szCs w:val="24"/>
          <w:lang w:eastAsia="es-CO"/>
        </w:rPr>
        <w:lastRenderedPageBreak/>
        <w:t xml:space="preserve">Plan de Medios y Recursos Digitales </w:t>
      </w:r>
      <w:hyperlink w:anchor="Anexo_B3" w:history="1">
        <w:r w:rsidRPr="00407230">
          <w:rPr>
            <w:rStyle w:val="Hipervnculo"/>
            <w:rFonts w:asciiTheme="majorHAnsi" w:eastAsia="Times New Roman" w:hAnsiTheme="majorHAnsi" w:cstheme="majorHAnsi"/>
            <w:bCs/>
            <w:sz w:val="24"/>
            <w:szCs w:val="24"/>
            <w:u w:val="none"/>
            <w:lang w:eastAsia="es-CO"/>
          </w:rPr>
          <w:t>(Anexo B3</w:t>
        </w:r>
        <w:r w:rsidRPr="00C35216">
          <w:rPr>
            <w:rStyle w:val="Hipervnculo"/>
            <w:rFonts w:asciiTheme="majorHAnsi" w:eastAsia="Times New Roman" w:hAnsiTheme="majorHAnsi" w:cstheme="majorHAnsi"/>
            <w:bCs/>
            <w:sz w:val="24"/>
            <w:szCs w:val="24"/>
            <w:lang w:eastAsia="es-CO"/>
          </w:rPr>
          <w:t>)</w:t>
        </w:r>
      </w:hyperlink>
    </w:p>
    <w:p w14:paraId="3D59B3C1" w14:textId="2A0947D9" w:rsidR="00E461D9" w:rsidRPr="00E461D9" w:rsidRDefault="00E461D9"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E461D9">
        <w:rPr>
          <w:rFonts w:asciiTheme="majorHAnsi" w:eastAsia="Times New Roman" w:hAnsiTheme="majorHAnsi" w:cstheme="majorHAnsi"/>
          <w:sz w:val="24"/>
          <w:szCs w:val="24"/>
          <w:lang w:eastAsia="es-CO"/>
        </w:rPr>
        <w:t xml:space="preserve">Fichas Técnicas de Recursos Educativos (REA / RED) </w:t>
      </w:r>
      <w:hyperlink w:anchor="Anexo_C3" w:history="1">
        <w:r w:rsidRPr="00C35216">
          <w:rPr>
            <w:rStyle w:val="Hipervnculo"/>
            <w:rFonts w:asciiTheme="majorHAnsi" w:eastAsia="Times New Roman" w:hAnsiTheme="majorHAnsi" w:cstheme="majorHAnsi"/>
            <w:bCs/>
            <w:sz w:val="24"/>
            <w:szCs w:val="24"/>
            <w:lang w:eastAsia="es-CO"/>
          </w:rPr>
          <w:t>(</w:t>
        </w:r>
        <w:r w:rsidRPr="00407230">
          <w:rPr>
            <w:rStyle w:val="Hipervnculo"/>
            <w:rFonts w:asciiTheme="majorHAnsi" w:eastAsia="Times New Roman" w:hAnsiTheme="majorHAnsi" w:cstheme="majorHAnsi"/>
            <w:bCs/>
            <w:sz w:val="24"/>
            <w:szCs w:val="24"/>
            <w:u w:val="none"/>
            <w:lang w:eastAsia="es-CO"/>
          </w:rPr>
          <w:t>Anexo C3</w:t>
        </w:r>
        <w:r w:rsidRPr="00C35216">
          <w:rPr>
            <w:rStyle w:val="Hipervnculo"/>
            <w:rFonts w:asciiTheme="majorHAnsi" w:eastAsia="Times New Roman" w:hAnsiTheme="majorHAnsi" w:cstheme="majorHAnsi"/>
            <w:bCs/>
            <w:sz w:val="24"/>
            <w:szCs w:val="24"/>
            <w:lang w:eastAsia="es-CO"/>
          </w:rPr>
          <w:t>)</w:t>
        </w:r>
      </w:hyperlink>
    </w:p>
    <w:p w14:paraId="3551D259" w14:textId="6DBCF7A9" w:rsidR="00E461D9" w:rsidRPr="004552F3" w:rsidRDefault="00E461D9"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E461D9">
        <w:rPr>
          <w:rFonts w:asciiTheme="majorHAnsi" w:eastAsia="Times New Roman" w:hAnsiTheme="majorHAnsi" w:cstheme="majorHAnsi"/>
          <w:sz w:val="24"/>
          <w:szCs w:val="24"/>
          <w:lang w:eastAsia="es-CO"/>
        </w:rPr>
        <w:t xml:space="preserve">Listas de Chequeo Pedagógica y Técnica </w:t>
      </w:r>
      <w:r w:rsidRPr="008F2746">
        <w:rPr>
          <w:rFonts w:asciiTheme="majorHAnsi" w:eastAsia="Times New Roman" w:hAnsiTheme="majorHAnsi" w:cstheme="majorHAnsi"/>
          <w:bCs/>
          <w:sz w:val="24"/>
          <w:szCs w:val="24"/>
          <w:lang w:eastAsia="es-CO"/>
        </w:rPr>
        <w:t>(</w:t>
      </w:r>
      <w:hyperlink w:anchor="Anexo_C1" w:history="1">
        <w:r w:rsidRPr="00407230">
          <w:rPr>
            <w:rStyle w:val="Hipervnculo"/>
            <w:rFonts w:asciiTheme="majorHAnsi" w:eastAsia="Times New Roman" w:hAnsiTheme="majorHAnsi" w:cstheme="majorHAnsi"/>
            <w:bCs/>
            <w:sz w:val="24"/>
            <w:szCs w:val="24"/>
            <w:u w:val="none"/>
            <w:lang w:eastAsia="es-CO"/>
          </w:rPr>
          <w:t>Anexos C1</w:t>
        </w:r>
      </w:hyperlink>
      <w:r w:rsidRPr="00407230">
        <w:rPr>
          <w:rFonts w:asciiTheme="majorHAnsi" w:eastAsia="Times New Roman" w:hAnsiTheme="majorHAnsi" w:cstheme="majorHAnsi"/>
          <w:bCs/>
          <w:sz w:val="24"/>
          <w:szCs w:val="24"/>
          <w:lang w:eastAsia="es-CO"/>
        </w:rPr>
        <w:t xml:space="preserve"> y</w:t>
      </w:r>
      <w:r w:rsidR="008F2746" w:rsidRPr="00407230">
        <w:rPr>
          <w:rFonts w:asciiTheme="majorHAnsi" w:eastAsia="Times New Roman" w:hAnsiTheme="majorHAnsi" w:cstheme="majorHAnsi"/>
          <w:bCs/>
          <w:sz w:val="24"/>
          <w:szCs w:val="24"/>
          <w:lang w:eastAsia="es-CO"/>
        </w:rPr>
        <w:t xml:space="preserve"> </w:t>
      </w:r>
      <w:hyperlink w:anchor="Anexo_C2" w:history="1">
        <w:r w:rsidR="008F2746" w:rsidRPr="00407230">
          <w:rPr>
            <w:rStyle w:val="Hipervnculo"/>
            <w:rFonts w:asciiTheme="majorHAnsi" w:eastAsia="Times New Roman" w:hAnsiTheme="majorHAnsi" w:cstheme="majorHAnsi"/>
            <w:bCs/>
            <w:sz w:val="24"/>
            <w:szCs w:val="24"/>
            <w:u w:val="none"/>
            <w:lang w:eastAsia="es-CO"/>
          </w:rPr>
          <w:t>Anexo</w:t>
        </w:r>
        <w:r w:rsidRPr="00407230">
          <w:rPr>
            <w:rStyle w:val="Hipervnculo"/>
            <w:rFonts w:asciiTheme="majorHAnsi" w:eastAsia="Times New Roman" w:hAnsiTheme="majorHAnsi" w:cstheme="majorHAnsi"/>
            <w:bCs/>
            <w:sz w:val="24"/>
            <w:szCs w:val="24"/>
            <w:u w:val="none"/>
            <w:lang w:eastAsia="es-CO"/>
          </w:rPr>
          <w:t xml:space="preserve"> C2</w:t>
        </w:r>
      </w:hyperlink>
      <w:r w:rsidRPr="00407230">
        <w:rPr>
          <w:rFonts w:asciiTheme="majorHAnsi" w:eastAsia="Times New Roman" w:hAnsiTheme="majorHAnsi" w:cstheme="majorHAnsi"/>
          <w:bCs/>
          <w:sz w:val="24"/>
          <w:szCs w:val="24"/>
          <w:lang w:eastAsia="es-CO"/>
        </w:rPr>
        <w:t>)</w:t>
      </w:r>
    </w:p>
    <w:p w14:paraId="1EFF7501" w14:textId="77777777" w:rsidR="00E461D9" w:rsidRPr="00E461D9" w:rsidRDefault="00E461D9" w:rsidP="00A3585F">
      <w:pPr>
        <w:spacing w:before="100" w:beforeAutospacing="1" w:after="100" w:afterAutospacing="1" w:line="240" w:lineRule="auto"/>
        <w:jc w:val="both"/>
        <w:rPr>
          <w:rFonts w:asciiTheme="majorHAnsi" w:eastAsia="Times New Roman" w:hAnsiTheme="majorHAnsi" w:cstheme="majorHAnsi"/>
          <w:sz w:val="24"/>
          <w:szCs w:val="24"/>
          <w:lang w:eastAsia="es-CO"/>
        </w:rPr>
      </w:pPr>
      <w:r w:rsidRPr="00E461D9">
        <w:rPr>
          <w:rFonts w:asciiTheme="majorHAnsi" w:eastAsia="Times New Roman" w:hAnsiTheme="majorHAnsi" w:cstheme="majorHAnsi"/>
          <w:sz w:val="24"/>
          <w:szCs w:val="24"/>
          <w:lang w:eastAsia="es-CO"/>
        </w:rPr>
        <w:t>El diseño se fundamenta en el enfoque TPACK, asegurando una integración intencionada, coherente y reflexiva de los saberes disciplinares (CK), pedagógicos (PK) y tecnológicos (TK). Todo el proceso es acompañado y registrado por la Coordinación de Gestión de Modalidades del TEdU, que garantiza el cumplimiento de estándares establecidos para cada modalidad, así como la trazabilidad del curso como unidad académica en el ecosistema institucional.</w:t>
      </w:r>
    </w:p>
    <w:p w14:paraId="4166D594" w14:textId="23CB5173" w:rsidR="00D4210F" w:rsidRPr="00DC5818" w:rsidRDefault="00CD3308" w:rsidP="00B274BE">
      <w:pPr>
        <w:pStyle w:val="Ttulo2"/>
        <w:jc w:val="both"/>
        <w:rPr>
          <w:rFonts w:eastAsia="Times New Roman"/>
          <w:i/>
          <w:iCs/>
          <w:lang w:eastAsia="es-CO"/>
        </w:rPr>
      </w:pPr>
      <w:bookmarkStart w:id="117" w:name="_Toc198746865"/>
      <w:r w:rsidRPr="00AB7335">
        <w:rPr>
          <w:rFonts w:eastAsia="Times New Roman"/>
          <w:lang w:eastAsia="es-CO"/>
        </w:rPr>
        <w:t>6</w:t>
      </w:r>
      <w:r w:rsidR="00D4210F" w:rsidRPr="00AB7335">
        <w:rPr>
          <w:rFonts w:eastAsia="Times New Roman"/>
          <w:lang w:eastAsia="es-CO"/>
        </w:rPr>
        <w:t>.3</w:t>
      </w:r>
      <w:r w:rsidR="00D4210F" w:rsidRPr="0071016A">
        <w:rPr>
          <w:rFonts w:eastAsia="Times New Roman"/>
          <w:i/>
          <w:iCs/>
          <w:lang w:eastAsia="es-CO"/>
        </w:rPr>
        <w:t xml:space="preserve"> </w:t>
      </w:r>
      <w:r w:rsidR="00D4210F" w:rsidRPr="00DC5818">
        <w:rPr>
          <w:rFonts w:eastAsia="Times New Roman"/>
          <w:lang w:eastAsia="es-CO"/>
        </w:rPr>
        <w:t>Fase 3: Validación académica e institucional</w:t>
      </w:r>
      <w:bookmarkEnd w:id="117"/>
    </w:p>
    <w:p w14:paraId="14A57990" w14:textId="77777777" w:rsidR="00A3585F" w:rsidRPr="00A3585F" w:rsidRDefault="00A3585F" w:rsidP="002D5265">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Una vez completado el diseño instruccional y técnico del curso, se activa la fase de validación institucional, cuyo objetivo es asegurar el cumplimiento de los criterios de calidad establecidos por el TEdU y su alineación con el Sistema Institucional de Aseguramiento de la Calidad (SIAC) de Unicomfacauca.</w:t>
      </w:r>
    </w:p>
    <w:p w14:paraId="2B353466" w14:textId="77777777" w:rsidR="00A3585F" w:rsidRPr="00A3585F" w:rsidRDefault="00A3585F" w:rsidP="002D5265">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Este proceso está liderado por el Comité TEdU, integrado por las siguientes unidades:</w:t>
      </w:r>
    </w:p>
    <w:p w14:paraId="3327F18A" w14:textId="31127897" w:rsidR="00A3585F" w:rsidRPr="00A3585F" w:rsidRDefault="00A3585F"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Dirección General del TEdU: coordina el proceso, valida su desarrollo y emite la aprobación final.</w:t>
      </w:r>
    </w:p>
    <w:p w14:paraId="1E6A15B9" w14:textId="7445B7B4" w:rsidR="00A3585F" w:rsidRPr="00A3585F" w:rsidRDefault="00A3585F"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Unidad de Innovación Pedagógica (TPACK): verifica la coherencia didáctica, la estructura pedagógica del curso y la intencionalidad educativa.</w:t>
      </w:r>
    </w:p>
    <w:p w14:paraId="66D024D5" w14:textId="1D0D8DE4" w:rsidR="00A3585F" w:rsidRPr="00A3585F" w:rsidRDefault="00A3585F"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Unidad de Tecnología y Plataformas: analiza la funcionalidad, navegación, accesibilidad y compatibilidad del entorno virtual del curso.</w:t>
      </w:r>
    </w:p>
    <w:p w14:paraId="5A21FC48" w14:textId="5C17159A" w:rsidR="00A3585F" w:rsidRPr="00A3585F" w:rsidRDefault="00A3585F"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de Diseño y Producción de Contenidos: garantiza la aplicación correcta del formato institucional, estándares visuales y recursos multimedia.</w:t>
      </w:r>
    </w:p>
    <w:p w14:paraId="64D84E7D" w14:textId="4C10BBCC" w:rsidR="00A3585F" w:rsidRPr="00A3585F" w:rsidRDefault="00A3585F" w:rsidP="002D5265">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La herramienta central utilizada en esta fase es la Rúbrica Institucional de Evaluación del Curso</w:t>
      </w:r>
      <w:r w:rsidR="008F4E50">
        <w:rPr>
          <w:rFonts w:asciiTheme="majorHAnsi" w:eastAsia="Times New Roman" w:hAnsiTheme="majorHAnsi" w:cstheme="majorHAnsi"/>
          <w:sz w:val="24"/>
          <w:szCs w:val="24"/>
          <w:lang w:eastAsia="es-CO"/>
        </w:rPr>
        <w:t xml:space="preserve"> (</w:t>
      </w:r>
      <w:hyperlink w:anchor="Anexo_D1" w:history="1">
        <w:r w:rsidRPr="00930A63">
          <w:rPr>
            <w:rStyle w:val="Hipervnculo"/>
            <w:rFonts w:asciiTheme="majorHAnsi" w:eastAsia="Times New Roman" w:hAnsiTheme="majorHAnsi" w:cstheme="majorHAnsi"/>
            <w:bCs/>
            <w:sz w:val="24"/>
            <w:szCs w:val="24"/>
            <w:u w:val="none"/>
            <w:lang w:eastAsia="es-CO"/>
          </w:rPr>
          <w:t>Anexo D1</w:t>
        </w:r>
      </w:hyperlink>
      <w:r w:rsidR="00D40E76" w:rsidRPr="00930A63">
        <w:rPr>
          <w:rFonts w:asciiTheme="majorHAnsi" w:eastAsia="Times New Roman" w:hAnsiTheme="majorHAnsi" w:cstheme="majorHAnsi"/>
          <w:bCs/>
          <w:sz w:val="24"/>
          <w:szCs w:val="24"/>
          <w:lang w:eastAsia="es-CO"/>
        </w:rPr>
        <w:t>)</w:t>
      </w:r>
      <w:r w:rsidRPr="00930A63">
        <w:rPr>
          <w:rFonts w:asciiTheme="majorHAnsi" w:eastAsia="Times New Roman" w:hAnsiTheme="majorHAnsi" w:cstheme="majorHAnsi"/>
          <w:b/>
          <w:sz w:val="24"/>
          <w:szCs w:val="24"/>
          <w:lang w:eastAsia="es-CO"/>
        </w:rPr>
        <w:t>,</w:t>
      </w:r>
      <w:r w:rsidRPr="00A3585F">
        <w:rPr>
          <w:rFonts w:asciiTheme="majorHAnsi" w:eastAsia="Times New Roman" w:hAnsiTheme="majorHAnsi" w:cstheme="majorHAnsi"/>
          <w:b/>
          <w:sz w:val="24"/>
          <w:szCs w:val="24"/>
          <w:lang w:eastAsia="es-CO"/>
        </w:rPr>
        <w:t xml:space="preserve"> </w:t>
      </w:r>
      <w:r w:rsidRPr="00A3585F">
        <w:rPr>
          <w:rFonts w:asciiTheme="majorHAnsi" w:eastAsia="Times New Roman" w:hAnsiTheme="majorHAnsi" w:cstheme="majorHAnsi"/>
          <w:sz w:val="24"/>
          <w:szCs w:val="24"/>
          <w:lang w:eastAsia="es-CO"/>
        </w:rPr>
        <w:t>la cual considera los siguientes criterios:</w:t>
      </w:r>
    </w:p>
    <w:p w14:paraId="594806AC" w14:textId="77777777" w:rsidR="00A3585F" w:rsidRPr="00A3585F" w:rsidRDefault="00A3585F"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Alineación entre resultados de aprendizaje, actividades y estrategias de evaluación.</w:t>
      </w:r>
    </w:p>
    <w:p w14:paraId="3B34D897" w14:textId="77777777" w:rsidR="00A3585F" w:rsidRPr="00A3585F" w:rsidRDefault="00A3585F"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Pertinencia de los recursos pedagógicos y tecnológicos.</w:t>
      </w:r>
    </w:p>
    <w:p w14:paraId="7565E61B" w14:textId="77777777" w:rsidR="00A3585F" w:rsidRPr="00A3585F" w:rsidRDefault="00A3585F"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Aplicación efectiva e intencional del enfoque TPACK.</w:t>
      </w:r>
    </w:p>
    <w:p w14:paraId="61397E10" w14:textId="77777777" w:rsidR="00A3585F" w:rsidRPr="00A3585F" w:rsidRDefault="00A3585F"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Accesibilidad, usabilidad y adaptabilidad del curso.</w:t>
      </w:r>
    </w:p>
    <w:p w14:paraId="75A60726" w14:textId="77777777" w:rsidR="00A3585F" w:rsidRDefault="00A3585F"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Coherencia con la modalidad TEdU definida.</w:t>
      </w:r>
    </w:p>
    <w:p w14:paraId="7D6D26C0" w14:textId="7D4B4519" w:rsidR="00A3585F" w:rsidRPr="00A3585F" w:rsidRDefault="00A3585F" w:rsidP="002D5265">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 xml:space="preserve">Los hallazgos y observaciones derivados de esta evaluación se registran en el Informe de Evaluación y Validación Institucional del Curso </w:t>
      </w:r>
      <w:r w:rsidRPr="00930A63">
        <w:rPr>
          <w:rFonts w:asciiTheme="majorHAnsi" w:eastAsia="Times New Roman" w:hAnsiTheme="majorHAnsi" w:cstheme="majorHAnsi"/>
          <w:bCs/>
          <w:sz w:val="24"/>
          <w:szCs w:val="24"/>
          <w:lang w:eastAsia="es-CO"/>
        </w:rPr>
        <w:t>(</w:t>
      </w:r>
      <w:hyperlink w:anchor="Anexo_D2" w:history="1">
        <w:r w:rsidRPr="00930A63">
          <w:rPr>
            <w:rStyle w:val="Hipervnculo"/>
            <w:rFonts w:asciiTheme="majorHAnsi" w:eastAsia="Times New Roman" w:hAnsiTheme="majorHAnsi" w:cstheme="majorHAnsi"/>
            <w:bCs/>
            <w:sz w:val="24"/>
            <w:szCs w:val="24"/>
            <w:u w:val="none"/>
            <w:lang w:eastAsia="es-CO"/>
          </w:rPr>
          <w:t>Anexo D2</w:t>
        </w:r>
      </w:hyperlink>
      <w:r w:rsidRPr="00930A63">
        <w:rPr>
          <w:rFonts w:asciiTheme="majorHAnsi" w:eastAsia="Times New Roman" w:hAnsiTheme="majorHAnsi" w:cstheme="majorHAnsi"/>
          <w:bCs/>
          <w:sz w:val="24"/>
          <w:szCs w:val="24"/>
          <w:lang w:eastAsia="es-CO"/>
        </w:rPr>
        <w:t>)</w:t>
      </w:r>
      <w:r w:rsidRPr="00930A63">
        <w:rPr>
          <w:rFonts w:asciiTheme="majorHAnsi" w:eastAsia="Times New Roman" w:hAnsiTheme="majorHAnsi" w:cstheme="majorHAnsi"/>
          <w:b/>
          <w:sz w:val="24"/>
          <w:szCs w:val="24"/>
          <w:lang w:eastAsia="es-CO"/>
        </w:rPr>
        <w:t>.</w:t>
      </w:r>
    </w:p>
    <w:p w14:paraId="5F748DF5" w14:textId="77777777" w:rsidR="00A3585F" w:rsidRPr="00A3585F" w:rsidRDefault="00A3585F" w:rsidP="002D5265">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t>En caso de hallazgos menores, estos son solventados de forma conjunta entre el docente diseñador y las unidades técnicas correspondientes. Si se detectan ajustes mayores que comprometen la coherencia estructural del curso, este retorna a la fase de diseño para su revisión integral.</w:t>
      </w:r>
    </w:p>
    <w:p w14:paraId="1576D3BD" w14:textId="77777777" w:rsidR="00A3585F" w:rsidRPr="00A3585F" w:rsidRDefault="00A3585F" w:rsidP="00DA2E2B">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3585F">
        <w:rPr>
          <w:rFonts w:asciiTheme="majorHAnsi" w:eastAsia="Times New Roman" w:hAnsiTheme="majorHAnsi" w:cstheme="majorHAnsi"/>
          <w:sz w:val="24"/>
          <w:szCs w:val="24"/>
          <w:lang w:eastAsia="es-CO"/>
        </w:rPr>
        <w:lastRenderedPageBreak/>
        <w:t>Es importante resaltar que esta fase cuenta con el acompañamiento de la Coordinación de Calidad Institucional de Unicomfacauca, dado que el TEdU, en su estructura actual, no dispone de una unidad interna de calidad. Esta articulación interinstitucional garantiza que los cursos cumplan los estándares del MEN y se integren adecuadamente al sistema global de calidad institucional.</w:t>
      </w:r>
    </w:p>
    <w:p w14:paraId="52285F4F" w14:textId="0DB17AD4" w:rsidR="00D4210F" w:rsidRPr="00AB7335" w:rsidRDefault="00CD3308" w:rsidP="00B274BE">
      <w:pPr>
        <w:pStyle w:val="Ttulo2"/>
        <w:ind w:left="709" w:hanging="709"/>
        <w:jc w:val="both"/>
      </w:pPr>
      <w:bookmarkStart w:id="118" w:name="_Toc198746866"/>
      <w:r w:rsidRPr="00AB7335">
        <w:t>6</w:t>
      </w:r>
      <w:r w:rsidR="00D4210F" w:rsidRPr="00AB7335">
        <w:t>.4 Fase 4: Publicación, activación e implementación</w:t>
      </w:r>
      <w:bookmarkEnd w:id="118"/>
    </w:p>
    <w:p w14:paraId="4A59601D" w14:textId="77777777" w:rsidR="004346FE" w:rsidRPr="004346FE" w:rsidRDefault="004346FE" w:rsidP="004346F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Una vez aprobado el curso por el Comité TEdU, la Unidad de Plataformas y Tecnología procede a su integración en el Sistema de Gestión del Aprendizaje (LMS institucional). Esta etapa incluye una revisión técnica minuciosa de funcionalidades, accesos, enlaces, estructura de navegación, pruebas de usuario y disponibilidad de materiales.</w:t>
      </w:r>
    </w:p>
    <w:p w14:paraId="61C91080" w14:textId="77777777" w:rsidR="004346FE" w:rsidRPr="004346FE" w:rsidRDefault="004346FE" w:rsidP="004346F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El curso se asigna oficialmente a la cohorte y al semestre correspondiente, de acuerdo con la programación definida por la Coordinación Académica del programa y los calendarios institucionales. El docente que orientará el curso —quien puede coincidir o no con el docente diseñador— es asignado mediante acto administrativo interno de la unidad académica correspondiente.</w:t>
      </w:r>
    </w:p>
    <w:p w14:paraId="798AE1C7" w14:textId="4C56F162" w:rsidR="004346FE" w:rsidRPr="004346FE" w:rsidRDefault="004346FE" w:rsidP="004346F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 xml:space="preserve">Antes de su activación final, el equipo técnico-pedagógico del TEdU debe diligenciar la Lista de Chequeo Final para Publicación del Curso </w:t>
      </w:r>
      <w:r w:rsidRPr="008F4E50">
        <w:rPr>
          <w:rFonts w:asciiTheme="majorHAnsi" w:eastAsia="Times New Roman" w:hAnsiTheme="majorHAnsi" w:cstheme="majorHAnsi"/>
          <w:bCs/>
          <w:sz w:val="24"/>
          <w:szCs w:val="24"/>
          <w:lang w:eastAsia="es-CO"/>
        </w:rPr>
        <w:t>(</w:t>
      </w:r>
      <w:hyperlink w:anchor="Anexo_D4" w:history="1">
        <w:r w:rsidRPr="00930A63">
          <w:rPr>
            <w:rStyle w:val="Hipervnculo"/>
            <w:rFonts w:asciiTheme="majorHAnsi" w:eastAsia="Times New Roman" w:hAnsiTheme="majorHAnsi" w:cstheme="majorHAnsi"/>
            <w:bCs/>
            <w:sz w:val="24"/>
            <w:szCs w:val="24"/>
            <w:u w:val="none"/>
            <w:lang w:eastAsia="es-CO"/>
          </w:rPr>
          <w:t>Anexo D4</w:t>
        </w:r>
      </w:hyperlink>
      <w:r w:rsidRPr="008F4E50">
        <w:rPr>
          <w:rFonts w:asciiTheme="majorHAnsi" w:eastAsia="Times New Roman" w:hAnsiTheme="majorHAnsi" w:cstheme="majorHAnsi"/>
          <w:bCs/>
          <w:sz w:val="24"/>
          <w:szCs w:val="24"/>
          <w:lang w:eastAsia="es-CO"/>
        </w:rPr>
        <w:t>)</w:t>
      </w:r>
      <w:r w:rsidRPr="004346FE">
        <w:rPr>
          <w:rFonts w:asciiTheme="majorHAnsi" w:eastAsia="Times New Roman" w:hAnsiTheme="majorHAnsi" w:cstheme="majorHAnsi"/>
          <w:b/>
          <w:sz w:val="24"/>
          <w:szCs w:val="24"/>
          <w:lang w:eastAsia="es-CO"/>
        </w:rPr>
        <w:t>,</w:t>
      </w:r>
      <w:r w:rsidRPr="004346FE">
        <w:rPr>
          <w:rFonts w:asciiTheme="majorHAnsi" w:eastAsia="Times New Roman" w:hAnsiTheme="majorHAnsi" w:cstheme="majorHAnsi"/>
          <w:sz w:val="24"/>
          <w:szCs w:val="24"/>
          <w:lang w:eastAsia="es-CO"/>
        </w:rPr>
        <w:t xml:space="preserve"> donde se validan los siguientes aspectos:</w:t>
      </w:r>
    </w:p>
    <w:p w14:paraId="600482FB" w14:textId="77777777" w:rsidR="004346FE" w:rsidRPr="004346FE" w:rsidRDefault="004346FE"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Activación completa de enlaces y accesos.</w:t>
      </w:r>
    </w:p>
    <w:p w14:paraId="2821C268" w14:textId="77777777" w:rsidR="004346FE" w:rsidRPr="004346FE" w:rsidRDefault="004346FE"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Publicación y visibilidad de recursos educativos.</w:t>
      </w:r>
    </w:p>
    <w:p w14:paraId="322BE6D9" w14:textId="77777777" w:rsidR="004346FE" w:rsidRPr="004346FE" w:rsidRDefault="004346FE"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Adecuación gráfica y funcional de la interfaz.</w:t>
      </w:r>
    </w:p>
    <w:p w14:paraId="5943EF38" w14:textId="77777777" w:rsidR="004346FE" w:rsidRPr="004346FE" w:rsidRDefault="004346FE"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Habilitación de herramientas de interacción, comunicación y acompañamiento.</w:t>
      </w:r>
    </w:p>
    <w:p w14:paraId="1E3D0FC3" w14:textId="77777777" w:rsidR="004346FE" w:rsidRDefault="004346FE"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Verificación de accesibilidad para estudiantes con condiciones diversas.</w:t>
      </w:r>
    </w:p>
    <w:p w14:paraId="27926C34" w14:textId="77777777" w:rsidR="004346FE" w:rsidRPr="004346FE" w:rsidRDefault="004346FE" w:rsidP="004346F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Con esto, el curso queda habilitado para su implementación oficial, dando inicio a su fase activa. A partir de este momento, entra en seguimiento permanente por parte del Comité TEdU y la Coordinación de Modalidades, quienes:</w:t>
      </w:r>
    </w:p>
    <w:p w14:paraId="374DE1DB" w14:textId="77777777" w:rsidR="004346FE" w:rsidRPr="004346FE" w:rsidRDefault="004346FE"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Monitorean el desempeño general del curso.</w:t>
      </w:r>
    </w:p>
    <w:p w14:paraId="41DE55AA" w14:textId="77777777" w:rsidR="004346FE" w:rsidRPr="004346FE" w:rsidRDefault="004346FE"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Recogen retroalimentación de estudiantes y docentes.</w:t>
      </w:r>
    </w:p>
    <w:p w14:paraId="09894310" w14:textId="77777777" w:rsidR="004346FE" w:rsidRPr="004346FE" w:rsidRDefault="004346FE"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Analizan informes de interacción y rendimiento.</w:t>
      </w:r>
    </w:p>
    <w:p w14:paraId="71DE6A4B" w14:textId="77777777" w:rsidR="004346FE" w:rsidRPr="004346FE" w:rsidRDefault="004346FE"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Proveen insumos para el proceso de mejora continua del diseño instruccional.</w:t>
      </w:r>
    </w:p>
    <w:p w14:paraId="7CA0A2E6" w14:textId="77777777" w:rsidR="004346FE" w:rsidRPr="004346FE" w:rsidRDefault="004346FE" w:rsidP="004346F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346FE">
        <w:rPr>
          <w:rFonts w:asciiTheme="majorHAnsi" w:eastAsia="Times New Roman" w:hAnsiTheme="majorHAnsi" w:cstheme="majorHAnsi"/>
          <w:sz w:val="24"/>
          <w:szCs w:val="24"/>
          <w:lang w:eastAsia="es-CO"/>
        </w:rPr>
        <w:t>Los resultados de implementación alimentan, además, los sistemas de autoevaluación del programa, los indicadores de calidad del SIAC, y los procesos de innovación educativa institucional promovidos por Unicomfacauca.</w:t>
      </w:r>
    </w:p>
    <w:p w14:paraId="5611C693" w14:textId="0249A969" w:rsidR="003018BB" w:rsidRPr="003018BB" w:rsidRDefault="00CD3308" w:rsidP="00A97356">
      <w:pPr>
        <w:pStyle w:val="Ttulo2"/>
        <w:jc w:val="both"/>
        <w:rPr>
          <w:rFonts w:eastAsia="Times New Roman"/>
          <w:lang w:eastAsia="es-CO"/>
        </w:rPr>
      </w:pPr>
      <w:bookmarkStart w:id="119" w:name="_Toc198746867"/>
      <w:r w:rsidRPr="0071016A">
        <w:rPr>
          <w:rFonts w:eastAsia="Times New Roman"/>
          <w:lang w:eastAsia="es-CO"/>
        </w:rPr>
        <w:lastRenderedPageBreak/>
        <w:t>6</w:t>
      </w:r>
      <w:r w:rsidR="00D4210F" w:rsidRPr="0071016A">
        <w:rPr>
          <w:rFonts w:eastAsia="Times New Roman"/>
          <w:lang w:eastAsia="es-CO"/>
        </w:rPr>
        <w:t xml:space="preserve">.5 </w:t>
      </w:r>
      <w:r w:rsidR="00A97356" w:rsidRPr="00A97356">
        <w:rPr>
          <w:rFonts w:eastAsia="Times New Roman"/>
          <w:lang w:eastAsia="es-CO"/>
        </w:rPr>
        <w:t>Fase 5: Seguimiento, Evaluación y Mejora Continua</w:t>
      </w:r>
      <w:bookmarkEnd w:id="119"/>
    </w:p>
    <w:p w14:paraId="02FBCB20" w14:textId="77777777" w:rsidR="003018BB" w:rsidRPr="003018BB" w:rsidRDefault="003018BB" w:rsidP="00A97356">
      <w:pPr>
        <w:spacing w:beforeAutospacing="1" w:after="100" w:afterAutospacing="1" w:line="240" w:lineRule="auto"/>
        <w:jc w:val="both"/>
        <w:rPr>
          <w:rFonts w:asciiTheme="majorHAnsi" w:eastAsia="Times New Roman" w:hAnsiTheme="majorHAnsi" w:cstheme="majorHAnsi"/>
          <w:sz w:val="24"/>
          <w:szCs w:val="24"/>
          <w:lang w:eastAsia="es-CO"/>
        </w:rPr>
      </w:pPr>
      <w:r w:rsidRPr="003018BB">
        <w:rPr>
          <w:rFonts w:asciiTheme="majorHAnsi" w:eastAsia="Times New Roman" w:hAnsiTheme="majorHAnsi" w:cstheme="majorHAnsi"/>
          <w:sz w:val="24"/>
          <w:szCs w:val="24"/>
          <w:lang w:eastAsia="es-CO"/>
        </w:rPr>
        <w:t>Finalizada la etapa de implementación, el curso entra en fase de seguimiento institucional, la cual garantiza que se mantenga la calidad, la pertinencia pedagógica y la efectividad tecnológica del diseño instruccional durante su ciclo activo.</w:t>
      </w:r>
    </w:p>
    <w:p w14:paraId="10AC3650" w14:textId="77777777" w:rsidR="003018BB" w:rsidRPr="003018BB" w:rsidRDefault="003018BB" w:rsidP="00A97356">
      <w:pPr>
        <w:spacing w:before="100" w:beforeAutospacing="1" w:after="100" w:afterAutospacing="1" w:line="240" w:lineRule="auto"/>
        <w:jc w:val="both"/>
        <w:rPr>
          <w:rFonts w:asciiTheme="majorHAnsi" w:eastAsia="Times New Roman" w:hAnsiTheme="majorHAnsi" w:cstheme="majorHAnsi"/>
          <w:sz w:val="24"/>
          <w:szCs w:val="24"/>
          <w:lang w:eastAsia="es-CO"/>
        </w:rPr>
      </w:pPr>
      <w:r w:rsidRPr="003018BB">
        <w:rPr>
          <w:rFonts w:asciiTheme="majorHAnsi" w:eastAsia="Times New Roman" w:hAnsiTheme="majorHAnsi" w:cstheme="majorHAnsi"/>
          <w:sz w:val="24"/>
          <w:szCs w:val="24"/>
          <w:lang w:eastAsia="es-CO"/>
        </w:rPr>
        <w:t>Esta fase está liderada por la Dirección del TEdU, en articulación con la Coordinación de Modalidades, la Unidad de Calidad Institucional y los docentes orientadores. Su propósito es recolectar evidencias, valorar la experiencia formativa y aplicar acciones de mejora cuando sea necesario.</w:t>
      </w:r>
    </w:p>
    <w:p w14:paraId="39AC4A92" w14:textId="77777777" w:rsidR="003018BB" w:rsidRPr="003018BB" w:rsidRDefault="003018BB" w:rsidP="00A97356">
      <w:pPr>
        <w:spacing w:before="100" w:beforeAutospacing="1" w:after="100" w:afterAutospacing="1" w:line="240" w:lineRule="auto"/>
        <w:jc w:val="both"/>
        <w:rPr>
          <w:rFonts w:asciiTheme="majorHAnsi" w:eastAsia="Times New Roman" w:hAnsiTheme="majorHAnsi" w:cstheme="majorHAnsi"/>
          <w:sz w:val="24"/>
          <w:szCs w:val="24"/>
          <w:lang w:eastAsia="es-CO"/>
        </w:rPr>
      </w:pPr>
      <w:r w:rsidRPr="003018BB">
        <w:rPr>
          <w:rFonts w:asciiTheme="majorHAnsi" w:eastAsia="Times New Roman" w:hAnsiTheme="majorHAnsi" w:cstheme="majorHAnsi"/>
          <w:sz w:val="24"/>
          <w:szCs w:val="24"/>
          <w:lang w:eastAsia="es-CO"/>
        </w:rPr>
        <w:t>Los mecanismos de seguimiento incluyen:</w:t>
      </w:r>
    </w:p>
    <w:p w14:paraId="21B593AA" w14:textId="77777777" w:rsidR="003018BB" w:rsidRPr="003018BB" w:rsidRDefault="003018B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3018BB">
        <w:rPr>
          <w:rFonts w:asciiTheme="majorHAnsi" w:eastAsia="Times New Roman" w:hAnsiTheme="majorHAnsi" w:cstheme="majorHAnsi"/>
          <w:sz w:val="24"/>
          <w:szCs w:val="24"/>
          <w:lang w:eastAsia="es-CO"/>
        </w:rPr>
        <w:t>Análisis de reportes de uso de plataforma (LMS).</w:t>
      </w:r>
    </w:p>
    <w:p w14:paraId="4DEEA551" w14:textId="77777777" w:rsidR="003018BB" w:rsidRPr="003018BB" w:rsidRDefault="003018B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3018BB">
        <w:rPr>
          <w:rFonts w:asciiTheme="majorHAnsi" w:eastAsia="Times New Roman" w:hAnsiTheme="majorHAnsi" w:cstheme="majorHAnsi"/>
          <w:sz w:val="24"/>
          <w:szCs w:val="24"/>
          <w:lang w:eastAsia="es-CO"/>
        </w:rPr>
        <w:t>Revisión de resultados de aprendizaje y participación estudiantil.</w:t>
      </w:r>
    </w:p>
    <w:p w14:paraId="5748F5FB" w14:textId="77777777" w:rsidR="003018BB" w:rsidRPr="003018BB" w:rsidRDefault="003018B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3018BB">
        <w:rPr>
          <w:rFonts w:asciiTheme="majorHAnsi" w:eastAsia="Times New Roman" w:hAnsiTheme="majorHAnsi" w:cstheme="majorHAnsi"/>
          <w:sz w:val="24"/>
          <w:szCs w:val="24"/>
          <w:lang w:eastAsia="es-CO"/>
        </w:rPr>
        <w:t>Encuestas de percepción (docentes y estudiantes).</w:t>
      </w:r>
    </w:p>
    <w:p w14:paraId="25118B0E" w14:textId="0EF2B071" w:rsidR="003018BB" w:rsidRPr="00930A63" w:rsidRDefault="003018B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3018BB">
        <w:rPr>
          <w:rFonts w:asciiTheme="majorHAnsi" w:eastAsia="Times New Roman" w:hAnsiTheme="majorHAnsi" w:cstheme="majorHAnsi"/>
          <w:sz w:val="24"/>
          <w:szCs w:val="24"/>
          <w:lang w:eastAsia="es-CO"/>
        </w:rPr>
        <w:t xml:space="preserve">Aplicación de la Matriz de Seguimiento TPACK </w:t>
      </w:r>
      <w:r w:rsidRPr="00930A63">
        <w:rPr>
          <w:rFonts w:asciiTheme="majorHAnsi" w:eastAsia="Times New Roman" w:hAnsiTheme="majorHAnsi" w:cstheme="majorHAnsi"/>
          <w:sz w:val="24"/>
          <w:szCs w:val="24"/>
          <w:lang w:eastAsia="es-CO"/>
        </w:rPr>
        <w:t>(</w:t>
      </w:r>
      <w:hyperlink w:anchor="Anexo_E1" w:history="1">
        <w:r w:rsidRPr="00930A63">
          <w:rPr>
            <w:rStyle w:val="Hipervnculo"/>
            <w:rFonts w:asciiTheme="majorHAnsi" w:eastAsia="Times New Roman" w:hAnsiTheme="majorHAnsi" w:cstheme="majorHAnsi"/>
            <w:bCs/>
            <w:sz w:val="24"/>
            <w:szCs w:val="24"/>
            <w:u w:val="none"/>
            <w:lang w:eastAsia="es-CO"/>
          </w:rPr>
          <w:t>Anexo E1</w:t>
        </w:r>
      </w:hyperlink>
      <w:r w:rsidRPr="00930A63">
        <w:rPr>
          <w:rFonts w:asciiTheme="majorHAnsi" w:eastAsia="Times New Roman" w:hAnsiTheme="majorHAnsi" w:cstheme="majorHAnsi"/>
          <w:sz w:val="24"/>
          <w:szCs w:val="24"/>
          <w:lang w:eastAsia="es-CO"/>
        </w:rPr>
        <w:t>).</w:t>
      </w:r>
    </w:p>
    <w:p w14:paraId="2D106F01" w14:textId="3B772FC5" w:rsidR="003018BB" w:rsidRPr="00930A63" w:rsidRDefault="003018B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930A63">
        <w:rPr>
          <w:rFonts w:asciiTheme="majorHAnsi" w:eastAsia="Times New Roman" w:hAnsiTheme="majorHAnsi" w:cstheme="majorHAnsi"/>
          <w:sz w:val="24"/>
          <w:szCs w:val="24"/>
          <w:lang w:eastAsia="es-CO"/>
        </w:rPr>
        <w:t>Elaboración del Informe Reflexivo del Docente Diseñador (</w:t>
      </w:r>
      <w:hyperlink w:anchor="Anexo_E2" w:history="1">
        <w:r w:rsidRPr="00930A63">
          <w:rPr>
            <w:rStyle w:val="Hipervnculo"/>
            <w:rFonts w:asciiTheme="majorHAnsi" w:eastAsia="Times New Roman" w:hAnsiTheme="majorHAnsi" w:cstheme="majorHAnsi"/>
            <w:bCs/>
            <w:sz w:val="24"/>
            <w:szCs w:val="24"/>
            <w:u w:val="none"/>
            <w:lang w:eastAsia="es-CO"/>
          </w:rPr>
          <w:t>Anexo E2</w:t>
        </w:r>
      </w:hyperlink>
      <w:r w:rsidRPr="00930A63">
        <w:rPr>
          <w:rFonts w:asciiTheme="majorHAnsi" w:eastAsia="Times New Roman" w:hAnsiTheme="majorHAnsi" w:cstheme="majorHAnsi"/>
          <w:sz w:val="24"/>
          <w:szCs w:val="24"/>
          <w:lang w:eastAsia="es-CO"/>
        </w:rPr>
        <w:t>).</w:t>
      </w:r>
    </w:p>
    <w:p w14:paraId="161DBED9" w14:textId="20A2905F" w:rsidR="005F44CB" w:rsidRPr="00930A63" w:rsidRDefault="005F44C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930A63">
        <w:rPr>
          <w:rFonts w:asciiTheme="majorHAnsi" w:eastAsia="Times New Roman" w:hAnsiTheme="majorHAnsi" w:cstheme="majorHAnsi"/>
          <w:sz w:val="24"/>
          <w:szCs w:val="24"/>
          <w:lang w:eastAsia="es-CO"/>
        </w:rPr>
        <w:t>Consulte el flujo de datos (</w:t>
      </w:r>
      <w:hyperlink w:anchor="Anexo_J5" w:history="1">
        <w:r w:rsidR="00F24DD9" w:rsidRPr="00930A63">
          <w:rPr>
            <w:rStyle w:val="Hipervnculo"/>
            <w:rFonts w:asciiTheme="majorHAnsi" w:eastAsia="Times New Roman" w:hAnsiTheme="majorHAnsi" w:cstheme="majorHAnsi"/>
            <w:sz w:val="24"/>
            <w:szCs w:val="24"/>
            <w:u w:val="none"/>
            <w:lang w:eastAsia="es-CO"/>
          </w:rPr>
          <w:t>Anexo J5</w:t>
        </w:r>
      </w:hyperlink>
      <w:r w:rsidRPr="00930A63">
        <w:rPr>
          <w:rFonts w:asciiTheme="majorHAnsi" w:eastAsia="Times New Roman" w:hAnsiTheme="majorHAnsi" w:cstheme="majorHAnsi"/>
          <w:sz w:val="24"/>
          <w:szCs w:val="24"/>
          <w:lang w:eastAsia="es-CO"/>
        </w:rPr>
        <w:t>)</w:t>
      </w:r>
    </w:p>
    <w:p w14:paraId="70120267" w14:textId="77777777" w:rsidR="00447290" w:rsidRPr="00447290" w:rsidRDefault="00447290" w:rsidP="00447290">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47290">
        <w:rPr>
          <w:rFonts w:asciiTheme="majorHAnsi" w:eastAsia="Times New Roman" w:hAnsiTheme="majorHAnsi" w:cstheme="majorHAnsi"/>
          <w:sz w:val="24"/>
          <w:szCs w:val="24"/>
          <w:lang w:eastAsia="es-CO"/>
        </w:rPr>
        <w:t>Como parte esencial del enfoque TPACK, se incorporan dos instrumentos específicos que permiten sistematizar y reflexionar sobre la práctica docente en entornos mediados por tecnología:</w:t>
      </w:r>
    </w:p>
    <w:p w14:paraId="7182ADAF" w14:textId="298B0559" w:rsidR="00447290" w:rsidRPr="00930A63" w:rsidRDefault="00447290" w:rsidP="00447290">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47290">
        <w:rPr>
          <w:rFonts w:asciiTheme="majorHAnsi" w:eastAsia="Times New Roman" w:hAnsiTheme="majorHAnsi" w:cstheme="majorHAnsi"/>
          <w:sz w:val="24"/>
          <w:szCs w:val="24"/>
          <w:lang w:eastAsia="es-CO"/>
        </w:rPr>
        <w:t xml:space="preserve">Matriz de Seguimiento </w:t>
      </w:r>
      <w:r w:rsidRPr="00930A63">
        <w:rPr>
          <w:rFonts w:asciiTheme="majorHAnsi" w:eastAsia="Times New Roman" w:hAnsiTheme="majorHAnsi" w:cstheme="majorHAnsi"/>
          <w:sz w:val="24"/>
          <w:szCs w:val="24"/>
          <w:lang w:eastAsia="es-CO"/>
        </w:rPr>
        <w:t xml:space="preserve">TPACK </w:t>
      </w:r>
      <w:r w:rsidR="00F44ED8" w:rsidRPr="00930A63">
        <w:rPr>
          <w:rFonts w:asciiTheme="majorHAnsi" w:eastAsia="Times New Roman" w:hAnsiTheme="majorHAnsi" w:cstheme="majorHAnsi"/>
          <w:sz w:val="24"/>
          <w:szCs w:val="24"/>
          <w:lang w:eastAsia="es-CO"/>
        </w:rPr>
        <w:t>(</w:t>
      </w:r>
      <w:hyperlink w:anchor="Anexo_E1" w:history="1">
        <w:r w:rsidR="00F44ED8" w:rsidRPr="00930A63">
          <w:rPr>
            <w:rStyle w:val="Hipervnculo"/>
            <w:rFonts w:asciiTheme="majorHAnsi" w:eastAsia="Times New Roman" w:hAnsiTheme="majorHAnsi" w:cstheme="majorHAnsi"/>
            <w:bCs/>
            <w:sz w:val="24"/>
            <w:szCs w:val="24"/>
            <w:u w:val="none"/>
            <w:lang w:eastAsia="es-CO"/>
          </w:rPr>
          <w:t>Anexo E1</w:t>
        </w:r>
      </w:hyperlink>
      <w:r w:rsidR="00F44ED8" w:rsidRPr="00930A63">
        <w:rPr>
          <w:rFonts w:asciiTheme="majorHAnsi" w:eastAsia="Times New Roman" w:hAnsiTheme="majorHAnsi" w:cstheme="majorHAnsi"/>
          <w:sz w:val="24"/>
          <w:szCs w:val="24"/>
          <w:lang w:eastAsia="es-CO"/>
        </w:rPr>
        <w:t>).</w:t>
      </w:r>
      <w:r w:rsidRPr="00930A63">
        <w:rPr>
          <w:rFonts w:asciiTheme="majorHAnsi" w:eastAsia="Times New Roman" w:hAnsiTheme="majorHAnsi" w:cstheme="majorHAnsi"/>
          <w:b/>
          <w:sz w:val="24"/>
          <w:szCs w:val="24"/>
          <w:lang w:eastAsia="es-CO"/>
        </w:rPr>
        <w:t>:</w:t>
      </w:r>
      <w:r w:rsidRPr="00930A63">
        <w:rPr>
          <w:rFonts w:asciiTheme="majorHAnsi" w:eastAsia="Times New Roman" w:hAnsiTheme="majorHAnsi" w:cstheme="majorHAnsi"/>
          <w:sz w:val="24"/>
          <w:szCs w:val="24"/>
          <w:lang w:eastAsia="es-CO"/>
        </w:rPr>
        <w:t xml:space="preserve"> permite registrar, semana a semana o por corte académico, cómo se integran el conocimiento pedagógico (PK), tecnológico (TK) y disciplinar (CK) en el desarrollo del curso.</w:t>
      </w:r>
    </w:p>
    <w:p w14:paraId="73B25663" w14:textId="13316C9B" w:rsidR="00447290" w:rsidRDefault="00447290" w:rsidP="00447290">
      <w:pPr>
        <w:spacing w:before="100" w:beforeAutospacing="1" w:after="100" w:afterAutospacing="1" w:line="240" w:lineRule="auto"/>
        <w:jc w:val="both"/>
        <w:rPr>
          <w:rFonts w:asciiTheme="majorHAnsi" w:eastAsia="Times New Roman" w:hAnsiTheme="majorHAnsi" w:cstheme="majorHAnsi"/>
          <w:sz w:val="24"/>
          <w:szCs w:val="24"/>
          <w:lang w:eastAsia="es-CO"/>
        </w:rPr>
      </w:pPr>
      <w:r w:rsidRPr="00930A63">
        <w:rPr>
          <w:rFonts w:asciiTheme="majorHAnsi" w:eastAsia="Times New Roman" w:hAnsiTheme="majorHAnsi" w:cstheme="majorHAnsi"/>
          <w:sz w:val="24"/>
          <w:szCs w:val="24"/>
          <w:lang w:eastAsia="es-CO"/>
        </w:rPr>
        <w:t xml:space="preserve">Informe Reflexivo de Aplicación TPACK </w:t>
      </w:r>
      <w:r w:rsidR="00F44ED8" w:rsidRPr="00930A63">
        <w:rPr>
          <w:rFonts w:asciiTheme="majorHAnsi" w:eastAsia="Times New Roman" w:hAnsiTheme="majorHAnsi" w:cstheme="majorHAnsi"/>
          <w:sz w:val="24"/>
          <w:szCs w:val="24"/>
          <w:lang w:eastAsia="es-CO"/>
        </w:rPr>
        <w:t>(</w:t>
      </w:r>
      <w:hyperlink w:anchor="Anexo_E2" w:history="1">
        <w:r w:rsidR="00F44ED8" w:rsidRPr="00930A63">
          <w:rPr>
            <w:rStyle w:val="Hipervnculo"/>
            <w:rFonts w:asciiTheme="majorHAnsi" w:eastAsia="Times New Roman" w:hAnsiTheme="majorHAnsi" w:cstheme="majorHAnsi"/>
            <w:bCs/>
            <w:sz w:val="24"/>
            <w:szCs w:val="24"/>
            <w:u w:val="none"/>
            <w:lang w:eastAsia="es-CO"/>
          </w:rPr>
          <w:t>Anexo E2</w:t>
        </w:r>
      </w:hyperlink>
      <w:r w:rsidR="00F44ED8" w:rsidRPr="00930A63">
        <w:rPr>
          <w:rFonts w:asciiTheme="majorHAnsi" w:eastAsia="Times New Roman" w:hAnsiTheme="majorHAnsi" w:cstheme="majorHAnsi"/>
          <w:sz w:val="24"/>
          <w:szCs w:val="24"/>
          <w:lang w:eastAsia="es-CO"/>
        </w:rPr>
        <w:t>)</w:t>
      </w:r>
      <w:r w:rsidRPr="00930A63">
        <w:rPr>
          <w:rFonts w:asciiTheme="majorHAnsi" w:eastAsia="Times New Roman" w:hAnsiTheme="majorHAnsi" w:cstheme="majorHAnsi"/>
          <w:b/>
          <w:sz w:val="24"/>
          <w:szCs w:val="24"/>
          <w:lang w:eastAsia="es-CO"/>
        </w:rPr>
        <w:t>:</w:t>
      </w:r>
      <w:r w:rsidRPr="00447290">
        <w:rPr>
          <w:rFonts w:asciiTheme="majorHAnsi" w:eastAsia="Times New Roman" w:hAnsiTheme="majorHAnsi" w:cstheme="majorHAnsi"/>
          <w:sz w:val="24"/>
          <w:szCs w:val="24"/>
          <w:lang w:eastAsia="es-CO"/>
        </w:rPr>
        <w:t xml:space="preserve"> documento narrativo donde el docente orientador analiza su experiencia, identifica aciertos y oportunidades de mejora, y formula propuestas para próximas versiones del curso.</w:t>
      </w:r>
    </w:p>
    <w:p w14:paraId="6F219064" w14:textId="77777777" w:rsidR="00D54571" w:rsidRPr="00D54571" w:rsidRDefault="00D54571" w:rsidP="00D54571">
      <w:pPr>
        <w:spacing w:before="100" w:beforeAutospacing="1" w:after="100" w:afterAutospacing="1" w:line="240" w:lineRule="auto"/>
        <w:jc w:val="both"/>
        <w:rPr>
          <w:rFonts w:asciiTheme="majorHAnsi" w:eastAsia="Times New Roman" w:hAnsiTheme="majorHAnsi" w:cstheme="majorHAnsi"/>
          <w:sz w:val="24"/>
          <w:szCs w:val="24"/>
          <w:lang w:eastAsia="es-CO"/>
        </w:rPr>
      </w:pPr>
      <w:r w:rsidRPr="00D54571">
        <w:rPr>
          <w:rFonts w:asciiTheme="majorHAnsi" w:eastAsia="Times New Roman" w:hAnsiTheme="majorHAnsi" w:cstheme="majorHAnsi"/>
          <w:sz w:val="24"/>
          <w:szCs w:val="24"/>
          <w:lang w:eastAsia="es-CO"/>
        </w:rPr>
        <w:t>Ambos instrumentos permiten al docente identificar no solo el uso aislado de TK, PK y CK, sino también sus interacciones más significativas:</w:t>
      </w:r>
    </w:p>
    <w:p w14:paraId="100E00D1" w14:textId="77777777" w:rsidR="00D54571" w:rsidRPr="00DC521C" w:rsidRDefault="00D54571" w:rsidP="00FF6597">
      <w:pPr>
        <w:pStyle w:val="Prrafodelista"/>
        <w:numPr>
          <w:ilvl w:val="0"/>
          <w:numId w:val="29"/>
        </w:num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DC521C">
        <w:rPr>
          <w:rFonts w:asciiTheme="majorHAnsi" w:eastAsia="Times New Roman" w:hAnsiTheme="majorHAnsi" w:cstheme="majorHAnsi"/>
          <w:sz w:val="24"/>
          <w:szCs w:val="24"/>
          <w:lang w:eastAsia="es-CO"/>
        </w:rPr>
        <w:t>TPK: cómo la tecnología transforma o potencia las estrategias pedagógicas.</w:t>
      </w:r>
    </w:p>
    <w:p w14:paraId="7642F627" w14:textId="77777777" w:rsidR="00D54571" w:rsidRPr="00DC521C" w:rsidRDefault="00D54571" w:rsidP="00FF6597">
      <w:pPr>
        <w:pStyle w:val="Prrafodelista"/>
        <w:numPr>
          <w:ilvl w:val="0"/>
          <w:numId w:val="29"/>
        </w:num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DC521C">
        <w:rPr>
          <w:rFonts w:asciiTheme="majorHAnsi" w:eastAsia="Times New Roman" w:hAnsiTheme="majorHAnsi" w:cstheme="majorHAnsi"/>
          <w:sz w:val="24"/>
          <w:szCs w:val="24"/>
          <w:lang w:eastAsia="es-CO"/>
        </w:rPr>
        <w:t>TCK: cómo los recursos digitales enriquecen la forma de representar o experimentar el contenido.</w:t>
      </w:r>
    </w:p>
    <w:p w14:paraId="0FF87A7D" w14:textId="77777777" w:rsidR="00D54571" w:rsidRPr="00DC521C" w:rsidRDefault="00D54571" w:rsidP="00FF6597">
      <w:pPr>
        <w:pStyle w:val="Prrafodelista"/>
        <w:numPr>
          <w:ilvl w:val="0"/>
          <w:numId w:val="29"/>
        </w:num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DC521C">
        <w:rPr>
          <w:rFonts w:asciiTheme="majorHAnsi" w:eastAsia="Times New Roman" w:hAnsiTheme="majorHAnsi" w:cstheme="majorHAnsi"/>
          <w:sz w:val="24"/>
          <w:szCs w:val="24"/>
          <w:lang w:eastAsia="es-CO"/>
        </w:rPr>
        <w:t>PCK: cómo las estrategias pedagógicas se ajustan a la naturaleza del contenido para facilitar su aprendizaje.</w:t>
      </w:r>
    </w:p>
    <w:p w14:paraId="22038E0C" w14:textId="2F4876B1" w:rsidR="00D54571" w:rsidRPr="00DC521C" w:rsidRDefault="00D54571" w:rsidP="00FF6597">
      <w:pPr>
        <w:pStyle w:val="Prrafodelista"/>
        <w:numPr>
          <w:ilvl w:val="0"/>
          <w:numId w:val="29"/>
        </w:num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DC521C">
        <w:rPr>
          <w:rFonts w:asciiTheme="majorHAnsi" w:eastAsia="Times New Roman" w:hAnsiTheme="majorHAnsi" w:cstheme="majorHAnsi"/>
          <w:sz w:val="24"/>
          <w:szCs w:val="24"/>
          <w:lang w:eastAsia="es-CO"/>
        </w:rPr>
        <w:t>TPACK integrado: cómo convergen los tres saberes en una experiencia formativa auténtica, flexible y significativa.</w:t>
      </w:r>
    </w:p>
    <w:p w14:paraId="664E09CF" w14:textId="5FD1230C" w:rsidR="00D54571" w:rsidRPr="00447290" w:rsidRDefault="00D54571" w:rsidP="00D54571">
      <w:pPr>
        <w:spacing w:before="100" w:beforeAutospacing="1" w:after="100" w:afterAutospacing="1" w:line="240" w:lineRule="auto"/>
        <w:jc w:val="both"/>
        <w:rPr>
          <w:rFonts w:asciiTheme="majorHAnsi" w:eastAsia="Times New Roman" w:hAnsiTheme="majorHAnsi" w:cstheme="majorHAnsi"/>
          <w:sz w:val="24"/>
          <w:szCs w:val="24"/>
          <w:lang w:eastAsia="es-CO"/>
        </w:rPr>
      </w:pPr>
      <w:r w:rsidRPr="00D54571">
        <w:rPr>
          <w:rFonts w:asciiTheme="majorHAnsi" w:eastAsia="Times New Roman" w:hAnsiTheme="majorHAnsi" w:cstheme="majorHAnsi"/>
          <w:sz w:val="24"/>
          <w:szCs w:val="24"/>
          <w:lang w:eastAsia="es-CO"/>
        </w:rPr>
        <w:lastRenderedPageBreak/>
        <w:t>Estas combinaciones permiten que la reflexión docente no sea meramente técnica, sino profundamente pedagógica y estratégica.</w:t>
      </w:r>
    </w:p>
    <w:p w14:paraId="6A7F47D0" w14:textId="27EE9E85" w:rsidR="003018BB" w:rsidRPr="003018BB" w:rsidRDefault="00447290" w:rsidP="00447290">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47290">
        <w:rPr>
          <w:rFonts w:asciiTheme="majorHAnsi" w:eastAsia="Times New Roman" w:hAnsiTheme="majorHAnsi" w:cstheme="majorHAnsi"/>
          <w:sz w:val="24"/>
          <w:szCs w:val="24"/>
          <w:lang w:eastAsia="es-CO"/>
        </w:rPr>
        <w:t>Estos instrumentos fortalecen la retroalimentación pedagógica, promueven el pensamiento crítico del docente y garantizan que el diseño instruccional no sea solo una planeación previa, sino un proceso vivo, revisable y en constante evolución.</w:t>
      </w:r>
      <w:r>
        <w:rPr>
          <w:rFonts w:asciiTheme="majorHAnsi" w:eastAsia="Times New Roman" w:hAnsiTheme="majorHAnsi" w:cstheme="majorHAnsi"/>
          <w:sz w:val="24"/>
          <w:szCs w:val="24"/>
          <w:lang w:eastAsia="es-CO"/>
        </w:rPr>
        <w:t xml:space="preserve"> </w:t>
      </w:r>
      <w:r w:rsidR="003018BB" w:rsidRPr="003018BB">
        <w:rPr>
          <w:rFonts w:asciiTheme="majorHAnsi" w:eastAsia="Times New Roman" w:hAnsiTheme="majorHAnsi" w:cstheme="majorHAnsi"/>
          <w:sz w:val="24"/>
          <w:szCs w:val="24"/>
          <w:lang w:eastAsia="es-CO"/>
        </w:rPr>
        <w:t>Las acciones derivadas de este seguimiento pueden implicar:</w:t>
      </w:r>
    </w:p>
    <w:p w14:paraId="2FF2D739" w14:textId="77777777" w:rsidR="003018BB" w:rsidRPr="003018BB" w:rsidRDefault="003018B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3018BB">
        <w:rPr>
          <w:rFonts w:asciiTheme="majorHAnsi" w:eastAsia="Times New Roman" w:hAnsiTheme="majorHAnsi" w:cstheme="majorHAnsi"/>
          <w:sz w:val="24"/>
          <w:szCs w:val="24"/>
          <w:lang w:eastAsia="es-CO"/>
        </w:rPr>
        <w:t>Ajustes técnicos o pedagógicos inmediatos.</w:t>
      </w:r>
    </w:p>
    <w:p w14:paraId="12376553" w14:textId="77777777" w:rsidR="003018BB" w:rsidRPr="003018BB" w:rsidRDefault="003018B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3018BB">
        <w:rPr>
          <w:rFonts w:asciiTheme="majorHAnsi" w:eastAsia="Times New Roman" w:hAnsiTheme="majorHAnsi" w:cstheme="majorHAnsi"/>
          <w:sz w:val="24"/>
          <w:szCs w:val="24"/>
          <w:lang w:eastAsia="es-CO"/>
        </w:rPr>
        <w:t>Revisión parcial del curso para su próxima edición.</w:t>
      </w:r>
    </w:p>
    <w:p w14:paraId="7236DCCB" w14:textId="57F4FD2D" w:rsidR="003018BB" w:rsidRPr="003018BB" w:rsidRDefault="003018B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3018BB">
        <w:rPr>
          <w:rFonts w:asciiTheme="majorHAnsi" w:eastAsia="Times New Roman" w:hAnsiTheme="majorHAnsi" w:cstheme="majorHAnsi"/>
          <w:sz w:val="24"/>
          <w:szCs w:val="24"/>
          <w:lang w:eastAsia="es-CO"/>
        </w:rPr>
        <w:t>Retroalimentación a las unidades responsables.</w:t>
      </w:r>
    </w:p>
    <w:p w14:paraId="3DC14810" w14:textId="00BE5608" w:rsidR="003018BB" w:rsidRPr="003018BB" w:rsidRDefault="003018BB" w:rsidP="00FF6597">
      <w:pPr>
        <w:numPr>
          <w:ilvl w:val="0"/>
          <w:numId w:val="28"/>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3018BB">
        <w:rPr>
          <w:rFonts w:asciiTheme="majorHAnsi" w:eastAsia="Times New Roman" w:hAnsiTheme="majorHAnsi" w:cstheme="majorHAnsi"/>
          <w:sz w:val="24"/>
          <w:szCs w:val="24"/>
          <w:lang w:eastAsia="es-CO"/>
        </w:rPr>
        <w:t>Insumos para la autoevaluación de programas, planes de mejora y procesos de reacreditación.</w:t>
      </w:r>
    </w:p>
    <w:p w14:paraId="3AF67271" w14:textId="280803A2" w:rsidR="003018BB" w:rsidRPr="003018BB" w:rsidRDefault="003018BB" w:rsidP="00A97356">
      <w:pPr>
        <w:spacing w:before="100" w:beforeAutospacing="1" w:after="100" w:afterAutospacing="1" w:line="240" w:lineRule="auto"/>
        <w:jc w:val="both"/>
        <w:rPr>
          <w:rFonts w:asciiTheme="majorHAnsi" w:eastAsia="Times New Roman" w:hAnsiTheme="majorHAnsi" w:cstheme="majorHAnsi"/>
          <w:sz w:val="24"/>
          <w:szCs w:val="24"/>
          <w:lang w:eastAsia="es-CO"/>
        </w:rPr>
      </w:pPr>
      <w:r w:rsidRPr="003018BB">
        <w:rPr>
          <w:rFonts w:asciiTheme="majorHAnsi" w:eastAsia="Times New Roman" w:hAnsiTheme="majorHAnsi" w:cstheme="majorHAnsi"/>
          <w:sz w:val="24"/>
          <w:szCs w:val="24"/>
          <w:lang w:eastAsia="es-CO"/>
        </w:rPr>
        <w:t xml:space="preserve">Esta fase también alimenta el Plan Institucional de Seguimiento y Mejora Continua del TEdU </w:t>
      </w:r>
      <w:r w:rsidRPr="000572D5">
        <w:rPr>
          <w:rFonts w:asciiTheme="majorHAnsi" w:eastAsia="Times New Roman" w:hAnsiTheme="majorHAnsi" w:cstheme="majorHAnsi"/>
          <w:b/>
          <w:sz w:val="24"/>
          <w:szCs w:val="24"/>
          <w:lang w:eastAsia="es-CO"/>
        </w:rPr>
        <w:t>(</w:t>
      </w:r>
      <w:hyperlink w:anchor="Anexo_I1" w:history="1">
        <w:r w:rsidRPr="000572D5">
          <w:rPr>
            <w:rStyle w:val="Hipervnculo"/>
            <w:rFonts w:asciiTheme="majorHAnsi" w:eastAsia="Times New Roman" w:hAnsiTheme="majorHAnsi" w:cstheme="majorHAnsi"/>
            <w:bCs/>
            <w:sz w:val="24"/>
            <w:szCs w:val="24"/>
            <w:u w:val="none"/>
            <w:lang w:eastAsia="es-CO"/>
          </w:rPr>
          <w:t>Anexo I1</w:t>
        </w:r>
      </w:hyperlink>
      <w:r w:rsidRPr="000572D5">
        <w:rPr>
          <w:rFonts w:asciiTheme="majorHAnsi" w:eastAsia="Times New Roman" w:hAnsiTheme="majorHAnsi" w:cstheme="majorHAnsi"/>
          <w:sz w:val="24"/>
          <w:szCs w:val="24"/>
          <w:lang w:eastAsia="es-CO"/>
        </w:rPr>
        <w:t>),</w:t>
      </w:r>
      <w:r w:rsidRPr="003018BB">
        <w:rPr>
          <w:rFonts w:asciiTheme="majorHAnsi" w:eastAsia="Times New Roman" w:hAnsiTheme="majorHAnsi" w:cstheme="majorHAnsi"/>
          <w:sz w:val="24"/>
          <w:szCs w:val="24"/>
          <w:lang w:eastAsia="es-CO"/>
        </w:rPr>
        <w:t xml:space="preserve"> consolidando los aprendizajes y asegurando que cada experiencia contribuya al crecimiento del modelo.</w:t>
      </w:r>
    </w:p>
    <w:p w14:paraId="0380CCA4" w14:textId="4A74C0D6" w:rsidR="00D4210F" w:rsidRDefault="006C018F" w:rsidP="00B274BE">
      <w:pPr>
        <w:pStyle w:val="Ttulo2"/>
        <w:jc w:val="both"/>
      </w:pPr>
      <w:bookmarkStart w:id="120" w:name="_Toc198746868"/>
      <w:r w:rsidRPr="001A6C4A">
        <w:t xml:space="preserve">6.6 </w:t>
      </w:r>
      <w:r w:rsidR="00BE2D69" w:rsidRPr="001A6C4A">
        <w:t>Flujograma del Proceso de Diseño Instruccional en el Modelo TEdU</w:t>
      </w:r>
      <w:bookmarkEnd w:id="120"/>
    </w:p>
    <w:p w14:paraId="3540EB37" w14:textId="1F90CE2B" w:rsidR="002D5A33" w:rsidRDefault="00BE2D69" w:rsidP="00B274BE">
      <w:pPr>
        <w:jc w:val="both"/>
        <w:rPr>
          <w:rFonts w:asciiTheme="majorHAnsi" w:eastAsia="Times New Roman" w:hAnsiTheme="majorHAnsi" w:cstheme="majorHAnsi"/>
          <w:b/>
          <w:bCs/>
          <w:sz w:val="40"/>
          <w:szCs w:val="40"/>
          <w:lang w:eastAsia="es-CO"/>
        </w:rPr>
      </w:pPr>
      <w:r w:rsidRPr="00BE2D69">
        <w:rPr>
          <w:rFonts w:asciiTheme="majorHAnsi" w:eastAsia="Times New Roman" w:hAnsiTheme="majorHAnsi" w:cstheme="majorHAnsi"/>
          <w:sz w:val="24"/>
          <w:szCs w:val="24"/>
          <w:lang w:eastAsia="es-CO"/>
        </w:rPr>
        <w:t>A continuación, se presenta el flujograma institucional que representa de manera visual las fases, responsables y productos que conforman el proceso de diseño instruccional multimodal en el Modelo TEdU:</w:t>
      </w:r>
      <w:r w:rsidRPr="00C73BEA">
        <w:rPr>
          <w:rFonts w:asciiTheme="majorHAnsi" w:eastAsia="Times New Roman" w:hAnsiTheme="majorHAnsi" w:cstheme="majorHAnsi"/>
          <w:b/>
          <w:bCs/>
          <w:sz w:val="40"/>
          <w:szCs w:val="40"/>
          <w:lang w:eastAsia="es-CO"/>
        </w:rPr>
        <w:t xml:space="preserve"> </w:t>
      </w:r>
    </w:p>
    <w:p w14:paraId="1141FB8D" w14:textId="77777777" w:rsidR="00062EAD" w:rsidRDefault="00062EAD" w:rsidP="00B274BE">
      <w:pPr>
        <w:jc w:val="both"/>
        <w:rPr>
          <w:rFonts w:asciiTheme="majorHAnsi" w:eastAsia="Times New Roman" w:hAnsiTheme="majorHAnsi" w:cstheme="majorHAnsi"/>
          <w:b/>
          <w:bCs/>
          <w:sz w:val="40"/>
          <w:szCs w:val="40"/>
          <w:lang w:eastAsia="es-CO"/>
        </w:rPr>
      </w:pPr>
    </w:p>
    <w:p w14:paraId="5D89A34B" w14:textId="77777777" w:rsidR="00062EAD" w:rsidRDefault="00062EAD">
      <w:pPr>
        <w:rPr>
          <w:rFonts w:asciiTheme="majorHAnsi" w:eastAsia="Times New Roman" w:hAnsiTheme="majorHAnsi" w:cstheme="majorBidi"/>
          <w:b/>
          <w:color w:val="000000" w:themeColor="text1"/>
          <w:sz w:val="40"/>
          <w:szCs w:val="32"/>
          <w:lang w:eastAsia="es-CO"/>
        </w:rPr>
      </w:pPr>
      <w:bookmarkStart w:id="121" w:name="_Toc198054759"/>
      <w:r>
        <w:rPr>
          <w:rFonts w:eastAsia="Times New Roman"/>
          <w:lang w:eastAsia="es-CO"/>
        </w:rPr>
        <w:br w:type="page"/>
      </w:r>
    </w:p>
    <w:p w14:paraId="0BDD81AE" w14:textId="77777777" w:rsidR="00062EAD" w:rsidRPr="002A5825" w:rsidRDefault="00062EAD" w:rsidP="002A5825">
      <w:pPr>
        <w:jc w:val="center"/>
        <w:rPr>
          <w:rFonts w:asciiTheme="majorHAnsi" w:eastAsia="Times New Roman" w:hAnsiTheme="majorHAnsi" w:cstheme="majorBidi"/>
          <w:b/>
          <w:color w:val="000000" w:themeColor="text1"/>
          <w:sz w:val="40"/>
          <w:szCs w:val="32"/>
          <w:lang w:eastAsia="es-CO"/>
        </w:rPr>
      </w:pPr>
      <w:r w:rsidRPr="002A5825">
        <w:rPr>
          <w:rFonts w:asciiTheme="majorHAnsi" w:eastAsia="Times New Roman" w:hAnsiTheme="majorHAnsi" w:cstheme="majorBidi"/>
          <w:b/>
          <w:color w:val="000000" w:themeColor="text1"/>
          <w:sz w:val="40"/>
          <w:szCs w:val="32"/>
          <w:lang w:eastAsia="es-CO"/>
        </w:rPr>
        <w:lastRenderedPageBreak/>
        <w:t xml:space="preserve">Fase 01 – </w:t>
      </w:r>
      <w:bookmarkEnd w:id="121"/>
      <w:r w:rsidRPr="002A5825">
        <w:rPr>
          <w:rFonts w:asciiTheme="majorHAnsi" w:eastAsia="Times New Roman" w:hAnsiTheme="majorHAnsi" w:cstheme="majorBidi"/>
          <w:b/>
          <w:color w:val="000000" w:themeColor="text1"/>
          <w:sz w:val="40"/>
          <w:szCs w:val="32"/>
          <w:lang w:eastAsia="es-CO"/>
        </w:rPr>
        <w:t>Planeación y Solicitud</w:t>
      </w:r>
    </w:p>
    <w:p w14:paraId="2608AD88" w14:textId="5F5F7C0E" w:rsidR="00390B02" w:rsidRPr="00E63816" w:rsidRDefault="00062EAD" w:rsidP="00E63816">
      <w:pPr>
        <w:jc w:val="center"/>
        <w:rPr>
          <w:b/>
          <w:sz w:val="40"/>
          <w:szCs w:val="40"/>
        </w:rPr>
      </w:pPr>
      <w:r>
        <w:rPr>
          <w:noProof/>
        </w:rPr>
        <w:drawing>
          <wp:anchor distT="0" distB="0" distL="114300" distR="114300" simplePos="0" relativeHeight="251675136" behindDoc="0" locked="0" layoutInCell="1" allowOverlap="1" wp14:anchorId="2D2AA932" wp14:editId="411FCF15">
            <wp:simplePos x="0" y="0"/>
            <wp:positionH relativeFrom="column">
              <wp:posOffset>439742</wp:posOffset>
            </wp:positionH>
            <wp:positionV relativeFrom="paragraph">
              <wp:posOffset>7152005</wp:posOffset>
            </wp:positionV>
            <wp:extent cx="273050" cy="348424"/>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3050" cy="34842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73088" behindDoc="0" locked="0" layoutInCell="1" allowOverlap="1" wp14:anchorId="7C2024AE" wp14:editId="39679749">
                <wp:simplePos x="0" y="0"/>
                <wp:positionH relativeFrom="column">
                  <wp:posOffset>721995</wp:posOffset>
                </wp:positionH>
                <wp:positionV relativeFrom="paragraph">
                  <wp:posOffset>7223438</wp:posOffset>
                </wp:positionV>
                <wp:extent cx="863600" cy="254000"/>
                <wp:effectExtent l="0" t="0" r="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0" cy="254000"/>
                        </a:xfrm>
                        <a:prstGeom prst="rect">
                          <a:avLst/>
                        </a:prstGeom>
                        <a:solidFill>
                          <a:srgbClr val="FFFFFF"/>
                        </a:solidFill>
                        <a:ln w="9525">
                          <a:noFill/>
                          <a:miter lim="800000"/>
                          <a:headEnd/>
                          <a:tailEnd/>
                        </a:ln>
                      </wps:spPr>
                      <wps:txbx>
                        <w:txbxContent>
                          <w:p w14:paraId="799B9047" w14:textId="77777777" w:rsidR="00A85B26" w:rsidRPr="0032681B" w:rsidRDefault="00A85B26" w:rsidP="00062EAD">
                            <w:pPr>
                              <w:rPr>
                                <w:b/>
                                <w:sz w:val="18"/>
                              </w:rPr>
                            </w:pPr>
                            <w:r w:rsidRPr="0032681B">
                              <w:rPr>
                                <w:b/>
                                <w:sz w:val="18"/>
                              </w:rPr>
                              <w:t>Fin Proceso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2024AE" id="_x0000_t202" coordsize="21600,21600" o:spt="202" path="m,l,21600r21600,l21600,xe">
                <v:stroke joinstyle="miter"/>
                <v:path gradientshapeok="t" o:connecttype="rect"/>
              </v:shapetype>
              <v:shape id="Cuadro de texto 2" o:spid="_x0000_s1027" type="#_x0000_t202" style="position:absolute;left:0;text-align:left;margin-left:56.85pt;margin-top:568.75pt;width:68pt;height:20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" stroked="f">
                <v:textbox>
                  <w:txbxContent>
                    <w:p w14:paraId="799B9047" w14:textId="77777777" w:rsidR="00A85B26" w:rsidRPr="0032681B" w:rsidRDefault="00A85B26" w:rsidP="00062EAD">
                      <w:pPr>
                        <w:rPr>
                          <w:b/>
                          <w:sz w:val="18"/>
                        </w:rPr>
                      </w:pPr>
                      <w:r w:rsidRPr="0032681B">
                        <w:rPr>
                          <w:b/>
                          <w:sz w:val="18"/>
                        </w:rPr>
                        <w:t>Fin Proceso</w:t>
                      </w:r>
                    </w:p>
                  </w:txbxContent>
                </v:textbox>
              </v:shape>
            </w:pict>
          </mc:Fallback>
        </mc:AlternateContent>
      </w:r>
      <w:r>
        <w:rPr>
          <w:noProof/>
        </w:rPr>
        <w:drawing>
          <wp:inline distT="0" distB="0" distL="0" distR="0" wp14:anchorId="0CEF6E8A" wp14:editId="40AA27E6">
            <wp:extent cx="5612130" cy="7536180"/>
            <wp:effectExtent l="0" t="0" r="7620" b="7620"/>
            <wp:docPr id="19" name="Imagen 2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97479" name="Imagen 20"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612130" cy="7536180"/>
                    </a:xfrm>
                    <a:prstGeom prst="rect">
                      <a:avLst/>
                    </a:prstGeom>
                  </pic:spPr>
                </pic:pic>
              </a:graphicData>
            </a:graphic>
          </wp:inline>
        </w:drawing>
      </w:r>
      <w:r>
        <w:rPr>
          <w:rFonts w:asciiTheme="majorHAnsi" w:eastAsia="Times New Roman" w:hAnsiTheme="majorHAnsi" w:cstheme="majorHAnsi"/>
          <w:b/>
          <w:bCs/>
          <w:sz w:val="40"/>
          <w:szCs w:val="40"/>
          <w:lang w:eastAsia="es-CO"/>
        </w:rPr>
        <w:br w:type="page"/>
      </w:r>
      <w:r w:rsidR="00390B02" w:rsidRPr="00E63816">
        <w:rPr>
          <w:rFonts w:asciiTheme="majorHAnsi" w:eastAsiaTheme="majorEastAsia" w:hAnsiTheme="majorHAnsi" w:cstheme="majorBidi"/>
          <w:b/>
          <w:color w:val="000000" w:themeColor="text1"/>
          <w:sz w:val="40"/>
          <w:szCs w:val="32"/>
        </w:rPr>
        <w:lastRenderedPageBreak/>
        <w:t>Fase 02 – Diseño Instruccional</w:t>
      </w:r>
    </w:p>
    <w:p w14:paraId="40F073D9" w14:textId="73F51152" w:rsidR="00390B02" w:rsidRDefault="00390B02">
      <w:pPr>
        <w:rPr>
          <w:rFonts w:asciiTheme="majorHAnsi" w:eastAsia="Times New Roman" w:hAnsiTheme="majorHAnsi" w:cstheme="majorHAnsi"/>
          <w:b/>
          <w:bCs/>
          <w:sz w:val="40"/>
          <w:szCs w:val="40"/>
          <w:lang w:eastAsia="es-CO"/>
        </w:rPr>
      </w:pPr>
      <w:r>
        <w:rPr>
          <w:noProof/>
        </w:rPr>
        <w:drawing>
          <wp:inline distT="0" distB="0" distL="0" distR="0" wp14:anchorId="1BA6598C" wp14:editId="3589A675">
            <wp:extent cx="5612130" cy="2280920"/>
            <wp:effectExtent l="0" t="0" r="7620" b="5080"/>
            <wp:docPr id="29" name="Imagen 2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97783" name="Imagen 21" descr="Diagrama&#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5612130" cy="2280920"/>
                    </a:xfrm>
                    <a:prstGeom prst="rect">
                      <a:avLst/>
                    </a:prstGeom>
                  </pic:spPr>
                </pic:pic>
              </a:graphicData>
            </a:graphic>
          </wp:inline>
        </w:drawing>
      </w:r>
    </w:p>
    <w:p w14:paraId="630A575F" w14:textId="77777777" w:rsidR="00390B02" w:rsidRPr="00335DE4" w:rsidRDefault="00390B02" w:rsidP="00335DE4">
      <w:pPr>
        <w:jc w:val="center"/>
        <w:rPr>
          <w:sz w:val="40"/>
          <w:szCs w:val="40"/>
        </w:rPr>
      </w:pPr>
      <w:bookmarkStart w:id="122" w:name="_Toc198054760"/>
      <w:r w:rsidRPr="00335DE4">
        <w:rPr>
          <w:sz w:val="40"/>
          <w:szCs w:val="40"/>
        </w:rPr>
        <w:t>Fase 03 – Validación Académica e Institucional</w:t>
      </w:r>
      <w:bookmarkEnd w:id="122"/>
    </w:p>
    <w:p w14:paraId="1BB4BE61" w14:textId="140D8707" w:rsidR="001B2646" w:rsidRDefault="00390B02">
      <w:pPr>
        <w:rPr>
          <w:rFonts w:asciiTheme="majorHAnsi" w:eastAsia="Times New Roman" w:hAnsiTheme="majorHAnsi" w:cstheme="majorHAnsi"/>
          <w:b/>
          <w:bCs/>
          <w:sz w:val="40"/>
          <w:szCs w:val="40"/>
          <w:lang w:eastAsia="es-CO"/>
        </w:rPr>
      </w:pPr>
      <w:r>
        <w:rPr>
          <w:noProof/>
        </w:rPr>
        <w:drawing>
          <wp:inline distT="0" distB="0" distL="0" distR="0" wp14:anchorId="531E8140" wp14:editId="534077A7">
            <wp:extent cx="5612130" cy="4700270"/>
            <wp:effectExtent l="0" t="0" r="7620" b="5080"/>
            <wp:docPr id="30" name="Imagen 2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7639" name="Imagen 22" descr="Diagrama&#10;&#10;El contenido generado por IA puede ser incorrecto."/>
                    <pic:cNvPicPr/>
                  </pic:nvPicPr>
                  <pic:blipFill rotWithShape="1">
                    <a:blip r:embed="rId13">
                      <a:extLst>
                        <a:ext uri="{28A0092B-C50C-407E-A947-70E740481C1C}">
                          <a14:useLocalDpi xmlns:a14="http://schemas.microsoft.com/office/drawing/2010/main" val="0"/>
                        </a:ext>
                      </a:extLst>
                    </a:blip>
                    <a:srcRect t="4887"/>
                    <a:stretch/>
                  </pic:blipFill>
                  <pic:spPr bwMode="auto">
                    <a:xfrm>
                      <a:off x="0" y="0"/>
                      <a:ext cx="5612130" cy="4700270"/>
                    </a:xfrm>
                    <a:prstGeom prst="rect">
                      <a:avLst/>
                    </a:prstGeom>
                    <a:ln>
                      <a:noFill/>
                    </a:ln>
                    <a:extLst>
                      <a:ext uri="{53640926-AAD7-44D8-BBD7-CCE9431645EC}">
                        <a14:shadowObscured xmlns:a14="http://schemas.microsoft.com/office/drawing/2010/main"/>
                      </a:ext>
                    </a:extLst>
                  </pic:spPr>
                </pic:pic>
              </a:graphicData>
            </a:graphic>
          </wp:inline>
        </w:drawing>
      </w:r>
    </w:p>
    <w:p w14:paraId="1C9A5547" w14:textId="77777777" w:rsidR="001B2646" w:rsidRPr="00335DE4" w:rsidRDefault="001B2646" w:rsidP="00335DE4">
      <w:pPr>
        <w:jc w:val="center"/>
        <w:rPr>
          <w:sz w:val="40"/>
          <w:szCs w:val="40"/>
        </w:rPr>
      </w:pPr>
      <w:bookmarkStart w:id="123" w:name="_Toc198054761"/>
      <w:r w:rsidRPr="00335DE4">
        <w:rPr>
          <w:sz w:val="40"/>
          <w:szCs w:val="40"/>
        </w:rPr>
        <w:lastRenderedPageBreak/>
        <w:t>Fase 04 – Publicación, Activación e Implementación</w:t>
      </w:r>
      <w:bookmarkEnd w:id="123"/>
    </w:p>
    <w:p w14:paraId="1B119BD2" w14:textId="67C657A9" w:rsidR="00062EAD" w:rsidRPr="001B2646" w:rsidRDefault="00062EAD">
      <w:pPr>
        <w:rPr>
          <w:rFonts w:asciiTheme="majorHAnsi" w:eastAsia="Times New Roman" w:hAnsiTheme="majorHAnsi" w:cstheme="majorHAnsi"/>
          <w:b/>
          <w:bCs/>
          <w:sz w:val="14"/>
          <w:szCs w:val="40"/>
          <w:lang w:eastAsia="es-CO"/>
        </w:rPr>
      </w:pPr>
    </w:p>
    <w:p w14:paraId="3F1DEA8D" w14:textId="002DB47A" w:rsidR="001B2646" w:rsidRDefault="001B2646">
      <w:pPr>
        <w:rPr>
          <w:rFonts w:asciiTheme="majorHAnsi" w:eastAsia="Times New Roman" w:hAnsiTheme="majorHAnsi" w:cstheme="majorHAnsi"/>
          <w:b/>
          <w:bCs/>
          <w:sz w:val="40"/>
          <w:szCs w:val="40"/>
          <w:lang w:eastAsia="es-CO"/>
        </w:rPr>
      </w:pPr>
      <w:r>
        <w:rPr>
          <w:noProof/>
        </w:rPr>
        <w:drawing>
          <wp:inline distT="0" distB="0" distL="0" distR="0" wp14:anchorId="74714BDD" wp14:editId="0CD45670">
            <wp:extent cx="5610046" cy="2634018"/>
            <wp:effectExtent l="0" t="0" r="0" b="0"/>
            <wp:docPr id="31" name="Imagen 2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48528" name="Imagen 23" descr="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626830" cy="2641899"/>
                    </a:xfrm>
                    <a:prstGeom prst="rect">
                      <a:avLst/>
                    </a:prstGeom>
                  </pic:spPr>
                </pic:pic>
              </a:graphicData>
            </a:graphic>
          </wp:inline>
        </w:drawing>
      </w:r>
    </w:p>
    <w:p w14:paraId="1E5B75D6" w14:textId="77777777" w:rsidR="001B2646" w:rsidRDefault="001B2646" w:rsidP="001B2646">
      <w:pPr>
        <w:jc w:val="center"/>
        <w:rPr>
          <w:rFonts w:asciiTheme="majorHAnsi" w:eastAsiaTheme="majorEastAsia" w:hAnsiTheme="majorHAnsi" w:cstheme="majorBidi"/>
          <w:b/>
          <w:color w:val="000000" w:themeColor="text1"/>
          <w:sz w:val="40"/>
          <w:szCs w:val="32"/>
        </w:rPr>
      </w:pPr>
    </w:p>
    <w:p w14:paraId="72756CB8" w14:textId="1DD8B9C5" w:rsidR="001B2646" w:rsidRPr="00A3758C" w:rsidRDefault="001B2646" w:rsidP="001B2646">
      <w:pPr>
        <w:jc w:val="center"/>
        <w:rPr>
          <w:rFonts w:asciiTheme="majorHAnsi" w:eastAsiaTheme="majorEastAsia" w:hAnsiTheme="majorHAnsi" w:cstheme="majorBidi"/>
          <w:b/>
          <w:color w:val="000000" w:themeColor="text1"/>
          <w:sz w:val="40"/>
          <w:szCs w:val="32"/>
        </w:rPr>
      </w:pPr>
      <w:r>
        <w:rPr>
          <w:rFonts w:asciiTheme="majorHAnsi" w:eastAsiaTheme="majorEastAsia" w:hAnsiTheme="majorHAnsi" w:cstheme="majorBidi"/>
          <w:b/>
          <w:color w:val="000000" w:themeColor="text1"/>
          <w:sz w:val="40"/>
          <w:szCs w:val="32"/>
        </w:rPr>
        <w:t xml:space="preserve">Fase 05: </w:t>
      </w:r>
      <w:r w:rsidRPr="00A3758C">
        <w:rPr>
          <w:rFonts w:asciiTheme="majorHAnsi" w:eastAsiaTheme="majorEastAsia" w:hAnsiTheme="majorHAnsi" w:cstheme="majorBidi"/>
          <w:b/>
          <w:color w:val="000000" w:themeColor="text1"/>
          <w:sz w:val="40"/>
          <w:szCs w:val="32"/>
        </w:rPr>
        <w:t>Publicación, Activación e Implementación</w:t>
      </w:r>
    </w:p>
    <w:p w14:paraId="0888307B" w14:textId="26F49C51" w:rsidR="001B2646" w:rsidRDefault="001B2646">
      <w:pPr>
        <w:rPr>
          <w:rFonts w:asciiTheme="majorHAnsi" w:eastAsia="Times New Roman" w:hAnsiTheme="majorHAnsi" w:cstheme="majorHAnsi"/>
          <w:b/>
          <w:bCs/>
          <w:sz w:val="40"/>
          <w:szCs w:val="40"/>
          <w:lang w:eastAsia="es-CO"/>
        </w:rPr>
      </w:pPr>
      <w:r>
        <w:rPr>
          <w:noProof/>
        </w:rPr>
        <w:drawing>
          <wp:inline distT="0" distB="0" distL="0" distR="0" wp14:anchorId="111DA97E" wp14:editId="0B3C4A09">
            <wp:extent cx="5610895" cy="3821373"/>
            <wp:effectExtent l="0" t="0" r="0" b="8255"/>
            <wp:docPr id="32" name="Imagen 24"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09331" name="Imagen 24" descr="Imagen que contiene Diagrama&#10;&#10;El contenido generado por IA puede ser incorrecto."/>
                    <pic:cNvPicPr/>
                  </pic:nvPicPr>
                  <pic:blipFill rotWithShape="1">
                    <a:blip r:embed="rId15">
                      <a:extLst>
                        <a:ext uri="{28A0092B-C50C-407E-A947-70E740481C1C}">
                          <a14:useLocalDpi xmlns:a14="http://schemas.microsoft.com/office/drawing/2010/main" val="0"/>
                        </a:ext>
                      </a:extLst>
                    </a:blip>
                    <a:srcRect r="2452"/>
                    <a:stretch/>
                  </pic:blipFill>
                  <pic:spPr bwMode="auto">
                    <a:xfrm>
                      <a:off x="0" y="0"/>
                      <a:ext cx="5617470" cy="3825851"/>
                    </a:xfrm>
                    <a:prstGeom prst="rect">
                      <a:avLst/>
                    </a:prstGeom>
                    <a:ln>
                      <a:noFill/>
                    </a:ln>
                    <a:extLst>
                      <a:ext uri="{53640926-AAD7-44D8-BBD7-CCE9431645EC}">
                        <a14:shadowObscured xmlns:a14="http://schemas.microsoft.com/office/drawing/2010/main"/>
                      </a:ext>
                    </a:extLst>
                  </pic:spPr>
                </pic:pic>
              </a:graphicData>
            </a:graphic>
          </wp:inline>
        </w:drawing>
      </w:r>
    </w:p>
    <w:p w14:paraId="017103B9" w14:textId="021EEB41" w:rsidR="00D4210F" w:rsidRPr="005B793F" w:rsidRDefault="00D4210F" w:rsidP="00B274BE">
      <w:pPr>
        <w:pStyle w:val="Ttulo1"/>
        <w:jc w:val="both"/>
        <w:rPr>
          <w:rFonts w:eastAsia="Times New Roman"/>
          <w:lang w:eastAsia="es-CO"/>
        </w:rPr>
      </w:pPr>
      <w:bookmarkStart w:id="124" w:name="_Toc198746869"/>
      <w:r w:rsidRPr="005B793F">
        <w:rPr>
          <w:rFonts w:eastAsia="Times New Roman"/>
          <w:lang w:eastAsia="es-CO"/>
        </w:rPr>
        <w:lastRenderedPageBreak/>
        <w:t xml:space="preserve">Capítulo </w:t>
      </w:r>
      <w:r w:rsidR="00FB6D03" w:rsidRPr="005B793F">
        <w:rPr>
          <w:rFonts w:eastAsia="Times New Roman"/>
          <w:lang w:eastAsia="es-CO"/>
        </w:rPr>
        <w:t>0</w:t>
      </w:r>
      <w:r w:rsidR="00040BE7">
        <w:rPr>
          <w:rFonts w:eastAsia="Times New Roman"/>
          <w:lang w:eastAsia="es-CO"/>
        </w:rPr>
        <w:t>7</w:t>
      </w:r>
      <w:r w:rsidR="00484F66">
        <w:rPr>
          <w:rFonts w:eastAsia="Times New Roman"/>
          <w:lang w:eastAsia="es-CO"/>
        </w:rPr>
        <w:t xml:space="preserve">: </w:t>
      </w:r>
      <w:r w:rsidRPr="005B793F">
        <w:rPr>
          <w:rFonts w:eastAsia="Times New Roman"/>
          <w:lang w:eastAsia="es-CO"/>
        </w:rPr>
        <w:t>Articulación interinstitucional del Modelo TEdU con procesos estratégicos</w:t>
      </w:r>
      <w:bookmarkEnd w:id="124"/>
    </w:p>
    <w:p w14:paraId="67A88388" w14:textId="77777777" w:rsidR="00D4210F" w:rsidRPr="00FB6D03" w:rsidRDefault="00D4210F"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FB6D03">
        <w:rPr>
          <w:rFonts w:asciiTheme="majorHAnsi" w:eastAsia="Times New Roman" w:hAnsiTheme="majorHAnsi" w:cstheme="majorHAnsi"/>
          <w:sz w:val="24"/>
          <w:szCs w:val="24"/>
          <w:lang w:eastAsia="es-CO"/>
        </w:rPr>
        <w:t>La implementación del Modelo TEdU en Unicomfacauca no puede comprenderse únicamente como una transformación en las dinámicas pedagógicas o tecnológicas. Su impacto se extiende a nivel institucional, en tanto exige una articulación efectiva con procesos clave que garantizan la calidad, la permanencia, la inclusión, la pertinencia y la sostenibilidad del modelo. Estos procesos, definidos en el marco del PEI, abarcan las funciones sustantivas y de apoyo de la vida universitaria: docencia, bienestar, investigación, proyección social y gestión académica.</w:t>
      </w:r>
    </w:p>
    <w:p w14:paraId="46CAE281" w14:textId="77777777" w:rsidR="00D4210F" w:rsidRPr="00FB6D03" w:rsidRDefault="00D4210F"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FB6D03">
        <w:rPr>
          <w:rFonts w:asciiTheme="majorHAnsi" w:eastAsia="Times New Roman" w:hAnsiTheme="majorHAnsi" w:cstheme="majorHAnsi"/>
          <w:sz w:val="24"/>
          <w:szCs w:val="24"/>
          <w:lang w:eastAsia="es-CO"/>
        </w:rPr>
        <w:t>El modelo TEdU es, por tanto, un ecosistema transversal que debe operar en sintonía con las políticas institucionales, las estructuras organizativas y los sistemas de aseguramiento de la calidad. Para lograrlo, se requiere una coordinación permanente entre unidades administrativas, académicas y técnicas, con claridad en los roles, responsabilidades y mecanismos de comunicación y mejora continua.</w:t>
      </w:r>
    </w:p>
    <w:p w14:paraId="70605BF5" w14:textId="76D8DDA7" w:rsidR="00D4210F" w:rsidRPr="005B793F" w:rsidRDefault="00040BE7" w:rsidP="00B274BE">
      <w:pPr>
        <w:pStyle w:val="Ttulo2"/>
        <w:jc w:val="both"/>
        <w:rPr>
          <w:rFonts w:eastAsia="Times New Roman"/>
          <w:lang w:eastAsia="es-CO"/>
        </w:rPr>
      </w:pPr>
      <w:bookmarkStart w:id="125" w:name="_Toc198746870"/>
      <w:r>
        <w:rPr>
          <w:rFonts w:eastAsia="Times New Roman"/>
          <w:lang w:eastAsia="es-CO"/>
        </w:rPr>
        <w:t>7</w:t>
      </w:r>
      <w:r w:rsidR="00D4210F" w:rsidRPr="005B793F">
        <w:rPr>
          <w:rFonts w:eastAsia="Times New Roman"/>
          <w:lang w:eastAsia="es-CO"/>
        </w:rPr>
        <w:t>.1 Estrategias para la articulación con el Sistema Institucional de Aseguramiento de la Calidad</w:t>
      </w:r>
      <w:bookmarkEnd w:id="125"/>
    </w:p>
    <w:p w14:paraId="11FBB9DD" w14:textId="77777777" w:rsidR="00D035FD" w:rsidRDefault="00D4210F" w:rsidP="00691BFB">
      <w:pPr>
        <w:numPr>
          <w:ilvl w:val="0"/>
          <w:numId w:val="5"/>
        </w:numPr>
        <w:tabs>
          <w:tab w:val="clear" w:pos="720"/>
        </w:tabs>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D035FD">
        <w:rPr>
          <w:rFonts w:asciiTheme="majorHAnsi" w:eastAsia="Times New Roman" w:hAnsiTheme="majorHAnsi" w:cstheme="majorHAnsi"/>
          <w:b/>
          <w:bCs/>
          <w:sz w:val="24"/>
          <w:szCs w:val="24"/>
          <w:lang w:eastAsia="es-CO"/>
        </w:rPr>
        <w:t>Diseño colaborativo de políticas de calidad</w:t>
      </w:r>
    </w:p>
    <w:p w14:paraId="3BB4B1D4" w14:textId="232BDB48" w:rsidR="00D4210F" w:rsidRPr="00D035FD" w:rsidRDefault="00D820B0" w:rsidP="00586037">
      <w:p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Pr>
          <w:rFonts w:asciiTheme="majorHAnsi" w:eastAsia="Times New Roman" w:hAnsiTheme="majorHAnsi" w:cstheme="majorHAnsi"/>
          <w:sz w:val="24"/>
          <w:szCs w:val="24"/>
          <w:lang w:eastAsia="es-CO"/>
        </w:rPr>
        <w:tab/>
      </w:r>
      <w:r w:rsidR="00D4210F" w:rsidRPr="00D035FD">
        <w:rPr>
          <w:rFonts w:asciiTheme="majorHAnsi" w:eastAsia="Times New Roman" w:hAnsiTheme="majorHAnsi" w:cstheme="majorHAnsi"/>
          <w:sz w:val="24"/>
          <w:szCs w:val="24"/>
          <w:lang w:eastAsia="es-CO"/>
        </w:rPr>
        <w:t>El TEdU participa en las mesas técnicas lideradas por la Coordinación de Calidad Institucional, proponiendo ajustes y lineamientos específicos para las modalidades mediadas por tecnologías.</w:t>
      </w:r>
    </w:p>
    <w:p w14:paraId="2CD238AE" w14:textId="77777777" w:rsidR="00FB6D03" w:rsidRPr="00D035FD" w:rsidRDefault="00D4210F" w:rsidP="00691BFB">
      <w:pPr>
        <w:numPr>
          <w:ilvl w:val="0"/>
          <w:numId w:val="5"/>
        </w:numPr>
        <w:tabs>
          <w:tab w:val="clear" w:pos="720"/>
        </w:tabs>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D035FD">
        <w:rPr>
          <w:rFonts w:asciiTheme="majorHAnsi" w:eastAsia="Times New Roman" w:hAnsiTheme="majorHAnsi" w:cstheme="majorHAnsi"/>
          <w:b/>
          <w:bCs/>
          <w:sz w:val="24"/>
          <w:szCs w:val="24"/>
          <w:lang w:eastAsia="es-CO"/>
        </w:rPr>
        <w:t>Aplicación de indicadores de evaluación</w:t>
      </w:r>
    </w:p>
    <w:p w14:paraId="0135A9AD" w14:textId="64880CEE" w:rsidR="00FB6D03" w:rsidRPr="00D035FD" w:rsidRDefault="00D820B0" w:rsidP="00586037">
      <w:p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Pr>
          <w:rFonts w:asciiTheme="majorHAnsi" w:eastAsia="Times New Roman" w:hAnsiTheme="majorHAnsi" w:cstheme="majorHAnsi"/>
          <w:sz w:val="24"/>
          <w:szCs w:val="24"/>
          <w:lang w:eastAsia="es-CO"/>
        </w:rPr>
        <w:tab/>
      </w:r>
      <w:r w:rsidR="00D4210F" w:rsidRPr="00D035FD">
        <w:rPr>
          <w:rFonts w:asciiTheme="majorHAnsi" w:eastAsia="Times New Roman" w:hAnsiTheme="majorHAnsi" w:cstheme="majorHAnsi"/>
          <w:sz w:val="24"/>
          <w:szCs w:val="24"/>
          <w:lang w:eastAsia="es-CO"/>
        </w:rPr>
        <w:t>Cada curso virtualizado se somete a una revisión basada en indicadores de calidad definidos por el Consejo Académico y la Coordinación de Calidad. Esto incluye aspectos como la claridad de resultados de aprendizaje, la coherencia entre actividades y evaluación, la integración TPACK y la pertinencia de los recursos.</w:t>
      </w:r>
    </w:p>
    <w:p w14:paraId="5847BCE8" w14:textId="0C931267" w:rsidR="00FB6D03" w:rsidRPr="00D035FD" w:rsidRDefault="00D4210F" w:rsidP="00691BFB">
      <w:pPr>
        <w:numPr>
          <w:ilvl w:val="0"/>
          <w:numId w:val="5"/>
        </w:numPr>
        <w:tabs>
          <w:tab w:val="clear" w:pos="720"/>
        </w:tabs>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D035FD">
        <w:rPr>
          <w:rFonts w:asciiTheme="majorHAnsi" w:eastAsia="Times New Roman" w:hAnsiTheme="majorHAnsi" w:cstheme="majorHAnsi"/>
          <w:b/>
          <w:bCs/>
          <w:sz w:val="24"/>
          <w:szCs w:val="24"/>
          <w:lang w:eastAsia="es-CO"/>
        </w:rPr>
        <w:t>Expedientes de curso digitalizado</w:t>
      </w:r>
    </w:p>
    <w:p w14:paraId="6CD6AB18" w14:textId="7DE99E3F" w:rsidR="00D4210F" w:rsidRDefault="00D820B0" w:rsidP="00586037">
      <w:p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Pr>
          <w:rFonts w:asciiTheme="majorHAnsi" w:eastAsia="Times New Roman" w:hAnsiTheme="majorHAnsi" w:cstheme="majorHAnsi"/>
          <w:sz w:val="24"/>
          <w:szCs w:val="24"/>
          <w:lang w:eastAsia="es-CO"/>
        </w:rPr>
        <w:tab/>
      </w:r>
      <w:r w:rsidR="00D4210F" w:rsidRPr="00D035FD">
        <w:rPr>
          <w:rFonts w:asciiTheme="majorHAnsi" w:eastAsia="Times New Roman" w:hAnsiTheme="majorHAnsi" w:cstheme="majorHAnsi"/>
          <w:sz w:val="24"/>
          <w:szCs w:val="24"/>
          <w:lang w:eastAsia="es-CO"/>
        </w:rPr>
        <w:t>Se consolida un expediente por curso, que contiene: la plantilla de diseño instruccional, los anexos técnicos (rúbricas, guías, recursos), las actas de aprobación, y el seguimiento de implementación. Estos reposan en el repositorio TEdU para auditorías internas o externas.</w:t>
      </w:r>
    </w:p>
    <w:p w14:paraId="0668CF60" w14:textId="77777777" w:rsidR="008F1198" w:rsidRPr="00D035FD" w:rsidRDefault="008F1198" w:rsidP="00586037">
      <w:p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p>
    <w:p w14:paraId="41CC63D2" w14:textId="77777777" w:rsidR="00FB6D03" w:rsidRPr="00D035FD" w:rsidRDefault="00D4210F" w:rsidP="00691BFB">
      <w:pPr>
        <w:numPr>
          <w:ilvl w:val="0"/>
          <w:numId w:val="5"/>
        </w:numPr>
        <w:tabs>
          <w:tab w:val="clear" w:pos="720"/>
        </w:tabs>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D035FD">
        <w:rPr>
          <w:rFonts w:asciiTheme="majorHAnsi" w:eastAsia="Times New Roman" w:hAnsiTheme="majorHAnsi" w:cstheme="majorHAnsi"/>
          <w:b/>
          <w:bCs/>
          <w:sz w:val="24"/>
          <w:szCs w:val="24"/>
          <w:lang w:eastAsia="es-CO"/>
        </w:rPr>
        <w:lastRenderedPageBreak/>
        <w:t>Validación por instancias académicas</w:t>
      </w:r>
    </w:p>
    <w:p w14:paraId="026EB561" w14:textId="4BCDC1BC" w:rsidR="00D4210F" w:rsidRDefault="00D820B0" w:rsidP="00586037">
      <w:pPr>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Pr>
          <w:rFonts w:asciiTheme="majorHAnsi" w:eastAsia="Times New Roman" w:hAnsiTheme="majorHAnsi" w:cstheme="majorHAnsi"/>
          <w:sz w:val="24"/>
          <w:szCs w:val="24"/>
          <w:lang w:eastAsia="es-CO"/>
        </w:rPr>
        <w:tab/>
      </w:r>
      <w:r w:rsidR="00D4210F" w:rsidRPr="00D035FD">
        <w:rPr>
          <w:rFonts w:asciiTheme="majorHAnsi" w:eastAsia="Times New Roman" w:hAnsiTheme="majorHAnsi" w:cstheme="majorHAnsi"/>
          <w:sz w:val="24"/>
          <w:szCs w:val="24"/>
          <w:lang w:eastAsia="es-CO"/>
        </w:rPr>
        <w:t>Los cursos diseñados se presentan en primera instancia al Comité de Currículo del programa, luego al Consejo de Facultad y, finalmente, al Consejo Académico. Cada instancia deja constancia mediante actas, que acompañan la solicitud formal ante la Vicerrectoría Académica.</w:t>
      </w:r>
    </w:p>
    <w:p w14:paraId="2F8E1B45" w14:textId="6CDC77A0" w:rsidR="00B15349" w:rsidRPr="00D035FD" w:rsidRDefault="000467D0" w:rsidP="000467D0">
      <w:pPr>
        <w:spacing w:before="100" w:beforeAutospacing="1" w:after="100" w:afterAutospacing="1" w:line="240" w:lineRule="auto"/>
        <w:ind w:left="284"/>
        <w:jc w:val="both"/>
        <w:rPr>
          <w:rFonts w:asciiTheme="majorHAnsi" w:eastAsia="Times New Roman" w:hAnsiTheme="majorHAnsi" w:cstheme="majorHAnsi"/>
          <w:sz w:val="24"/>
          <w:szCs w:val="24"/>
          <w:lang w:eastAsia="es-CO"/>
        </w:rPr>
      </w:pPr>
      <w:r w:rsidRPr="000467D0">
        <w:rPr>
          <w:rFonts w:asciiTheme="majorHAnsi" w:eastAsia="Times New Roman" w:hAnsiTheme="majorHAnsi" w:cstheme="majorHAnsi"/>
          <w:sz w:val="24"/>
          <w:szCs w:val="24"/>
          <w:lang w:eastAsia="es-CO"/>
        </w:rPr>
        <w:t>Estos expedientes y mecanismos de aseguramiento se fortalecen mediante la implementación del Plan de Seguimiento, Evaluación y Mejora Continua del Modelo TEdU</w:t>
      </w:r>
      <w:r w:rsidRPr="00EF4775">
        <w:rPr>
          <w:rFonts w:asciiTheme="majorHAnsi" w:eastAsia="Times New Roman" w:hAnsiTheme="majorHAnsi" w:cstheme="majorHAnsi"/>
          <w:bCs/>
          <w:sz w:val="24"/>
          <w:szCs w:val="24"/>
          <w:lang w:eastAsia="es-CO"/>
        </w:rPr>
        <w:t xml:space="preserve"> (</w:t>
      </w:r>
      <w:hyperlink w:anchor="Anexo_I1" w:history="1">
        <w:r w:rsidRPr="00953ADF">
          <w:rPr>
            <w:rStyle w:val="Hipervnculo"/>
            <w:rFonts w:asciiTheme="majorHAnsi" w:eastAsia="Times New Roman" w:hAnsiTheme="majorHAnsi" w:cstheme="majorHAnsi"/>
            <w:bCs/>
            <w:sz w:val="24"/>
            <w:szCs w:val="24"/>
            <w:u w:val="none"/>
            <w:lang w:eastAsia="es-CO"/>
          </w:rPr>
          <w:t>Anexo I1</w:t>
        </w:r>
      </w:hyperlink>
      <w:r w:rsidRPr="00953ADF">
        <w:rPr>
          <w:rFonts w:asciiTheme="majorHAnsi" w:eastAsia="Times New Roman" w:hAnsiTheme="majorHAnsi" w:cstheme="majorHAnsi"/>
          <w:bCs/>
          <w:sz w:val="24"/>
          <w:szCs w:val="24"/>
          <w:lang w:eastAsia="es-CO"/>
        </w:rPr>
        <w:t>)</w:t>
      </w:r>
      <w:r w:rsidRPr="00953ADF">
        <w:rPr>
          <w:rFonts w:asciiTheme="majorHAnsi" w:eastAsia="Times New Roman" w:hAnsiTheme="majorHAnsi" w:cstheme="majorHAnsi"/>
          <w:b/>
          <w:sz w:val="24"/>
          <w:szCs w:val="24"/>
          <w:lang w:eastAsia="es-CO"/>
        </w:rPr>
        <w:t>,</w:t>
      </w:r>
      <w:r w:rsidRPr="000467D0">
        <w:rPr>
          <w:rFonts w:asciiTheme="majorHAnsi" w:eastAsia="Times New Roman" w:hAnsiTheme="majorHAnsi" w:cstheme="majorHAnsi"/>
          <w:sz w:val="24"/>
          <w:szCs w:val="24"/>
          <w:lang w:eastAsia="es-CO"/>
        </w:rPr>
        <w:t xml:space="preserve"> que permite una trazabilidad constante de los cursos y una integración efectiva con los procesos del SIAC.</w:t>
      </w:r>
    </w:p>
    <w:p w14:paraId="6C30EEE0" w14:textId="6B53CF8D" w:rsidR="00D4210F" w:rsidRPr="00D820B0" w:rsidRDefault="00040BE7" w:rsidP="00B274BE">
      <w:pPr>
        <w:pStyle w:val="Ttulo2"/>
        <w:jc w:val="both"/>
        <w:rPr>
          <w:rFonts w:eastAsia="Times New Roman"/>
          <w:lang w:eastAsia="es-CO"/>
        </w:rPr>
      </w:pPr>
      <w:bookmarkStart w:id="126" w:name="_Toc198746871"/>
      <w:r>
        <w:rPr>
          <w:rFonts w:eastAsia="Times New Roman"/>
          <w:lang w:eastAsia="es-CO"/>
        </w:rPr>
        <w:t>7</w:t>
      </w:r>
      <w:r w:rsidR="00D4210F" w:rsidRPr="00D820B0">
        <w:rPr>
          <w:rFonts w:eastAsia="Times New Roman"/>
          <w:lang w:eastAsia="es-CO"/>
        </w:rPr>
        <w:t>.2 Estrategias para la articulación con Bienestar Universitario</w:t>
      </w:r>
      <w:bookmarkEnd w:id="126"/>
    </w:p>
    <w:p w14:paraId="4D56AB2D" w14:textId="77777777" w:rsidR="00FB6D03" w:rsidRPr="00AA598D" w:rsidRDefault="00D4210F" w:rsidP="00691BFB">
      <w:pPr>
        <w:numPr>
          <w:ilvl w:val="0"/>
          <w:numId w:val="4"/>
        </w:numPr>
        <w:tabs>
          <w:tab w:val="clear" w:pos="720"/>
          <w:tab w:val="num" w:pos="426"/>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b/>
          <w:bCs/>
          <w:sz w:val="24"/>
          <w:szCs w:val="24"/>
          <w:lang w:eastAsia="es-CO"/>
        </w:rPr>
        <w:t>Diseño de aulas virtuales centradas en el usuario</w:t>
      </w:r>
    </w:p>
    <w:p w14:paraId="2C4900C3" w14:textId="10F1AB34" w:rsidR="00D4210F" w:rsidRPr="00AA598D" w:rsidRDefault="00D4210F" w:rsidP="00B274BE">
      <w:pPr>
        <w:tabs>
          <w:tab w:val="num" w:pos="426"/>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sz w:val="24"/>
          <w:szCs w:val="24"/>
          <w:lang w:eastAsia="es-CO"/>
        </w:rPr>
        <w:t>Se aplican principios de usabilidad, accesibilidad e inclusión (WCAG), asegurando que los cursos estén estructurados con lenguaje claro, navegación intuitiva y recursos accesibles para personas con distintas capacidades.</w:t>
      </w:r>
    </w:p>
    <w:p w14:paraId="5CC8AC6E" w14:textId="77777777" w:rsidR="00FB6D03" w:rsidRPr="00AA598D" w:rsidRDefault="00D4210F" w:rsidP="00691BFB">
      <w:pPr>
        <w:numPr>
          <w:ilvl w:val="0"/>
          <w:numId w:val="4"/>
        </w:numPr>
        <w:tabs>
          <w:tab w:val="clear" w:pos="720"/>
          <w:tab w:val="num" w:pos="426"/>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b/>
          <w:bCs/>
          <w:sz w:val="24"/>
          <w:szCs w:val="24"/>
          <w:lang w:eastAsia="es-CO"/>
        </w:rPr>
        <w:t>Acompañamiento emocional y académico en línea</w:t>
      </w:r>
    </w:p>
    <w:p w14:paraId="04FAADC0" w14:textId="198BEB2A" w:rsidR="00FB6D03" w:rsidRPr="00AA598D" w:rsidRDefault="00D4210F" w:rsidP="00B274BE">
      <w:pPr>
        <w:tabs>
          <w:tab w:val="num" w:pos="426"/>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sz w:val="24"/>
          <w:szCs w:val="24"/>
          <w:lang w:eastAsia="es-CO"/>
        </w:rPr>
        <w:t>Se establecen canales permanentes de comunicación entre los docentes, el equipo TEdU y profesionales de bienestar (psicólogos, trabajadores sociales) para acompañar estudiantes en riesgo. Esto incluye atención virtual, orientación vocacional, y seguimiento individual.</w:t>
      </w:r>
    </w:p>
    <w:p w14:paraId="0862462E" w14:textId="77777777" w:rsidR="00FB6D03" w:rsidRPr="00AA598D" w:rsidRDefault="00D4210F" w:rsidP="00691BFB">
      <w:pPr>
        <w:numPr>
          <w:ilvl w:val="0"/>
          <w:numId w:val="4"/>
        </w:numPr>
        <w:tabs>
          <w:tab w:val="clear" w:pos="720"/>
          <w:tab w:val="num" w:pos="426"/>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b/>
          <w:bCs/>
          <w:sz w:val="24"/>
          <w:szCs w:val="24"/>
          <w:lang w:eastAsia="es-CO"/>
        </w:rPr>
        <w:t>Recursos de formación en bienestar digital</w:t>
      </w:r>
    </w:p>
    <w:p w14:paraId="619D7831" w14:textId="3D2B01B1" w:rsidR="00D4210F" w:rsidRPr="00AA598D" w:rsidRDefault="00D4210F" w:rsidP="00B274BE">
      <w:pPr>
        <w:tabs>
          <w:tab w:val="num" w:pos="426"/>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sz w:val="24"/>
          <w:szCs w:val="24"/>
          <w:lang w:eastAsia="es-CO"/>
        </w:rPr>
        <w:t>Se integran en los cursos cápsulas, infografías o videos sobre temas como salud mental en la virtualidad, manejo del estrés académico, ergonomía digital, y balance entre estudio y vida personal.</w:t>
      </w:r>
    </w:p>
    <w:p w14:paraId="778D33E2" w14:textId="77777777" w:rsidR="00FB6D03" w:rsidRPr="00AA598D" w:rsidRDefault="00D4210F" w:rsidP="00691BFB">
      <w:pPr>
        <w:numPr>
          <w:ilvl w:val="0"/>
          <w:numId w:val="4"/>
        </w:numPr>
        <w:tabs>
          <w:tab w:val="clear" w:pos="720"/>
          <w:tab w:val="num" w:pos="426"/>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b/>
          <w:bCs/>
          <w:sz w:val="24"/>
          <w:szCs w:val="24"/>
          <w:lang w:eastAsia="es-CO"/>
        </w:rPr>
        <w:t>Sistema de alertas tempranas</w:t>
      </w:r>
    </w:p>
    <w:p w14:paraId="7118E55C" w14:textId="7F0C544B" w:rsidR="00D4210F" w:rsidRPr="00AA598D" w:rsidRDefault="00D4210F" w:rsidP="00B274BE">
      <w:pPr>
        <w:tabs>
          <w:tab w:val="num" w:pos="426"/>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sz w:val="24"/>
          <w:szCs w:val="24"/>
          <w:lang w:eastAsia="es-CO"/>
        </w:rPr>
        <w:t>A partir de la plataforma LMS, se configuran alertas que identifican inasistencias, bajas calificaciones o falta de interacción. Estos reportes son derivados al equipo de Bienestar para activar rutas de atención personalizada.</w:t>
      </w:r>
    </w:p>
    <w:p w14:paraId="6323FA66" w14:textId="77A536F0" w:rsidR="00D4210F" w:rsidRPr="00AA598D" w:rsidRDefault="000467D0" w:rsidP="00B274BE">
      <w:pPr>
        <w:tabs>
          <w:tab w:val="num" w:pos="426"/>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0467D0">
        <w:rPr>
          <w:rFonts w:asciiTheme="majorHAnsi" w:eastAsia="Times New Roman" w:hAnsiTheme="majorHAnsi" w:cstheme="majorHAnsi"/>
          <w:sz w:val="24"/>
          <w:szCs w:val="24"/>
          <w:lang w:eastAsia="es-CO"/>
        </w:rPr>
        <w:t>Estas estrategias, descritas en el documento “Estrategias de Integración del TEdU con Bienestar Universitario” (</w:t>
      </w:r>
      <w:hyperlink w:anchor="Anexo_F1" w:history="1">
        <w:r w:rsidRPr="00953ADF">
          <w:rPr>
            <w:rStyle w:val="Hipervnculo"/>
            <w:rFonts w:asciiTheme="majorHAnsi" w:eastAsia="Times New Roman" w:hAnsiTheme="majorHAnsi" w:cstheme="majorHAnsi"/>
            <w:sz w:val="24"/>
            <w:szCs w:val="24"/>
            <w:u w:val="none"/>
            <w:lang w:eastAsia="es-CO"/>
          </w:rPr>
          <w:t>Anexo F1</w:t>
        </w:r>
      </w:hyperlink>
      <w:r w:rsidRPr="000467D0">
        <w:rPr>
          <w:rFonts w:asciiTheme="majorHAnsi" w:eastAsia="Times New Roman" w:hAnsiTheme="majorHAnsi" w:cstheme="majorHAnsi"/>
          <w:sz w:val="24"/>
          <w:szCs w:val="24"/>
          <w:lang w:eastAsia="es-CO"/>
        </w:rPr>
        <w:t>), están concebidas como parte estructural del modelo y se revisan periódicamente en articulación con los profesionales de formación integral.</w:t>
      </w:r>
    </w:p>
    <w:p w14:paraId="7649FE2F" w14:textId="1C5D331B" w:rsidR="00D4210F" w:rsidRPr="00D820B0" w:rsidRDefault="00040BE7" w:rsidP="00B274BE">
      <w:pPr>
        <w:pStyle w:val="Ttulo2"/>
        <w:jc w:val="both"/>
        <w:rPr>
          <w:rFonts w:eastAsia="Times New Roman"/>
          <w:lang w:eastAsia="es-CO"/>
        </w:rPr>
      </w:pPr>
      <w:bookmarkStart w:id="127" w:name="_Toc198746872"/>
      <w:r>
        <w:rPr>
          <w:rFonts w:eastAsia="Times New Roman"/>
          <w:lang w:eastAsia="es-CO"/>
        </w:rPr>
        <w:lastRenderedPageBreak/>
        <w:t>7</w:t>
      </w:r>
      <w:r w:rsidR="00D4210F" w:rsidRPr="00D820B0">
        <w:rPr>
          <w:rFonts w:eastAsia="Times New Roman"/>
          <w:lang w:eastAsia="es-CO"/>
        </w:rPr>
        <w:t>.3 Articulación con Investigación</w:t>
      </w:r>
      <w:bookmarkEnd w:id="127"/>
    </w:p>
    <w:p w14:paraId="0FA936D5" w14:textId="77777777" w:rsidR="00D4210F" w:rsidRPr="00AA598D" w:rsidRDefault="00D4210F"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sz w:val="24"/>
          <w:szCs w:val="24"/>
          <w:lang w:eastAsia="es-CO"/>
        </w:rPr>
        <w:t>La función sustantiva de investigación, contemplada en el PEI como eje dinamizador del pensamiento crítico y la formación integral, encuentra en el TEdU un aliado clave para su ampliación y diversificación. Las modalidades mediadas por tecnologías, especialmente la virtual y la híbrida, permiten fomentar el trabajo investigativo desde una perspectiva interdisciplinar, contextual y abierta al mundo.</w:t>
      </w:r>
    </w:p>
    <w:p w14:paraId="69A93044" w14:textId="77777777" w:rsidR="00D4210F" w:rsidRPr="00AA598D" w:rsidRDefault="00D4210F"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sz w:val="24"/>
          <w:szCs w:val="24"/>
          <w:lang w:eastAsia="es-CO"/>
        </w:rPr>
        <w:t>El Modelo TEdU se articula con la Dirección de Investigaciones a través de las siguientes estrategias:</w:t>
      </w:r>
    </w:p>
    <w:p w14:paraId="1AAD84F6" w14:textId="77777777" w:rsidR="00D4210F" w:rsidRPr="003B7E1A" w:rsidRDefault="00D4210F" w:rsidP="00691BFB">
      <w:pPr>
        <w:numPr>
          <w:ilvl w:val="0"/>
          <w:numId w:val="6"/>
        </w:numPr>
        <w:tabs>
          <w:tab w:val="clear" w:pos="720"/>
          <w:tab w:val="num" w:pos="360"/>
        </w:tabs>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3B7E1A">
        <w:rPr>
          <w:rFonts w:asciiTheme="majorHAnsi" w:eastAsia="Times New Roman" w:hAnsiTheme="majorHAnsi" w:cstheme="majorHAnsi"/>
          <w:sz w:val="24"/>
          <w:szCs w:val="24"/>
          <w:lang w:eastAsia="es-CO"/>
        </w:rPr>
        <w:t>Diseño de cursos con componentes de indagación aplicada, en los cuales los estudiantes desarrollan habilidades investigativas desde el aula, mediante la formulación de problemas, el uso de bases de datos, el análisis de casos o la producción de informes exploratorios.</w:t>
      </w:r>
    </w:p>
    <w:p w14:paraId="0DD28632" w14:textId="77777777" w:rsidR="00D4210F" w:rsidRPr="003B7E1A" w:rsidRDefault="00D4210F" w:rsidP="00691BFB">
      <w:pPr>
        <w:numPr>
          <w:ilvl w:val="0"/>
          <w:numId w:val="6"/>
        </w:numPr>
        <w:tabs>
          <w:tab w:val="clear" w:pos="720"/>
          <w:tab w:val="num" w:pos="360"/>
        </w:tabs>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3B7E1A">
        <w:rPr>
          <w:rFonts w:asciiTheme="majorHAnsi" w:eastAsia="Times New Roman" w:hAnsiTheme="majorHAnsi" w:cstheme="majorHAnsi"/>
          <w:sz w:val="24"/>
          <w:szCs w:val="24"/>
          <w:lang w:eastAsia="es-CO"/>
        </w:rPr>
        <w:t>Integración de semilleros de investigación virtuales o híbridos, permitiendo que estudiantes de distintas sedes o regiones participen en proyectos sin necesidad de presencialidad permanente.</w:t>
      </w:r>
    </w:p>
    <w:p w14:paraId="6072E1D0" w14:textId="77777777" w:rsidR="00D4210F" w:rsidRPr="003B7E1A" w:rsidRDefault="00D4210F" w:rsidP="00691BFB">
      <w:pPr>
        <w:numPr>
          <w:ilvl w:val="0"/>
          <w:numId w:val="6"/>
        </w:numPr>
        <w:tabs>
          <w:tab w:val="clear" w:pos="720"/>
          <w:tab w:val="num" w:pos="360"/>
        </w:tabs>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3B7E1A">
        <w:rPr>
          <w:rFonts w:asciiTheme="majorHAnsi" w:eastAsia="Times New Roman" w:hAnsiTheme="majorHAnsi" w:cstheme="majorHAnsi"/>
          <w:sz w:val="24"/>
          <w:szCs w:val="24"/>
          <w:lang w:eastAsia="es-CO"/>
        </w:rPr>
        <w:t>Producción y socialización de Recursos Educativos Digitales (RED) derivados de investigaciones, visibilizando los resultados de los grupos en formatos accesibles como podcasts, infografías, cápsulas o artículos académicos de divulgación.</w:t>
      </w:r>
    </w:p>
    <w:p w14:paraId="324DC480" w14:textId="77777777" w:rsidR="00D4210F" w:rsidRPr="00AA598D" w:rsidRDefault="00D4210F" w:rsidP="00691BFB">
      <w:pPr>
        <w:numPr>
          <w:ilvl w:val="0"/>
          <w:numId w:val="6"/>
        </w:numPr>
        <w:tabs>
          <w:tab w:val="clear" w:pos="720"/>
          <w:tab w:val="num" w:pos="360"/>
        </w:tabs>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3B7E1A">
        <w:rPr>
          <w:rFonts w:asciiTheme="majorHAnsi" w:eastAsia="Times New Roman" w:hAnsiTheme="majorHAnsi" w:cstheme="majorHAnsi"/>
          <w:sz w:val="24"/>
          <w:szCs w:val="24"/>
          <w:lang w:eastAsia="es-CO"/>
        </w:rPr>
        <w:t>Formación docente en investigación y virtualidad,</w:t>
      </w:r>
      <w:r w:rsidRPr="00AA598D">
        <w:rPr>
          <w:rFonts w:asciiTheme="majorHAnsi" w:eastAsia="Times New Roman" w:hAnsiTheme="majorHAnsi" w:cstheme="majorHAnsi"/>
          <w:sz w:val="24"/>
          <w:szCs w:val="24"/>
          <w:lang w:eastAsia="es-CO"/>
        </w:rPr>
        <w:t xml:space="preserve"> mediante diplomados, talleres o cursos cortos que promuevan la escritura científica, la gestión de proyectos y la integración del enfoque TPACK en la producción investigativa.</w:t>
      </w:r>
    </w:p>
    <w:p w14:paraId="6C783777" w14:textId="456D7318" w:rsidR="00D4210F" w:rsidRDefault="00D4210F"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sz w:val="24"/>
          <w:szCs w:val="24"/>
          <w:lang w:eastAsia="es-CO"/>
        </w:rPr>
        <w:t xml:space="preserve">Estas estrategias permiten extender la cultura investigativa más allá de los centros urbanos, y posicionar al TEdU como un </w:t>
      </w:r>
      <w:r w:rsidRPr="00A62337">
        <w:rPr>
          <w:rFonts w:asciiTheme="majorHAnsi" w:eastAsia="Times New Roman" w:hAnsiTheme="majorHAnsi" w:cstheme="majorHAnsi"/>
          <w:sz w:val="24"/>
          <w:szCs w:val="24"/>
          <w:lang w:eastAsia="es-CO"/>
        </w:rPr>
        <w:t>vehículo para democratizar el acceso al conocimiento científico</w:t>
      </w:r>
      <w:r w:rsidRPr="00AA598D">
        <w:rPr>
          <w:rFonts w:asciiTheme="majorHAnsi" w:eastAsia="Times New Roman" w:hAnsiTheme="majorHAnsi" w:cstheme="majorHAnsi"/>
          <w:sz w:val="24"/>
          <w:szCs w:val="24"/>
          <w:lang w:eastAsia="es-CO"/>
        </w:rPr>
        <w:t>, en sintonía con el espíritu institucional de impacto regional.</w:t>
      </w:r>
    </w:p>
    <w:p w14:paraId="12E5416E" w14:textId="3C141380" w:rsidR="004B1CEF" w:rsidRPr="00AA598D" w:rsidRDefault="004B1CEF"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B1CEF">
        <w:rPr>
          <w:rFonts w:asciiTheme="majorHAnsi" w:eastAsia="Times New Roman" w:hAnsiTheme="majorHAnsi" w:cstheme="majorHAnsi"/>
          <w:sz w:val="24"/>
          <w:szCs w:val="24"/>
          <w:lang w:eastAsia="es-CO"/>
        </w:rPr>
        <w:t xml:space="preserve">Todas estas acciones están contempladas en el documento “Estrategias de Integración del Modelo TEdU con Investigación Formativa e Innovación” </w:t>
      </w:r>
      <w:r w:rsidRPr="00EF4775">
        <w:rPr>
          <w:rFonts w:asciiTheme="majorHAnsi" w:eastAsia="Times New Roman" w:hAnsiTheme="majorHAnsi" w:cstheme="majorHAnsi"/>
          <w:bCs/>
          <w:sz w:val="24"/>
          <w:szCs w:val="24"/>
          <w:lang w:eastAsia="es-CO"/>
        </w:rPr>
        <w:t>(</w:t>
      </w:r>
      <w:hyperlink w:anchor="Anexo_G1" w:history="1">
        <w:r w:rsidRPr="00953ADF">
          <w:rPr>
            <w:rStyle w:val="Hipervnculo"/>
            <w:rFonts w:asciiTheme="majorHAnsi" w:eastAsia="Times New Roman" w:hAnsiTheme="majorHAnsi" w:cstheme="majorHAnsi"/>
            <w:bCs/>
            <w:sz w:val="24"/>
            <w:szCs w:val="24"/>
            <w:u w:val="none"/>
            <w:lang w:eastAsia="es-CO"/>
          </w:rPr>
          <w:t>Anexo G1</w:t>
        </w:r>
      </w:hyperlink>
      <w:r w:rsidRPr="00953ADF">
        <w:rPr>
          <w:rFonts w:asciiTheme="majorHAnsi" w:eastAsia="Times New Roman" w:hAnsiTheme="majorHAnsi" w:cstheme="majorHAnsi"/>
          <w:bCs/>
          <w:sz w:val="24"/>
          <w:szCs w:val="24"/>
          <w:lang w:eastAsia="es-CO"/>
        </w:rPr>
        <w:t>)</w:t>
      </w:r>
      <w:r w:rsidRPr="00953ADF">
        <w:rPr>
          <w:rFonts w:asciiTheme="majorHAnsi" w:eastAsia="Times New Roman" w:hAnsiTheme="majorHAnsi" w:cstheme="majorHAnsi"/>
          <w:b/>
          <w:sz w:val="24"/>
          <w:szCs w:val="24"/>
          <w:lang w:eastAsia="es-CO"/>
        </w:rPr>
        <w:t>,</w:t>
      </w:r>
      <w:r w:rsidRPr="004B1CEF">
        <w:rPr>
          <w:rFonts w:asciiTheme="majorHAnsi" w:eastAsia="Times New Roman" w:hAnsiTheme="majorHAnsi" w:cstheme="majorHAnsi"/>
          <w:sz w:val="24"/>
          <w:szCs w:val="24"/>
          <w:lang w:eastAsia="es-CO"/>
        </w:rPr>
        <w:t xml:space="preserve"> que orienta la implementación de una cultura investigativa digital en coherencia con el PEI.</w:t>
      </w:r>
    </w:p>
    <w:p w14:paraId="5AF4CFAF" w14:textId="093BBB34" w:rsidR="00D4210F" w:rsidRPr="00AA598D" w:rsidRDefault="003B7E1A" w:rsidP="00B274BE">
      <w:pPr>
        <w:pStyle w:val="Ttulo2"/>
        <w:jc w:val="both"/>
        <w:rPr>
          <w:rFonts w:eastAsia="Times New Roman"/>
          <w:lang w:eastAsia="es-CO"/>
        </w:rPr>
      </w:pPr>
      <w:bookmarkStart w:id="128" w:name="_Toc198746873"/>
      <w:r>
        <w:rPr>
          <w:rFonts w:eastAsia="Times New Roman"/>
          <w:lang w:eastAsia="es-CO"/>
        </w:rPr>
        <w:t>7</w:t>
      </w:r>
      <w:r w:rsidR="00D4210F" w:rsidRPr="00AA598D">
        <w:rPr>
          <w:rFonts w:eastAsia="Times New Roman"/>
          <w:lang w:eastAsia="es-CO"/>
        </w:rPr>
        <w:t>.4 Articulación con Proyección Social</w:t>
      </w:r>
      <w:bookmarkEnd w:id="128"/>
    </w:p>
    <w:p w14:paraId="7CD0455C" w14:textId="77777777" w:rsidR="00D4210F" w:rsidRPr="00AA598D" w:rsidRDefault="00D4210F"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sz w:val="24"/>
          <w:szCs w:val="24"/>
          <w:lang w:eastAsia="es-CO"/>
        </w:rPr>
        <w:t xml:space="preserve">La proyección social, como proceso que conecta la academia con las realidades del entorno, cobra una especial relevancia en el TEdU, particularmente en modalidades como </w:t>
      </w:r>
      <w:r w:rsidRPr="00AA598D">
        <w:rPr>
          <w:rFonts w:asciiTheme="majorHAnsi" w:eastAsia="Times New Roman" w:hAnsiTheme="majorHAnsi" w:cstheme="majorHAnsi"/>
          <w:b/>
          <w:bCs/>
          <w:sz w:val="24"/>
          <w:szCs w:val="24"/>
          <w:lang w:eastAsia="es-CO"/>
        </w:rPr>
        <w:t>Dual</w:t>
      </w:r>
      <w:r w:rsidRPr="00AA598D">
        <w:rPr>
          <w:rFonts w:asciiTheme="majorHAnsi" w:eastAsia="Times New Roman" w:hAnsiTheme="majorHAnsi" w:cstheme="majorHAnsi"/>
          <w:sz w:val="24"/>
          <w:szCs w:val="24"/>
          <w:lang w:eastAsia="es-CO"/>
        </w:rPr>
        <w:t xml:space="preserve"> y </w:t>
      </w:r>
      <w:r w:rsidRPr="00AA598D">
        <w:rPr>
          <w:rFonts w:asciiTheme="majorHAnsi" w:eastAsia="Times New Roman" w:hAnsiTheme="majorHAnsi" w:cstheme="majorHAnsi"/>
          <w:b/>
          <w:bCs/>
          <w:sz w:val="24"/>
          <w:szCs w:val="24"/>
          <w:lang w:eastAsia="es-CO"/>
        </w:rPr>
        <w:t>Universidad en el Campo</w:t>
      </w:r>
      <w:r w:rsidRPr="00AA598D">
        <w:rPr>
          <w:rFonts w:asciiTheme="majorHAnsi" w:eastAsia="Times New Roman" w:hAnsiTheme="majorHAnsi" w:cstheme="majorHAnsi"/>
          <w:sz w:val="24"/>
          <w:szCs w:val="24"/>
          <w:lang w:eastAsia="es-CO"/>
        </w:rPr>
        <w:t>. El modelo propicia una relación horizontal entre conocimiento académico y saber comunitario, fortaleciendo procesos de apropiación social del conocimiento.</w:t>
      </w:r>
    </w:p>
    <w:p w14:paraId="5D01E3FD" w14:textId="77777777" w:rsidR="00D4210F" w:rsidRPr="00AA598D" w:rsidRDefault="00D4210F"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sz w:val="24"/>
          <w:szCs w:val="24"/>
          <w:lang w:eastAsia="es-CO"/>
        </w:rPr>
        <w:t>Las acciones de articulación incluyen:</w:t>
      </w:r>
    </w:p>
    <w:p w14:paraId="2C944DA2" w14:textId="77777777" w:rsidR="00D4210F" w:rsidRPr="00AA598D" w:rsidRDefault="00D4210F" w:rsidP="00691BFB">
      <w:pPr>
        <w:numPr>
          <w:ilvl w:val="0"/>
          <w:numId w:val="7"/>
        </w:numPr>
        <w:tabs>
          <w:tab w:val="clear" w:pos="720"/>
          <w:tab w:val="num" w:pos="426"/>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b/>
          <w:bCs/>
          <w:sz w:val="24"/>
          <w:szCs w:val="24"/>
          <w:lang w:eastAsia="es-CO"/>
        </w:rPr>
        <w:lastRenderedPageBreak/>
        <w:t>Diseño de cursos que integran proyectos de intervención en comunidad</w:t>
      </w:r>
      <w:r w:rsidRPr="00AA598D">
        <w:rPr>
          <w:rFonts w:asciiTheme="majorHAnsi" w:eastAsia="Times New Roman" w:hAnsiTheme="majorHAnsi" w:cstheme="majorHAnsi"/>
          <w:sz w:val="24"/>
          <w:szCs w:val="24"/>
          <w:lang w:eastAsia="es-CO"/>
        </w:rPr>
        <w:t>, especialmente en carreras como ingeniería, ciencias sociales o educación, con prácticas reales en sectores rurales o poblaciones vulnerables.</w:t>
      </w:r>
    </w:p>
    <w:p w14:paraId="507308D5" w14:textId="77777777" w:rsidR="00D4210F" w:rsidRPr="00AA598D" w:rsidRDefault="00D4210F" w:rsidP="00691BFB">
      <w:pPr>
        <w:numPr>
          <w:ilvl w:val="0"/>
          <w:numId w:val="7"/>
        </w:numPr>
        <w:tabs>
          <w:tab w:val="clear" w:pos="720"/>
          <w:tab w:val="num" w:pos="426"/>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b/>
          <w:bCs/>
          <w:sz w:val="24"/>
          <w:szCs w:val="24"/>
          <w:lang w:eastAsia="es-CO"/>
        </w:rPr>
        <w:t>Acompañamiento tecno pedagógico a programas de extensión</w:t>
      </w:r>
      <w:r w:rsidRPr="00AA598D">
        <w:rPr>
          <w:rFonts w:asciiTheme="majorHAnsi" w:eastAsia="Times New Roman" w:hAnsiTheme="majorHAnsi" w:cstheme="majorHAnsi"/>
          <w:sz w:val="24"/>
          <w:szCs w:val="24"/>
          <w:lang w:eastAsia="es-CO"/>
        </w:rPr>
        <w:t>, permitiendo que diplomados, capacitaciones o talleres se estructuren bajo el enfoque TPACK, con recursos accesibles y evaluaciones pertinentes.</w:t>
      </w:r>
    </w:p>
    <w:p w14:paraId="6826AA12" w14:textId="77777777" w:rsidR="00D4210F" w:rsidRPr="00AA598D" w:rsidRDefault="00D4210F" w:rsidP="00691BFB">
      <w:pPr>
        <w:numPr>
          <w:ilvl w:val="0"/>
          <w:numId w:val="7"/>
        </w:numPr>
        <w:tabs>
          <w:tab w:val="clear" w:pos="720"/>
          <w:tab w:val="num" w:pos="426"/>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b/>
          <w:bCs/>
          <w:sz w:val="24"/>
          <w:szCs w:val="24"/>
          <w:lang w:eastAsia="es-CO"/>
        </w:rPr>
        <w:t>Participación de estudiantes en actividades de responsabilidad social universitaria</w:t>
      </w:r>
      <w:r w:rsidRPr="00AA598D">
        <w:rPr>
          <w:rFonts w:asciiTheme="majorHAnsi" w:eastAsia="Times New Roman" w:hAnsiTheme="majorHAnsi" w:cstheme="majorHAnsi"/>
          <w:sz w:val="24"/>
          <w:szCs w:val="24"/>
          <w:lang w:eastAsia="es-CO"/>
        </w:rPr>
        <w:t>, registradas como parte del portafolio del curso o del plan de formación integral.</w:t>
      </w:r>
    </w:p>
    <w:p w14:paraId="2E575473" w14:textId="3CE6CD8A" w:rsidR="00D4210F" w:rsidRPr="00AA598D" w:rsidRDefault="00D4210F" w:rsidP="00691BFB">
      <w:pPr>
        <w:numPr>
          <w:ilvl w:val="0"/>
          <w:numId w:val="7"/>
        </w:numPr>
        <w:tabs>
          <w:tab w:val="clear" w:pos="720"/>
          <w:tab w:val="num" w:pos="426"/>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b/>
          <w:bCs/>
          <w:sz w:val="24"/>
          <w:szCs w:val="24"/>
          <w:lang w:eastAsia="es-CO"/>
        </w:rPr>
        <w:t>Desarrollo de alianzas con organizaciones territoriales</w:t>
      </w:r>
      <w:r w:rsidRPr="00AA598D">
        <w:rPr>
          <w:rFonts w:asciiTheme="majorHAnsi" w:eastAsia="Times New Roman" w:hAnsiTheme="majorHAnsi" w:cstheme="majorHAnsi"/>
          <w:sz w:val="24"/>
          <w:szCs w:val="24"/>
          <w:lang w:eastAsia="es-CO"/>
        </w:rPr>
        <w:t>, donde los cursos se construyen o se ejecutan en colaboración con actores comunitarios.</w:t>
      </w:r>
    </w:p>
    <w:p w14:paraId="1B4C0B02" w14:textId="69090C37" w:rsidR="004B1CEF" w:rsidRPr="00AA598D" w:rsidRDefault="00D4210F"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sz w:val="24"/>
          <w:szCs w:val="24"/>
          <w:lang w:eastAsia="es-CO"/>
        </w:rPr>
        <w:t xml:space="preserve">En esta articulación, el TEdU trasciende el aula virtual y se convierte en una plataforma para el </w:t>
      </w:r>
      <w:r w:rsidRPr="00594A75">
        <w:rPr>
          <w:rFonts w:asciiTheme="majorHAnsi" w:eastAsia="Times New Roman" w:hAnsiTheme="majorHAnsi" w:cstheme="majorHAnsi"/>
          <w:sz w:val="24"/>
          <w:szCs w:val="24"/>
          <w:lang w:eastAsia="es-CO"/>
        </w:rPr>
        <w:t>compromiso social transformador</w:t>
      </w:r>
      <w:r w:rsidRPr="00AA598D">
        <w:rPr>
          <w:rFonts w:asciiTheme="majorHAnsi" w:eastAsia="Times New Roman" w:hAnsiTheme="majorHAnsi" w:cstheme="majorHAnsi"/>
          <w:sz w:val="24"/>
          <w:szCs w:val="24"/>
          <w:lang w:eastAsia="es-CO"/>
        </w:rPr>
        <w:t>, garantizando que la educación superior responda a necesidades reales del entorno.</w:t>
      </w:r>
      <w:r w:rsidR="004B1CEF">
        <w:rPr>
          <w:rFonts w:asciiTheme="majorHAnsi" w:eastAsia="Times New Roman" w:hAnsiTheme="majorHAnsi" w:cstheme="majorHAnsi"/>
          <w:sz w:val="24"/>
          <w:szCs w:val="24"/>
          <w:lang w:eastAsia="es-CO"/>
        </w:rPr>
        <w:t xml:space="preserve"> </w:t>
      </w:r>
      <w:r w:rsidR="004B1CEF" w:rsidRPr="004B1CEF">
        <w:rPr>
          <w:rFonts w:asciiTheme="majorHAnsi" w:eastAsia="Times New Roman" w:hAnsiTheme="majorHAnsi" w:cstheme="majorHAnsi"/>
          <w:sz w:val="24"/>
          <w:szCs w:val="24"/>
          <w:lang w:eastAsia="es-CO"/>
        </w:rPr>
        <w:t xml:space="preserve">Esta dimensión se operacionaliza mediante el documento “Estrategias de Integración del TEdU con Proyección Social y Extensión” </w:t>
      </w:r>
      <w:r w:rsidR="004B1CEF" w:rsidRPr="00EF4775">
        <w:rPr>
          <w:rFonts w:asciiTheme="majorHAnsi" w:eastAsia="Times New Roman" w:hAnsiTheme="majorHAnsi" w:cstheme="majorHAnsi"/>
          <w:bCs/>
          <w:sz w:val="24"/>
          <w:szCs w:val="24"/>
          <w:lang w:eastAsia="es-CO"/>
        </w:rPr>
        <w:t>(</w:t>
      </w:r>
      <w:hyperlink w:anchor="Anexo_H1" w:history="1">
        <w:r w:rsidR="004B1CEF" w:rsidRPr="00953ADF">
          <w:rPr>
            <w:rStyle w:val="Hipervnculo"/>
            <w:rFonts w:asciiTheme="majorHAnsi" w:eastAsia="Times New Roman" w:hAnsiTheme="majorHAnsi" w:cstheme="majorHAnsi"/>
            <w:bCs/>
            <w:sz w:val="24"/>
            <w:szCs w:val="24"/>
            <w:u w:val="none"/>
            <w:lang w:eastAsia="es-CO"/>
          </w:rPr>
          <w:t>Anexo H1</w:t>
        </w:r>
      </w:hyperlink>
      <w:r w:rsidR="004B1CEF" w:rsidRPr="00EF4775">
        <w:rPr>
          <w:rFonts w:asciiTheme="majorHAnsi" w:eastAsia="Times New Roman" w:hAnsiTheme="majorHAnsi" w:cstheme="majorHAnsi"/>
          <w:bCs/>
          <w:sz w:val="24"/>
          <w:szCs w:val="24"/>
          <w:lang w:eastAsia="es-CO"/>
        </w:rPr>
        <w:t>)</w:t>
      </w:r>
      <w:r w:rsidR="004B1CEF" w:rsidRPr="004B1CEF">
        <w:rPr>
          <w:rFonts w:asciiTheme="majorHAnsi" w:eastAsia="Times New Roman" w:hAnsiTheme="majorHAnsi" w:cstheme="majorHAnsi"/>
          <w:b/>
          <w:sz w:val="24"/>
          <w:szCs w:val="24"/>
          <w:lang w:eastAsia="es-CO"/>
        </w:rPr>
        <w:t>,</w:t>
      </w:r>
      <w:r w:rsidR="004B1CEF" w:rsidRPr="004B1CEF">
        <w:rPr>
          <w:rFonts w:asciiTheme="majorHAnsi" w:eastAsia="Times New Roman" w:hAnsiTheme="majorHAnsi" w:cstheme="majorHAnsi"/>
          <w:sz w:val="24"/>
          <w:szCs w:val="24"/>
          <w:lang w:eastAsia="es-CO"/>
        </w:rPr>
        <w:t xml:space="preserve"> como guía para el diseño de cursos con impacto territorial y comunitario.</w:t>
      </w:r>
    </w:p>
    <w:p w14:paraId="70E5352D" w14:textId="17D5932B" w:rsidR="00D4210F" w:rsidRPr="00D820B0" w:rsidRDefault="00880C84" w:rsidP="00B274BE">
      <w:pPr>
        <w:pStyle w:val="Ttulo2"/>
        <w:jc w:val="both"/>
        <w:rPr>
          <w:rFonts w:eastAsia="Times New Roman"/>
          <w:lang w:eastAsia="es-CO"/>
        </w:rPr>
      </w:pPr>
      <w:bookmarkStart w:id="129" w:name="_Toc198746874"/>
      <w:r>
        <w:rPr>
          <w:rFonts w:eastAsia="Times New Roman"/>
          <w:lang w:eastAsia="es-CO"/>
        </w:rPr>
        <w:t>7</w:t>
      </w:r>
      <w:r w:rsidR="00D4210F" w:rsidRPr="00D820B0">
        <w:rPr>
          <w:rFonts w:eastAsia="Times New Roman"/>
          <w:lang w:eastAsia="es-CO"/>
        </w:rPr>
        <w:t>.5 Gestión Académica: Matrícula, Permanencia y Trayectoria Estudiantil</w:t>
      </w:r>
      <w:bookmarkEnd w:id="129"/>
    </w:p>
    <w:p w14:paraId="2435EBEC" w14:textId="77777777" w:rsidR="00D4210F" w:rsidRPr="00AA598D" w:rsidRDefault="00D4210F"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sz w:val="24"/>
          <w:szCs w:val="24"/>
          <w:lang w:eastAsia="es-CO"/>
        </w:rPr>
        <w:t xml:space="preserve">Uno de los retos más importantes de la virtualidad es </w:t>
      </w:r>
      <w:r w:rsidRPr="00AA598D">
        <w:rPr>
          <w:rFonts w:asciiTheme="majorHAnsi" w:eastAsia="Times New Roman" w:hAnsiTheme="majorHAnsi" w:cstheme="majorHAnsi"/>
          <w:b/>
          <w:bCs/>
          <w:sz w:val="24"/>
          <w:szCs w:val="24"/>
          <w:lang w:eastAsia="es-CO"/>
        </w:rPr>
        <w:t>garantizar el acceso, la permanencia y el egreso oportuno</w:t>
      </w:r>
      <w:r w:rsidRPr="00AA598D">
        <w:rPr>
          <w:rFonts w:asciiTheme="majorHAnsi" w:eastAsia="Times New Roman" w:hAnsiTheme="majorHAnsi" w:cstheme="majorHAnsi"/>
          <w:sz w:val="24"/>
          <w:szCs w:val="24"/>
          <w:lang w:eastAsia="es-CO"/>
        </w:rPr>
        <w:t xml:space="preserve"> de los estudiantes. En el modelo TEdU, la articulación con la oficina de registro es esencial para asegurar trayectorias formativas coherentes, sostenibles y orientadas al éxito.</w:t>
      </w:r>
    </w:p>
    <w:p w14:paraId="43A877DA" w14:textId="77777777" w:rsidR="00D4210F" w:rsidRPr="00AA598D" w:rsidRDefault="00D4210F"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sz w:val="24"/>
          <w:szCs w:val="24"/>
          <w:lang w:eastAsia="es-CO"/>
        </w:rPr>
        <w:t>Las estrategias en esta línea incluyen:</w:t>
      </w:r>
    </w:p>
    <w:p w14:paraId="310ACC19" w14:textId="77777777" w:rsidR="00D4210F" w:rsidRPr="00AA598D" w:rsidRDefault="00D4210F" w:rsidP="00691BFB">
      <w:pPr>
        <w:numPr>
          <w:ilvl w:val="0"/>
          <w:numId w:val="8"/>
        </w:numPr>
        <w:tabs>
          <w:tab w:val="clear" w:pos="720"/>
          <w:tab w:val="num" w:pos="284"/>
        </w:tabs>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b/>
          <w:bCs/>
          <w:sz w:val="24"/>
          <w:szCs w:val="24"/>
          <w:lang w:eastAsia="es-CO"/>
        </w:rPr>
        <w:t>Revisión de procesos de matrícula diferenciada por modalidad</w:t>
      </w:r>
      <w:r w:rsidRPr="00AA598D">
        <w:rPr>
          <w:rFonts w:asciiTheme="majorHAnsi" w:eastAsia="Times New Roman" w:hAnsiTheme="majorHAnsi" w:cstheme="majorHAnsi"/>
          <w:sz w:val="24"/>
          <w:szCs w:val="24"/>
          <w:lang w:eastAsia="es-CO"/>
        </w:rPr>
        <w:t>, adaptando tiempos, canales y requisitos según la naturaleza del programa (ej. inscripciones asincrónicas o por ciclos formativos).</w:t>
      </w:r>
    </w:p>
    <w:p w14:paraId="0644B620" w14:textId="77777777" w:rsidR="00D4210F" w:rsidRPr="00AA598D" w:rsidRDefault="00D4210F" w:rsidP="00691BFB">
      <w:pPr>
        <w:numPr>
          <w:ilvl w:val="0"/>
          <w:numId w:val="8"/>
        </w:numPr>
        <w:tabs>
          <w:tab w:val="clear" w:pos="720"/>
          <w:tab w:val="num" w:pos="284"/>
        </w:tabs>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b/>
          <w:bCs/>
          <w:sz w:val="24"/>
          <w:szCs w:val="24"/>
          <w:lang w:eastAsia="es-CO"/>
        </w:rPr>
        <w:t>Seguimiento a la trayectoria estudiantil mediante analítica de aprendizaje</w:t>
      </w:r>
      <w:r w:rsidRPr="00AA598D">
        <w:rPr>
          <w:rFonts w:asciiTheme="majorHAnsi" w:eastAsia="Times New Roman" w:hAnsiTheme="majorHAnsi" w:cstheme="majorHAnsi"/>
          <w:sz w:val="24"/>
          <w:szCs w:val="24"/>
          <w:lang w:eastAsia="es-CO"/>
        </w:rPr>
        <w:t>, usando datos del LMS para identificar riesgos de deserción, bajo rendimiento o baja interacción.</w:t>
      </w:r>
    </w:p>
    <w:p w14:paraId="150B9157" w14:textId="77777777" w:rsidR="00D4210F" w:rsidRPr="00AA598D" w:rsidRDefault="00D4210F" w:rsidP="00691BFB">
      <w:pPr>
        <w:numPr>
          <w:ilvl w:val="0"/>
          <w:numId w:val="8"/>
        </w:numPr>
        <w:tabs>
          <w:tab w:val="clear" w:pos="720"/>
          <w:tab w:val="num" w:pos="284"/>
        </w:tabs>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b/>
          <w:bCs/>
          <w:sz w:val="24"/>
          <w:szCs w:val="24"/>
          <w:lang w:eastAsia="es-CO"/>
        </w:rPr>
        <w:t>Diseño de rutas de acompañamiento para estudiantes en riesgo</w:t>
      </w:r>
      <w:r w:rsidRPr="00AA598D">
        <w:rPr>
          <w:rFonts w:asciiTheme="majorHAnsi" w:eastAsia="Times New Roman" w:hAnsiTheme="majorHAnsi" w:cstheme="majorHAnsi"/>
          <w:sz w:val="24"/>
          <w:szCs w:val="24"/>
          <w:lang w:eastAsia="es-CO"/>
        </w:rPr>
        <w:t>, en coordinación con Bienestar y los programas académicos, combinando tutorías académicas, orientación vocacional y acompañamiento psicosocial.</w:t>
      </w:r>
    </w:p>
    <w:p w14:paraId="77D3746B" w14:textId="77777777" w:rsidR="00D4210F" w:rsidRPr="00AA598D" w:rsidRDefault="00D4210F" w:rsidP="00691BFB">
      <w:pPr>
        <w:numPr>
          <w:ilvl w:val="0"/>
          <w:numId w:val="8"/>
        </w:numPr>
        <w:tabs>
          <w:tab w:val="clear" w:pos="720"/>
          <w:tab w:val="num" w:pos="284"/>
        </w:tabs>
        <w:spacing w:before="100" w:beforeAutospacing="1" w:after="100" w:afterAutospacing="1" w:line="240" w:lineRule="auto"/>
        <w:ind w:left="284" w:hanging="284"/>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b/>
          <w:bCs/>
          <w:sz w:val="24"/>
          <w:szCs w:val="24"/>
          <w:lang w:eastAsia="es-CO"/>
        </w:rPr>
        <w:t>Reconocimiento de aprendizajes previos o formación laboral</w:t>
      </w:r>
      <w:r w:rsidRPr="00AA598D">
        <w:rPr>
          <w:rFonts w:asciiTheme="majorHAnsi" w:eastAsia="Times New Roman" w:hAnsiTheme="majorHAnsi" w:cstheme="majorHAnsi"/>
          <w:sz w:val="24"/>
          <w:szCs w:val="24"/>
          <w:lang w:eastAsia="es-CO"/>
        </w:rPr>
        <w:t>, especialmente en modalidades Dual o Universidad en el Campo, mediante procesos de validación institucional.</w:t>
      </w:r>
    </w:p>
    <w:p w14:paraId="06262775" w14:textId="77777777" w:rsidR="00D4210F" w:rsidRPr="00AA598D" w:rsidRDefault="00D4210F" w:rsidP="00B274BE">
      <w:pPr>
        <w:spacing w:before="100" w:beforeAutospacing="1" w:after="100" w:afterAutospacing="1" w:line="240" w:lineRule="auto"/>
        <w:jc w:val="both"/>
        <w:rPr>
          <w:rFonts w:asciiTheme="majorHAnsi" w:eastAsia="Times New Roman" w:hAnsiTheme="majorHAnsi" w:cstheme="majorHAnsi"/>
          <w:sz w:val="24"/>
          <w:szCs w:val="24"/>
          <w:lang w:eastAsia="es-CO"/>
        </w:rPr>
      </w:pPr>
      <w:r w:rsidRPr="00AA598D">
        <w:rPr>
          <w:rFonts w:asciiTheme="majorHAnsi" w:eastAsia="Times New Roman" w:hAnsiTheme="majorHAnsi" w:cstheme="majorHAnsi"/>
          <w:sz w:val="24"/>
          <w:szCs w:val="24"/>
          <w:lang w:eastAsia="es-CO"/>
        </w:rPr>
        <w:t xml:space="preserve">Estos procesos se deben consolidar en </w:t>
      </w:r>
      <w:r w:rsidRPr="00D820B0">
        <w:rPr>
          <w:rFonts w:asciiTheme="majorHAnsi" w:eastAsia="Times New Roman" w:hAnsiTheme="majorHAnsi" w:cstheme="majorHAnsi"/>
          <w:sz w:val="24"/>
          <w:szCs w:val="24"/>
          <w:lang w:eastAsia="es-CO"/>
        </w:rPr>
        <w:t>un sistema de información académico unificado, que permita integrar los datos del TEdU c</w:t>
      </w:r>
      <w:r w:rsidRPr="00AA598D">
        <w:rPr>
          <w:rFonts w:asciiTheme="majorHAnsi" w:eastAsia="Times New Roman" w:hAnsiTheme="majorHAnsi" w:cstheme="majorHAnsi"/>
          <w:sz w:val="24"/>
          <w:szCs w:val="24"/>
          <w:lang w:eastAsia="es-CO"/>
        </w:rPr>
        <w:t>on los sistemas centrales de gestión académica, garantizando una visión completa del estudiante desde su ingreso hasta su egreso.</w:t>
      </w:r>
    </w:p>
    <w:p w14:paraId="39C9B31B" w14:textId="6362B619" w:rsidR="00657F1B" w:rsidRDefault="00657F1B" w:rsidP="00657F1B">
      <w:pPr>
        <w:pStyle w:val="Ttulo1"/>
        <w:rPr>
          <w:rFonts w:eastAsia="Times New Roman"/>
          <w:lang w:eastAsia="es-CO"/>
        </w:rPr>
      </w:pPr>
      <w:bookmarkStart w:id="130" w:name="_Toc198746875"/>
      <w:r w:rsidRPr="00657F1B">
        <w:rPr>
          <w:rFonts w:eastAsia="Times New Roman"/>
          <w:lang w:eastAsia="es-CO"/>
        </w:rPr>
        <w:lastRenderedPageBreak/>
        <w:t xml:space="preserve">Capítulo </w:t>
      </w:r>
      <w:r w:rsidR="00DE760B">
        <w:rPr>
          <w:rFonts w:eastAsia="Times New Roman"/>
          <w:lang w:eastAsia="es-CO"/>
        </w:rPr>
        <w:t>0</w:t>
      </w:r>
      <w:r w:rsidRPr="00657F1B">
        <w:rPr>
          <w:rFonts w:eastAsia="Times New Roman"/>
          <w:lang w:eastAsia="es-CO"/>
        </w:rPr>
        <w:t>8</w:t>
      </w:r>
      <w:r w:rsidR="00484F66">
        <w:rPr>
          <w:rFonts w:eastAsia="Times New Roman"/>
          <w:lang w:eastAsia="es-CO"/>
        </w:rPr>
        <w:t>:</w:t>
      </w:r>
      <w:r w:rsidRPr="00657F1B">
        <w:rPr>
          <w:rFonts w:eastAsia="Times New Roman"/>
          <w:lang w:eastAsia="es-CO"/>
        </w:rPr>
        <w:t xml:space="preserve"> Entorno de Aprendizaje</w:t>
      </w:r>
      <w:bookmarkEnd w:id="130"/>
    </w:p>
    <w:p w14:paraId="168D724C" w14:textId="77777777" w:rsidR="007E2880" w:rsidRPr="007E2880" w:rsidRDefault="007E2880" w:rsidP="007E2880">
      <w:pPr>
        <w:rPr>
          <w:lang w:eastAsia="es-CO"/>
        </w:rPr>
      </w:pPr>
    </w:p>
    <w:p w14:paraId="15F8FB42" w14:textId="38DC447B" w:rsidR="00015A98" w:rsidRPr="00015A98" w:rsidRDefault="00015A98" w:rsidP="00015A98">
      <w:pPr>
        <w:pStyle w:val="Ttulo2"/>
        <w:rPr>
          <w:rFonts w:eastAsia="Times New Roman"/>
          <w:lang w:eastAsia="es-CO"/>
        </w:rPr>
      </w:pPr>
      <w:bookmarkStart w:id="131" w:name="_Toc198746876"/>
      <w:r w:rsidRPr="00015A98">
        <w:rPr>
          <w:rFonts w:eastAsia="Times New Roman"/>
          <w:lang w:eastAsia="es-CO"/>
        </w:rPr>
        <w:t>8.</w:t>
      </w:r>
      <w:r w:rsidR="007E2880">
        <w:rPr>
          <w:rFonts w:eastAsia="Times New Roman"/>
          <w:lang w:eastAsia="es-CO"/>
        </w:rPr>
        <w:t>1</w:t>
      </w:r>
      <w:r w:rsidRPr="00015A98">
        <w:rPr>
          <w:rFonts w:eastAsia="Times New Roman"/>
          <w:lang w:eastAsia="es-CO"/>
        </w:rPr>
        <w:t xml:space="preserve"> Plataforma Institucional: Moodle Unicomfacauca</w:t>
      </w:r>
      <w:bookmarkEnd w:id="131"/>
    </w:p>
    <w:p w14:paraId="0BCBDA16" w14:textId="77777777" w:rsidR="00015A98" w:rsidRPr="00015A98" w:rsidRDefault="00015A98" w:rsidP="00015A98">
      <w:pPr>
        <w:spacing w:before="100" w:beforeAutospacing="1" w:after="100" w:afterAutospacing="1" w:line="240" w:lineRule="auto"/>
        <w:jc w:val="both"/>
        <w:rPr>
          <w:rFonts w:asciiTheme="majorHAnsi" w:eastAsia="Times New Roman" w:hAnsiTheme="majorHAnsi" w:cstheme="majorHAnsi"/>
          <w:sz w:val="24"/>
          <w:szCs w:val="24"/>
          <w:lang w:eastAsia="es-CO"/>
        </w:rPr>
      </w:pPr>
      <w:r w:rsidRPr="00015A98">
        <w:rPr>
          <w:rFonts w:asciiTheme="majorHAnsi" w:eastAsia="Times New Roman" w:hAnsiTheme="majorHAnsi" w:cstheme="majorHAnsi"/>
          <w:sz w:val="24"/>
          <w:szCs w:val="24"/>
          <w:lang w:eastAsia="es-CO"/>
        </w:rPr>
        <w:t>La Corporación Universitaria Comfacauca ha adoptado como su entorno oficial de aprendizaje el LMS Moodle, una plataforma robusta, flexible y ampliamente reconocida en el ámbito de la educación superior a nivel mundial. Esta elección no es fortuita: responde a la necesidad de disponer de un sistema que permita implementar, sostener y proyectar el Modelo TEdU en sus diferentes modalidades, garantizando calidad, accesibilidad y pertinencia pedagógica.</w:t>
      </w:r>
    </w:p>
    <w:p w14:paraId="267A3FEE" w14:textId="77777777" w:rsidR="00015A98" w:rsidRPr="00015A98" w:rsidRDefault="00015A98" w:rsidP="00015A98">
      <w:pPr>
        <w:spacing w:before="100" w:beforeAutospacing="1" w:after="100" w:afterAutospacing="1" w:line="240" w:lineRule="auto"/>
        <w:jc w:val="both"/>
        <w:rPr>
          <w:rFonts w:asciiTheme="majorHAnsi" w:eastAsia="Times New Roman" w:hAnsiTheme="majorHAnsi" w:cstheme="majorHAnsi"/>
          <w:sz w:val="24"/>
          <w:szCs w:val="24"/>
          <w:lang w:eastAsia="es-CO"/>
        </w:rPr>
      </w:pPr>
      <w:r w:rsidRPr="00015A98">
        <w:rPr>
          <w:rFonts w:asciiTheme="majorHAnsi" w:eastAsia="Times New Roman" w:hAnsiTheme="majorHAnsi" w:cstheme="majorHAnsi"/>
          <w:sz w:val="24"/>
          <w:szCs w:val="24"/>
          <w:lang w:eastAsia="es-CO"/>
        </w:rPr>
        <w:t xml:space="preserve">Moodle (Modular </w:t>
      </w:r>
      <w:proofErr w:type="spellStart"/>
      <w:r w:rsidRPr="00015A98">
        <w:rPr>
          <w:rFonts w:asciiTheme="majorHAnsi" w:eastAsia="Times New Roman" w:hAnsiTheme="majorHAnsi" w:cstheme="majorHAnsi"/>
          <w:sz w:val="24"/>
          <w:szCs w:val="24"/>
          <w:lang w:eastAsia="es-CO"/>
        </w:rPr>
        <w:t>Object-Oriented</w:t>
      </w:r>
      <w:proofErr w:type="spellEnd"/>
      <w:r w:rsidRPr="00015A98">
        <w:rPr>
          <w:rFonts w:asciiTheme="majorHAnsi" w:eastAsia="Times New Roman" w:hAnsiTheme="majorHAnsi" w:cstheme="majorHAnsi"/>
          <w:sz w:val="24"/>
          <w:szCs w:val="24"/>
          <w:lang w:eastAsia="es-CO"/>
        </w:rPr>
        <w:t xml:space="preserve"> Dynamic </w:t>
      </w:r>
      <w:proofErr w:type="spellStart"/>
      <w:r w:rsidRPr="00015A98">
        <w:rPr>
          <w:rFonts w:asciiTheme="majorHAnsi" w:eastAsia="Times New Roman" w:hAnsiTheme="majorHAnsi" w:cstheme="majorHAnsi"/>
          <w:sz w:val="24"/>
          <w:szCs w:val="24"/>
          <w:lang w:eastAsia="es-CO"/>
        </w:rPr>
        <w:t>Learning</w:t>
      </w:r>
      <w:proofErr w:type="spellEnd"/>
      <w:r w:rsidRPr="00015A98">
        <w:rPr>
          <w:rFonts w:asciiTheme="majorHAnsi" w:eastAsia="Times New Roman" w:hAnsiTheme="majorHAnsi" w:cstheme="majorHAnsi"/>
          <w:sz w:val="24"/>
          <w:szCs w:val="24"/>
          <w:lang w:eastAsia="es-CO"/>
        </w:rPr>
        <w:t xml:space="preserve"> </w:t>
      </w:r>
      <w:proofErr w:type="spellStart"/>
      <w:r w:rsidRPr="00015A98">
        <w:rPr>
          <w:rFonts w:asciiTheme="majorHAnsi" w:eastAsia="Times New Roman" w:hAnsiTheme="majorHAnsi" w:cstheme="majorHAnsi"/>
          <w:sz w:val="24"/>
          <w:szCs w:val="24"/>
          <w:lang w:eastAsia="es-CO"/>
        </w:rPr>
        <w:t>Environment</w:t>
      </w:r>
      <w:proofErr w:type="spellEnd"/>
      <w:r w:rsidRPr="00015A98">
        <w:rPr>
          <w:rFonts w:asciiTheme="majorHAnsi" w:eastAsia="Times New Roman" w:hAnsiTheme="majorHAnsi" w:cstheme="majorHAnsi"/>
          <w:sz w:val="24"/>
          <w:szCs w:val="24"/>
          <w:lang w:eastAsia="es-CO"/>
        </w:rPr>
        <w:t>) es un sistema de gestión del aprendizaje de código abierto que permite la creación de aulas virtuales dinámicas, organizadas y personalizadas. En el caso de Unicomfacauca, se ha realizado un proceso de ajuste institucional, de manera que la plataforma refleja no solo la imagen corporativa, sino también las necesidades reales de los programas académicos, docentes y estudiantes.</w:t>
      </w:r>
    </w:p>
    <w:p w14:paraId="3AF3614E" w14:textId="77777777" w:rsidR="00015A98" w:rsidRPr="00015A98" w:rsidRDefault="00015A98" w:rsidP="00015A98">
      <w:pPr>
        <w:spacing w:before="100" w:beforeAutospacing="1" w:after="100" w:afterAutospacing="1" w:line="240" w:lineRule="auto"/>
        <w:jc w:val="both"/>
        <w:rPr>
          <w:rFonts w:asciiTheme="majorHAnsi" w:eastAsia="Times New Roman" w:hAnsiTheme="majorHAnsi" w:cstheme="majorHAnsi"/>
          <w:sz w:val="24"/>
          <w:szCs w:val="24"/>
          <w:lang w:eastAsia="es-CO"/>
        </w:rPr>
      </w:pPr>
      <w:r w:rsidRPr="00015A98">
        <w:rPr>
          <w:rFonts w:asciiTheme="majorHAnsi" w:eastAsia="Times New Roman" w:hAnsiTheme="majorHAnsi" w:cstheme="majorHAnsi"/>
          <w:sz w:val="24"/>
          <w:szCs w:val="24"/>
          <w:lang w:eastAsia="es-CO"/>
        </w:rPr>
        <w:t>Entre las principales características del Moodle institucional se destacan:</w:t>
      </w:r>
    </w:p>
    <w:p w14:paraId="25E8D0FE" w14:textId="77777777" w:rsidR="00015A98" w:rsidRPr="00015A98" w:rsidRDefault="00015A98" w:rsidP="00691BFB">
      <w:pPr>
        <w:numPr>
          <w:ilvl w:val="0"/>
          <w:numId w:val="1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015A98">
        <w:rPr>
          <w:rFonts w:asciiTheme="majorHAnsi" w:eastAsia="Times New Roman" w:hAnsiTheme="majorHAnsi" w:cstheme="majorHAnsi"/>
          <w:sz w:val="24"/>
          <w:szCs w:val="24"/>
          <w:lang w:eastAsia="es-CO"/>
        </w:rPr>
        <w:t>Diseño personalizado: Se ha configurado con una línea gráfica propia del TEdU, lo que le otorga identidad visual y coherencia institucional.</w:t>
      </w:r>
    </w:p>
    <w:p w14:paraId="6FA66A13" w14:textId="77777777" w:rsidR="00015A98" w:rsidRPr="00015A98" w:rsidRDefault="00015A98" w:rsidP="00691BFB">
      <w:pPr>
        <w:numPr>
          <w:ilvl w:val="0"/>
          <w:numId w:val="1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015A98">
        <w:rPr>
          <w:rFonts w:asciiTheme="majorHAnsi" w:eastAsia="Times New Roman" w:hAnsiTheme="majorHAnsi" w:cstheme="majorHAnsi"/>
          <w:sz w:val="24"/>
          <w:szCs w:val="24"/>
          <w:lang w:eastAsia="es-CO"/>
        </w:rPr>
        <w:t>Escalabilidad y estabilidad: La infraestructura técnica permite que la plataforma crezca según la demanda, sin perder velocidad ni funcionalidad.</w:t>
      </w:r>
    </w:p>
    <w:p w14:paraId="5E4057E2" w14:textId="77777777" w:rsidR="00015A98" w:rsidRPr="00015A98" w:rsidRDefault="00015A98" w:rsidP="00691BFB">
      <w:pPr>
        <w:numPr>
          <w:ilvl w:val="0"/>
          <w:numId w:val="1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015A98">
        <w:rPr>
          <w:rFonts w:asciiTheme="majorHAnsi" w:eastAsia="Times New Roman" w:hAnsiTheme="majorHAnsi" w:cstheme="majorHAnsi"/>
          <w:sz w:val="24"/>
          <w:szCs w:val="24"/>
          <w:lang w:eastAsia="es-CO"/>
        </w:rPr>
        <w:t>Accesibilidad multiplataforma: Moodle puede ser utilizado desde computadores, tabletas o dispositivos móviles, con una experiencia adaptativa para distintos niveles de conectividad.</w:t>
      </w:r>
    </w:p>
    <w:p w14:paraId="6578520A" w14:textId="77777777" w:rsidR="00015A98" w:rsidRPr="00015A98" w:rsidRDefault="00015A98" w:rsidP="00691BFB">
      <w:pPr>
        <w:numPr>
          <w:ilvl w:val="0"/>
          <w:numId w:val="1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015A98">
        <w:rPr>
          <w:rFonts w:asciiTheme="majorHAnsi" w:eastAsia="Times New Roman" w:hAnsiTheme="majorHAnsi" w:cstheme="majorHAnsi"/>
          <w:sz w:val="24"/>
          <w:szCs w:val="24"/>
          <w:lang w:eastAsia="es-CO"/>
        </w:rPr>
        <w:t xml:space="preserve">Interoperabilidad: La plataforma está preparada para integrarse con otros sistemas institucionales (como matrículas, calificaciones o seguimiento académico), así como con herramientas externas como YouTube, </w:t>
      </w:r>
      <w:proofErr w:type="spellStart"/>
      <w:r w:rsidRPr="00015A98">
        <w:rPr>
          <w:rFonts w:asciiTheme="majorHAnsi" w:eastAsia="Times New Roman" w:hAnsiTheme="majorHAnsi" w:cstheme="majorHAnsi"/>
          <w:sz w:val="24"/>
          <w:szCs w:val="24"/>
          <w:lang w:eastAsia="es-CO"/>
        </w:rPr>
        <w:t>Genially</w:t>
      </w:r>
      <w:proofErr w:type="spellEnd"/>
      <w:r w:rsidRPr="00015A98">
        <w:rPr>
          <w:rFonts w:asciiTheme="majorHAnsi" w:eastAsia="Times New Roman" w:hAnsiTheme="majorHAnsi" w:cstheme="majorHAnsi"/>
          <w:sz w:val="24"/>
          <w:szCs w:val="24"/>
          <w:lang w:eastAsia="es-CO"/>
        </w:rPr>
        <w:t xml:space="preserve">, H5P, Google </w:t>
      </w:r>
      <w:proofErr w:type="spellStart"/>
      <w:r w:rsidRPr="00015A98">
        <w:rPr>
          <w:rFonts w:asciiTheme="majorHAnsi" w:eastAsia="Times New Roman" w:hAnsiTheme="majorHAnsi" w:cstheme="majorHAnsi"/>
          <w:sz w:val="24"/>
          <w:szCs w:val="24"/>
          <w:lang w:eastAsia="es-CO"/>
        </w:rPr>
        <w:t>Docs</w:t>
      </w:r>
      <w:proofErr w:type="spellEnd"/>
      <w:r w:rsidRPr="00015A98">
        <w:rPr>
          <w:rFonts w:asciiTheme="majorHAnsi" w:eastAsia="Times New Roman" w:hAnsiTheme="majorHAnsi" w:cstheme="majorHAnsi"/>
          <w:sz w:val="24"/>
          <w:szCs w:val="24"/>
          <w:lang w:eastAsia="es-CO"/>
        </w:rPr>
        <w:t xml:space="preserve"> o Microsoft Office 365.</w:t>
      </w:r>
    </w:p>
    <w:p w14:paraId="53F03AC6" w14:textId="77777777" w:rsidR="00015A98" w:rsidRPr="00015A98" w:rsidRDefault="00015A98" w:rsidP="00691BFB">
      <w:pPr>
        <w:numPr>
          <w:ilvl w:val="0"/>
          <w:numId w:val="1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015A98">
        <w:rPr>
          <w:rFonts w:asciiTheme="majorHAnsi" w:eastAsia="Times New Roman" w:hAnsiTheme="majorHAnsi" w:cstheme="majorHAnsi"/>
          <w:sz w:val="24"/>
          <w:szCs w:val="24"/>
          <w:lang w:eastAsia="es-CO"/>
        </w:rPr>
        <w:t>Funcionalidades pedagógicas amplias: Permite desarrollar actividades asincrónicas (como tareas, foros, cuestionarios) y sincrónicas (videoconferencias integradas), así como gestionar evaluaciones, retroalimentaciones y reportes detallados del progreso estudiantil.</w:t>
      </w:r>
    </w:p>
    <w:p w14:paraId="420BA269" w14:textId="77777777" w:rsidR="00015A98" w:rsidRPr="00015A98" w:rsidRDefault="00015A98" w:rsidP="00015A98">
      <w:pPr>
        <w:spacing w:before="100" w:beforeAutospacing="1" w:after="100" w:afterAutospacing="1" w:line="240" w:lineRule="auto"/>
        <w:jc w:val="both"/>
        <w:rPr>
          <w:rFonts w:asciiTheme="majorHAnsi" w:eastAsia="Times New Roman" w:hAnsiTheme="majorHAnsi" w:cstheme="majorHAnsi"/>
          <w:sz w:val="24"/>
          <w:szCs w:val="24"/>
          <w:lang w:eastAsia="es-CO"/>
        </w:rPr>
      </w:pPr>
      <w:r w:rsidRPr="00015A98">
        <w:rPr>
          <w:rFonts w:asciiTheme="majorHAnsi" w:eastAsia="Times New Roman" w:hAnsiTheme="majorHAnsi" w:cstheme="majorHAnsi"/>
          <w:sz w:val="24"/>
          <w:szCs w:val="24"/>
          <w:lang w:eastAsia="es-CO"/>
        </w:rPr>
        <w:t>Moodle, en este contexto, no se entiende solo como un soporte técnico, sino como un espacio formativo activo, un aula expandida que respalda y amplifica la labor docente. Su adopción representa un compromiso de la institución con la innovación educativa, la inclusión y la calidad en todos los niveles y modalidades.</w:t>
      </w:r>
    </w:p>
    <w:p w14:paraId="3FB784E3" w14:textId="77777777" w:rsidR="007E2880" w:rsidRPr="00657F1B" w:rsidRDefault="007E2880" w:rsidP="007E2880">
      <w:pPr>
        <w:spacing w:before="100" w:beforeAutospacing="1" w:after="100" w:afterAutospacing="1" w:line="240" w:lineRule="auto"/>
        <w:jc w:val="both"/>
        <w:rPr>
          <w:rFonts w:asciiTheme="majorHAnsi" w:eastAsia="Times New Roman" w:hAnsiTheme="majorHAnsi" w:cstheme="majorHAnsi"/>
          <w:sz w:val="24"/>
          <w:szCs w:val="24"/>
          <w:lang w:eastAsia="es-CO"/>
        </w:rPr>
      </w:pPr>
      <w:r w:rsidRPr="00657F1B">
        <w:rPr>
          <w:rFonts w:asciiTheme="majorHAnsi" w:eastAsia="Times New Roman" w:hAnsiTheme="majorHAnsi" w:cstheme="majorHAnsi"/>
          <w:sz w:val="24"/>
          <w:szCs w:val="24"/>
          <w:lang w:eastAsia="es-CO"/>
        </w:rPr>
        <w:lastRenderedPageBreak/>
        <w:t>Por ello, el entorno de aprendizaje TEdU ha sido diseñado con base en los principios del modelo TPACK, donde se articulan el conocimiento del contenido (CK), el conocimiento pedagógico (PK) y el conocimiento tecnológico (TK), en un solo sistema formativo.</w:t>
      </w:r>
    </w:p>
    <w:p w14:paraId="7E71CBC8" w14:textId="77777777" w:rsidR="007E2880" w:rsidRPr="00657F1B" w:rsidRDefault="007E2880" w:rsidP="007E2880">
      <w:pPr>
        <w:spacing w:before="100" w:beforeAutospacing="1" w:after="100" w:afterAutospacing="1" w:line="240" w:lineRule="auto"/>
        <w:jc w:val="both"/>
        <w:rPr>
          <w:rFonts w:asciiTheme="majorHAnsi" w:eastAsia="Times New Roman" w:hAnsiTheme="majorHAnsi" w:cstheme="majorHAnsi"/>
          <w:sz w:val="24"/>
          <w:szCs w:val="24"/>
          <w:lang w:eastAsia="es-CO"/>
        </w:rPr>
      </w:pPr>
      <w:r w:rsidRPr="00657F1B">
        <w:rPr>
          <w:rFonts w:asciiTheme="majorHAnsi" w:eastAsia="Times New Roman" w:hAnsiTheme="majorHAnsi" w:cstheme="majorHAnsi"/>
          <w:sz w:val="24"/>
          <w:szCs w:val="24"/>
          <w:lang w:eastAsia="es-CO"/>
        </w:rPr>
        <w:t>Este entorno responde también a la naturaleza multimodal del Mega Modelo TEdU. No importa si el estudiante cursa su formación de manera virtual, híbrida, dual, mixta o desde el campo rural: en todos los casos, el aula virtual cumple una función esencial como eje de articulación, acceso y permanencia.</w:t>
      </w:r>
    </w:p>
    <w:p w14:paraId="6EA3B742" w14:textId="77777777" w:rsidR="007E2880" w:rsidRPr="00657F1B" w:rsidRDefault="007E2880" w:rsidP="007E2880">
      <w:pPr>
        <w:spacing w:before="100" w:beforeAutospacing="1" w:after="100" w:afterAutospacing="1" w:line="240" w:lineRule="auto"/>
        <w:jc w:val="both"/>
        <w:rPr>
          <w:rFonts w:asciiTheme="majorHAnsi" w:eastAsia="Times New Roman" w:hAnsiTheme="majorHAnsi" w:cstheme="majorHAnsi"/>
          <w:sz w:val="24"/>
          <w:szCs w:val="24"/>
          <w:lang w:eastAsia="es-CO"/>
        </w:rPr>
      </w:pPr>
      <w:r w:rsidRPr="00657F1B">
        <w:rPr>
          <w:rFonts w:asciiTheme="majorHAnsi" w:eastAsia="Times New Roman" w:hAnsiTheme="majorHAnsi" w:cstheme="majorHAnsi"/>
          <w:sz w:val="24"/>
          <w:szCs w:val="24"/>
          <w:lang w:eastAsia="es-CO"/>
        </w:rPr>
        <w:t>A través de este capítulo, se presentan las principales características de la plataforma institucional Moodle, su estructura, la lógica pedagógica que la organiza, y la forma en que la evaluación del diseño instruccional se refleja en las aulas digitales, respetando siempre las particularidades de cada modalidad.</w:t>
      </w:r>
    </w:p>
    <w:p w14:paraId="68EC6F19" w14:textId="11FF2655" w:rsidR="00DE5096" w:rsidRPr="00DE5096" w:rsidRDefault="00DE5096" w:rsidP="00DE5096">
      <w:pPr>
        <w:pStyle w:val="Ttulo2"/>
      </w:pPr>
      <w:bookmarkStart w:id="132" w:name="_Toc198746877"/>
      <w:r w:rsidRPr="00DE5096">
        <w:rPr>
          <w:rStyle w:val="Textoennegrita"/>
          <w:b/>
          <w:bCs w:val="0"/>
        </w:rPr>
        <w:t>8.2 Estructura del Aula Virtual TEdU</w:t>
      </w:r>
      <w:bookmarkEnd w:id="132"/>
    </w:p>
    <w:p w14:paraId="516F009A" w14:textId="77777777" w:rsidR="00DE5096" w:rsidRPr="00DE5096" w:rsidRDefault="00DE5096" w:rsidP="00DE5096">
      <w:pPr>
        <w:pStyle w:val="NormalWeb"/>
        <w:jc w:val="both"/>
        <w:rPr>
          <w:rFonts w:asciiTheme="majorHAnsi" w:hAnsiTheme="majorHAnsi" w:cstheme="majorHAnsi"/>
        </w:rPr>
      </w:pPr>
      <w:r w:rsidRPr="00DE5096">
        <w:rPr>
          <w:rFonts w:asciiTheme="majorHAnsi" w:hAnsiTheme="majorHAnsi" w:cstheme="majorHAnsi"/>
        </w:rPr>
        <w:t xml:space="preserve">El aula virtual de Unicomfacauca, adaptada al Modelo TEdU, ha sido diseñada no solo como un contenedor de recursos, sino como un </w:t>
      </w:r>
      <w:r w:rsidRPr="00DE5096">
        <w:rPr>
          <w:rFonts w:asciiTheme="majorHAnsi" w:hAnsiTheme="majorHAnsi" w:cstheme="majorHAnsi"/>
          <w:b/>
          <w:bCs/>
        </w:rPr>
        <w:t>espacio didáctico estructurado</w:t>
      </w:r>
      <w:r w:rsidRPr="00DE5096">
        <w:rPr>
          <w:rFonts w:asciiTheme="majorHAnsi" w:hAnsiTheme="majorHAnsi" w:cstheme="majorHAnsi"/>
        </w:rPr>
        <w:t>, con intencionalidad pedagógica clara y coherencia con el diseño instruccional multimodal. Desde su ingreso hasta la entrega de productos finales, el estudiante transita una experiencia organizada, fluida y centrada en el aprendizaje activo.</w:t>
      </w:r>
    </w:p>
    <w:p w14:paraId="2A7701B8" w14:textId="77777777" w:rsidR="00DE5096" w:rsidRPr="00DE5096" w:rsidRDefault="00DE5096" w:rsidP="00A04B76">
      <w:pPr>
        <w:pStyle w:val="NormalWeb"/>
        <w:jc w:val="both"/>
        <w:rPr>
          <w:rFonts w:asciiTheme="majorHAnsi" w:hAnsiTheme="majorHAnsi" w:cstheme="majorHAnsi"/>
        </w:rPr>
      </w:pPr>
      <w:r w:rsidRPr="00DE5096">
        <w:rPr>
          <w:rFonts w:asciiTheme="majorHAnsi" w:hAnsiTheme="majorHAnsi" w:cstheme="majorHAnsi"/>
        </w:rPr>
        <w:t>La siguiente descripción sistematiza cada parte del recorrido del usuario dentro del entorno virtual:</w:t>
      </w:r>
    </w:p>
    <w:p w14:paraId="65E3AB9B" w14:textId="1B96A372" w:rsidR="00DE5096" w:rsidRDefault="00DE5096" w:rsidP="00A04B76">
      <w:pPr>
        <w:pStyle w:val="Ttulo3"/>
        <w:jc w:val="both"/>
      </w:pPr>
      <w:bookmarkStart w:id="133" w:name="_Toc198746878"/>
      <w:r>
        <w:rPr>
          <w:rStyle w:val="Textoennegrita"/>
          <w:b/>
          <w:bCs/>
        </w:rPr>
        <w:t>8.</w:t>
      </w:r>
      <w:r w:rsidR="00C8201F">
        <w:rPr>
          <w:rStyle w:val="Textoennegrita"/>
          <w:b/>
          <w:bCs/>
        </w:rPr>
        <w:t>2</w:t>
      </w:r>
      <w:r>
        <w:rPr>
          <w:rStyle w:val="Textoennegrita"/>
          <w:b/>
          <w:bCs/>
        </w:rPr>
        <w:t>.1 Pantalla de acceso al aula virtual</w:t>
      </w:r>
      <w:bookmarkEnd w:id="133"/>
    </w:p>
    <w:p w14:paraId="6A3B3E76" w14:textId="4E0DAFEC" w:rsidR="00DE5096" w:rsidRDefault="00DE5096" w:rsidP="00A04B76">
      <w:pPr>
        <w:pStyle w:val="NormalWeb"/>
        <w:jc w:val="both"/>
        <w:rPr>
          <w:rFonts w:asciiTheme="majorHAnsi" w:hAnsiTheme="majorHAnsi" w:cstheme="majorHAnsi"/>
        </w:rPr>
      </w:pPr>
      <w:r w:rsidRPr="00DE5096">
        <w:rPr>
          <w:rFonts w:asciiTheme="majorHAnsi" w:hAnsiTheme="majorHAnsi" w:cstheme="majorHAnsi"/>
        </w:rPr>
        <w:t xml:space="preserve">La primera interacción del estudiante con el entorno Moodle ocurre en una pantalla de acceso limpia y amigable, donde se ingresa con credenciales institucionales. Se evidencia la identidad gráfica del TEdU, un diseño inclusivo y enlaces útiles como recuperación de contraseña y acceso como invitado (cuando está habilitado). Esta puerta de entrada </w:t>
      </w:r>
      <w:r w:rsidRPr="00DE5096">
        <w:rPr>
          <w:rFonts w:asciiTheme="majorHAnsi" w:hAnsiTheme="majorHAnsi" w:cstheme="majorHAnsi"/>
          <w:b/>
          <w:bCs/>
        </w:rPr>
        <w:t>fortalece la confianza</w:t>
      </w:r>
      <w:r w:rsidRPr="00DE5096">
        <w:rPr>
          <w:rFonts w:asciiTheme="majorHAnsi" w:hAnsiTheme="majorHAnsi" w:cstheme="majorHAnsi"/>
        </w:rPr>
        <w:t xml:space="preserve"> en la navegación inicial y comunica profesionalismo y pertenencia institucional.</w:t>
      </w:r>
    </w:p>
    <w:p w14:paraId="4492C705" w14:textId="77777777" w:rsidR="007F251F" w:rsidRDefault="00F402E4" w:rsidP="007F251F">
      <w:pPr>
        <w:pStyle w:val="NormalWeb"/>
        <w:keepNext/>
        <w:jc w:val="center"/>
      </w:pPr>
      <w:r>
        <w:rPr>
          <w:rFonts w:asciiTheme="majorHAnsi" w:hAnsiTheme="majorHAnsi" w:cstheme="majorHAnsi"/>
          <w:noProof/>
        </w:rPr>
        <w:drawing>
          <wp:inline distT="0" distB="0" distL="0" distR="0" wp14:anchorId="6A44DF3B" wp14:editId="77273909">
            <wp:extent cx="2691421" cy="173379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talla_0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3775" cy="1761081"/>
                    </a:xfrm>
                    <a:prstGeom prst="rect">
                      <a:avLst/>
                    </a:prstGeom>
                  </pic:spPr>
                </pic:pic>
              </a:graphicData>
            </a:graphic>
          </wp:inline>
        </w:drawing>
      </w:r>
    </w:p>
    <w:p w14:paraId="7E22D476" w14:textId="6380B20D" w:rsidR="00F402E4" w:rsidRDefault="007F251F" w:rsidP="007F251F">
      <w:pPr>
        <w:pStyle w:val="Descripcin"/>
        <w:jc w:val="center"/>
        <w:rPr>
          <w:rFonts w:asciiTheme="majorHAnsi" w:hAnsiTheme="majorHAnsi" w:cstheme="majorHAnsi"/>
        </w:rPr>
      </w:pPr>
      <w:bookmarkStart w:id="134" w:name="_Toc198746951"/>
      <w:r>
        <w:t xml:space="preserve">Ilustración </w:t>
      </w:r>
      <w:fldSimple w:instr=" SEQ Ilustración \* ARABIC ">
        <w:r w:rsidR="004B645B">
          <w:rPr>
            <w:noProof/>
          </w:rPr>
          <w:t>3</w:t>
        </w:r>
      </w:fldSimple>
      <w:r>
        <w:t xml:space="preserve">: </w:t>
      </w:r>
      <w:r w:rsidRPr="005063DA">
        <w:t>Pantalla de acceso al aula virtual</w:t>
      </w:r>
      <w:bookmarkEnd w:id="134"/>
    </w:p>
    <w:p w14:paraId="65F53933" w14:textId="5E8131A9" w:rsidR="00DE5096" w:rsidRDefault="00DE5096" w:rsidP="00A04B76">
      <w:pPr>
        <w:pStyle w:val="Ttulo3"/>
        <w:jc w:val="both"/>
      </w:pPr>
      <w:bookmarkStart w:id="135" w:name="_Toc198746879"/>
      <w:r>
        <w:rPr>
          <w:rStyle w:val="Textoennegrita"/>
          <w:b/>
          <w:bCs/>
        </w:rPr>
        <w:lastRenderedPageBreak/>
        <w:t>8.</w:t>
      </w:r>
      <w:r w:rsidR="00C8201F">
        <w:rPr>
          <w:rStyle w:val="Textoennegrita"/>
          <w:b/>
          <w:bCs/>
        </w:rPr>
        <w:t>2</w:t>
      </w:r>
      <w:r>
        <w:rPr>
          <w:rStyle w:val="Textoennegrita"/>
          <w:b/>
          <w:bCs/>
        </w:rPr>
        <w:t>.2 Pantalla de bienvenida general</w:t>
      </w:r>
      <w:bookmarkEnd w:id="135"/>
    </w:p>
    <w:p w14:paraId="0BA039F7" w14:textId="3EE66031" w:rsidR="00DE5096" w:rsidRDefault="00DE5096" w:rsidP="00A04B76">
      <w:pPr>
        <w:pStyle w:val="NormalWeb"/>
        <w:jc w:val="both"/>
        <w:rPr>
          <w:rFonts w:asciiTheme="majorHAnsi" w:hAnsiTheme="majorHAnsi" w:cstheme="majorHAnsi"/>
        </w:rPr>
      </w:pPr>
      <w:r w:rsidRPr="00DE5096">
        <w:rPr>
          <w:rFonts w:asciiTheme="majorHAnsi" w:hAnsiTheme="majorHAnsi" w:cstheme="majorHAnsi"/>
        </w:rPr>
        <w:t xml:space="preserve">Tras el ingreso, se presenta una </w:t>
      </w:r>
      <w:r w:rsidRPr="00DE5096">
        <w:rPr>
          <w:rFonts w:asciiTheme="majorHAnsi" w:hAnsiTheme="majorHAnsi" w:cstheme="majorHAnsi"/>
          <w:b/>
          <w:bCs/>
        </w:rPr>
        <w:t>pantalla de bienvenida interactiva</w:t>
      </w:r>
      <w:r w:rsidRPr="00DE5096">
        <w:rPr>
          <w:rFonts w:asciiTheme="majorHAnsi" w:hAnsiTheme="majorHAnsi" w:cstheme="majorHAnsi"/>
        </w:rPr>
        <w:t xml:space="preserve">. Allí se despliega una presentación realizada en </w:t>
      </w:r>
      <w:proofErr w:type="spellStart"/>
      <w:r w:rsidRPr="00DE5096">
        <w:rPr>
          <w:rFonts w:asciiTheme="majorHAnsi" w:hAnsiTheme="majorHAnsi" w:cstheme="majorHAnsi"/>
        </w:rPr>
        <w:t>Genially</w:t>
      </w:r>
      <w:proofErr w:type="spellEnd"/>
      <w:r w:rsidRPr="00DE5096">
        <w:rPr>
          <w:rFonts w:asciiTheme="majorHAnsi" w:hAnsiTheme="majorHAnsi" w:cstheme="majorHAnsi"/>
        </w:rPr>
        <w:t xml:space="preserve"> que da la bienvenida al estudiante, ofrece información general, enlaces útiles, redes sociales y accesos directos a los cursos disponibles. Esta</w:t>
      </w:r>
      <w:r>
        <w:t xml:space="preserve"> </w:t>
      </w:r>
      <w:r w:rsidRPr="00DE5096">
        <w:rPr>
          <w:rFonts w:asciiTheme="majorHAnsi" w:hAnsiTheme="majorHAnsi" w:cstheme="majorHAnsi"/>
        </w:rPr>
        <w:t xml:space="preserve">página inicial actúa como </w:t>
      </w:r>
      <w:r w:rsidRPr="00DE5096">
        <w:rPr>
          <w:rFonts w:asciiTheme="majorHAnsi" w:hAnsiTheme="majorHAnsi" w:cstheme="majorHAnsi"/>
          <w:b/>
          <w:bCs/>
        </w:rPr>
        <w:t>aula general o pasarela de navegación</w:t>
      </w:r>
      <w:r w:rsidRPr="00DE5096">
        <w:rPr>
          <w:rFonts w:asciiTheme="majorHAnsi" w:hAnsiTheme="majorHAnsi" w:cstheme="majorHAnsi"/>
        </w:rPr>
        <w:t>, ayudando a orientar a nuevos estudiantes y conectar rápidamente con sus espacios formativos.</w:t>
      </w:r>
    </w:p>
    <w:p w14:paraId="06EE2994" w14:textId="77777777" w:rsidR="007F251F" w:rsidRDefault="001A31C3" w:rsidP="007F251F">
      <w:pPr>
        <w:pStyle w:val="NormalWeb"/>
        <w:keepNext/>
        <w:tabs>
          <w:tab w:val="left" w:pos="3210"/>
        </w:tabs>
        <w:jc w:val="center"/>
      </w:pPr>
      <w:r>
        <w:rPr>
          <w:rFonts w:asciiTheme="majorHAnsi" w:hAnsiTheme="majorHAnsi" w:cstheme="majorHAnsi"/>
          <w:noProof/>
        </w:rPr>
        <w:drawing>
          <wp:inline distT="0" distB="0" distL="0" distR="0" wp14:anchorId="56588387" wp14:editId="6F1A01A0">
            <wp:extent cx="4138449" cy="2714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ntalla_01.JPG"/>
                    <pic:cNvPicPr/>
                  </pic:nvPicPr>
                  <pic:blipFill>
                    <a:blip r:embed="rId17">
                      <a:extLst>
                        <a:ext uri="{28A0092B-C50C-407E-A947-70E740481C1C}">
                          <a14:useLocalDpi xmlns:a14="http://schemas.microsoft.com/office/drawing/2010/main" val="0"/>
                        </a:ext>
                      </a:extLst>
                    </a:blip>
                    <a:stretch>
                      <a:fillRect/>
                    </a:stretch>
                  </pic:blipFill>
                  <pic:spPr>
                    <a:xfrm>
                      <a:off x="0" y="0"/>
                      <a:ext cx="4143035" cy="2717633"/>
                    </a:xfrm>
                    <a:prstGeom prst="rect">
                      <a:avLst/>
                    </a:prstGeom>
                  </pic:spPr>
                </pic:pic>
              </a:graphicData>
            </a:graphic>
          </wp:inline>
        </w:drawing>
      </w:r>
    </w:p>
    <w:p w14:paraId="13F547EB" w14:textId="4E124FB6" w:rsidR="001A31C3" w:rsidRDefault="007F251F" w:rsidP="007F251F">
      <w:pPr>
        <w:pStyle w:val="Descripcin"/>
        <w:jc w:val="center"/>
      </w:pPr>
      <w:bookmarkStart w:id="136" w:name="_Toc198746952"/>
      <w:r>
        <w:t xml:space="preserve">Ilustración </w:t>
      </w:r>
      <w:fldSimple w:instr=" SEQ Ilustración \* ARABIC ">
        <w:r w:rsidR="004B645B">
          <w:rPr>
            <w:noProof/>
          </w:rPr>
          <w:t>4</w:t>
        </w:r>
      </w:fldSimple>
      <w:r>
        <w:t xml:space="preserve">: </w:t>
      </w:r>
      <w:r w:rsidRPr="006605BC">
        <w:t>Pantalla de bienvenida general</w:t>
      </w:r>
      <w:bookmarkEnd w:id="136"/>
    </w:p>
    <w:p w14:paraId="4DDFAE0E" w14:textId="4918C09F" w:rsidR="00DE5096" w:rsidRDefault="00DE5096" w:rsidP="00A04B76">
      <w:pPr>
        <w:pStyle w:val="Ttulo3"/>
        <w:jc w:val="both"/>
      </w:pPr>
      <w:bookmarkStart w:id="137" w:name="_Toc198746880"/>
      <w:r>
        <w:rPr>
          <w:rStyle w:val="Textoennegrita"/>
          <w:b/>
          <w:bCs/>
        </w:rPr>
        <w:t>8.</w:t>
      </w:r>
      <w:r w:rsidR="00C8201F">
        <w:rPr>
          <w:rStyle w:val="Textoennegrita"/>
          <w:b/>
          <w:bCs/>
        </w:rPr>
        <w:t>2</w:t>
      </w:r>
      <w:r>
        <w:rPr>
          <w:rStyle w:val="Textoennegrita"/>
          <w:b/>
          <w:bCs/>
        </w:rPr>
        <w:t>.3 Estructura interna del curso: cabecera y navegación</w:t>
      </w:r>
      <w:bookmarkEnd w:id="137"/>
    </w:p>
    <w:p w14:paraId="19253E48" w14:textId="58F31998" w:rsidR="00DE5096" w:rsidRPr="00DE5096" w:rsidRDefault="00DE5096" w:rsidP="00DE5096">
      <w:pPr>
        <w:pStyle w:val="NormalWeb"/>
        <w:jc w:val="both"/>
        <w:rPr>
          <w:rFonts w:asciiTheme="majorHAnsi" w:hAnsiTheme="majorHAnsi" w:cstheme="majorHAnsi"/>
        </w:rPr>
      </w:pPr>
      <w:r w:rsidRPr="00DE5096">
        <w:rPr>
          <w:rFonts w:asciiTheme="majorHAnsi" w:hAnsiTheme="majorHAnsi" w:cstheme="majorHAnsi"/>
        </w:rPr>
        <w:t xml:space="preserve">Cada curso cuenta con una cabecera visual con el nombre del módulo, pestañas de navegación horizontal y una sección de novedades. Los cursos están organizados por </w:t>
      </w:r>
      <w:r w:rsidRPr="00DE5096">
        <w:rPr>
          <w:rFonts w:asciiTheme="majorHAnsi" w:hAnsiTheme="majorHAnsi" w:cstheme="majorHAnsi"/>
          <w:bCs/>
        </w:rPr>
        <w:t>cortes (correspondientes a los momentos evaluativos)</w:t>
      </w:r>
      <w:r w:rsidRPr="00DE5096">
        <w:rPr>
          <w:rFonts w:asciiTheme="majorHAnsi" w:hAnsiTheme="majorHAnsi" w:cstheme="majorHAnsi"/>
        </w:rPr>
        <w:t xml:space="preserve"> y dentro de cada corte se incluyen </w:t>
      </w:r>
      <w:r w:rsidRPr="00DE5096">
        <w:rPr>
          <w:rFonts w:asciiTheme="majorHAnsi" w:hAnsiTheme="majorHAnsi" w:cstheme="majorHAnsi"/>
          <w:bCs/>
        </w:rPr>
        <w:t>cinco subpestañas, una por semana</w:t>
      </w:r>
      <w:r w:rsidRPr="00DE5096">
        <w:rPr>
          <w:rFonts w:asciiTheme="majorHAnsi" w:hAnsiTheme="majorHAnsi" w:cstheme="majorHAnsi"/>
        </w:rPr>
        <w:t>. Esta lógica respeta los criterios institucionales de evaluación por fases y facilita la programación docente.</w:t>
      </w:r>
      <w:r w:rsidR="00750018">
        <w:rPr>
          <w:rFonts w:asciiTheme="majorHAnsi" w:hAnsiTheme="majorHAnsi" w:cstheme="majorHAnsi"/>
        </w:rPr>
        <w:t xml:space="preserve"> </w:t>
      </w:r>
    </w:p>
    <w:p w14:paraId="44D318E9" w14:textId="211351FB" w:rsidR="00DE5096" w:rsidRDefault="00DE5096" w:rsidP="00DE5096">
      <w:pPr>
        <w:pStyle w:val="NormalWeb"/>
        <w:jc w:val="both"/>
        <w:rPr>
          <w:rFonts w:asciiTheme="majorHAnsi" w:hAnsiTheme="majorHAnsi" w:cstheme="majorHAnsi"/>
        </w:rPr>
      </w:pPr>
      <w:r w:rsidRPr="00DE5096">
        <w:rPr>
          <w:rFonts w:asciiTheme="majorHAnsi" w:hAnsiTheme="majorHAnsi" w:cstheme="majorHAnsi"/>
        </w:rPr>
        <w:t xml:space="preserve">En la sección de novedades, se encuentran foros de interacción general, comunicados del docente y espacios de acompañamiento, lo cual </w:t>
      </w:r>
      <w:r w:rsidRPr="00DE5096">
        <w:rPr>
          <w:rFonts w:asciiTheme="majorHAnsi" w:hAnsiTheme="majorHAnsi" w:cstheme="majorHAnsi"/>
          <w:bCs/>
        </w:rPr>
        <w:t>fomenta la comunicación constante</w:t>
      </w:r>
      <w:r w:rsidRPr="00DE5096">
        <w:rPr>
          <w:rFonts w:asciiTheme="majorHAnsi" w:hAnsiTheme="majorHAnsi" w:cstheme="majorHAnsi"/>
        </w:rPr>
        <w:t xml:space="preserve"> y la orientación desde el primer momento.</w:t>
      </w:r>
    </w:p>
    <w:p w14:paraId="409D95A7" w14:textId="77777777" w:rsidR="00FB7D95" w:rsidRPr="00FB7D95" w:rsidRDefault="00FB7D95" w:rsidP="00FB7D95">
      <w:pPr>
        <w:spacing w:before="100" w:beforeAutospacing="1" w:after="100" w:afterAutospacing="1" w:line="240" w:lineRule="auto"/>
        <w:rPr>
          <w:rFonts w:asciiTheme="majorHAnsi" w:eastAsia="Times New Roman" w:hAnsiTheme="majorHAnsi" w:cstheme="majorHAnsi"/>
          <w:sz w:val="24"/>
          <w:szCs w:val="24"/>
          <w:lang w:eastAsia="es-CO"/>
        </w:rPr>
      </w:pPr>
      <w:r w:rsidRPr="00FB7D95">
        <w:rPr>
          <w:rFonts w:asciiTheme="majorHAnsi" w:eastAsia="Times New Roman" w:hAnsiTheme="majorHAnsi" w:cstheme="majorHAnsi"/>
          <w:sz w:val="24"/>
          <w:szCs w:val="24"/>
          <w:lang w:eastAsia="es-CO"/>
        </w:rPr>
        <w:t>Bloque de novedades: permite a los docentes publicar anuncios visibles para todos los estudiantes, garantizando comunicación institucional asíncrona. Esta sección puede incluir mensajes clave, avisos evaluativos o recordatorios pedagógicos, funcionando como canal permanente de orientación.</w:t>
      </w:r>
    </w:p>
    <w:p w14:paraId="29F475E8" w14:textId="77777777" w:rsidR="00750018" w:rsidRPr="00750018" w:rsidRDefault="00750018" w:rsidP="00750018">
      <w:pPr>
        <w:spacing w:after="0" w:line="240" w:lineRule="auto"/>
        <w:rPr>
          <w:rFonts w:asciiTheme="majorHAnsi" w:eastAsia="Times New Roman" w:hAnsiTheme="majorHAnsi" w:cstheme="majorHAnsi"/>
          <w:sz w:val="24"/>
          <w:szCs w:val="24"/>
          <w:lang w:eastAsia="es-CO"/>
        </w:rPr>
      </w:pPr>
      <w:r w:rsidRPr="00750018">
        <w:rPr>
          <w:rFonts w:asciiTheme="majorHAnsi" w:eastAsia="Times New Roman" w:hAnsiTheme="majorHAnsi" w:cstheme="majorHAnsi"/>
          <w:sz w:val="24"/>
          <w:szCs w:val="24"/>
          <w:lang w:eastAsia="es-CO"/>
        </w:rPr>
        <w:lastRenderedPageBreak/>
        <w:t>Ceballos y Tovar (2019) proponen un modelo de experiencia de usuario en aulas virtuales que considera la navegación intuitiva como factor clave para la participación efectiva del estudiante.</w:t>
      </w:r>
    </w:p>
    <w:p w14:paraId="2C8B4170" w14:textId="77777777" w:rsidR="004B645B" w:rsidRDefault="00FB7D95" w:rsidP="004B645B">
      <w:pPr>
        <w:keepNext/>
        <w:spacing w:before="100" w:beforeAutospacing="1" w:after="100" w:afterAutospacing="1" w:line="240" w:lineRule="auto"/>
      </w:pPr>
      <w:r>
        <w:rPr>
          <w:rFonts w:asciiTheme="majorHAnsi" w:eastAsia="Times New Roman" w:hAnsiTheme="majorHAnsi" w:cstheme="majorHAnsi"/>
          <w:noProof/>
          <w:sz w:val="24"/>
          <w:szCs w:val="24"/>
          <w:lang w:eastAsia="es-CO"/>
        </w:rPr>
        <w:drawing>
          <wp:inline distT="0" distB="0" distL="0" distR="0" wp14:anchorId="7D85FA39" wp14:editId="47DC57CF">
            <wp:extent cx="5612130" cy="302450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so_01.JPG"/>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12130" cy="3024505"/>
                    </a:xfrm>
                    <a:prstGeom prst="rect">
                      <a:avLst/>
                    </a:prstGeom>
                  </pic:spPr>
                </pic:pic>
              </a:graphicData>
            </a:graphic>
          </wp:inline>
        </w:drawing>
      </w:r>
    </w:p>
    <w:p w14:paraId="499277A3" w14:textId="35E53CC4" w:rsidR="00FB7D95" w:rsidRDefault="004B645B" w:rsidP="004B645B">
      <w:pPr>
        <w:pStyle w:val="Descripcin"/>
        <w:jc w:val="center"/>
        <w:rPr>
          <w:rFonts w:asciiTheme="majorHAnsi" w:eastAsia="Times New Roman" w:hAnsiTheme="majorHAnsi" w:cstheme="majorHAnsi"/>
          <w:sz w:val="24"/>
          <w:szCs w:val="24"/>
          <w:lang w:eastAsia="es-CO"/>
        </w:rPr>
      </w:pPr>
      <w:bookmarkStart w:id="138" w:name="_Toc198746953"/>
      <w:r>
        <w:t xml:space="preserve">Ilustración </w:t>
      </w:r>
      <w:fldSimple w:instr=" SEQ Ilustración \* ARABIC ">
        <w:r>
          <w:rPr>
            <w:noProof/>
          </w:rPr>
          <w:t>5</w:t>
        </w:r>
      </w:fldSimple>
      <w:r>
        <w:t>: C</w:t>
      </w:r>
      <w:r w:rsidRPr="00AF1F0A">
        <w:t>abecera y navegación</w:t>
      </w:r>
      <w:bookmarkEnd w:id="138"/>
    </w:p>
    <w:p w14:paraId="7883100A" w14:textId="13048EDF" w:rsidR="00FB7D95" w:rsidRPr="00FB7D95" w:rsidRDefault="00FB7D95" w:rsidP="0086162F">
      <w:pPr>
        <w:spacing w:before="100" w:beforeAutospacing="1" w:after="100" w:afterAutospacing="1" w:line="240" w:lineRule="auto"/>
        <w:jc w:val="both"/>
        <w:rPr>
          <w:rFonts w:asciiTheme="majorHAnsi" w:eastAsia="Times New Roman" w:hAnsiTheme="majorHAnsi" w:cstheme="majorHAnsi"/>
          <w:sz w:val="24"/>
          <w:szCs w:val="24"/>
          <w:lang w:eastAsia="es-CO"/>
        </w:rPr>
      </w:pPr>
      <w:r w:rsidRPr="00FB7D95">
        <w:rPr>
          <w:rFonts w:asciiTheme="majorHAnsi" w:eastAsia="Times New Roman" w:hAnsiTheme="majorHAnsi" w:cstheme="majorHAnsi"/>
          <w:sz w:val="24"/>
          <w:szCs w:val="24"/>
          <w:lang w:eastAsia="es-CO"/>
        </w:rPr>
        <w:t>Foros de interacción: se evidencian espacios como “Interacción docentes” y “¿Qué hay de nuevo en mi curso?”, diseñados para facilitar el diálogo, la construcción colectiva y la resolución de dudas. Algunos de estos pueden estar ocultos para estudiantes mientras se configuran, evidenciando una administración activa y responsable por parte del equipo docente.</w:t>
      </w:r>
    </w:p>
    <w:p w14:paraId="570B50CF" w14:textId="77777777" w:rsidR="00FB7D95" w:rsidRPr="00FB7D95" w:rsidRDefault="00FB7D95" w:rsidP="00FB7D95">
      <w:pPr>
        <w:spacing w:before="100" w:beforeAutospacing="1" w:after="100" w:afterAutospacing="1" w:line="240" w:lineRule="auto"/>
        <w:rPr>
          <w:rFonts w:asciiTheme="majorHAnsi" w:eastAsia="Times New Roman" w:hAnsiTheme="majorHAnsi" w:cstheme="majorHAnsi"/>
          <w:sz w:val="24"/>
          <w:szCs w:val="24"/>
          <w:lang w:eastAsia="es-CO"/>
        </w:rPr>
      </w:pPr>
      <w:r w:rsidRPr="00FB7D95">
        <w:rPr>
          <w:rFonts w:asciiTheme="majorHAnsi" w:eastAsia="Times New Roman" w:hAnsiTheme="majorHAnsi" w:cstheme="majorHAnsi"/>
          <w:sz w:val="24"/>
          <w:szCs w:val="24"/>
          <w:lang w:eastAsia="es-CO"/>
        </w:rPr>
        <w:t>Pie de página con información institucional, que mantiene en todo momento el vínculo con el ecosistema académico general de Unicomfacauca, fortaleciendo la navegación intuitiva y el acceso rápido a otros servicios.</w:t>
      </w:r>
    </w:p>
    <w:p w14:paraId="6827F4BB" w14:textId="77777777" w:rsidR="00FB7D95" w:rsidRPr="0086162F" w:rsidRDefault="00FB7D95" w:rsidP="0086162F">
      <w:pPr>
        <w:spacing w:before="100" w:beforeAutospacing="1" w:after="100" w:afterAutospacing="1" w:line="240" w:lineRule="auto"/>
        <w:jc w:val="both"/>
        <w:rPr>
          <w:rFonts w:asciiTheme="majorHAnsi" w:eastAsia="Times New Roman" w:hAnsiTheme="majorHAnsi" w:cstheme="majorHAnsi"/>
          <w:sz w:val="24"/>
          <w:szCs w:val="24"/>
          <w:lang w:eastAsia="es-CO"/>
        </w:rPr>
      </w:pPr>
      <w:r w:rsidRPr="0086162F">
        <w:rPr>
          <w:rFonts w:asciiTheme="majorHAnsi" w:eastAsia="Times New Roman" w:hAnsiTheme="majorHAnsi" w:cstheme="majorHAnsi"/>
          <w:sz w:val="24"/>
          <w:szCs w:val="24"/>
          <w:lang w:eastAsia="es-CO"/>
        </w:rPr>
        <w:t>Esta organización inicial sienta las bases de una experiencia de aprendizaje clara, comunicativa y centrada en el estudiante. Representa además un uso significativo del componente tecnológico (TK) al servicio del acompañamiento pedagógico (PK) y la gestión del contenido disciplinar (CK).</w:t>
      </w:r>
    </w:p>
    <w:p w14:paraId="5F2C7A04" w14:textId="092CCACD" w:rsidR="00DE5096" w:rsidRDefault="00DE5096" w:rsidP="00A04B76">
      <w:pPr>
        <w:pStyle w:val="Ttulo3"/>
        <w:jc w:val="both"/>
      </w:pPr>
      <w:bookmarkStart w:id="139" w:name="_Toc198746881"/>
      <w:r>
        <w:rPr>
          <w:rStyle w:val="Textoennegrita"/>
          <w:b/>
          <w:bCs/>
        </w:rPr>
        <w:t>8.</w:t>
      </w:r>
      <w:r w:rsidR="00C8201F">
        <w:rPr>
          <w:rStyle w:val="Textoennegrita"/>
          <w:b/>
          <w:bCs/>
        </w:rPr>
        <w:t>2.</w:t>
      </w:r>
      <w:r>
        <w:rPr>
          <w:rStyle w:val="Textoennegrita"/>
          <w:b/>
          <w:bCs/>
        </w:rPr>
        <w:t>4 Pestaña “Generalidades”</w:t>
      </w:r>
      <w:bookmarkEnd w:id="139"/>
    </w:p>
    <w:p w14:paraId="4851D76D" w14:textId="047A1D23" w:rsidR="00DE5096" w:rsidRDefault="00DE5096" w:rsidP="00A04B76">
      <w:pPr>
        <w:pStyle w:val="NormalWeb"/>
        <w:jc w:val="both"/>
        <w:rPr>
          <w:rFonts w:asciiTheme="majorHAnsi" w:hAnsiTheme="majorHAnsi" w:cstheme="majorHAnsi"/>
        </w:rPr>
      </w:pPr>
      <w:r w:rsidRPr="00DE5096">
        <w:rPr>
          <w:rFonts w:asciiTheme="majorHAnsi" w:hAnsiTheme="majorHAnsi" w:cstheme="majorHAnsi"/>
        </w:rPr>
        <w:t xml:space="preserve">Esta sección actúa como </w:t>
      </w:r>
      <w:r w:rsidRPr="00DE5096">
        <w:rPr>
          <w:rFonts w:asciiTheme="majorHAnsi" w:hAnsiTheme="majorHAnsi" w:cstheme="majorHAnsi"/>
          <w:b/>
          <w:bCs/>
        </w:rPr>
        <w:t>portada académica del curso</w:t>
      </w:r>
      <w:r w:rsidRPr="00DE5096">
        <w:rPr>
          <w:rFonts w:asciiTheme="majorHAnsi" w:hAnsiTheme="majorHAnsi" w:cstheme="majorHAnsi"/>
        </w:rPr>
        <w:t>. Reúne todos los elementos iniciales para ambientar al estudiante:</w:t>
      </w:r>
    </w:p>
    <w:p w14:paraId="06C240A0" w14:textId="77777777" w:rsidR="00DE5096" w:rsidRPr="00DE5096" w:rsidRDefault="00DE5096" w:rsidP="00691BFB">
      <w:pPr>
        <w:numPr>
          <w:ilvl w:val="0"/>
          <w:numId w:val="1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DE5096">
        <w:rPr>
          <w:rFonts w:asciiTheme="majorHAnsi" w:eastAsia="Times New Roman" w:hAnsiTheme="majorHAnsi" w:cstheme="majorHAnsi"/>
          <w:b/>
          <w:bCs/>
          <w:sz w:val="24"/>
          <w:szCs w:val="24"/>
          <w:lang w:eastAsia="es-CO"/>
        </w:rPr>
        <w:lastRenderedPageBreak/>
        <w:t>Consentimiento de uso de información personal</w:t>
      </w:r>
      <w:r w:rsidRPr="00DE5096">
        <w:rPr>
          <w:rFonts w:asciiTheme="majorHAnsi" w:eastAsia="Times New Roman" w:hAnsiTheme="majorHAnsi" w:cstheme="majorHAnsi"/>
          <w:sz w:val="24"/>
          <w:szCs w:val="24"/>
          <w:lang w:eastAsia="es-CO"/>
        </w:rPr>
        <w:t>: documento donde el estudiante declara conocer las normas de comportamiento y el uso de su imagen.</w:t>
      </w:r>
    </w:p>
    <w:p w14:paraId="6535ED4D" w14:textId="77777777" w:rsidR="00DE5096" w:rsidRPr="00DE5096" w:rsidRDefault="00DE5096" w:rsidP="00691BFB">
      <w:pPr>
        <w:numPr>
          <w:ilvl w:val="0"/>
          <w:numId w:val="1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DE5096">
        <w:rPr>
          <w:rFonts w:asciiTheme="majorHAnsi" w:eastAsia="Times New Roman" w:hAnsiTheme="majorHAnsi" w:cstheme="majorHAnsi"/>
          <w:b/>
          <w:bCs/>
          <w:sz w:val="24"/>
          <w:szCs w:val="24"/>
          <w:lang w:eastAsia="es-CO"/>
        </w:rPr>
        <w:t>Presentación general</w:t>
      </w:r>
      <w:r w:rsidRPr="00DE5096">
        <w:rPr>
          <w:rFonts w:asciiTheme="majorHAnsi" w:eastAsia="Times New Roman" w:hAnsiTheme="majorHAnsi" w:cstheme="majorHAnsi"/>
          <w:sz w:val="24"/>
          <w:szCs w:val="24"/>
          <w:lang w:eastAsia="es-CO"/>
        </w:rPr>
        <w:t>: video breve del docente, donde explica el propósito del curso, los objetivos y criterios de evaluación.</w:t>
      </w:r>
    </w:p>
    <w:p w14:paraId="60DD7F22" w14:textId="77777777" w:rsidR="00DE5096" w:rsidRPr="00DE5096" w:rsidRDefault="00DE5096" w:rsidP="00691BFB">
      <w:pPr>
        <w:numPr>
          <w:ilvl w:val="0"/>
          <w:numId w:val="1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DE5096">
        <w:rPr>
          <w:rFonts w:asciiTheme="majorHAnsi" w:eastAsia="Times New Roman" w:hAnsiTheme="majorHAnsi" w:cstheme="majorHAnsi"/>
          <w:b/>
          <w:bCs/>
          <w:sz w:val="24"/>
          <w:szCs w:val="24"/>
          <w:lang w:eastAsia="es-CO"/>
        </w:rPr>
        <w:t>Sumario del curso</w:t>
      </w:r>
      <w:r w:rsidRPr="00DE5096">
        <w:rPr>
          <w:rFonts w:asciiTheme="majorHAnsi" w:eastAsia="Times New Roman" w:hAnsiTheme="majorHAnsi" w:cstheme="majorHAnsi"/>
          <w:sz w:val="24"/>
          <w:szCs w:val="24"/>
          <w:lang w:eastAsia="es-CO"/>
        </w:rPr>
        <w:t xml:space="preserve">: objeto interactivo en </w:t>
      </w:r>
      <w:proofErr w:type="spellStart"/>
      <w:r w:rsidRPr="00DE5096">
        <w:rPr>
          <w:rFonts w:asciiTheme="majorHAnsi" w:eastAsia="Times New Roman" w:hAnsiTheme="majorHAnsi" w:cstheme="majorHAnsi"/>
          <w:sz w:val="24"/>
          <w:szCs w:val="24"/>
          <w:lang w:eastAsia="es-CO"/>
        </w:rPr>
        <w:t>ExeLearning</w:t>
      </w:r>
      <w:proofErr w:type="spellEnd"/>
      <w:r w:rsidRPr="00DE5096">
        <w:rPr>
          <w:rFonts w:asciiTheme="majorHAnsi" w:eastAsia="Times New Roman" w:hAnsiTheme="majorHAnsi" w:cstheme="majorHAnsi"/>
          <w:sz w:val="24"/>
          <w:szCs w:val="24"/>
          <w:lang w:eastAsia="es-CO"/>
        </w:rPr>
        <w:t xml:space="preserve"> que presenta la estructura, unidades temáticas, bibliografía y metodología.</w:t>
      </w:r>
    </w:p>
    <w:p w14:paraId="2C63253A" w14:textId="77777777" w:rsidR="00DE5096" w:rsidRPr="00DE5096" w:rsidRDefault="00DE5096" w:rsidP="00691BFB">
      <w:pPr>
        <w:numPr>
          <w:ilvl w:val="0"/>
          <w:numId w:val="1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DE5096">
        <w:rPr>
          <w:rFonts w:asciiTheme="majorHAnsi" w:eastAsia="Times New Roman" w:hAnsiTheme="majorHAnsi" w:cstheme="majorHAnsi"/>
          <w:b/>
          <w:bCs/>
          <w:sz w:val="24"/>
          <w:szCs w:val="24"/>
          <w:lang w:eastAsia="es-CO"/>
        </w:rPr>
        <w:t>Mi(s) docente(s)</w:t>
      </w:r>
      <w:r w:rsidRPr="00DE5096">
        <w:rPr>
          <w:rFonts w:asciiTheme="majorHAnsi" w:eastAsia="Times New Roman" w:hAnsiTheme="majorHAnsi" w:cstheme="majorHAnsi"/>
          <w:sz w:val="24"/>
          <w:szCs w:val="24"/>
          <w:lang w:eastAsia="es-CO"/>
        </w:rPr>
        <w:t>: espacio con fotografía y perfil profesional del equipo docente.</w:t>
      </w:r>
    </w:p>
    <w:p w14:paraId="7297EECB" w14:textId="5AC20B02" w:rsidR="00DE5096" w:rsidRDefault="00DE5096" w:rsidP="00691BFB">
      <w:pPr>
        <w:numPr>
          <w:ilvl w:val="0"/>
          <w:numId w:val="1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DE5096">
        <w:rPr>
          <w:rFonts w:asciiTheme="majorHAnsi" w:eastAsia="Times New Roman" w:hAnsiTheme="majorHAnsi" w:cstheme="majorHAnsi"/>
          <w:b/>
          <w:bCs/>
          <w:sz w:val="24"/>
          <w:szCs w:val="24"/>
          <w:lang w:eastAsia="es-CO"/>
        </w:rPr>
        <w:t>Recursos de aprendizaje</w:t>
      </w:r>
      <w:r w:rsidRPr="00DE5096">
        <w:rPr>
          <w:rFonts w:asciiTheme="majorHAnsi" w:eastAsia="Times New Roman" w:hAnsiTheme="majorHAnsi" w:cstheme="majorHAnsi"/>
          <w:sz w:val="24"/>
          <w:szCs w:val="24"/>
          <w:lang w:eastAsia="es-CO"/>
        </w:rPr>
        <w:t>: documentos descargables y videos complementarios que apoyan la comprensión general del curso.</w:t>
      </w:r>
    </w:p>
    <w:p w14:paraId="33F3BA77" w14:textId="77777777" w:rsidR="004B645B" w:rsidRDefault="00FB7D95" w:rsidP="004B645B">
      <w:pPr>
        <w:keepNext/>
        <w:spacing w:before="100" w:beforeAutospacing="1" w:after="100" w:afterAutospacing="1" w:line="240" w:lineRule="auto"/>
        <w:jc w:val="both"/>
      </w:pPr>
      <w:r>
        <w:rPr>
          <w:rFonts w:asciiTheme="majorHAnsi" w:eastAsia="Times New Roman" w:hAnsiTheme="majorHAnsi" w:cstheme="majorHAnsi"/>
          <w:noProof/>
          <w:sz w:val="24"/>
          <w:szCs w:val="24"/>
          <w:lang w:eastAsia="es-CO"/>
        </w:rPr>
        <w:drawing>
          <wp:inline distT="0" distB="0" distL="0" distR="0" wp14:anchorId="6F40514F" wp14:editId="68F083B9">
            <wp:extent cx="5612130" cy="2490470"/>
            <wp:effectExtent l="0" t="0" r="762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rso_02.JPG"/>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612130" cy="2490470"/>
                    </a:xfrm>
                    <a:prstGeom prst="rect">
                      <a:avLst/>
                    </a:prstGeom>
                  </pic:spPr>
                </pic:pic>
              </a:graphicData>
            </a:graphic>
          </wp:inline>
        </w:drawing>
      </w:r>
    </w:p>
    <w:p w14:paraId="612D37FF" w14:textId="788F436E" w:rsidR="00FB7D95" w:rsidRPr="00DE5096" w:rsidRDefault="004B645B" w:rsidP="004B645B">
      <w:pPr>
        <w:pStyle w:val="Descripcin"/>
        <w:jc w:val="center"/>
        <w:rPr>
          <w:rFonts w:asciiTheme="majorHAnsi" w:eastAsia="Times New Roman" w:hAnsiTheme="majorHAnsi" w:cstheme="majorHAnsi"/>
          <w:sz w:val="24"/>
          <w:szCs w:val="24"/>
          <w:lang w:eastAsia="es-CO"/>
        </w:rPr>
      </w:pPr>
      <w:bookmarkStart w:id="140" w:name="_Toc198746954"/>
      <w:r>
        <w:t xml:space="preserve">Ilustración </w:t>
      </w:r>
      <w:fldSimple w:instr=" SEQ Ilustración \* ARABIC ">
        <w:r>
          <w:rPr>
            <w:noProof/>
          </w:rPr>
          <w:t>6</w:t>
        </w:r>
      </w:fldSimple>
      <w:r>
        <w:t xml:space="preserve">: </w:t>
      </w:r>
      <w:r w:rsidRPr="001C7A88">
        <w:t xml:space="preserve">Pestaña </w:t>
      </w:r>
      <w:r>
        <w:t xml:space="preserve">- </w:t>
      </w:r>
      <w:r w:rsidRPr="001C7A88">
        <w:t>Generalidades</w:t>
      </w:r>
      <w:bookmarkEnd w:id="140"/>
    </w:p>
    <w:p w14:paraId="49B0E1F3" w14:textId="77777777" w:rsidR="00DE5096" w:rsidRPr="00DE5096" w:rsidRDefault="00DE5096" w:rsidP="00A04B76">
      <w:pPr>
        <w:pStyle w:val="NormalWeb"/>
        <w:jc w:val="both"/>
        <w:rPr>
          <w:rFonts w:asciiTheme="majorHAnsi" w:hAnsiTheme="majorHAnsi" w:cstheme="majorHAnsi"/>
          <w:bCs/>
        </w:rPr>
      </w:pPr>
      <w:r w:rsidRPr="00DE5096">
        <w:rPr>
          <w:rFonts w:asciiTheme="majorHAnsi" w:hAnsiTheme="majorHAnsi" w:cstheme="majorHAnsi"/>
          <w:bCs/>
        </w:rPr>
        <w:t xml:space="preserve">Esta pestaña permite que el estudiante comprenda rápidamente </w:t>
      </w:r>
      <w:r w:rsidRPr="00DE5096">
        <w:rPr>
          <w:rFonts w:asciiTheme="majorHAnsi" w:hAnsiTheme="majorHAnsi" w:cstheme="majorHAnsi"/>
        </w:rPr>
        <w:t>qué va a aprender, cómo será evaluado y quién lo acompañará</w:t>
      </w:r>
      <w:r w:rsidRPr="00DE5096">
        <w:rPr>
          <w:rFonts w:asciiTheme="majorHAnsi" w:hAnsiTheme="majorHAnsi" w:cstheme="majorHAnsi"/>
          <w:bCs/>
        </w:rPr>
        <w:t>, elementos fundamentales para generar confianza y autonomía desde el inicio.</w:t>
      </w:r>
    </w:p>
    <w:p w14:paraId="696186C5" w14:textId="519E9246" w:rsidR="00C8201F" w:rsidRPr="00C8201F" w:rsidRDefault="00C8201F" w:rsidP="00A04B76">
      <w:pPr>
        <w:pStyle w:val="Ttulo3"/>
        <w:jc w:val="both"/>
      </w:pPr>
      <w:bookmarkStart w:id="141" w:name="_Toc198746882"/>
      <w:r w:rsidRPr="00C8201F">
        <w:t>8.</w:t>
      </w:r>
      <w:r>
        <w:t>2</w:t>
      </w:r>
      <w:r w:rsidRPr="00C8201F">
        <w:t>.5 Organización por cortes y semanas</w:t>
      </w:r>
      <w:bookmarkEnd w:id="141"/>
    </w:p>
    <w:p w14:paraId="5D7C22C2" w14:textId="77777777" w:rsidR="00C8201F" w:rsidRPr="00C8201F" w:rsidRDefault="00C8201F" w:rsidP="00A04B76">
      <w:pPr>
        <w:spacing w:before="100" w:beforeAutospacing="1" w:after="100" w:afterAutospacing="1" w:line="240" w:lineRule="auto"/>
        <w:jc w:val="both"/>
        <w:rPr>
          <w:rFonts w:asciiTheme="majorHAnsi" w:eastAsia="Times New Roman" w:hAnsiTheme="majorHAnsi" w:cstheme="majorHAnsi"/>
          <w:sz w:val="24"/>
          <w:szCs w:val="24"/>
          <w:lang w:eastAsia="es-CO"/>
        </w:rPr>
      </w:pPr>
      <w:r w:rsidRPr="00C8201F">
        <w:rPr>
          <w:rFonts w:asciiTheme="majorHAnsi" w:eastAsia="Times New Roman" w:hAnsiTheme="majorHAnsi" w:cstheme="majorHAnsi"/>
          <w:sz w:val="24"/>
          <w:szCs w:val="24"/>
          <w:lang w:eastAsia="es-CO"/>
        </w:rPr>
        <w:t>Cada curso en el entorno Moodle del Modelo TEdU se organiza según los tres cortes académicos establecidos institucionalmente, de acuerdo con el calendario de evaluación vigente en el PEI. Cada corte incluye cinco semanas, siendo la quinta semana la destinada a cierre, retroalimentación o evaluación integradora del proceso.</w:t>
      </w:r>
    </w:p>
    <w:p w14:paraId="7E4E5B97" w14:textId="77777777" w:rsidR="00C8201F" w:rsidRPr="00C8201F" w:rsidRDefault="00C8201F" w:rsidP="00A04B76">
      <w:pPr>
        <w:spacing w:before="100" w:beforeAutospacing="1" w:after="100" w:afterAutospacing="1" w:line="240" w:lineRule="auto"/>
        <w:jc w:val="both"/>
        <w:rPr>
          <w:rFonts w:asciiTheme="majorHAnsi" w:eastAsia="Times New Roman" w:hAnsiTheme="majorHAnsi" w:cstheme="majorHAnsi"/>
          <w:sz w:val="24"/>
          <w:szCs w:val="24"/>
          <w:lang w:eastAsia="es-CO"/>
        </w:rPr>
      </w:pPr>
      <w:r w:rsidRPr="00C8201F">
        <w:rPr>
          <w:rFonts w:asciiTheme="majorHAnsi" w:eastAsia="Times New Roman" w:hAnsiTheme="majorHAnsi" w:cstheme="majorHAnsi"/>
          <w:sz w:val="24"/>
          <w:szCs w:val="24"/>
          <w:lang w:eastAsia="es-CO"/>
        </w:rPr>
        <w:t>Esta distribución semanal permite una planificación flexible pero rigurosa, que equilibra la progresión de contenidos con la evaluación formativa, garantizando el cumplimiento de resultados de aprendizaje y adaptándose a las particularidades de cada modalidad.</w:t>
      </w:r>
    </w:p>
    <w:p w14:paraId="2A716C6F" w14:textId="34C22B39" w:rsidR="00B9755F" w:rsidRPr="00C8201F" w:rsidRDefault="00C8201F" w:rsidP="00C8201F">
      <w:pPr>
        <w:spacing w:before="100" w:beforeAutospacing="1" w:after="100" w:afterAutospacing="1" w:line="240" w:lineRule="auto"/>
        <w:outlineLvl w:val="3"/>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Una semana tipo contiene:</w:t>
      </w:r>
    </w:p>
    <w:p w14:paraId="2CC00892" w14:textId="77777777" w:rsidR="00C8201F" w:rsidRPr="00C8201F" w:rsidRDefault="00C8201F" w:rsidP="00691BFB">
      <w:pPr>
        <w:numPr>
          <w:ilvl w:val="0"/>
          <w:numId w:val="14"/>
        </w:numPr>
        <w:tabs>
          <w:tab w:val="clear" w:pos="720"/>
          <w:tab w:val="num" w:pos="360"/>
        </w:tabs>
        <w:spacing w:before="100" w:beforeAutospacing="1" w:after="100" w:afterAutospacing="1" w:line="240" w:lineRule="auto"/>
        <w:ind w:left="360"/>
        <w:rPr>
          <w:rFonts w:asciiTheme="majorHAnsi" w:eastAsia="Times New Roman" w:hAnsiTheme="majorHAnsi" w:cstheme="majorHAnsi"/>
          <w:b/>
          <w:bCs/>
          <w:sz w:val="24"/>
          <w:szCs w:val="24"/>
          <w:lang w:eastAsia="es-CO"/>
        </w:rPr>
      </w:pPr>
      <w:r w:rsidRPr="00C8201F">
        <w:rPr>
          <w:rFonts w:asciiTheme="majorHAnsi" w:eastAsia="Times New Roman" w:hAnsiTheme="majorHAnsi" w:cstheme="majorHAnsi"/>
          <w:b/>
          <w:bCs/>
          <w:sz w:val="24"/>
          <w:szCs w:val="24"/>
          <w:lang w:eastAsia="es-CO"/>
        </w:rPr>
        <w:t>Presentación en video del docente</w:t>
      </w:r>
    </w:p>
    <w:p w14:paraId="5E159C82" w14:textId="77777777" w:rsidR="00C8201F" w:rsidRPr="00C8201F" w:rsidRDefault="00C8201F" w:rsidP="00691BFB">
      <w:pPr>
        <w:numPr>
          <w:ilvl w:val="1"/>
          <w:numId w:val="15"/>
        </w:numPr>
        <w:tabs>
          <w:tab w:val="clear" w:pos="1440"/>
        </w:tabs>
        <w:spacing w:before="100" w:beforeAutospacing="1" w:after="100" w:afterAutospacing="1" w:line="240" w:lineRule="auto"/>
        <w:ind w:left="774"/>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lastRenderedPageBreak/>
        <w:t>Introduce los objetivos específicos de la semana.</w:t>
      </w:r>
    </w:p>
    <w:p w14:paraId="7E220E66" w14:textId="77777777" w:rsidR="00C8201F" w:rsidRPr="00C8201F" w:rsidRDefault="00C8201F" w:rsidP="00691BFB">
      <w:pPr>
        <w:numPr>
          <w:ilvl w:val="1"/>
          <w:numId w:val="15"/>
        </w:numPr>
        <w:tabs>
          <w:tab w:val="clear" w:pos="1440"/>
        </w:tabs>
        <w:spacing w:before="100" w:beforeAutospacing="1" w:after="100" w:afterAutospacing="1" w:line="240" w:lineRule="auto"/>
        <w:ind w:left="774"/>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Explica qué se espera lograr y cómo se relaciona con la actividad evaluativa.</w:t>
      </w:r>
    </w:p>
    <w:p w14:paraId="7B8F63D3" w14:textId="77777777" w:rsidR="00C8201F" w:rsidRPr="00C8201F" w:rsidRDefault="00C8201F" w:rsidP="00691BFB">
      <w:pPr>
        <w:numPr>
          <w:ilvl w:val="1"/>
          <w:numId w:val="15"/>
        </w:numPr>
        <w:tabs>
          <w:tab w:val="clear" w:pos="1440"/>
        </w:tabs>
        <w:spacing w:before="100" w:beforeAutospacing="1" w:after="100" w:afterAutospacing="1" w:line="240" w:lineRule="auto"/>
        <w:ind w:left="774"/>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Reafirma el enfoque centrado en el estudiante y el acompañamiento constante.</w:t>
      </w:r>
    </w:p>
    <w:p w14:paraId="46F590C2" w14:textId="77777777" w:rsidR="00C8201F" w:rsidRPr="00C8201F" w:rsidRDefault="00C8201F" w:rsidP="00691BFB">
      <w:pPr>
        <w:numPr>
          <w:ilvl w:val="0"/>
          <w:numId w:val="14"/>
        </w:numPr>
        <w:tabs>
          <w:tab w:val="clear" w:pos="720"/>
          <w:tab w:val="num" w:pos="360"/>
        </w:tabs>
        <w:spacing w:before="100" w:beforeAutospacing="1" w:after="100" w:afterAutospacing="1" w:line="240" w:lineRule="auto"/>
        <w:ind w:left="360"/>
        <w:rPr>
          <w:rFonts w:asciiTheme="majorHAnsi" w:eastAsia="Times New Roman" w:hAnsiTheme="majorHAnsi" w:cstheme="majorHAnsi"/>
          <w:b/>
          <w:bCs/>
          <w:sz w:val="24"/>
          <w:szCs w:val="24"/>
          <w:lang w:eastAsia="es-CO"/>
        </w:rPr>
      </w:pPr>
      <w:r w:rsidRPr="00C8201F">
        <w:rPr>
          <w:rFonts w:asciiTheme="majorHAnsi" w:eastAsia="Times New Roman" w:hAnsiTheme="majorHAnsi" w:cstheme="majorHAnsi"/>
          <w:b/>
          <w:bCs/>
          <w:sz w:val="24"/>
          <w:szCs w:val="24"/>
          <w:lang w:eastAsia="es-CO"/>
        </w:rPr>
        <w:t>Banner identificador de semana</w:t>
      </w:r>
    </w:p>
    <w:p w14:paraId="55BF4D19" w14:textId="77777777" w:rsidR="00C8201F" w:rsidRPr="00C8201F" w:rsidRDefault="00C8201F" w:rsidP="008D628E">
      <w:pPr>
        <w:numPr>
          <w:ilvl w:val="1"/>
          <w:numId w:val="15"/>
        </w:numPr>
        <w:tabs>
          <w:tab w:val="clear" w:pos="1440"/>
        </w:tabs>
        <w:spacing w:before="100" w:beforeAutospacing="1" w:after="100" w:afterAutospacing="1" w:line="240" w:lineRule="auto"/>
        <w:ind w:left="774"/>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Un recurso gráfico que indica visualmente en qué semana se encuentra el estudiante.</w:t>
      </w:r>
    </w:p>
    <w:p w14:paraId="26FDA421" w14:textId="18010B6B" w:rsidR="00C8201F" w:rsidRDefault="00C8201F" w:rsidP="008D628E">
      <w:pPr>
        <w:numPr>
          <w:ilvl w:val="1"/>
          <w:numId w:val="15"/>
        </w:numPr>
        <w:tabs>
          <w:tab w:val="clear" w:pos="1440"/>
        </w:tabs>
        <w:spacing w:before="100" w:beforeAutospacing="1" w:after="100" w:afterAutospacing="1" w:line="240" w:lineRule="auto"/>
        <w:ind w:left="774"/>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Refuerza la narrativa temporal del curso, generando orden y continuidad.</w:t>
      </w:r>
    </w:p>
    <w:p w14:paraId="2BBC6C6F" w14:textId="77777777" w:rsidR="004B645B" w:rsidRDefault="00FB658E" w:rsidP="004B645B">
      <w:pPr>
        <w:keepNext/>
        <w:spacing w:before="100" w:beforeAutospacing="1" w:after="100" w:afterAutospacing="1" w:line="240" w:lineRule="auto"/>
        <w:jc w:val="center"/>
      </w:pPr>
      <w:r>
        <w:rPr>
          <w:rFonts w:asciiTheme="majorHAnsi" w:eastAsia="Times New Roman" w:hAnsiTheme="majorHAnsi" w:cstheme="majorHAnsi"/>
          <w:bCs/>
          <w:noProof/>
          <w:sz w:val="24"/>
          <w:szCs w:val="24"/>
          <w:lang w:eastAsia="es-CO"/>
        </w:rPr>
        <w:drawing>
          <wp:inline distT="0" distB="0" distL="0" distR="0" wp14:anchorId="31139D7B" wp14:editId="2CB1E421">
            <wp:extent cx="4678029" cy="2725104"/>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te_01.JPG"/>
                    <pic:cNvPicPr/>
                  </pic:nvPicPr>
                  <pic:blipFill rotWithShape="1">
                    <a:blip r:embed="rId22">
                      <a:extLst>
                        <a:ext uri="{BEBA8EAE-BF5A-486C-A8C5-ECC9F3942E4B}">
                          <a14:imgProps xmlns:a14="http://schemas.microsoft.com/office/drawing/2010/main">
                            <a14:imgLayer r:embed="rId23">
                              <a14:imgEffect>
                                <a14:brightnessContrast contrast="-40000"/>
                              </a14:imgEffect>
                            </a14:imgLayer>
                          </a14:imgProps>
                        </a:ext>
                        <a:ext uri="{28A0092B-C50C-407E-A947-70E740481C1C}">
                          <a14:useLocalDpi xmlns:a14="http://schemas.microsoft.com/office/drawing/2010/main" val="0"/>
                        </a:ext>
                      </a:extLst>
                    </a:blip>
                    <a:srcRect l="2399" r="14235"/>
                    <a:stretch/>
                  </pic:blipFill>
                  <pic:spPr bwMode="auto">
                    <a:xfrm>
                      <a:off x="0" y="0"/>
                      <a:ext cx="4678571" cy="2725420"/>
                    </a:xfrm>
                    <a:prstGeom prst="rect">
                      <a:avLst/>
                    </a:prstGeom>
                    <a:ln>
                      <a:noFill/>
                    </a:ln>
                    <a:extLst>
                      <a:ext uri="{53640926-AAD7-44D8-BBD7-CCE9431645EC}">
                        <a14:shadowObscured xmlns:a14="http://schemas.microsoft.com/office/drawing/2010/main"/>
                      </a:ext>
                    </a:extLst>
                  </pic:spPr>
                </pic:pic>
              </a:graphicData>
            </a:graphic>
          </wp:inline>
        </w:drawing>
      </w:r>
    </w:p>
    <w:p w14:paraId="7B1FB5F3" w14:textId="15F7D313" w:rsidR="00FB658E" w:rsidRPr="00C8201F" w:rsidRDefault="004B645B" w:rsidP="004B645B">
      <w:pPr>
        <w:pStyle w:val="Descripcin"/>
        <w:jc w:val="center"/>
        <w:rPr>
          <w:rFonts w:asciiTheme="majorHAnsi" w:eastAsia="Times New Roman" w:hAnsiTheme="majorHAnsi" w:cstheme="majorHAnsi"/>
          <w:bCs/>
          <w:sz w:val="24"/>
          <w:szCs w:val="24"/>
          <w:lang w:eastAsia="es-CO"/>
        </w:rPr>
      </w:pPr>
      <w:bookmarkStart w:id="142" w:name="_Toc198746955"/>
      <w:r>
        <w:t xml:space="preserve">Ilustración </w:t>
      </w:r>
      <w:fldSimple w:instr=" SEQ Ilustración \* ARABIC ">
        <w:r>
          <w:rPr>
            <w:noProof/>
          </w:rPr>
          <w:t>7</w:t>
        </w:r>
      </w:fldSimple>
      <w:r>
        <w:t xml:space="preserve">: </w:t>
      </w:r>
      <w:r w:rsidRPr="00230BBC">
        <w:t>Banner identificador de semana</w:t>
      </w:r>
      <w:bookmarkEnd w:id="142"/>
    </w:p>
    <w:p w14:paraId="6B8E5CFA" w14:textId="0F3B63D5" w:rsidR="00C8201F" w:rsidRPr="00C8201F" w:rsidRDefault="00C8201F" w:rsidP="00691BFB">
      <w:pPr>
        <w:numPr>
          <w:ilvl w:val="0"/>
          <w:numId w:val="14"/>
        </w:numPr>
        <w:spacing w:before="100" w:beforeAutospacing="1" w:after="100" w:afterAutospacing="1" w:line="240" w:lineRule="auto"/>
        <w:rPr>
          <w:rFonts w:asciiTheme="majorHAnsi" w:eastAsia="Times New Roman" w:hAnsiTheme="majorHAnsi" w:cstheme="majorHAnsi"/>
          <w:b/>
          <w:bCs/>
          <w:sz w:val="24"/>
          <w:szCs w:val="24"/>
          <w:lang w:eastAsia="es-CO"/>
        </w:rPr>
      </w:pPr>
      <w:r w:rsidRPr="00C8201F">
        <w:rPr>
          <w:rFonts w:asciiTheme="majorHAnsi" w:eastAsia="Times New Roman" w:hAnsiTheme="majorHAnsi" w:cstheme="majorHAnsi"/>
          <w:b/>
          <w:bCs/>
          <w:sz w:val="24"/>
          <w:szCs w:val="24"/>
          <w:lang w:eastAsia="es-CO"/>
        </w:rPr>
        <w:t>O</w:t>
      </w:r>
      <w:r w:rsidR="00A04B76">
        <w:rPr>
          <w:rFonts w:asciiTheme="majorHAnsi" w:eastAsia="Times New Roman" w:hAnsiTheme="majorHAnsi" w:cstheme="majorHAnsi"/>
          <w:b/>
          <w:bCs/>
          <w:sz w:val="24"/>
          <w:szCs w:val="24"/>
          <w:lang w:eastAsia="es-CO"/>
        </w:rPr>
        <w:t>b</w:t>
      </w:r>
      <w:r w:rsidRPr="00C8201F">
        <w:rPr>
          <w:rFonts w:asciiTheme="majorHAnsi" w:eastAsia="Times New Roman" w:hAnsiTheme="majorHAnsi" w:cstheme="majorHAnsi"/>
          <w:b/>
          <w:bCs/>
          <w:sz w:val="24"/>
          <w:szCs w:val="24"/>
          <w:lang w:eastAsia="es-CO"/>
        </w:rPr>
        <w:t>jeto tipo “Libro” con los contenidos temáticos</w:t>
      </w:r>
    </w:p>
    <w:p w14:paraId="4F91DE9A" w14:textId="77777777" w:rsidR="00C8201F" w:rsidRPr="00C8201F" w:rsidRDefault="00C8201F" w:rsidP="00613706">
      <w:pPr>
        <w:numPr>
          <w:ilvl w:val="1"/>
          <w:numId w:val="15"/>
        </w:numPr>
        <w:tabs>
          <w:tab w:val="clear" w:pos="1440"/>
        </w:tabs>
        <w:spacing w:before="100" w:beforeAutospacing="1" w:after="100" w:afterAutospacing="1" w:line="240" w:lineRule="auto"/>
        <w:ind w:left="1134"/>
        <w:jc w:val="both"/>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Contiene el desarrollo conceptual de la semana.</w:t>
      </w:r>
    </w:p>
    <w:p w14:paraId="2A15967C" w14:textId="77777777" w:rsidR="00C8201F" w:rsidRPr="00C8201F" w:rsidRDefault="00C8201F" w:rsidP="00613706">
      <w:pPr>
        <w:numPr>
          <w:ilvl w:val="1"/>
          <w:numId w:val="15"/>
        </w:numPr>
        <w:tabs>
          <w:tab w:val="clear" w:pos="1440"/>
        </w:tabs>
        <w:spacing w:before="100" w:beforeAutospacing="1" w:after="100" w:afterAutospacing="1" w:line="240" w:lineRule="auto"/>
        <w:ind w:left="1134"/>
        <w:jc w:val="both"/>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Organiza la información en secciones o capítulos con texto, imágenes, enlaces y multimedia.</w:t>
      </w:r>
    </w:p>
    <w:p w14:paraId="193AD30A" w14:textId="77777777" w:rsidR="00C8201F" w:rsidRPr="00C8201F" w:rsidRDefault="00C8201F" w:rsidP="00613706">
      <w:pPr>
        <w:numPr>
          <w:ilvl w:val="1"/>
          <w:numId w:val="15"/>
        </w:numPr>
        <w:tabs>
          <w:tab w:val="clear" w:pos="1440"/>
        </w:tabs>
        <w:spacing w:before="100" w:beforeAutospacing="1" w:after="100" w:afterAutospacing="1" w:line="240" w:lineRule="auto"/>
        <w:ind w:left="1134"/>
        <w:jc w:val="both"/>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Corresponde directamente al CK (Conocimiento del Contenido) del modelo TPACK.</w:t>
      </w:r>
    </w:p>
    <w:p w14:paraId="00BEDEC2" w14:textId="77777777" w:rsidR="00C8201F" w:rsidRPr="00C8201F" w:rsidRDefault="00C8201F" w:rsidP="00691BFB">
      <w:pPr>
        <w:numPr>
          <w:ilvl w:val="0"/>
          <w:numId w:val="14"/>
        </w:numPr>
        <w:spacing w:before="100" w:beforeAutospacing="1" w:after="100" w:afterAutospacing="1" w:line="240" w:lineRule="auto"/>
        <w:rPr>
          <w:rFonts w:asciiTheme="majorHAnsi" w:eastAsia="Times New Roman" w:hAnsiTheme="majorHAnsi" w:cstheme="majorHAnsi"/>
          <w:b/>
          <w:bCs/>
          <w:sz w:val="24"/>
          <w:szCs w:val="24"/>
          <w:lang w:eastAsia="es-CO"/>
        </w:rPr>
      </w:pPr>
      <w:r w:rsidRPr="00C8201F">
        <w:rPr>
          <w:rFonts w:asciiTheme="majorHAnsi" w:eastAsia="Times New Roman" w:hAnsiTheme="majorHAnsi" w:cstheme="majorHAnsi"/>
          <w:b/>
          <w:bCs/>
          <w:sz w:val="24"/>
          <w:szCs w:val="24"/>
          <w:lang w:eastAsia="es-CO"/>
        </w:rPr>
        <w:t>Objeto tipo “Página” con recursos de apoyo</w:t>
      </w:r>
    </w:p>
    <w:p w14:paraId="35746DD4" w14:textId="77777777" w:rsidR="00C8201F" w:rsidRPr="00C8201F" w:rsidRDefault="00C8201F" w:rsidP="00613706">
      <w:pPr>
        <w:numPr>
          <w:ilvl w:val="1"/>
          <w:numId w:val="15"/>
        </w:numPr>
        <w:tabs>
          <w:tab w:val="clear" w:pos="1440"/>
        </w:tabs>
        <w:spacing w:before="100" w:beforeAutospacing="1" w:after="100" w:afterAutospacing="1" w:line="240" w:lineRule="auto"/>
        <w:ind w:left="1134"/>
        <w:jc w:val="both"/>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Puede incluir infografías, videos, enlaces, documentos y otros objetos RED o REA.</w:t>
      </w:r>
    </w:p>
    <w:p w14:paraId="4EA61E14" w14:textId="77777777" w:rsidR="00C8201F" w:rsidRPr="00C8201F" w:rsidRDefault="00C8201F" w:rsidP="00613706">
      <w:pPr>
        <w:numPr>
          <w:ilvl w:val="1"/>
          <w:numId w:val="15"/>
        </w:numPr>
        <w:tabs>
          <w:tab w:val="clear" w:pos="1440"/>
        </w:tabs>
        <w:spacing w:before="100" w:beforeAutospacing="1" w:after="100" w:afterAutospacing="1" w:line="240" w:lineRule="auto"/>
        <w:ind w:left="1134"/>
        <w:jc w:val="both"/>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Favorece diferentes estilos de aprendizaje.</w:t>
      </w:r>
    </w:p>
    <w:p w14:paraId="55DCD62E" w14:textId="77777777" w:rsidR="00C8201F" w:rsidRPr="00C8201F" w:rsidRDefault="00C8201F" w:rsidP="00613706">
      <w:pPr>
        <w:numPr>
          <w:ilvl w:val="1"/>
          <w:numId w:val="15"/>
        </w:numPr>
        <w:tabs>
          <w:tab w:val="clear" w:pos="1440"/>
        </w:tabs>
        <w:spacing w:before="100" w:beforeAutospacing="1" w:after="100" w:afterAutospacing="1" w:line="240" w:lineRule="auto"/>
        <w:ind w:left="1134"/>
        <w:jc w:val="both"/>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Representa el TK (Conocimiento Tecnológico) al servicio del aprendizaje autónomo.</w:t>
      </w:r>
    </w:p>
    <w:p w14:paraId="141198A7" w14:textId="77777777" w:rsidR="00C8201F" w:rsidRPr="00C8201F" w:rsidRDefault="00C8201F" w:rsidP="00691BFB">
      <w:pPr>
        <w:numPr>
          <w:ilvl w:val="0"/>
          <w:numId w:val="14"/>
        </w:numPr>
        <w:spacing w:before="100" w:beforeAutospacing="1" w:after="100" w:afterAutospacing="1" w:line="240" w:lineRule="auto"/>
        <w:rPr>
          <w:rFonts w:asciiTheme="majorHAnsi" w:eastAsia="Times New Roman" w:hAnsiTheme="majorHAnsi" w:cstheme="majorHAnsi"/>
          <w:b/>
          <w:bCs/>
          <w:sz w:val="24"/>
          <w:szCs w:val="24"/>
          <w:lang w:eastAsia="es-CO"/>
        </w:rPr>
      </w:pPr>
      <w:r w:rsidRPr="00C8201F">
        <w:rPr>
          <w:rFonts w:asciiTheme="majorHAnsi" w:eastAsia="Times New Roman" w:hAnsiTheme="majorHAnsi" w:cstheme="majorHAnsi"/>
          <w:b/>
          <w:bCs/>
          <w:sz w:val="24"/>
          <w:szCs w:val="24"/>
          <w:lang w:eastAsia="es-CO"/>
        </w:rPr>
        <w:t>Guía: “¿Qué debo hacer?”</w:t>
      </w:r>
    </w:p>
    <w:p w14:paraId="0219EE67" w14:textId="77777777" w:rsidR="00C8201F" w:rsidRPr="00C8201F" w:rsidRDefault="00C8201F" w:rsidP="00613706">
      <w:pPr>
        <w:numPr>
          <w:ilvl w:val="1"/>
          <w:numId w:val="15"/>
        </w:numPr>
        <w:tabs>
          <w:tab w:val="clear" w:pos="1440"/>
        </w:tabs>
        <w:spacing w:before="100" w:beforeAutospacing="1" w:after="100" w:afterAutospacing="1" w:line="240" w:lineRule="auto"/>
        <w:ind w:left="1134"/>
        <w:jc w:val="both"/>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lastRenderedPageBreak/>
        <w:t>Documento donde se explica la tarea de la semana.</w:t>
      </w:r>
    </w:p>
    <w:p w14:paraId="37DB8D95" w14:textId="77777777" w:rsidR="00C8201F" w:rsidRPr="00C8201F" w:rsidRDefault="00C8201F" w:rsidP="00613706">
      <w:pPr>
        <w:numPr>
          <w:ilvl w:val="1"/>
          <w:numId w:val="15"/>
        </w:numPr>
        <w:tabs>
          <w:tab w:val="clear" w:pos="1440"/>
        </w:tabs>
        <w:spacing w:before="100" w:beforeAutospacing="1" w:after="100" w:afterAutospacing="1" w:line="240" w:lineRule="auto"/>
        <w:ind w:left="1134"/>
        <w:jc w:val="both"/>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Establece instrucciones claras, propósitos de la actividad, tiempos de entrega y los criterios con los que será evaluada.</w:t>
      </w:r>
    </w:p>
    <w:p w14:paraId="7CD34E64" w14:textId="77777777" w:rsidR="00C8201F" w:rsidRPr="00C8201F" w:rsidRDefault="00C8201F" w:rsidP="00613706">
      <w:pPr>
        <w:numPr>
          <w:ilvl w:val="1"/>
          <w:numId w:val="15"/>
        </w:numPr>
        <w:tabs>
          <w:tab w:val="clear" w:pos="1440"/>
        </w:tabs>
        <w:spacing w:before="100" w:beforeAutospacing="1" w:after="100" w:afterAutospacing="1" w:line="240" w:lineRule="auto"/>
        <w:ind w:left="1134"/>
        <w:jc w:val="both"/>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Se integra con una rúbrica de evaluación que explicita los niveles de logro esperados.</w:t>
      </w:r>
    </w:p>
    <w:p w14:paraId="51734B30" w14:textId="77777777" w:rsidR="00C8201F" w:rsidRPr="00C8201F" w:rsidRDefault="00C8201F" w:rsidP="00691BFB">
      <w:pPr>
        <w:numPr>
          <w:ilvl w:val="0"/>
          <w:numId w:val="14"/>
        </w:numPr>
        <w:spacing w:before="100" w:beforeAutospacing="1" w:after="100" w:afterAutospacing="1" w:line="240" w:lineRule="auto"/>
        <w:rPr>
          <w:rFonts w:asciiTheme="majorHAnsi" w:eastAsia="Times New Roman" w:hAnsiTheme="majorHAnsi" w:cstheme="majorHAnsi"/>
          <w:b/>
          <w:bCs/>
          <w:sz w:val="24"/>
          <w:szCs w:val="24"/>
          <w:lang w:eastAsia="es-CO"/>
        </w:rPr>
      </w:pPr>
      <w:r w:rsidRPr="00C8201F">
        <w:rPr>
          <w:rFonts w:asciiTheme="majorHAnsi" w:eastAsia="Times New Roman" w:hAnsiTheme="majorHAnsi" w:cstheme="majorHAnsi"/>
          <w:b/>
          <w:bCs/>
          <w:sz w:val="24"/>
          <w:szCs w:val="24"/>
          <w:lang w:eastAsia="es-CO"/>
        </w:rPr>
        <w:t>Tarea evaluativa en Moodle</w:t>
      </w:r>
    </w:p>
    <w:p w14:paraId="4F1849D4" w14:textId="77777777" w:rsidR="00C8201F" w:rsidRPr="00C8201F" w:rsidRDefault="00C8201F" w:rsidP="00691BFB">
      <w:pPr>
        <w:numPr>
          <w:ilvl w:val="1"/>
          <w:numId w:val="15"/>
        </w:numPr>
        <w:tabs>
          <w:tab w:val="clear" w:pos="1440"/>
        </w:tabs>
        <w:spacing w:before="100" w:beforeAutospacing="1" w:after="100" w:afterAutospacing="1" w:line="240" w:lineRule="auto"/>
        <w:ind w:left="1134"/>
        <w:jc w:val="both"/>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Es el espacio habilitado para la entrega del producto solicitado.</w:t>
      </w:r>
    </w:p>
    <w:p w14:paraId="71D5183D" w14:textId="77777777" w:rsidR="00C8201F" w:rsidRPr="00C8201F" w:rsidRDefault="00C8201F" w:rsidP="00691BFB">
      <w:pPr>
        <w:numPr>
          <w:ilvl w:val="1"/>
          <w:numId w:val="15"/>
        </w:numPr>
        <w:tabs>
          <w:tab w:val="clear" w:pos="1440"/>
        </w:tabs>
        <w:spacing w:before="100" w:beforeAutospacing="1" w:after="100" w:afterAutospacing="1" w:line="240" w:lineRule="auto"/>
        <w:ind w:left="1134"/>
        <w:jc w:val="both"/>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Incluye fechas de apertura y cierre, instrucciones y rúbrica integrada cuando aplica.</w:t>
      </w:r>
    </w:p>
    <w:p w14:paraId="170FCE47" w14:textId="77777777" w:rsidR="00C8201F" w:rsidRPr="00C8201F" w:rsidRDefault="00C8201F" w:rsidP="00691BFB">
      <w:pPr>
        <w:numPr>
          <w:ilvl w:val="1"/>
          <w:numId w:val="15"/>
        </w:numPr>
        <w:tabs>
          <w:tab w:val="clear" w:pos="1440"/>
        </w:tabs>
        <w:spacing w:before="100" w:beforeAutospacing="1" w:after="100" w:afterAutospacing="1" w:line="240" w:lineRule="auto"/>
        <w:ind w:left="1134"/>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Permite calificación, retroalimentación y seguimiento del progreso del estudiante.</w:t>
      </w:r>
    </w:p>
    <w:p w14:paraId="65A95751" w14:textId="77777777" w:rsidR="00C8201F" w:rsidRPr="00C8201F" w:rsidRDefault="00C8201F" w:rsidP="00C8201F">
      <w:pPr>
        <w:spacing w:before="100" w:beforeAutospacing="1" w:after="100" w:afterAutospacing="1" w:line="240" w:lineRule="auto"/>
        <w:jc w:val="both"/>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Esta estructura se repite cada semana, permitiendo que el estudiante anticipe, comprenda y controle su proceso de formación, fomentando así la autonomía, la autorregulación y la motivación intrínseca.</w:t>
      </w:r>
    </w:p>
    <w:p w14:paraId="2C87B530" w14:textId="77777777" w:rsidR="00C8201F" w:rsidRPr="00C8201F" w:rsidRDefault="00C8201F" w:rsidP="00C8201F">
      <w:pPr>
        <w:spacing w:before="100" w:beforeAutospacing="1" w:after="100" w:afterAutospacing="1" w:line="240" w:lineRule="auto"/>
        <w:jc w:val="both"/>
        <w:rPr>
          <w:rFonts w:asciiTheme="majorHAnsi" w:eastAsia="Times New Roman" w:hAnsiTheme="majorHAnsi" w:cstheme="majorHAnsi"/>
          <w:bCs/>
          <w:sz w:val="24"/>
          <w:szCs w:val="24"/>
          <w:lang w:eastAsia="es-CO"/>
        </w:rPr>
      </w:pPr>
      <w:r w:rsidRPr="00C8201F">
        <w:rPr>
          <w:rFonts w:asciiTheme="majorHAnsi" w:eastAsia="Times New Roman" w:hAnsiTheme="majorHAnsi" w:cstheme="majorHAnsi"/>
          <w:bCs/>
          <w:sz w:val="24"/>
          <w:szCs w:val="24"/>
          <w:lang w:eastAsia="es-CO"/>
        </w:rPr>
        <w:t>Más allá de la lógica secuencial, esta estructura responde al diseño instruccional multimodal definido por el Modelo TEdU, asegurando la articulación entre contenido, estrategia pedagógica y tecnología (TPACK), en todas las modalidades.</w:t>
      </w:r>
    </w:p>
    <w:p w14:paraId="51AB102C" w14:textId="119C65D4" w:rsidR="00A04B76" w:rsidRPr="00A04B76" w:rsidRDefault="00A04B76" w:rsidP="00A04B76">
      <w:pPr>
        <w:pStyle w:val="Ttulo2"/>
        <w:rPr>
          <w:rFonts w:eastAsia="Times New Roman"/>
          <w:lang w:eastAsia="es-CO"/>
        </w:rPr>
      </w:pPr>
      <w:bookmarkStart w:id="143" w:name="_Toc198746883"/>
      <w:r w:rsidRPr="00A04B76">
        <w:rPr>
          <w:rFonts w:eastAsia="Times New Roman"/>
          <w:lang w:eastAsia="es-CO"/>
        </w:rPr>
        <w:t>8</w:t>
      </w:r>
      <w:r>
        <w:rPr>
          <w:rFonts w:eastAsia="Times New Roman"/>
          <w:lang w:eastAsia="es-CO"/>
        </w:rPr>
        <w:t>.3</w:t>
      </w:r>
      <w:r w:rsidRPr="00A04B76">
        <w:rPr>
          <w:rFonts w:eastAsia="Times New Roman"/>
          <w:lang w:eastAsia="es-CO"/>
        </w:rPr>
        <w:t xml:space="preserve"> Evaluación del Diseño en Moodle y su Rúbrica según Modalidad</w:t>
      </w:r>
      <w:bookmarkEnd w:id="143"/>
    </w:p>
    <w:p w14:paraId="2A984F2A" w14:textId="271F3876" w:rsidR="00A04B76" w:rsidRPr="004206CF" w:rsidRDefault="00A04B76" w:rsidP="00A04B76">
      <w:pPr>
        <w:spacing w:before="100" w:beforeAutospacing="1" w:after="100" w:afterAutospacing="1" w:line="240" w:lineRule="auto"/>
        <w:jc w:val="both"/>
        <w:rPr>
          <w:rFonts w:asciiTheme="majorHAnsi" w:eastAsia="Times New Roman" w:hAnsiTheme="majorHAnsi" w:cstheme="majorHAnsi"/>
          <w:b/>
          <w:bCs/>
          <w:sz w:val="24"/>
          <w:szCs w:val="24"/>
          <w:lang w:eastAsia="es-CO"/>
        </w:rPr>
      </w:pPr>
      <w:r w:rsidRPr="00A04B76">
        <w:rPr>
          <w:rFonts w:asciiTheme="majorHAnsi" w:eastAsia="Times New Roman" w:hAnsiTheme="majorHAnsi" w:cstheme="majorHAnsi"/>
          <w:bCs/>
          <w:sz w:val="24"/>
          <w:szCs w:val="24"/>
          <w:lang w:eastAsia="es-CO"/>
        </w:rPr>
        <w:t>La evaluación del aprendizaje dentro del aula virtual TEdU no se limita a la calificación de tareas: es parte central del proceso pedagógico y debe alinearse con los objetivos del curso, los resultados de aprendizaje y, por supuesto, con el diseño instruccional multimodal.</w:t>
      </w:r>
      <w:r w:rsidR="00FB658E">
        <w:rPr>
          <w:rFonts w:asciiTheme="majorHAnsi" w:eastAsia="Times New Roman" w:hAnsiTheme="majorHAnsi" w:cstheme="majorHAnsi"/>
          <w:bCs/>
          <w:sz w:val="24"/>
          <w:szCs w:val="24"/>
          <w:lang w:eastAsia="es-CO"/>
        </w:rPr>
        <w:t xml:space="preserve"> Mirar el </w:t>
      </w:r>
      <w:r w:rsidR="00FB658E" w:rsidRPr="004206CF">
        <w:rPr>
          <w:rFonts w:asciiTheme="majorHAnsi" w:eastAsia="Times New Roman" w:hAnsiTheme="majorHAnsi" w:cstheme="majorHAnsi"/>
          <w:b/>
          <w:bCs/>
          <w:sz w:val="24"/>
          <w:szCs w:val="24"/>
          <w:lang w:eastAsia="es-CO"/>
        </w:rPr>
        <w:t>Anexo F: Rúbricas</w:t>
      </w:r>
    </w:p>
    <w:p w14:paraId="3021B64E" w14:textId="77777777" w:rsidR="00A04B76" w:rsidRPr="00A04B76" w:rsidRDefault="00A04B76" w:rsidP="00A04B76">
      <w:pPr>
        <w:spacing w:before="100" w:beforeAutospacing="1" w:after="100" w:afterAutospacing="1" w:line="240" w:lineRule="auto"/>
        <w:jc w:val="both"/>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 xml:space="preserve">Por ello, el entorno Moodle ha sido configurado para permitir una evaluación flexible, formativa y contextualizada, que respete las dinámicas propias de cada modalidad (Virtual, </w:t>
      </w:r>
      <w:proofErr w:type="spellStart"/>
      <w:r w:rsidRPr="00A04B76">
        <w:rPr>
          <w:rFonts w:asciiTheme="majorHAnsi" w:eastAsia="Times New Roman" w:hAnsiTheme="majorHAnsi" w:cstheme="majorHAnsi"/>
          <w:bCs/>
          <w:sz w:val="24"/>
          <w:szCs w:val="24"/>
          <w:lang w:eastAsia="es-CO"/>
        </w:rPr>
        <w:t>Blended</w:t>
      </w:r>
      <w:proofErr w:type="spellEnd"/>
      <w:r w:rsidRPr="00A04B76">
        <w:rPr>
          <w:rFonts w:asciiTheme="majorHAnsi" w:eastAsia="Times New Roman" w:hAnsiTheme="majorHAnsi" w:cstheme="majorHAnsi"/>
          <w:bCs/>
          <w:sz w:val="24"/>
          <w:szCs w:val="24"/>
          <w:lang w:eastAsia="es-CO"/>
        </w:rPr>
        <w:t>, Híbrida, Dual, Universidad en el Campo) y refleje el enfoque del modelo TPACK.</w:t>
      </w:r>
    </w:p>
    <w:p w14:paraId="185BA315" w14:textId="31F70B08" w:rsidR="00A04B76" w:rsidRPr="009C2D18" w:rsidRDefault="00A04B76" w:rsidP="00A04B76">
      <w:pPr>
        <w:rPr>
          <w:rFonts w:asciiTheme="majorHAnsi" w:eastAsia="Times New Roman" w:hAnsiTheme="majorHAnsi" w:cstheme="majorHAnsi"/>
          <w:b/>
          <w:bCs/>
          <w:sz w:val="24"/>
          <w:szCs w:val="24"/>
          <w:lang w:eastAsia="es-CO"/>
        </w:rPr>
      </w:pPr>
      <w:r w:rsidRPr="009C2D18">
        <w:rPr>
          <w:rFonts w:asciiTheme="majorHAnsi" w:eastAsia="Times New Roman" w:hAnsiTheme="majorHAnsi" w:cstheme="majorHAnsi"/>
          <w:b/>
          <w:bCs/>
          <w:sz w:val="24"/>
          <w:szCs w:val="24"/>
          <w:lang w:eastAsia="es-CO"/>
        </w:rPr>
        <w:t>Rúbrica integrada en la guía de actividades</w:t>
      </w:r>
    </w:p>
    <w:p w14:paraId="0E8C20D1" w14:textId="77777777" w:rsidR="00A04B76" w:rsidRPr="00A04B76" w:rsidRDefault="00A04B76" w:rsidP="00A04B76">
      <w:pPr>
        <w:spacing w:before="100" w:beforeAutospacing="1" w:after="100" w:afterAutospacing="1" w:line="240" w:lineRule="auto"/>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En el módulo de Educación y Pedagogía se ha incorporado una rúbrica de evaluación que establece tres criterios clave:</w:t>
      </w:r>
    </w:p>
    <w:p w14:paraId="30D3B0A4" w14:textId="77777777" w:rsidR="00A04B76" w:rsidRPr="00A04B76" w:rsidRDefault="00A04B76" w:rsidP="00691BFB">
      <w:pPr>
        <w:numPr>
          <w:ilvl w:val="1"/>
          <w:numId w:val="16"/>
        </w:numPr>
        <w:tabs>
          <w:tab w:val="clear" w:pos="1440"/>
        </w:tabs>
        <w:spacing w:before="100" w:beforeAutospacing="1" w:after="100" w:afterAutospacing="1" w:line="240" w:lineRule="auto"/>
        <w:ind w:left="284" w:hanging="218"/>
        <w:jc w:val="both"/>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Participación activa en el aula virtual y en los encuentros.</w:t>
      </w:r>
    </w:p>
    <w:p w14:paraId="442C5EB1" w14:textId="77777777" w:rsidR="00A04B76" w:rsidRPr="00A04B76" w:rsidRDefault="00A04B76" w:rsidP="00691BFB">
      <w:pPr>
        <w:numPr>
          <w:ilvl w:val="1"/>
          <w:numId w:val="16"/>
        </w:numPr>
        <w:tabs>
          <w:tab w:val="clear" w:pos="1440"/>
        </w:tabs>
        <w:spacing w:before="100" w:beforeAutospacing="1" w:after="100" w:afterAutospacing="1" w:line="240" w:lineRule="auto"/>
        <w:ind w:left="284" w:hanging="218"/>
        <w:jc w:val="both"/>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Calidad conceptual de la propuesta formativa.</w:t>
      </w:r>
    </w:p>
    <w:p w14:paraId="75398157" w14:textId="77777777" w:rsidR="00A04B76" w:rsidRPr="00A04B76" w:rsidRDefault="00A04B76" w:rsidP="00691BFB">
      <w:pPr>
        <w:numPr>
          <w:ilvl w:val="1"/>
          <w:numId w:val="16"/>
        </w:numPr>
        <w:tabs>
          <w:tab w:val="clear" w:pos="1440"/>
        </w:tabs>
        <w:spacing w:before="100" w:beforeAutospacing="1" w:after="100" w:afterAutospacing="1" w:line="240" w:lineRule="auto"/>
        <w:ind w:left="284" w:hanging="218"/>
        <w:jc w:val="both"/>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Formato y presentación del producto entregado.</w:t>
      </w:r>
    </w:p>
    <w:p w14:paraId="3A23ED07" w14:textId="77777777" w:rsidR="00A04B76" w:rsidRPr="00A04B76" w:rsidRDefault="00A04B76" w:rsidP="00A04B76">
      <w:pPr>
        <w:spacing w:before="100" w:beforeAutospacing="1" w:after="100" w:afterAutospacing="1" w:line="240" w:lineRule="auto"/>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Cada uno de estos criterios puede ser analizado desde el modelo TPACK:</w:t>
      </w:r>
    </w:p>
    <w:p w14:paraId="0F48FA4A" w14:textId="77777777" w:rsidR="00A04B76" w:rsidRPr="00A04B76" w:rsidRDefault="00A04B76" w:rsidP="00691BFB">
      <w:pPr>
        <w:numPr>
          <w:ilvl w:val="1"/>
          <w:numId w:val="15"/>
        </w:numPr>
        <w:tabs>
          <w:tab w:val="clear" w:pos="1440"/>
        </w:tabs>
        <w:spacing w:before="100" w:beforeAutospacing="1" w:after="100" w:afterAutospacing="1" w:line="240" w:lineRule="auto"/>
        <w:ind w:left="284" w:hanging="218"/>
        <w:jc w:val="both"/>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lastRenderedPageBreak/>
        <w:t xml:space="preserve">TK (Conocimiento Tecnológico): La participación en foros, entregas, y uso de herramientas digitales como </w:t>
      </w:r>
      <w:proofErr w:type="spellStart"/>
      <w:r w:rsidRPr="00A04B76">
        <w:rPr>
          <w:rFonts w:asciiTheme="majorHAnsi" w:eastAsia="Times New Roman" w:hAnsiTheme="majorHAnsi" w:cstheme="majorHAnsi"/>
          <w:bCs/>
          <w:sz w:val="24"/>
          <w:szCs w:val="24"/>
          <w:lang w:eastAsia="es-CO"/>
        </w:rPr>
        <w:t>ExeLearning</w:t>
      </w:r>
      <w:proofErr w:type="spellEnd"/>
      <w:r w:rsidRPr="00A04B76">
        <w:rPr>
          <w:rFonts w:asciiTheme="majorHAnsi" w:eastAsia="Times New Roman" w:hAnsiTheme="majorHAnsi" w:cstheme="majorHAnsi"/>
          <w:bCs/>
          <w:sz w:val="24"/>
          <w:szCs w:val="24"/>
          <w:lang w:eastAsia="es-CO"/>
        </w:rPr>
        <w:t>, video, infografías o Moodle, es parte esencial de lo evaluado.</w:t>
      </w:r>
    </w:p>
    <w:p w14:paraId="7DB6AD10" w14:textId="77777777" w:rsidR="00A04B76" w:rsidRPr="00A04B76" w:rsidRDefault="00A04B76" w:rsidP="00691BFB">
      <w:pPr>
        <w:numPr>
          <w:ilvl w:val="1"/>
          <w:numId w:val="15"/>
        </w:numPr>
        <w:tabs>
          <w:tab w:val="clear" w:pos="1440"/>
        </w:tabs>
        <w:spacing w:before="100" w:beforeAutospacing="1" w:after="100" w:afterAutospacing="1" w:line="240" w:lineRule="auto"/>
        <w:ind w:left="284" w:hanging="218"/>
        <w:jc w:val="both"/>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PK (Conocimiento Pedagógico): Se valora la claridad, estructura, el cumplimiento de normas académicas y la coherencia con los propósitos formativos.</w:t>
      </w:r>
    </w:p>
    <w:p w14:paraId="077CF630" w14:textId="73C524D0" w:rsidR="00FB658E" w:rsidRPr="004B645B" w:rsidRDefault="00A04B76" w:rsidP="004B645B">
      <w:pPr>
        <w:numPr>
          <w:ilvl w:val="1"/>
          <w:numId w:val="15"/>
        </w:numPr>
        <w:tabs>
          <w:tab w:val="clear" w:pos="1440"/>
        </w:tabs>
        <w:spacing w:before="100" w:beforeAutospacing="1" w:after="100" w:afterAutospacing="1" w:line="240" w:lineRule="auto"/>
        <w:ind w:left="284" w:hanging="218"/>
        <w:jc w:val="both"/>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CK (Conocimiento del Contenido): Se espera que el estudiante construya propuestas basadas en los conceptos trabajados, mostrando apropiación disciplinar.</w:t>
      </w:r>
    </w:p>
    <w:p w14:paraId="4934FEFC" w14:textId="0032696F" w:rsidR="00A04B76" w:rsidRPr="00A04B76" w:rsidRDefault="00A04B76" w:rsidP="00A04B76">
      <w:pPr>
        <w:spacing w:before="100" w:beforeAutospacing="1" w:after="100" w:afterAutospacing="1" w:line="240" w:lineRule="auto"/>
        <w:rPr>
          <w:rFonts w:asciiTheme="majorHAnsi" w:eastAsia="Times New Roman" w:hAnsiTheme="majorHAnsi" w:cstheme="majorHAnsi"/>
          <w:b/>
          <w:bCs/>
          <w:sz w:val="24"/>
          <w:szCs w:val="24"/>
          <w:lang w:eastAsia="es-CO"/>
        </w:rPr>
      </w:pPr>
      <w:r w:rsidRPr="00A04B76">
        <w:rPr>
          <w:rFonts w:asciiTheme="majorHAnsi" w:eastAsia="Times New Roman" w:hAnsiTheme="majorHAnsi" w:cstheme="majorHAnsi"/>
          <w:b/>
          <w:bCs/>
          <w:sz w:val="24"/>
          <w:szCs w:val="24"/>
          <w:lang w:eastAsia="es-CO"/>
        </w:rPr>
        <w:t>Flexibilidad según modalidad</w:t>
      </w:r>
    </w:p>
    <w:p w14:paraId="1126DE85" w14:textId="77777777" w:rsidR="00A04B76" w:rsidRPr="00A04B76" w:rsidRDefault="00A04B76" w:rsidP="00A04B76">
      <w:pPr>
        <w:spacing w:before="100" w:beforeAutospacing="1" w:after="100" w:afterAutospacing="1" w:line="240" w:lineRule="auto"/>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Un principio fundamental del Modelo TEdU es que la evaluación no es estandarizada, sino que se adapta a cada modalidad, teniendo en cuenta las condiciones reales de aprendizaje, conectividad, interacción y entrega de productos.</w:t>
      </w:r>
    </w:p>
    <w:p w14:paraId="1B33470C" w14:textId="77777777" w:rsidR="00A04B76" w:rsidRPr="00A04B76" w:rsidRDefault="00A04B76" w:rsidP="00A04B76">
      <w:pPr>
        <w:spacing w:before="100" w:beforeAutospacing="1" w:after="100" w:afterAutospacing="1" w:line="240" w:lineRule="auto"/>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Algunos ejemplos:</w:t>
      </w:r>
    </w:p>
    <w:p w14:paraId="193949B7" w14:textId="77777777" w:rsidR="00A04B76" w:rsidRPr="00A04B76" w:rsidRDefault="00A04B76" w:rsidP="00691BFB">
      <w:pPr>
        <w:numPr>
          <w:ilvl w:val="1"/>
          <w:numId w:val="15"/>
        </w:numPr>
        <w:tabs>
          <w:tab w:val="clear" w:pos="1440"/>
        </w:tabs>
        <w:spacing w:before="100" w:beforeAutospacing="1" w:after="100" w:afterAutospacing="1" w:line="240" w:lineRule="auto"/>
        <w:ind w:left="284" w:hanging="218"/>
        <w:jc w:val="both"/>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En la modalidad dual, la rúbrica puede incluir evidencias en campo, informes prácticos, diarios de campo o testimonios de tutores empresariales.</w:t>
      </w:r>
    </w:p>
    <w:p w14:paraId="45CDA75B" w14:textId="77777777" w:rsidR="00A04B76" w:rsidRPr="00A04B76" w:rsidRDefault="00A04B76" w:rsidP="00691BFB">
      <w:pPr>
        <w:numPr>
          <w:ilvl w:val="1"/>
          <w:numId w:val="15"/>
        </w:numPr>
        <w:tabs>
          <w:tab w:val="clear" w:pos="1440"/>
        </w:tabs>
        <w:spacing w:before="100" w:beforeAutospacing="1" w:after="100" w:afterAutospacing="1" w:line="240" w:lineRule="auto"/>
        <w:ind w:left="284" w:hanging="218"/>
        <w:jc w:val="both"/>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En la modalidad Universidad en el Campo, la evaluación puede aceptar formatos diversos como audio, fotografía de evidencias o productos físicos, acompañados de reflexión escrita.</w:t>
      </w:r>
    </w:p>
    <w:p w14:paraId="7D9A1889" w14:textId="77777777" w:rsidR="00A04B76" w:rsidRPr="00A04B76" w:rsidRDefault="00A04B76" w:rsidP="00691BFB">
      <w:pPr>
        <w:numPr>
          <w:ilvl w:val="1"/>
          <w:numId w:val="15"/>
        </w:numPr>
        <w:tabs>
          <w:tab w:val="clear" w:pos="1440"/>
        </w:tabs>
        <w:spacing w:before="100" w:beforeAutospacing="1" w:after="100" w:afterAutospacing="1" w:line="240" w:lineRule="auto"/>
        <w:ind w:left="284" w:hanging="218"/>
        <w:jc w:val="both"/>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En la modalidad híbrida, la evaluación contempla tanto el trabajo presencial como la participación virtual.</w:t>
      </w:r>
    </w:p>
    <w:p w14:paraId="1BAC2EBE" w14:textId="77777777" w:rsidR="00A04B76" w:rsidRPr="00A04B76" w:rsidRDefault="00A04B76" w:rsidP="00691BFB">
      <w:pPr>
        <w:numPr>
          <w:ilvl w:val="1"/>
          <w:numId w:val="15"/>
        </w:numPr>
        <w:tabs>
          <w:tab w:val="clear" w:pos="1440"/>
        </w:tabs>
        <w:spacing w:before="100" w:beforeAutospacing="1" w:after="100" w:afterAutospacing="1" w:line="240" w:lineRule="auto"/>
        <w:ind w:left="284" w:hanging="218"/>
        <w:jc w:val="both"/>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En la modalidad virtual, se valora la entrega digital, la participación asincrónica y la capacidad de interacción con recursos multimedia.</w:t>
      </w:r>
    </w:p>
    <w:p w14:paraId="3789E2F3" w14:textId="4FD0756E" w:rsidR="00A04B76" w:rsidRDefault="00A04B76" w:rsidP="00A04B76">
      <w:pPr>
        <w:spacing w:before="100" w:beforeAutospacing="1" w:after="100" w:afterAutospacing="1" w:line="240" w:lineRule="auto"/>
        <w:rPr>
          <w:rFonts w:asciiTheme="majorHAnsi" w:eastAsia="Times New Roman" w:hAnsiTheme="majorHAnsi" w:cstheme="majorHAnsi"/>
          <w:bCs/>
          <w:sz w:val="24"/>
          <w:szCs w:val="24"/>
          <w:lang w:eastAsia="es-CO"/>
        </w:rPr>
      </w:pPr>
      <w:r w:rsidRPr="00A04B76">
        <w:rPr>
          <w:rFonts w:asciiTheme="majorHAnsi" w:eastAsia="Times New Roman" w:hAnsiTheme="majorHAnsi" w:cstheme="majorHAnsi"/>
          <w:bCs/>
          <w:sz w:val="24"/>
          <w:szCs w:val="24"/>
          <w:lang w:eastAsia="es-CO"/>
        </w:rPr>
        <w:t xml:space="preserve">Estas adaptaciones </w:t>
      </w:r>
      <w:r w:rsidR="00123906">
        <w:rPr>
          <w:rFonts w:asciiTheme="majorHAnsi" w:eastAsia="Times New Roman" w:hAnsiTheme="majorHAnsi" w:cstheme="majorHAnsi"/>
          <w:bCs/>
          <w:sz w:val="24"/>
          <w:szCs w:val="24"/>
          <w:lang w:eastAsia="es-CO"/>
        </w:rPr>
        <w:t>se</w:t>
      </w:r>
      <w:r w:rsidRPr="00A04B76">
        <w:rPr>
          <w:rFonts w:asciiTheme="majorHAnsi" w:eastAsia="Times New Roman" w:hAnsiTheme="majorHAnsi" w:cstheme="majorHAnsi"/>
          <w:bCs/>
          <w:sz w:val="24"/>
          <w:szCs w:val="24"/>
          <w:lang w:eastAsia="es-CO"/>
        </w:rPr>
        <w:t xml:space="preserve"> </w:t>
      </w:r>
      <w:r w:rsidR="003A1DDE">
        <w:rPr>
          <w:rFonts w:asciiTheme="majorHAnsi" w:eastAsia="Times New Roman" w:hAnsiTheme="majorHAnsi" w:cstheme="majorHAnsi"/>
          <w:bCs/>
          <w:sz w:val="24"/>
          <w:szCs w:val="24"/>
          <w:lang w:eastAsia="es-CO"/>
        </w:rPr>
        <w:t>encuentran</w:t>
      </w:r>
      <w:r w:rsidRPr="00A04B76">
        <w:rPr>
          <w:rFonts w:asciiTheme="majorHAnsi" w:eastAsia="Times New Roman" w:hAnsiTheme="majorHAnsi" w:cstheme="majorHAnsi"/>
          <w:bCs/>
          <w:sz w:val="24"/>
          <w:szCs w:val="24"/>
          <w:lang w:eastAsia="es-CO"/>
        </w:rPr>
        <w:t xml:space="preserve"> basadas en los lineamientos del MEN, las buenas prácticas internacionales y, sobre todo, en el principio de equidad académica, que reconoce los distintos caminos para demostrar el aprendizaje.</w:t>
      </w:r>
    </w:p>
    <w:p w14:paraId="37DE08EF" w14:textId="1DD37148" w:rsidR="00825313" w:rsidRPr="00825313" w:rsidRDefault="00825313" w:rsidP="00825313">
      <w:pPr>
        <w:spacing w:after="0" w:line="240" w:lineRule="auto"/>
        <w:rPr>
          <w:rFonts w:ascii="Times New Roman" w:eastAsia="Times New Roman" w:hAnsi="Times New Roman" w:cs="Times New Roman"/>
          <w:sz w:val="24"/>
          <w:szCs w:val="24"/>
          <w:lang w:eastAsia="es-CO"/>
        </w:rPr>
      </w:pPr>
    </w:p>
    <w:p w14:paraId="0652CAB4" w14:textId="77777777" w:rsidR="00825313" w:rsidRDefault="00825313">
      <w:pPr>
        <w:rPr>
          <w:rFonts w:asciiTheme="majorHAnsi" w:eastAsia="Times New Roman" w:hAnsiTheme="majorHAnsi" w:cstheme="majorBidi"/>
          <w:b/>
          <w:color w:val="000000" w:themeColor="text1"/>
          <w:sz w:val="40"/>
          <w:szCs w:val="32"/>
          <w:lang w:eastAsia="es-CO"/>
        </w:rPr>
      </w:pPr>
      <w:r>
        <w:rPr>
          <w:rFonts w:eastAsia="Times New Roman"/>
          <w:lang w:eastAsia="es-CO"/>
        </w:rPr>
        <w:br w:type="page"/>
      </w:r>
    </w:p>
    <w:p w14:paraId="5C098387" w14:textId="414D2606" w:rsidR="00825313" w:rsidRDefault="00825313" w:rsidP="00C1614D">
      <w:pPr>
        <w:pStyle w:val="Ttulo1"/>
        <w:jc w:val="both"/>
        <w:rPr>
          <w:rFonts w:eastAsia="Times New Roman"/>
          <w:lang w:eastAsia="es-CO"/>
        </w:rPr>
      </w:pPr>
      <w:bookmarkStart w:id="144" w:name="_Toc198746884"/>
      <w:r w:rsidRPr="00825313">
        <w:rPr>
          <w:rFonts w:eastAsia="Times New Roman"/>
          <w:lang w:eastAsia="es-CO"/>
        </w:rPr>
        <w:lastRenderedPageBreak/>
        <w:t xml:space="preserve">Capítulo </w:t>
      </w:r>
      <w:r w:rsidR="00484F66">
        <w:rPr>
          <w:rFonts w:eastAsia="Times New Roman"/>
          <w:lang w:eastAsia="es-CO"/>
        </w:rPr>
        <w:t>0</w:t>
      </w:r>
      <w:r w:rsidRPr="00825313">
        <w:rPr>
          <w:rFonts w:eastAsia="Times New Roman"/>
          <w:lang w:eastAsia="es-CO"/>
        </w:rPr>
        <w:t>9</w:t>
      </w:r>
      <w:r w:rsidR="00484F66">
        <w:rPr>
          <w:rFonts w:eastAsia="Times New Roman"/>
          <w:lang w:eastAsia="es-CO"/>
        </w:rPr>
        <w:t>:</w:t>
      </w:r>
      <w:r w:rsidRPr="00825313">
        <w:rPr>
          <w:rFonts w:eastAsia="Times New Roman"/>
          <w:lang w:eastAsia="es-CO"/>
        </w:rPr>
        <w:t xml:space="preserve"> Innovación Educativa y Transformación Digital en el Entorno Virtual TEdU</w:t>
      </w:r>
      <w:bookmarkEnd w:id="144"/>
    </w:p>
    <w:p w14:paraId="0C7B7341" w14:textId="77777777" w:rsidR="00825313" w:rsidRPr="00825313" w:rsidRDefault="00825313" w:rsidP="00C1614D">
      <w:pPr>
        <w:jc w:val="both"/>
        <w:rPr>
          <w:lang w:eastAsia="es-CO"/>
        </w:rPr>
      </w:pPr>
    </w:p>
    <w:p w14:paraId="66D3D078" w14:textId="77777777" w:rsidR="00937A83" w:rsidRPr="00832753" w:rsidRDefault="00937A83" w:rsidP="00832753">
      <w:pPr>
        <w:pStyle w:val="Ttulo2"/>
      </w:pPr>
      <w:bookmarkStart w:id="145" w:name="_Toc198746885"/>
      <w:r w:rsidRPr="00832753">
        <w:t>9.1 Introducción a la innovación en entornos virtuales</w:t>
      </w:r>
      <w:bookmarkEnd w:id="145"/>
    </w:p>
    <w:p w14:paraId="66F17B03" w14:textId="23B8DA6F" w:rsidR="00937A83" w:rsidRDefault="00937A83" w:rsidP="00937A83">
      <w:pPr>
        <w:spacing w:before="100" w:beforeAutospacing="1" w:after="100" w:afterAutospacing="1" w:line="240" w:lineRule="auto"/>
        <w:jc w:val="both"/>
        <w:rPr>
          <w:rFonts w:asciiTheme="majorHAnsi" w:eastAsia="Times New Roman" w:hAnsiTheme="majorHAnsi" w:cstheme="majorHAnsi"/>
          <w:bCs/>
          <w:sz w:val="24"/>
          <w:szCs w:val="24"/>
          <w:lang w:eastAsia="es-CO"/>
        </w:rPr>
      </w:pPr>
      <w:r w:rsidRPr="00937A83">
        <w:rPr>
          <w:rFonts w:asciiTheme="majorHAnsi" w:eastAsia="Times New Roman" w:hAnsiTheme="majorHAnsi" w:cstheme="majorHAnsi"/>
          <w:bCs/>
          <w:sz w:val="24"/>
          <w:szCs w:val="24"/>
          <w:lang w:eastAsia="es-CO"/>
        </w:rPr>
        <w:t xml:space="preserve">La educación superior del siglo XXI ha ingresado en una etapa de profunda transformación, impulsada por tecnologías emergentes que reconfiguran las prácticas pedagógicas, los modelos de aprendizaje y las relaciones entre docentes, estudiantes y conocimiento. </w:t>
      </w:r>
      <w:r w:rsidR="00540D50" w:rsidRPr="00540D50">
        <w:rPr>
          <w:rFonts w:asciiTheme="majorHAnsi" w:eastAsia="Times New Roman" w:hAnsiTheme="majorHAnsi" w:cstheme="majorHAnsi"/>
          <w:bCs/>
          <w:sz w:val="24"/>
          <w:szCs w:val="24"/>
          <w:lang w:eastAsia="es-CO"/>
        </w:rPr>
        <w:t xml:space="preserve">Como señalan </w:t>
      </w:r>
      <w:proofErr w:type="spellStart"/>
      <w:r w:rsidR="00540D50" w:rsidRPr="00540D50">
        <w:rPr>
          <w:rFonts w:asciiTheme="majorHAnsi" w:eastAsia="Times New Roman" w:hAnsiTheme="majorHAnsi" w:cstheme="majorHAnsi"/>
          <w:bCs/>
          <w:sz w:val="24"/>
          <w:szCs w:val="24"/>
          <w:lang w:eastAsia="es-CO"/>
        </w:rPr>
        <w:t>Adedoyin</w:t>
      </w:r>
      <w:proofErr w:type="spellEnd"/>
      <w:r w:rsidR="00540D50" w:rsidRPr="00540D50">
        <w:rPr>
          <w:rFonts w:asciiTheme="majorHAnsi" w:eastAsia="Times New Roman" w:hAnsiTheme="majorHAnsi" w:cstheme="majorHAnsi"/>
          <w:bCs/>
          <w:sz w:val="24"/>
          <w:szCs w:val="24"/>
          <w:lang w:eastAsia="es-CO"/>
        </w:rPr>
        <w:t xml:space="preserve"> y </w:t>
      </w:r>
      <w:proofErr w:type="spellStart"/>
      <w:r w:rsidR="00540D50" w:rsidRPr="00540D50">
        <w:rPr>
          <w:rFonts w:asciiTheme="majorHAnsi" w:eastAsia="Times New Roman" w:hAnsiTheme="majorHAnsi" w:cstheme="majorHAnsi"/>
          <w:bCs/>
          <w:sz w:val="24"/>
          <w:szCs w:val="24"/>
          <w:lang w:eastAsia="es-CO"/>
        </w:rPr>
        <w:t>Soykan</w:t>
      </w:r>
      <w:proofErr w:type="spellEnd"/>
      <w:r w:rsidR="00540D50" w:rsidRPr="00540D50">
        <w:rPr>
          <w:rFonts w:asciiTheme="majorHAnsi" w:eastAsia="Times New Roman" w:hAnsiTheme="majorHAnsi" w:cstheme="majorHAnsi"/>
          <w:bCs/>
          <w:sz w:val="24"/>
          <w:szCs w:val="24"/>
          <w:lang w:eastAsia="es-CO"/>
        </w:rPr>
        <w:t xml:space="preserve"> (2020), la pandemia del COVID-19 aceleró la transición hacia modelos educativos digitales, resaltando tanto oportunidades como desafíos estructurales para la educación superior.</w:t>
      </w:r>
      <w:r w:rsidR="00540D50">
        <w:rPr>
          <w:rFonts w:asciiTheme="majorHAnsi" w:eastAsia="Times New Roman" w:hAnsiTheme="majorHAnsi" w:cstheme="majorHAnsi"/>
          <w:bCs/>
          <w:sz w:val="24"/>
          <w:szCs w:val="24"/>
          <w:lang w:eastAsia="es-CO"/>
        </w:rPr>
        <w:t xml:space="preserve"> </w:t>
      </w:r>
      <w:r w:rsidRPr="00937A83">
        <w:rPr>
          <w:rFonts w:asciiTheme="majorHAnsi" w:eastAsia="Times New Roman" w:hAnsiTheme="majorHAnsi" w:cstheme="majorHAnsi"/>
          <w:bCs/>
          <w:sz w:val="24"/>
          <w:szCs w:val="24"/>
          <w:lang w:eastAsia="es-CO"/>
        </w:rPr>
        <w:t>En este contexto, la inteligencia artificial (IA) ya no es una promesa futura, sino una realidad presente, inevitable y de crecimiento acelerado.</w:t>
      </w:r>
      <w:r w:rsidR="002C4998">
        <w:rPr>
          <w:rFonts w:asciiTheme="majorHAnsi" w:eastAsia="Times New Roman" w:hAnsiTheme="majorHAnsi" w:cstheme="majorHAnsi"/>
          <w:bCs/>
          <w:sz w:val="24"/>
          <w:szCs w:val="24"/>
          <w:lang w:eastAsia="es-CO"/>
        </w:rPr>
        <w:t xml:space="preserve">  </w:t>
      </w:r>
      <w:r w:rsidR="002C4998" w:rsidRPr="002C4998">
        <w:rPr>
          <w:rFonts w:asciiTheme="majorHAnsi" w:eastAsia="Times New Roman" w:hAnsiTheme="majorHAnsi" w:cstheme="majorHAnsi"/>
          <w:bCs/>
          <w:sz w:val="24"/>
          <w:szCs w:val="24"/>
          <w:lang w:eastAsia="es-CO"/>
        </w:rPr>
        <w:t xml:space="preserve">Según </w:t>
      </w:r>
      <w:proofErr w:type="spellStart"/>
      <w:r w:rsidR="002C4998" w:rsidRPr="002C4998">
        <w:rPr>
          <w:rFonts w:asciiTheme="majorHAnsi" w:eastAsia="Times New Roman" w:hAnsiTheme="majorHAnsi" w:cstheme="majorHAnsi"/>
          <w:bCs/>
          <w:sz w:val="24"/>
          <w:szCs w:val="24"/>
          <w:lang w:eastAsia="es-CO"/>
        </w:rPr>
        <w:t>Bozkurt</w:t>
      </w:r>
      <w:proofErr w:type="spellEnd"/>
      <w:r w:rsidR="002C4998" w:rsidRPr="002C4998">
        <w:rPr>
          <w:rFonts w:asciiTheme="majorHAnsi" w:eastAsia="Times New Roman" w:hAnsiTheme="majorHAnsi" w:cstheme="majorHAnsi"/>
          <w:bCs/>
          <w:sz w:val="24"/>
          <w:szCs w:val="24"/>
          <w:lang w:eastAsia="es-CO"/>
        </w:rPr>
        <w:t xml:space="preserve"> et al. (2020), la educación post-COVID-19 requiere ecosistemas digitales resilientes, centrados en el bienestar y la adaptabilidad institucional.</w:t>
      </w:r>
    </w:p>
    <w:p w14:paraId="5908FFC0" w14:textId="2E8887EB" w:rsidR="00937A83" w:rsidRPr="00937A83" w:rsidRDefault="00937A83" w:rsidP="00937A83">
      <w:pPr>
        <w:spacing w:before="100" w:beforeAutospacing="1" w:after="100" w:afterAutospacing="1" w:line="240" w:lineRule="auto"/>
        <w:jc w:val="both"/>
        <w:rPr>
          <w:rFonts w:asciiTheme="majorHAnsi" w:eastAsia="Times New Roman" w:hAnsiTheme="majorHAnsi" w:cstheme="majorHAnsi"/>
          <w:bCs/>
          <w:sz w:val="24"/>
          <w:szCs w:val="24"/>
          <w:lang w:eastAsia="es-CO"/>
        </w:rPr>
      </w:pPr>
      <w:r w:rsidRPr="00937A83">
        <w:rPr>
          <w:rFonts w:asciiTheme="majorHAnsi" w:eastAsia="Times New Roman" w:hAnsiTheme="majorHAnsi" w:cstheme="majorHAnsi"/>
          <w:bCs/>
          <w:sz w:val="24"/>
          <w:szCs w:val="24"/>
          <w:lang w:eastAsia="es-CO"/>
        </w:rPr>
        <w:t>Para algunas instituciones, este avance representa una amenaza. Para otras, como Unicomfacauca, constituye una oportunidad para re</w:t>
      </w:r>
      <w:r w:rsidR="000E3A77">
        <w:rPr>
          <w:rFonts w:asciiTheme="majorHAnsi" w:eastAsia="Times New Roman" w:hAnsiTheme="majorHAnsi" w:cstheme="majorHAnsi"/>
          <w:bCs/>
          <w:sz w:val="24"/>
          <w:szCs w:val="24"/>
          <w:lang w:eastAsia="es-CO"/>
        </w:rPr>
        <w:t xml:space="preserve"> </w:t>
      </w:r>
      <w:r w:rsidRPr="00937A83">
        <w:rPr>
          <w:rFonts w:asciiTheme="majorHAnsi" w:eastAsia="Times New Roman" w:hAnsiTheme="majorHAnsi" w:cstheme="majorHAnsi"/>
          <w:bCs/>
          <w:sz w:val="24"/>
          <w:szCs w:val="24"/>
          <w:lang w:eastAsia="es-CO"/>
        </w:rPr>
        <w:t>imaginar la educación desde una perspectiva más humana, creativa e inclusiva. La IA, lejos de reemplazar al docente o al estudiante, puede convertirse en una aliada estratégica que potencie la imaginación, facilite el aprendizaje activo y amplíe las posibilidades de acompañamiento y evaluación. Esa es precisamente la apuesta del Modelo de Tecnologías Educativas de Unicomfacauca – TEdU.</w:t>
      </w:r>
    </w:p>
    <w:p w14:paraId="49484489" w14:textId="77777777" w:rsidR="00937A83" w:rsidRPr="00937A83" w:rsidRDefault="00937A83" w:rsidP="00937A83">
      <w:pPr>
        <w:spacing w:before="100" w:beforeAutospacing="1" w:after="100" w:afterAutospacing="1" w:line="240" w:lineRule="auto"/>
        <w:jc w:val="both"/>
        <w:rPr>
          <w:rFonts w:asciiTheme="majorHAnsi" w:eastAsia="Times New Roman" w:hAnsiTheme="majorHAnsi" w:cstheme="majorHAnsi"/>
          <w:bCs/>
          <w:sz w:val="24"/>
          <w:szCs w:val="24"/>
          <w:lang w:eastAsia="es-CO"/>
        </w:rPr>
      </w:pPr>
      <w:r w:rsidRPr="00937A83">
        <w:rPr>
          <w:rFonts w:asciiTheme="majorHAnsi" w:eastAsia="Times New Roman" w:hAnsiTheme="majorHAnsi" w:cstheme="majorHAnsi"/>
          <w:bCs/>
          <w:sz w:val="24"/>
          <w:szCs w:val="24"/>
          <w:lang w:eastAsia="es-CO"/>
        </w:rPr>
        <w:t>Reconociendo los principios del Proyecto Educativo Institucional (PEI), que promueve la formación ética, crítica y transformadora, el presente capítulo propone una ruta clara para la incorporación responsable de la IA en los entornos virtuales de aprendizaje, con énfasis en su potencial para generar asistentes pedagógicos inteligentes (</w:t>
      </w:r>
      <w:proofErr w:type="spellStart"/>
      <w:r w:rsidRPr="00937A83">
        <w:rPr>
          <w:rFonts w:asciiTheme="majorHAnsi" w:eastAsia="Times New Roman" w:hAnsiTheme="majorHAnsi" w:cstheme="majorHAnsi"/>
          <w:bCs/>
          <w:sz w:val="24"/>
          <w:szCs w:val="24"/>
          <w:lang w:eastAsia="es-CO"/>
        </w:rPr>
        <w:t>bots</w:t>
      </w:r>
      <w:proofErr w:type="spellEnd"/>
      <w:r w:rsidRPr="00937A83">
        <w:rPr>
          <w:rFonts w:asciiTheme="majorHAnsi" w:eastAsia="Times New Roman" w:hAnsiTheme="majorHAnsi" w:cstheme="majorHAnsi"/>
          <w:bCs/>
          <w:sz w:val="24"/>
          <w:szCs w:val="24"/>
          <w:lang w:eastAsia="es-CO"/>
        </w:rPr>
        <w:t>) que promuevan la interacción, la personalización y la calidad educativa en cada modalidad del Mega Modelo TEdU.</w:t>
      </w:r>
    </w:p>
    <w:p w14:paraId="569C9127" w14:textId="77777777" w:rsidR="00832753" w:rsidRPr="00832753" w:rsidRDefault="00832753" w:rsidP="00832753">
      <w:pPr>
        <w:pStyle w:val="Ttulo2"/>
        <w:jc w:val="both"/>
        <w:rPr>
          <w:rFonts w:eastAsia="Times New Roman"/>
          <w:lang w:eastAsia="es-CO"/>
        </w:rPr>
      </w:pPr>
      <w:bookmarkStart w:id="146" w:name="_Toc198746886"/>
      <w:r w:rsidRPr="00832753">
        <w:rPr>
          <w:rFonts w:eastAsia="Times New Roman"/>
          <w:lang w:eastAsia="es-CO"/>
        </w:rPr>
        <w:t>9.2 Inteligencia artificial aplicada a la creación de asistentes pedagógicos</w:t>
      </w:r>
      <w:bookmarkEnd w:id="146"/>
    </w:p>
    <w:p w14:paraId="4F7973D6" w14:textId="2546E365" w:rsidR="00832753" w:rsidRPr="00832753" w:rsidRDefault="00832753" w:rsidP="00832753">
      <w:pPr>
        <w:spacing w:before="100" w:beforeAutospacing="1" w:after="100" w:afterAutospacing="1" w:line="240" w:lineRule="auto"/>
        <w:jc w:val="both"/>
        <w:rPr>
          <w:rFonts w:asciiTheme="majorHAnsi" w:eastAsia="Times New Roman" w:hAnsiTheme="majorHAnsi" w:cstheme="majorHAnsi"/>
          <w:bCs/>
          <w:sz w:val="24"/>
          <w:szCs w:val="24"/>
          <w:lang w:eastAsia="es-CO"/>
        </w:rPr>
      </w:pPr>
      <w:r w:rsidRPr="00832753">
        <w:rPr>
          <w:rFonts w:asciiTheme="majorHAnsi" w:eastAsia="Times New Roman" w:hAnsiTheme="majorHAnsi" w:cstheme="majorHAnsi"/>
          <w:bCs/>
          <w:sz w:val="24"/>
          <w:szCs w:val="24"/>
          <w:lang w:eastAsia="es-CO"/>
        </w:rPr>
        <w:t xml:space="preserve">La creación de asistentes pedagógicos inteligentes, también conocidos como </w:t>
      </w:r>
      <w:proofErr w:type="spellStart"/>
      <w:r w:rsidRPr="00832753">
        <w:rPr>
          <w:rFonts w:asciiTheme="majorHAnsi" w:eastAsia="Times New Roman" w:hAnsiTheme="majorHAnsi" w:cstheme="majorHAnsi"/>
          <w:bCs/>
          <w:sz w:val="24"/>
          <w:szCs w:val="24"/>
          <w:lang w:eastAsia="es-CO"/>
        </w:rPr>
        <w:t>bots</w:t>
      </w:r>
      <w:proofErr w:type="spellEnd"/>
      <w:r w:rsidRPr="00832753">
        <w:rPr>
          <w:rFonts w:asciiTheme="majorHAnsi" w:eastAsia="Times New Roman" w:hAnsiTheme="majorHAnsi" w:cstheme="majorHAnsi"/>
          <w:bCs/>
          <w:sz w:val="24"/>
          <w:szCs w:val="24"/>
          <w:lang w:eastAsia="es-CO"/>
        </w:rPr>
        <w:t xml:space="preserve"> IA, representa el pilar innovador del Modelo TEdU. Estos asistentes son agentes educativos activos, diseñados para acompañar tanto al estudiante como al docente, promoviendo un aprendizaje autónomo, dialógico y situado.</w:t>
      </w:r>
    </w:p>
    <w:p w14:paraId="015DBD73" w14:textId="77777777" w:rsidR="00832753" w:rsidRPr="00832753" w:rsidRDefault="00832753" w:rsidP="00832753">
      <w:pPr>
        <w:spacing w:before="100" w:beforeAutospacing="1" w:after="100" w:afterAutospacing="1" w:line="240" w:lineRule="auto"/>
        <w:jc w:val="both"/>
        <w:rPr>
          <w:rFonts w:asciiTheme="majorHAnsi" w:eastAsia="Times New Roman" w:hAnsiTheme="majorHAnsi" w:cstheme="majorHAnsi"/>
          <w:bCs/>
          <w:sz w:val="24"/>
          <w:szCs w:val="24"/>
          <w:lang w:eastAsia="es-CO"/>
        </w:rPr>
      </w:pPr>
      <w:r w:rsidRPr="00832753">
        <w:rPr>
          <w:rFonts w:asciiTheme="majorHAnsi" w:eastAsia="Times New Roman" w:hAnsiTheme="majorHAnsi" w:cstheme="majorHAnsi"/>
          <w:bCs/>
          <w:sz w:val="24"/>
          <w:szCs w:val="24"/>
          <w:lang w:eastAsia="es-CO"/>
        </w:rPr>
        <w:t xml:space="preserve">A diferencia de los recursos tradicionales, los </w:t>
      </w:r>
      <w:proofErr w:type="spellStart"/>
      <w:r w:rsidRPr="00832753">
        <w:rPr>
          <w:rFonts w:asciiTheme="majorHAnsi" w:eastAsia="Times New Roman" w:hAnsiTheme="majorHAnsi" w:cstheme="majorHAnsi"/>
          <w:bCs/>
          <w:sz w:val="24"/>
          <w:szCs w:val="24"/>
          <w:lang w:eastAsia="es-CO"/>
        </w:rPr>
        <w:t>bots</w:t>
      </w:r>
      <w:proofErr w:type="spellEnd"/>
      <w:r w:rsidRPr="00832753">
        <w:rPr>
          <w:rFonts w:asciiTheme="majorHAnsi" w:eastAsia="Times New Roman" w:hAnsiTheme="majorHAnsi" w:cstheme="majorHAnsi"/>
          <w:bCs/>
          <w:sz w:val="24"/>
          <w:szCs w:val="24"/>
          <w:lang w:eastAsia="es-CO"/>
        </w:rPr>
        <w:t xml:space="preserve"> pueden mantener una conversación coherente, resolver dudas contextuales, presentar casos, simular personajes, formular preguntas guiadas y orientar al estudiante sin entregar respuestas directas. En el caso del </w:t>
      </w:r>
      <w:r w:rsidRPr="00832753">
        <w:rPr>
          <w:rFonts w:asciiTheme="majorHAnsi" w:eastAsia="Times New Roman" w:hAnsiTheme="majorHAnsi" w:cstheme="majorHAnsi"/>
          <w:bCs/>
          <w:sz w:val="24"/>
          <w:szCs w:val="24"/>
          <w:lang w:eastAsia="es-CO"/>
        </w:rPr>
        <w:lastRenderedPageBreak/>
        <w:t>docente, actúan como copilotos pedagógicos en la planificación instruccional, diseño de evaluaciones y selección de recursos.</w:t>
      </w:r>
    </w:p>
    <w:p w14:paraId="04399D0D" w14:textId="3CE433FE" w:rsidR="00832753" w:rsidRDefault="00832753" w:rsidP="00832753">
      <w:pPr>
        <w:spacing w:before="100" w:beforeAutospacing="1" w:after="100" w:afterAutospacing="1" w:line="240" w:lineRule="auto"/>
        <w:jc w:val="both"/>
        <w:rPr>
          <w:rFonts w:asciiTheme="majorHAnsi" w:eastAsia="Times New Roman" w:hAnsiTheme="majorHAnsi" w:cstheme="majorHAnsi"/>
          <w:bCs/>
          <w:sz w:val="24"/>
          <w:szCs w:val="24"/>
          <w:lang w:eastAsia="es-CO"/>
        </w:rPr>
      </w:pPr>
      <w:r w:rsidRPr="00832753">
        <w:rPr>
          <w:rFonts w:asciiTheme="majorHAnsi" w:eastAsia="Times New Roman" w:hAnsiTheme="majorHAnsi" w:cstheme="majorHAnsi"/>
          <w:bCs/>
          <w:sz w:val="24"/>
          <w:szCs w:val="24"/>
          <w:lang w:eastAsia="es-CO"/>
        </w:rPr>
        <w:t>La generación de estos asistentes requiere el uso de plataformas de inteligencia artificial capaces de ser entrenadas, personalizadas e integradas en entornos como Moodle. Sin embargo, no todas las IA lo permiten. Por ello, el TEdU ha realizado una revisión técnica y funcional de los principales modelos disponibles.</w:t>
      </w:r>
    </w:p>
    <w:p w14:paraId="54C5FD13" w14:textId="769C54CC" w:rsidR="00065FBE" w:rsidRDefault="00410CCB" w:rsidP="00065FBE">
      <w:pPr>
        <w:spacing w:after="0" w:line="240" w:lineRule="auto"/>
        <w:jc w:val="both"/>
        <w:rPr>
          <w:rFonts w:asciiTheme="majorHAnsi" w:eastAsia="Times New Roman" w:hAnsiTheme="majorHAnsi" w:cstheme="majorHAnsi"/>
          <w:bCs/>
          <w:sz w:val="24"/>
          <w:szCs w:val="24"/>
          <w:lang w:eastAsia="es-CO"/>
        </w:rPr>
      </w:pPr>
      <w:r w:rsidRPr="00410CCB">
        <w:rPr>
          <w:rFonts w:asciiTheme="majorHAnsi" w:eastAsia="Times New Roman" w:hAnsiTheme="majorHAnsi" w:cstheme="majorHAnsi"/>
          <w:bCs/>
          <w:sz w:val="24"/>
          <w:szCs w:val="24"/>
          <w:lang w:eastAsia="es-CO"/>
        </w:rPr>
        <w:t xml:space="preserve">Como lo señala </w:t>
      </w:r>
      <w:proofErr w:type="spellStart"/>
      <w:r w:rsidRPr="00410CCB">
        <w:rPr>
          <w:rFonts w:asciiTheme="majorHAnsi" w:eastAsia="Times New Roman" w:hAnsiTheme="majorHAnsi" w:cstheme="majorHAnsi"/>
          <w:bCs/>
          <w:sz w:val="24"/>
          <w:szCs w:val="24"/>
          <w:lang w:eastAsia="es-CO"/>
        </w:rPr>
        <w:t>Edutec</w:t>
      </w:r>
      <w:proofErr w:type="spellEnd"/>
      <w:r w:rsidRPr="00410CCB">
        <w:rPr>
          <w:rFonts w:asciiTheme="majorHAnsi" w:eastAsia="Times New Roman" w:hAnsiTheme="majorHAnsi" w:cstheme="majorHAnsi"/>
          <w:bCs/>
          <w:sz w:val="24"/>
          <w:szCs w:val="24"/>
          <w:lang w:eastAsia="es-CO"/>
        </w:rPr>
        <w:t xml:space="preserve"> (2022), la educación flexible mediada por tecnologías debe poner el foco en la autonomía y el protagonismo del estudiante, permitiendo que este gestione variables como el tiempo, el modo y los contenidos de su aprendizaje.</w:t>
      </w:r>
      <w:r w:rsidR="00065FBE" w:rsidRPr="00065FBE">
        <w:rPr>
          <w:rFonts w:asciiTheme="majorHAnsi" w:eastAsia="Times New Roman" w:hAnsiTheme="majorHAnsi" w:cstheme="majorHAnsi"/>
          <w:bCs/>
          <w:sz w:val="24"/>
          <w:szCs w:val="24"/>
          <w:lang w:eastAsia="es-CO"/>
        </w:rPr>
        <w:t>, lo cual se alinea con el modelo propuesto por el TEdU.</w:t>
      </w:r>
    </w:p>
    <w:p w14:paraId="63F54C05" w14:textId="77777777" w:rsidR="00065FBE" w:rsidRPr="00065FBE" w:rsidRDefault="00065FBE" w:rsidP="00065FBE">
      <w:pPr>
        <w:spacing w:after="0" w:line="240" w:lineRule="auto"/>
        <w:jc w:val="both"/>
        <w:rPr>
          <w:rFonts w:asciiTheme="majorHAnsi" w:eastAsia="Times New Roman" w:hAnsiTheme="majorHAnsi" w:cstheme="majorHAnsi"/>
          <w:bCs/>
          <w:sz w:val="24"/>
          <w:szCs w:val="24"/>
          <w:lang w:eastAsia="es-CO"/>
        </w:rPr>
      </w:pPr>
    </w:p>
    <w:p w14:paraId="1B8E9969" w14:textId="234CCFA0" w:rsidR="00832753" w:rsidRPr="00832753" w:rsidRDefault="00832753" w:rsidP="00832753">
      <w:pPr>
        <w:pStyle w:val="Ttulo2"/>
        <w:rPr>
          <w:rFonts w:eastAsia="Times New Roman"/>
          <w:lang w:eastAsia="es-CO"/>
        </w:rPr>
      </w:pPr>
      <w:bookmarkStart w:id="147" w:name="_Toc198746887"/>
      <w:r>
        <w:rPr>
          <w:rFonts w:eastAsia="Times New Roman"/>
          <w:lang w:eastAsia="es-CO"/>
        </w:rPr>
        <w:t xml:space="preserve">9.3 </w:t>
      </w:r>
      <w:r w:rsidRPr="00832753">
        <w:rPr>
          <w:rFonts w:eastAsia="Times New Roman"/>
          <w:lang w:eastAsia="es-CO"/>
        </w:rPr>
        <w:t>Comparativa de plataformas IA para generación de asistentes (</w:t>
      </w:r>
      <w:proofErr w:type="spellStart"/>
      <w:r w:rsidRPr="00832753">
        <w:rPr>
          <w:rFonts w:eastAsia="Times New Roman"/>
          <w:lang w:eastAsia="es-CO"/>
        </w:rPr>
        <w:t>bots</w:t>
      </w:r>
      <w:proofErr w:type="spellEnd"/>
      <w:r w:rsidRPr="00832753">
        <w:rPr>
          <w:rFonts w:eastAsia="Times New Roman"/>
          <w:lang w:eastAsia="es-CO"/>
        </w:rPr>
        <w:t>)</w:t>
      </w:r>
      <w:bookmarkEnd w:id="147"/>
    </w:p>
    <w:p w14:paraId="6B7767B1" w14:textId="22411CF0" w:rsidR="00832753" w:rsidRPr="00832753" w:rsidRDefault="00832753" w:rsidP="00832753">
      <w:pPr>
        <w:spacing w:before="100" w:beforeAutospacing="1" w:after="100" w:afterAutospacing="1" w:line="240" w:lineRule="auto"/>
        <w:rPr>
          <w:rFonts w:asciiTheme="majorHAnsi" w:eastAsia="Times New Roman" w:hAnsiTheme="majorHAnsi" w:cstheme="majorHAnsi"/>
          <w:bCs/>
          <w:sz w:val="24"/>
          <w:szCs w:val="24"/>
          <w:lang w:eastAsia="es-CO"/>
        </w:rPr>
      </w:pPr>
      <w:r w:rsidRPr="00832753">
        <w:rPr>
          <w:rFonts w:asciiTheme="majorHAnsi" w:eastAsia="Times New Roman" w:hAnsiTheme="majorHAnsi" w:cstheme="majorHAnsi"/>
          <w:bCs/>
          <w:sz w:val="24"/>
          <w:szCs w:val="24"/>
          <w:lang w:eastAsia="es-CO"/>
        </w:rPr>
        <w:t>A continuación, se presenta un análisis comparativo detallado que responde a la pregunta clave:</w:t>
      </w:r>
    </w:p>
    <w:p w14:paraId="48A017FD" w14:textId="6B1BED42" w:rsidR="00832753" w:rsidRPr="00231323" w:rsidRDefault="00832753" w:rsidP="00832753">
      <w:pPr>
        <w:spacing w:before="100" w:beforeAutospacing="1" w:after="100" w:afterAutospacing="1" w:line="240" w:lineRule="auto"/>
        <w:rPr>
          <w:rFonts w:ascii="Times New Roman" w:eastAsia="Times New Roman" w:hAnsi="Times New Roman" w:cs="Times New Roman"/>
          <w:sz w:val="24"/>
          <w:szCs w:val="24"/>
          <w:lang w:eastAsia="es-CO"/>
        </w:rPr>
      </w:pPr>
      <w:r w:rsidRPr="00231323">
        <w:rPr>
          <w:rFonts w:asciiTheme="majorHAnsi" w:eastAsia="Times New Roman" w:hAnsiTheme="majorHAnsi" w:cstheme="majorHAnsi"/>
          <w:sz w:val="24"/>
          <w:szCs w:val="24"/>
          <w:lang w:eastAsia="es-CO"/>
        </w:rPr>
        <w:t>¿Qué plataforma IA permite crear asistentes pedagógicos conversacionales dentro del LMS Moodle del Modelo TEdU?</w:t>
      </w:r>
    </w:p>
    <w:tbl>
      <w:tblPr>
        <w:tblStyle w:val="Tablaconcuadrcula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1"/>
        <w:gridCol w:w="1155"/>
        <w:gridCol w:w="1880"/>
        <w:gridCol w:w="1233"/>
        <w:gridCol w:w="1234"/>
        <w:gridCol w:w="1855"/>
      </w:tblGrid>
      <w:tr w:rsidR="00832753" w:rsidRPr="00832753" w14:paraId="2684E911" w14:textId="77777777" w:rsidTr="00A33C25">
        <w:trPr>
          <w:tblHeader/>
        </w:trPr>
        <w:tc>
          <w:tcPr>
            <w:tcW w:w="0" w:type="auto"/>
            <w:shd w:val="clear" w:color="auto" w:fill="D9D9D9" w:themeFill="background1" w:themeFillShade="D9"/>
            <w:vAlign w:val="center"/>
            <w:hideMark/>
          </w:tcPr>
          <w:p w14:paraId="40C52801" w14:textId="77777777" w:rsidR="00832753" w:rsidRPr="00A33C25" w:rsidRDefault="00832753" w:rsidP="00A33C25">
            <w:pPr>
              <w:jc w:val="center"/>
              <w:rPr>
                <w:b/>
                <w:bCs/>
                <w:lang w:eastAsia="es-CO"/>
              </w:rPr>
            </w:pPr>
            <w:r w:rsidRPr="00A33C25">
              <w:rPr>
                <w:b/>
                <w:bCs/>
                <w:lang w:eastAsia="es-CO"/>
              </w:rPr>
              <w:t>Plataforma</w:t>
            </w:r>
          </w:p>
        </w:tc>
        <w:tc>
          <w:tcPr>
            <w:tcW w:w="0" w:type="auto"/>
            <w:shd w:val="clear" w:color="auto" w:fill="D9D9D9" w:themeFill="background1" w:themeFillShade="D9"/>
            <w:vAlign w:val="center"/>
            <w:hideMark/>
          </w:tcPr>
          <w:p w14:paraId="669C7D7C" w14:textId="77777777" w:rsidR="00832753" w:rsidRPr="00A33C25" w:rsidRDefault="00832753" w:rsidP="00A33C25">
            <w:pPr>
              <w:jc w:val="center"/>
              <w:rPr>
                <w:b/>
                <w:bCs/>
                <w:lang w:eastAsia="es-CO"/>
              </w:rPr>
            </w:pPr>
            <w:r w:rsidRPr="00A33C25">
              <w:rPr>
                <w:b/>
                <w:bCs/>
                <w:lang w:eastAsia="es-CO"/>
              </w:rPr>
              <w:t xml:space="preserve">¿Permite crear </w:t>
            </w:r>
            <w:proofErr w:type="spellStart"/>
            <w:r w:rsidRPr="00A33C25">
              <w:rPr>
                <w:b/>
                <w:bCs/>
                <w:lang w:eastAsia="es-CO"/>
              </w:rPr>
              <w:t>bots</w:t>
            </w:r>
            <w:proofErr w:type="spellEnd"/>
            <w:r w:rsidRPr="00A33C25">
              <w:rPr>
                <w:b/>
                <w:bCs/>
                <w:lang w:eastAsia="es-CO"/>
              </w:rPr>
              <w:t>?</w:t>
            </w:r>
          </w:p>
        </w:tc>
        <w:tc>
          <w:tcPr>
            <w:tcW w:w="0" w:type="auto"/>
            <w:shd w:val="clear" w:color="auto" w:fill="D9D9D9" w:themeFill="background1" w:themeFillShade="D9"/>
            <w:vAlign w:val="center"/>
            <w:hideMark/>
          </w:tcPr>
          <w:p w14:paraId="1C86F70F" w14:textId="77777777" w:rsidR="00832753" w:rsidRPr="00A33C25" w:rsidRDefault="00832753" w:rsidP="00A33C25">
            <w:pPr>
              <w:jc w:val="center"/>
              <w:rPr>
                <w:b/>
                <w:bCs/>
                <w:lang w:eastAsia="es-CO"/>
              </w:rPr>
            </w:pPr>
            <w:r w:rsidRPr="00A33C25">
              <w:rPr>
                <w:b/>
                <w:bCs/>
                <w:lang w:eastAsia="es-CO"/>
              </w:rPr>
              <w:t>Modo de implementación</w:t>
            </w:r>
          </w:p>
        </w:tc>
        <w:tc>
          <w:tcPr>
            <w:tcW w:w="0" w:type="auto"/>
            <w:shd w:val="clear" w:color="auto" w:fill="D9D9D9" w:themeFill="background1" w:themeFillShade="D9"/>
            <w:vAlign w:val="center"/>
            <w:hideMark/>
          </w:tcPr>
          <w:p w14:paraId="00C0BB57" w14:textId="77777777" w:rsidR="00832753" w:rsidRPr="00A33C25" w:rsidRDefault="00832753" w:rsidP="00A33C25">
            <w:pPr>
              <w:jc w:val="center"/>
              <w:rPr>
                <w:b/>
                <w:bCs/>
                <w:lang w:eastAsia="es-CO"/>
              </w:rPr>
            </w:pPr>
            <w:r w:rsidRPr="00A33C25">
              <w:rPr>
                <w:b/>
                <w:bCs/>
                <w:lang w:eastAsia="es-CO"/>
              </w:rPr>
              <w:t>Tipo de licencia</w:t>
            </w:r>
          </w:p>
        </w:tc>
        <w:tc>
          <w:tcPr>
            <w:tcW w:w="0" w:type="auto"/>
            <w:shd w:val="clear" w:color="auto" w:fill="D9D9D9" w:themeFill="background1" w:themeFillShade="D9"/>
            <w:vAlign w:val="center"/>
            <w:hideMark/>
          </w:tcPr>
          <w:p w14:paraId="7CDFB79E" w14:textId="77777777" w:rsidR="00832753" w:rsidRPr="00A33C25" w:rsidRDefault="00832753" w:rsidP="00A33C25">
            <w:pPr>
              <w:jc w:val="center"/>
              <w:rPr>
                <w:b/>
                <w:bCs/>
                <w:lang w:eastAsia="es-CO"/>
              </w:rPr>
            </w:pPr>
            <w:r w:rsidRPr="00A33C25">
              <w:rPr>
                <w:b/>
                <w:bCs/>
                <w:lang w:eastAsia="es-CO"/>
              </w:rPr>
              <w:t>Nivel de dificultad técnica</w:t>
            </w:r>
          </w:p>
        </w:tc>
        <w:tc>
          <w:tcPr>
            <w:tcW w:w="0" w:type="auto"/>
            <w:shd w:val="clear" w:color="auto" w:fill="D9D9D9" w:themeFill="background1" w:themeFillShade="D9"/>
            <w:vAlign w:val="center"/>
            <w:hideMark/>
          </w:tcPr>
          <w:p w14:paraId="2D941F63" w14:textId="77777777" w:rsidR="00832753" w:rsidRPr="00A33C25" w:rsidRDefault="00832753" w:rsidP="00A33C25">
            <w:pPr>
              <w:jc w:val="center"/>
              <w:rPr>
                <w:b/>
                <w:bCs/>
                <w:lang w:eastAsia="es-CO"/>
              </w:rPr>
            </w:pPr>
            <w:r w:rsidRPr="00A33C25">
              <w:rPr>
                <w:b/>
                <w:bCs/>
                <w:lang w:eastAsia="es-CO"/>
              </w:rPr>
              <w:t>Ideal para...</w:t>
            </w:r>
          </w:p>
        </w:tc>
      </w:tr>
      <w:tr w:rsidR="00832753" w:rsidRPr="00832753" w14:paraId="50CFDA4D" w14:textId="77777777" w:rsidTr="00832753">
        <w:tc>
          <w:tcPr>
            <w:tcW w:w="0" w:type="auto"/>
            <w:vAlign w:val="center"/>
            <w:hideMark/>
          </w:tcPr>
          <w:p w14:paraId="53EDEB52" w14:textId="77777777" w:rsidR="00832753" w:rsidRPr="00832753" w:rsidRDefault="00832753" w:rsidP="00832753">
            <w:pPr>
              <w:jc w:val="center"/>
              <w:rPr>
                <w:lang w:eastAsia="es-CO"/>
              </w:rPr>
            </w:pPr>
            <w:proofErr w:type="spellStart"/>
            <w:r w:rsidRPr="00832753">
              <w:rPr>
                <w:lang w:eastAsia="es-CO"/>
              </w:rPr>
              <w:t>ChatGPT</w:t>
            </w:r>
            <w:proofErr w:type="spellEnd"/>
            <w:r w:rsidRPr="00832753">
              <w:rPr>
                <w:lang w:eastAsia="es-CO"/>
              </w:rPr>
              <w:t xml:space="preserve"> (</w:t>
            </w:r>
            <w:proofErr w:type="spellStart"/>
            <w:r w:rsidRPr="00832753">
              <w:rPr>
                <w:lang w:eastAsia="es-CO"/>
              </w:rPr>
              <w:t>OpenAI</w:t>
            </w:r>
            <w:proofErr w:type="spellEnd"/>
            <w:r w:rsidRPr="00832753">
              <w:rPr>
                <w:lang w:eastAsia="es-CO"/>
              </w:rPr>
              <w:t>)</w:t>
            </w:r>
          </w:p>
        </w:tc>
        <w:tc>
          <w:tcPr>
            <w:tcW w:w="0" w:type="auto"/>
            <w:vAlign w:val="center"/>
            <w:hideMark/>
          </w:tcPr>
          <w:p w14:paraId="696980D4" w14:textId="054B5607" w:rsidR="00832753" w:rsidRPr="00832753" w:rsidRDefault="00832753" w:rsidP="00832753">
            <w:pPr>
              <w:jc w:val="center"/>
              <w:rPr>
                <w:lang w:eastAsia="es-CO"/>
              </w:rPr>
            </w:pPr>
            <w:r w:rsidRPr="00832753">
              <w:rPr>
                <w:lang w:eastAsia="es-CO"/>
              </w:rPr>
              <w:t>Sí</w:t>
            </w:r>
          </w:p>
        </w:tc>
        <w:tc>
          <w:tcPr>
            <w:tcW w:w="0" w:type="auto"/>
            <w:vAlign w:val="center"/>
            <w:hideMark/>
          </w:tcPr>
          <w:p w14:paraId="0F802F44" w14:textId="77777777" w:rsidR="00832753" w:rsidRPr="00832753" w:rsidRDefault="00832753" w:rsidP="00832753">
            <w:pPr>
              <w:jc w:val="center"/>
              <w:rPr>
                <w:lang w:eastAsia="es-CO"/>
              </w:rPr>
            </w:pPr>
            <w:r w:rsidRPr="00832753">
              <w:rPr>
                <w:lang w:eastAsia="es-CO"/>
              </w:rPr>
              <w:t>API + integración Moodle/</w:t>
            </w:r>
            <w:proofErr w:type="spellStart"/>
            <w:r w:rsidRPr="00832753">
              <w:rPr>
                <w:lang w:eastAsia="es-CO"/>
              </w:rPr>
              <w:t>Plugins</w:t>
            </w:r>
            <w:proofErr w:type="spellEnd"/>
          </w:p>
        </w:tc>
        <w:tc>
          <w:tcPr>
            <w:tcW w:w="0" w:type="auto"/>
            <w:vAlign w:val="center"/>
            <w:hideMark/>
          </w:tcPr>
          <w:p w14:paraId="43A20CE8" w14:textId="77777777" w:rsidR="00832753" w:rsidRPr="00832753" w:rsidRDefault="00832753" w:rsidP="00832753">
            <w:pPr>
              <w:jc w:val="center"/>
              <w:rPr>
                <w:lang w:eastAsia="es-CO"/>
              </w:rPr>
            </w:pPr>
            <w:r w:rsidRPr="00832753">
              <w:rPr>
                <w:lang w:eastAsia="es-CO"/>
              </w:rPr>
              <w:t>Comercial (por uso)</w:t>
            </w:r>
          </w:p>
        </w:tc>
        <w:tc>
          <w:tcPr>
            <w:tcW w:w="0" w:type="auto"/>
            <w:vAlign w:val="center"/>
            <w:hideMark/>
          </w:tcPr>
          <w:p w14:paraId="3AD60BE1" w14:textId="01717D16" w:rsidR="00832753" w:rsidRPr="00832753" w:rsidRDefault="00832753" w:rsidP="00A33C25">
            <w:pPr>
              <w:jc w:val="center"/>
              <w:rPr>
                <w:lang w:eastAsia="es-CO"/>
              </w:rPr>
            </w:pPr>
            <w:r w:rsidRPr="00832753">
              <w:rPr>
                <w:lang w:eastAsia="es-CO"/>
              </w:rPr>
              <w:t xml:space="preserve"> bajo-medio</w:t>
            </w:r>
          </w:p>
        </w:tc>
        <w:tc>
          <w:tcPr>
            <w:tcW w:w="0" w:type="auto"/>
            <w:vAlign w:val="center"/>
            <w:hideMark/>
          </w:tcPr>
          <w:p w14:paraId="40928A49" w14:textId="77777777" w:rsidR="00832753" w:rsidRPr="00832753" w:rsidRDefault="00832753" w:rsidP="00832753">
            <w:pPr>
              <w:jc w:val="center"/>
              <w:rPr>
                <w:lang w:eastAsia="es-CO"/>
              </w:rPr>
            </w:pPr>
            <w:r w:rsidRPr="00832753">
              <w:rPr>
                <w:lang w:eastAsia="es-CO"/>
              </w:rPr>
              <w:t>Crear asistentes por curso, tutores, simuladores</w:t>
            </w:r>
          </w:p>
        </w:tc>
      </w:tr>
      <w:tr w:rsidR="00832753" w:rsidRPr="00832753" w14:paraId="652D2A7C" w14:textId="77777777" w:rsidTr="00832753">
        <w:tc>
          <w:tcPr>
            <w:tcW w:w="0" w:type="auto"/>
            <w:vAlign w:val="center"/>
            <w:hideMark/>
          </w:tcPr>
          <w:p w14:paraId="50F69643" w14:textId="77777777" w:rsidR="00832753" w:rsidRPr="00832753" w:rsidRDefault="00832753" w:rsidP="00832753">
            <w:pPr>
              <w:jc w:val="center"/>
              <w:rPr>
                <w:lang w:eastAsia="es-CO"/>
              </w:rPr>
            </w:pPr>
            <w:proofErr w:type="spellStart"/>
            <w:r w:rsidRPr="00832753">
              <w:rPr>
                <w:lang w:eastAsia="es-CO"/>
              </w:rPr>
              <w:t>DeepSeek</w:t>
            </w:r>
            <w:proofErr w:type="spellEnd"/>
          </w:p>
        </w:tc>
        <w:tc>
          <w:tcPr>
            <w:tcW w:w="0" w:type="auto"/>
            <w:vAlign w:val="center"/>
            <w:hideMark/>
          </w:tcPr>
          <w:p w14:paraId="1EEF5D76" w14:textId="6B068B1C" w:rsidR="00832753" w:rsidRPr="00832753" w:rsidRDefault="00832753" w:rsidP="00832753">
            <w:pPr>
              <w:jc w:val="center"/>
              <w:rPr>
                <w:lang w:eastAsia="es-CO"/>
              </w:rPr>
            </w:pPr>
            <w:r w:rsidRPr="00832753">
              <w:rPr>
                <w:lang w:eastAsia="es-CO"/>
              </w:rPr>
              <w:t>Sí</w:t>
            </w:r>
          </w:p>
        </w:tc>
        <w:tc>
          <w:tcPr>
            <w:tcW w:w="0" w:type="auto"/>
            <w:vAlign w:val="center"/>
            <w:hideMark/>
          </w:tcPr>
          <w:p w14:paraId="5FE13887" w14:textId="77777777" w:rsidR="00832753" w:rsidRPr="00832753" w:rsidRDefault="00832753" w:rsidP="00832753">
            <w:pPr>
              <w:jc w:val="center"/>
              <w:rPr>
                <w:lang w:eastAsia="es-CO"/>
              </w:rPr>
            </w:pPr>
            <w:r w:rsidRPr="00832753">
              <w:rPr>
                <w:lang w:eastAsia="es-CO"/>
              </w:rPr>
              <w:t>Open-</w:t>
            </w:r>
            <w:proofErr w:type="spellStart"/>
            <w:r w:rsidRPr="00832753">
              <w:rPr>
                <w:lang w:eastAsia="es-CO"/>
              </w:rPr>
              <w:t>source</w:t>
            </w:r>
            <w:proofErr w:type="spellEnd"/>
            <w:r w:rsidRPr="00832753">
              <w:rPr>
                <w:lang w:eastAsia="es-CO"/>
              </w:rPr>
              <w:t xml:space="preserve"> en servidor propio</w:t>
            </w:r>
          </w:p>
        </w:tc>
        <w:tc>
          <w:tcPr>
            <w:tcW w:w="0" w:type="auto"/>
            <w:vAlign w:val="center"/>
            <w:hideMark/>
          </w:tcPr>
          <w:p w14:paraId="5E4289E1" w14:textId="77777777" w:rsidR="00832753" w:rsidRPr="00832753" w:rsidRDefault="00832753" w:rsidP="00832753">
            <w:pPr>
              <w:jc w:val="center"/>
              <w:rPr>
                <w:lang w:eastAsia="es-CO"/>
              </w:rPr>
            </w:pPr>
            <w:r w:rsidRPr="00832753">
              <w:rPr>
                <w:lang w:eastAsia="es-CO"/>
              </w:rPr>
              <w:t>Libre (MIT)</w:t>
            </w:r>
          </w:p>
        </w:tc>
        <w:tc>
          <w:tcPr>
            <w:tcW w:w="0" w:type="auto"/>
            <w:vAlign w:val="center"/>
            <w:hideMark/>
          </w:tcPr>
          <w:p w14:paraId="39B059BA" w14:textId="72479A07" w:rsidR="00832753" w:rsidRPr="00832753" w:rsidRDefault="00832753" w:rsidP="00A33C25">
            <w:pPr>
              <w:jc w:val="center"/>
              <w:rPr>
                <w:lang w:eastAsia="es-CO"/>
              </w:rPr>
            </w:pPr>
            <w:r w:rsidRPr="00832753">
              <w:rPr>
                <w:lang w:eastAsia="es-CO"/>
              </w:rPr>
              <w:t>medio-alto</w:t>
            </w:r>
          </w:p>
        </w:tc>
        <w:tc>
          <w:tcPr>
            <w:tcW w:w="0" w:type="auto"/>
            <w:vAlign w:val="center"/>
            <w:hideMark/>
          </w:tcPr>
          <w:p w14:paraId="3D6EF802" w14:textId="77777777" w:rsidR="00832753" w:rsidRPr="00832753" w:rsidRDefault="00832753" w:rsidP="00832753">
            <w:pPr>
              <w:jc w:val="center"/>
              <w:rPr>
                <w:lang w:eastAsia="es-CO"/>
              </w:rPr>
            </w:pPr>
            <w:r w:rsidRPr="00832753">
              <w:rPr>
                <w:lang w:eastAsia="es-CO"/>
              </w:rPr>
              <w:t>Desarrollo institucional autónomo</w:t>
            </w:r>
          </w:p>
        </w:tc>
      </w:tr>
      <w:tr w:rsidR="00832753" w:rsidRPr="00832753" w14:paraId="0A0C06EA" w14:textId="77777777" w:rsidTr="00832753">
        <w:tc>
          <w:tcPr>
            <w:tcW w:w="0" w:type="auto"/>
            <w:vAlign w:val="center"/>
            <w:hideMark/>
          </w:tcPr>
          <w:p w14:paraId="10C3B503" w14:textId="77777777" w:rsidR="00832753" w:rsidRPr="00832753" w:rsidRDefault="00832753" w:rsidP="00832753">
            <w:pPr>
              <w:jc w:val="center"/>
              <w:rPr>
                <w:lang w:eastAsia="es-CO"/>
              </w:rPr>
            </w:pPr>
            <w:proofErr w:type="spellStart"/>
            <w:r w:rsidRPr="00832753">
              <w:rPr>
                <w:lang w:eastAsia="es-CO"/>
              </w:rPr>
              <w:t>Qwen</w:t>
            </w:r>
            <w:proofErr w:type="spellEnd"/>
            <w:r w:rsidRPr="00832753">
              <w:rPr>
                <w:lang w:eastAsia="es-CO"/>
              </w:rPr>
              <w:t xml:space="preserve"> (Alibaba)</w:t>
            </w:r>
          </w:p>
        </w:tc>
        <w:tc>
          <w:tcPr>
            <w:tcW w:w="0" w:type="auto"/>
            <w:vAlign w:val="center"/>
            <w:hideMark/>
          </w:tcPr>
          <w:p w14:paraId="3F03DF06" w14:textId="1015BDBE" w:rsidR="00832753" w:rsidRPr="00832753" w:rsidRDefault="00832753" w:rsidP="00832753">
            <w:pPr>
              <w:jc w:val="center"/>
              <w:rPr>
                <w:lang w:eastAsia="es-CO"/>
              </w:rPr>
            </w:pPr>
            <w:r w:rsidRPr="00832753">
              <w:rPr>
                <w:lang w:eastAsia="es-CO"/>
              </w:rPr>
              <w:t>Sí</w:t>
            </w:r>
          </w:p>
        </w:tc>
        <w:tc>
          <w:tcPr>
            <w:tcW w:w="0" w:type="auto"/>
            <w:vAlign w:val="center"/>
            <w:hideMark/>
          </w:tcPr>
          <w:p w14:paraId="128FC618" w14:textId="77777777" w:rsidR="00832753" w:rsidRPr="00832753" w:rsidRDefault="00832753" w:rsidP="00832753">
            <w:pPr>
              <w:jc w:val="center"/>
              <w:rPr>
                <w:lang w:eastAsia="es-CO"/>
              </w:rPr>
            </w:pPr>
            <w:r w:rsidRPr="00832753">
              <w:rPr>
                <w:lang w:eastAsia="es-CO"/>
              </w:rPr>
              <w:t>SDK/API vía Alibaba Cloud</w:t>
            </w:r>
          </w:p>
        </w:tc>
        <w:tc>
          <w:tcPr>
            <w:tcW w:w="0" w:type="auto"/>
            <w:vAlign w:val="center"/>
            <w:hideMark/>
          </w:tcPr>
          <w:p w14:paraId="30AF4330" w14:textId="77777777" w:rsidR="00832753" w:rsidRPr="00832753" w:rsidRDefault="00832753" w:rsidP="00832753">
            <w:pPr>
              <w:jc w:val="center"/>
              <w:rPr>
                <w:lang w:eastAsia="es-CO"/>
              </w:rPr>
            </w:pPr>
            <w:r w:rsidRPr="00832753">
              <w:rPr>
                <w:lang w:eastAsia="es-CO"/>
              </w:rPr>
              <w:t>Apache 2.0 / Comercial</w:t>
            </w:r>
          </w:p>
        </w:tc>
        <w:tc>
          <w:tcPr>
            <w:tcW w:w="0" w:type="auto"/>
            <w:vAlign w:val="center"/>
            <w:hideMark/>
          </w:tcPr>
          <w:p w14:paraId="4EB15251" w14:textId="52F5533F" w:rsidR="00832753" w:rsidRPr="00832753" w:rsidRDefault="00832753" w:rsidP="00A33C25">
            <w:pPr>
              <w:jc w:val="center"/>
              <w:rPr>
                <w:lang w:eastAsia="es-CO"/>
              </w:rPr>
            </w:pPr>
            <w:r w:rsidRPr="00832753">
              <w:rPr>
                <w:lang w:eastAsia="es-CO"/>
              </w:rPr>
              <w:t xml:space="preserve"> medio-alto</w:t>
            </w:r>
          </w:p>
        </w:tc>
        <w:tc>
          <w:tcPr>
            <w:tcW w:w="0" w:type="auto"/>
            <w:vAlign w:val="center"/>
            <w:hideMark/>
          </w:tcPr>
          <w:p w14:paraId="03AFCB04" w14:textId="77777777" w:rsidR="00832753" w:rsidRPr="00832753" w:rsidRDefault="00832753" w:rsidP="00832753">
            <w:pPr>
              <w:jc w:val="center"/>
              <w:rPr>
                <w:lang w:eastAsia="es-CO"/>
              </w:rPr>
            </w:pPr>
            <w:r w:rsidRPr="00832753">
              <w:rPr>
                <w:lang w:eastAsia="es-CO"/>
              </w:rPr>
              <w:t>Proyectos personalizados multimodales</w:t>
            </w:r>
          </w:p>
        </w:tc>
      </w:tr>
      <w:tr w:rsidR="00832753" w:rsidRPr="00832753" w14:paraId="54815815" w14:textId="77777777" w:rsidTr="00832753">
        <w:tc>
          <w:tcPr>
            <w:tcW w:w="0" w:type="auto"/>
            <w:vAlign w:val="center"/>
            <w:hideMark/>
          </w:tcPr>
          <w:p w14:paraId="0A71E3CD" w14:textId="77777777" w:rsidR="00832753" w:rsidRPr="00832753" w:rsidRDefault="00832753" w:rsidP="00832753">
            <w:pPr>
              <w:jc w:val="center"/>
              <w:rPr>
                <w:lang w:eastAsia="es-CO"/>
              </w:rPr>
            </w:pPr>
            <w:proofErr w:type="spellStart"/>
            <w:r w:rsidRPr="00832753">
              <w:rPr>
                <w:lang w:eastAsia="es-CO"/>
              </w:rPr>
              <w:t>ElevenLabs</w:t>
            </w:r>
            <w:proofErr w:type="spellEnd"/>
          </w:p>
        </w:tc>
        <w:tc>
          <w:tcPr>
            <w:tcW w:w="0" w:type="auto"/>
            <w:vAlign w:val="center"/>
            <w:hideMark/>
          </w:tcPr>
          <w:p w14:paraId="4E3CEA11" w14:textId="751395DF" w:rsidR="00832753" w:rsidRPr="00832753" w:rsidRDefault="00832753" w:rsidP="00832753">
            <w:pPr>
              <w:jc w:val="center"/>
              <w:rPr>
                <w:lang w:eastAsia="es-CO"/>
              </w:rPr>
            </w:pPr>
            <w:r w:rsidRPr="00832753">
              <w:rPr>
                <w:lang w:eastAsia="es-CO"/>
              </w:rPr>
              <w:t>No (solo voz)</w:t>
            </w:r>
          </w:p>
        </w:tc>
        <w:tc>
          <w:tcPr>
            <w:tcW w:w="0" w:type="auto"/>
            <w:vAlign w:val="center"/>
            <w:hideMark/>
          </w:tcPr>
          <w:p w14:paraId="11EC69AB" w14:textId="77777777" w:rsidR="00832753" w:rsidRPr="00832753" w:rsidRDefault="00832753" w:rsidP="00832753">
            <w:pPr>
              <w:jc w:val="center"/>
              <w:rPr>
                <w:lang w:eastAsia="es-CO"/>
              </w:rPr>
            </w:pPr>
            <w:r w:rsidRPr="00832753">
              <w:rPr>
                <w:lang w:eastAsia="es-CO"/>
              </w:rPr>
              <w:t>Complemento para audio narrado</w:t>
            </w:r>
          </w:p>
        </w:tc>
        <w:tc>
          <w:tcPr>
            <w:tcW w:w="0" w:type="auto"/>
            <w:vAlign w:val="center"/>
            <w:hideMark/>
          </w:tcPr>
          <w:p w14:paraId="359E7048" w14:textId="77777777" w:rsidR="00832753" w:rsidRPr="00832753" w:rsidRDefault="00832753" w:rsidP="00832753">
            <w:pPr>
              <w:jc w:val="center"/>
              <w:rPr>
                <w:lang w:eastAsia="es-CO"/>
              </w:rPr>
            </w:pPr>
            <w:r w:rsidRPr="00832753">
              <w:rPr>
                <w:lang w:eastAsia="es-CO"/>
              </w:rPr>
              <w:t>Comercial mensual</w:t>
            </w:r>
          </w:p>
        </w:tc>
        <w:tc>
          <w:tcPr>
            <w:tcW w:w="0" w:type="auto"/>
            <w:vAlign w:val="center"/>
            <w:hideMark/>
          </w:tcPr>
          <w:p w14:paraId="1A46459D" w14:textId="4B2CB6D0" w:rsidR="00832753" w:rsidRPr="00832753" w:rsidRDefault="0083309A" w:rsidP="00A33C25">
            <w:pPr>
              <w:jc w:val="center"/>
              <w:rPr>
                <w:lang w:eastAsia="es-CO"/>
              </w:rPr>
            </w:pPr>
            <w:r w:rsidRPr="00832753">
              <w:rPr>
                <w:lang w:eastAsia="es-CO"/>
              </w:rPr>
              <w:t xml:space="preserve"> </w:t>
            </w:r>
            <w:r w:rsidR="00832753" w:rsidRPr="00832753">
              <w:rPr>
                <w:lang w:eastAsia="es-CO"/>
              </w:rPr>
              <w:t>bajo</w:t>
            </w:r>
          </w:p>
        </w:tc>
        <w:tc>
          <w:tcPr>
            <w:tcW w:w="0" w:type="auto"/>
            <w:vAlign w:val="center"/>
            <w:hideMark/>
          </w:tcPr>
          <w:p w14:paraId="14E94824" w14:textId="77777777" w:rsidR="00832753" w:rsidRPr="00832753" w:rsidRDefault="00832753" w:rsidP="00832753">
            <w:pPr>
              <w:jc w:val="center"/>
              <w:rPr>
                <w:lang w:eastAsia="es-CO"/>
              </w:rPr>
            </w:pPr>
            <w:r w:rsidRPr="00832753">
              <w:rPr>
                <w:lang w:eastAsia="es-CO"/>
              </w:rPr>
              <w:t xml:space="preserve">Agregar voz natural a </w:t>
            </w:r>
            <w:proofErr w:type="spellStart"/>
            <w:r w:rsidRPr="00832753">
              <w:rPr>
                <w:lang w:eastAsia="es-CO"/>
              </w:rPr>
              <w:t>bots</w:t>
            </w:r>
            <w:proofErr w:type="spellEnd"/>
            <w:r w:rsidRPr="00832753">
              <w:rPr>
                <w:lang w:eastAsia="es-CO"/>
              </w:rPr>
              <w:t xml:space="preserve"> creados con otra IA</w:t>
            </w:r>
          </w:p>
        </w:tc>
      </w:tr>
      <w:tr w:rsidR="00832753" w:rsidRPr="00832753" w14:paraId="3A4C53EF" w14:textId="77777777" w:rsidTr="00832753">
        <w:tc>
          <w:tcPr>
            <w:tcW w:w="0" w:type="auto"/>
            <w:vAlign w:val="center"/>
            <w:hideMark/>
          </w:tcPr>
          <w:p w14:paraId="011CF0A7" w14:textId="77777777" w:rsidR="00832753" w:rsidRPr="00832753" w:rsidRDefault="00832753" w:rsidP="00832753">
            <w:pPr>
              <w:jc w:val="center"/>
              <w:rPr>
                <w:lang w:eastAsia="es-CO"/>
              </w:rPr>
            </w:pPr>
            <w:proofErr w:type="spellStart"/>
            <w:r w:rsidRPr="00832753">
              <w:rPr>
                <w:lang w:eastAsia="es-CO"/>
              </w:rPr>
              <w:t>NotebookLM</w:t>
            </w:r>
            <w:proofErr w:type="spellEnd"/>
            <w:r w:rsidRPr="00832753">
              <w:rPr>
                <w:lang w:eastAsia="es-CO"/>
              </w:rPr>
              <w:t xml:space="preserve"> (Google)</w:t>
            </w:r>
          </w:p>
        </w:tc>
        <w:tc>
          <w:tcPr>
            <w:tcW w:w="0" w:type="auto"/>
            <w:vAlign w:val="center"/>
            <w:hideMark/>
          </w:tcPr>
          <w:p w14:paraId="4E48F409" w14:textId="0B699103" w:rsidR="00832753" w:rsidRPr="00832753" w:rsidRDefault="00832753" w:rsidP="00832753">
            <w:pPr>
              <w:jc w:val="center"/>
              <w:rPr>
                <w:lang w:eastAsia="es-CO"/>
              </w:rPr>
            </w:pPr>
            <w:r w:rsidRPr="00832753">
              <w:rPr>
                <w:lang w:eastAsia="es-CO"/>
              </w:rPr>
              <w:t>No</w:t>
            </w:r>
          </w:p>
        </w:tc>
        <w:tc>
          <w:tcPr>
            <w:tcW w:w="0" w:type="auto"/>
            <w:vAlign w:val="center"/>
            <w:hideMark/>
          </w:tcPr>
          <w:p w14:paraId="5FC6CE0B" w14:textId="77777777" w:rsidR="00832753" w:rsidRPr="00832753" w:rsidRDefault="00832753" w:rsidP="00832753">
            <w:pPr>
              <w:jc w:val="center"/>
              <w:rPr>
                <w:lang w:eastAsia="es-CO"/>
              </w:rPr>
            </w:pPr>
            <w:r w:rsidRPr="00832753">
              <w:rPr>
                <w:lang w:eastAsia="es-CO"/>
              </w:rPr>
              <w:t>Uso personal, no integrable en LMS</w:t>
            </w:r>
          </w:p>
        </w:tc>
        <w:tc>
          <w:tcPr>
            <w:tcW w:w="0" w:type="auto"/>
            <w:vAlign w:val="center"/>
            <w:hideMark/>
          </w:tcPr>
          <w:p w14:paraId="68DB59F4" w14:textId="77777777" w:rsidR="00832753" w:rsidRPr="00832753" w:rsidRDefault="00832753" w:rsidP="00832753">
            <w:pPr>
              <w:jc w:val="center"/>
              <w:rPr>
                <w:lang w:eastAsia="es-CO"/>
              </w:rPr>
            </w:pPr>
            <w:r w:rsidRPr="00832753">
              <w:rPr>
                <w:lang w:eastAsia="es-CO"/>
              </w:rPr>
              <w:t>Gratuito</w:t>
            </w:r>
          </w:p>
        </w:tc>
        <w:tc>
          <w:tcPr>
            <w:tcW w:w="0" w:type="auto"/>
            <w:vAlign w:val="center"/>
            <w:hideMark/>
          </w:tcPr>
          <w:p w14:paraId="4216DD4D" w14:textId="3B7C3B3E" w:rsidR="00832753" w:rsidRPr="00832753" w:rsidRDefault="0083309A" w:rsidP="00A33C25">
            <w:pPr>
              <w:jc w:val="center"/>
              <w:rPr>
                <w:lang w:eastAsia="es-CO"/>
              </w:rPr>
            </w:pPr>
            <w:r>
              <w:rPr>
                <w:lang w:eastAsia="es-CO"/>
              </w:rPr>
              <w:t>M</w:t>
            </w:r>
            <w:r w:rsidR="00832753" w:rsidRPr="00832753">
              <w:rPr>
                <w:lang w:eastAsia="es-CO"/>
              </w:rPr>
              <w:t>uy bajo</w:t>
            </w:r>
          </w:p>
        </w:tc>
        <w:tc>
          <w:tcPr>
            <w:tcW w:w="0" w:type="auto"/>
            <w:vAlign w:val="center"/>
            <w:hideMark/>
          </w:tcPr>
          <w:p w14:paraId="0234AFE3" w14:textId="77777777" w:rsidR="00832753" w:rsidRPr="00832753" w:rsidRDefault="00832753" w:rsidP="00231323">
            <w:pPr>
              <w:keepNext/>
              <w:jc w:val="center"/>
              <w:rPr>
                <w:lang w:eastAsia="es-CO"/>
              </w:rPr>
            </w:pPr>
            <w:r w:rsidRPr="00832753">
              <w:rPr>
                <w:lang w:eastAsia="es-CO"/>
              </w:rPr>
              <w:t xml:space="preserve">Organización de notas personales, no </w:t>
            </w:r>
            <w:proofErr w:type="spellStart"/>
            <w:r w:rsidRPr="00832753">
              <w:rPr>
                <w:lang w:eastAsia="es-CO"/>
              </w:rPr>
              <w:t>bots</w:t>
            </w:r>
            <w:proofErr w:type="spellEnd"/>
          </w:p>
        </w:tc>
      </w:tr>
    </w:tbl>
    <w:p w14:paraId="1D3CC1B5" w14:textId="726025B2" w:rsidR="00832753" w:rsidRPr="00832753" w:rsidRDefault="00231323" w:rsidP="00231323">
      <w:pPr>
        <w:pStyle w:val="Descripcin"/>
        <w:jc w:val="center"/>
        <w:rPr>
          <w:rFonts w:ascii="Times New Roman" w:eastAsia="Times New Roman" w:hAnsi="Times New Roman" w:cs="Times New Roman"/>
          <w:sz w:val="24"/>
          <w:szCs w:val="24"/>
          <w:lang w:eastAsia="es-CO"/>
        </w:rPr>
      </w:pPr>
      <w:bookmarkStart w:id="148" w:name="_Toc198746945"/>
      <w:r>
        <w:t xml:space="preserve">Tabla </w:t>
      </w:r>
      <w:fldSimple w:instr=" SEQ Tabla \* ARABIC ">
        <w:r w:rsidR="00CA2047">
          <w:rPr>
            <w:noProof/>
          </w:rPr>
          <w:t>25</w:t>
        </w:r>
      </w:fldSimple>
      <w:r>
        <w:t xml:space="preserve">: </w:t>
      </w:r>
      <w:r w:rsidRPr="00286B22">
        <w:t>plataforma IA permite crear asistentes pedagógicos</w:t>
      </w:r>
      <w:bookmarkEnd w:id="148"/>
    </w:p>
    <w:p w14:paraId="3EE00AFB" w14:textId="71E2DAC7" w:rsidR="00832753" w:rsidRPr="00832753" w:rsidRDefault="00832753" w:rsidP="00832753">
      <w:pPr>
        <w:pStyle w:val="Ttulo2"/>
        <w:rPr>
          <w:rFonts w:eastAsia="Times New Roman"/>
          <w:lang w:eastAsia="es-CO"/>
        </w:rPr>
      </w:pPr>
      <w:bookmarkStart w:id="149" w:name="_Toc198746888"/>
      <w:r>
        <w:rPr>
          <w:lang w:eastAsia="es-CO"/>
        </w:rPr>
        <w:lastRenderedPageBreak/>
        <w:t xml:space="preserve">9.4 </w:t>
      </w:r>
      <w:r w:rsidRPr="00832753">
        <w:rPr>
          <w:rFonts w:eastAsia="Times New Roman"/>
          <w:lang w:eastAsia="es-CO"/>
        </w:rPr>
        <w:t>Análisis desde el Modelo TEdU:</w:t>
      </w:r>
      <w:bookmarkEnd w:id="149"/>
    </w:p>
    <w:p w14:paraId="154EB27D" w14:textId="77777777" w:rsidR="00C9577B" w:rsidRDefault="00832753" w:rsidP="00052079">
      <w:pPr>
        <w:pStyle w:val="Prrafodelista"/>
        <w:numPr>
          <w:ilvl w:val="0"/>
          <w:numId w:val="17"/>
        </w:numPr>
        <w:tabs>
          <w:tab w:val="clear" w:pos="720"/>
        </w:tabs>
        <w:ind w:left="426"/>
        <w:jc w:val="both"/>
        <w:rPr>
          <w:sz w:val="24"/>
          <w:szCs w:val="24"/>
          <w:lang w:eastAsia="es-CO"/>
        </w:rPr>
      </w:pPr>
      <w:proofErr w:type="spellStart"/>
      <w:r w:rsidRPr="00C9577B">
        <w:rPr>
          <w:sz w:val="24"/>
          <w:szCs w:val="24"/>
          <w:lang w:eastAsia="es-CO"/>
        </w:rPr>
        <w:t>ChatGPT</w:t>
      </w:r>
      <w:proofErr w:type="spellEnd"/>
      <w:r w:rsidRPr="00C9577B">
        <w:rPr>
          <w:sz w:val="24"/>
          <w:szCs w:val="24"/>
          <w:lang w:eastAsia="es-CO"/>
        </w:rPr>
        <w:t xml:space="preserve"> es actualmente la opción más versátil y de fácil implementación para crear asistentes virtuales que interactúan con estudiantes y docentes dentro del LMS. Existen </w:t>
      </w:r>
      <w:proofErr w:type="spellStart"/>
      <w:r w:rsidRPr="00C9577B">
        <w:rPr>
          <w:sz w:val="24"/>
          <w:szCs w:val="24"/>
          <w:lang w:eastAsia="es-CO"/>
        </w:rPr>
        <w:t>plugins</w:t>
      </w:r>
      <w:proofErr w:type="spellEnd"/>
      <w:r w:rsidRPr="00C9577B">
        <w:rPr>
          <w:sz w:val="24"/>
          <w:szCs w:val="24"/>
          <w:lang w:eastAsia="es-CO"/>
        </w:rPr>
        <w:t xml:space="preserve"> como </w:t>
      </w:r>
      <w:proofErr w:type="spellStart"/>
      <w:r w:rsidRPr="00C9577B">
        <w:rPr>
          <w:sz w:val="24"/>
          <w:szCs w:val="24"/>
          <w:lang w:eastAsia="es-CO"/>
        </w:rPr>
        <w:t>Edwiser</w:t>
      </w:r>
      <w:proofErr w:type="spellEnd"/>
      <w:r w:rsidRPr="00C9577B">
        <w:rPr>
          <w:sz w:val="24"/>
          <w:szCs w:val="24"/>
          <w:lang w:eastAsia="es-CO"/>
        </w:rPr>
        <w:t xml:space="preserve"> AI que permiten incrustarlo directamente en Moodle y entrenarlo con contenidos propios del curso.</w:t>
      </w:r>
      <w:r w:rsidR="00C9577B" w:rsidRPr="00C9577B">
        <w:rPr>
          <w:sz w:val="24"/>
          <w:szCs w:val="24"/>
          <w:lang w:eastAsia="es-CO"/>
        </w:rPr>
        <w:t xml:space="preserve"> La inteligencia artificial en la educación se apoya en enfoques como los de Salas-Rueda (2019), quien demuestra su utilidad en personalización de contenidos y automatización del aprendizaje.</w:t>
      </w:r>
    </w:p>
    <w:p w14:paraId="333A652A" w14:textId="410FC6E9" w:rsidR="00832753" w:rsidRPr="00C9577B" w:rsidRDefault="00832753" w:rsidP="00052079">
      <w:pPr>
        <w:pStyle w:val="Prrafodelista"/>
        <w:numPr>
          <w:ilvl w:val="0"/>
          <w:numId w:val="17"/>
        </w:numPr>
        <w:tabs>
          <w:tab w:val="clear" w:pos="720"/>
        </w:tabs>
        <w:ind w:left="426"/>
        <w:jc w:val="both"/>
        <w:rPr>
          <w:sz w:val="24"/>
          <w:szCs w:val="24"/>
          <w:lang w:eastAsia="es-CO"/>
        </w:rPr>
      </w:pPr>
      <w:proofErr w:type="spellStart"/>
      <w:r w:rsidRPr="00C9577B">
        <w:rPr>
          <w:sz w:val="24"/>
          <w:szCs w:val="24"/>
          <w:lang w:eastAsia="es-CO"/>
        </w:rPr>
        <w:t>DeepSeek</w:t>
      </w:r>
      <w:proofErr w:type="spellEnd"/>
      <w:r w:rsidRPr="00C9577B">
        <w:rPr>
          <w:sz w:val="24"/>
          <w:szCs w:val="24"/>
          <w:lang w:eastAsia="es-CO"/>
        </w:rPr>
        <w:t>, al ser open-</w:t>
      </w:r>
      <w:proofErr w:type="spellStart"/>
      <w:r w:rsidRPr="00C9577B">
        <w:rPr>
          <w:sz w:val="24"/>
          <w:szCs w:val="24"/>
          <w:lang w:eastAsia="es-CO"/>
        </w:rPr>
        <w:t>source</w:t>
      </w:r>
      <w:proofErr w:type="spellEnd"/>
      <w:r w:rsidRPr="00C9577B">
        <w:rPr>
          <w:sz w:val="24"/>
          <w:szCs w:val="24"/>
          <w:lang w:eastAsia="es-CO"/>
        </w:rPr>
        <w:t>, permite crear un asistente institucional completamente personalizado, alojado en servidores propios, con control total sobre los datos, lenguaje y formato. Ideal para una visión de largo plazo con autonomía tecnológica.</w:t>
      </w:r>
    </w:p>
    <w:p w14:paraId="6247DD23" w14:textId="77777777" w:rsidR="00832753" w:rsidRPr="00832753" w:rsidRDefault="00832753" w:rsidP="00691BFB">
      <w:pPr>
        <w:pStyle w:val="Prrafodelista"/>
        <w:numPr>
          <w:ilvl w:val="0"/>
          <w:numId w:val="17"/>
        </w:numPr>
        <w:tabs>
          <w:tab w:val="clear" w:pos="720"/>
        </w:tabs>
        <w:ind w:left="426"/>
        <w:jc w:val="both"/>
        <w:rPr>
          <w:sz w:val="24"/>
          <w:szCs w:val="24"/>
          <w:lang w:eastAsia="es-CO"/>
        </w:rPr>
      </w:pPr>
      <w:proofErr w:type="spellStart"/>
      <w:r w:rsidRPr="00832753">
        <w:rPr>
          <w:sz w:val="24"/>
          <w:szCs w:val="24"/>
          <w:lang w:eastAsia="es-CO"/>
        </w:rPr>
        <w:t>Qwen</w:t>
      </w:r>
      <w:proofErr w:type="spellEnd"/>
      <w:r w:rsidRPr="00832753">
        <w:rPr>
          <w:sz w:val="24"/>
          <w:szCs w:val="24"/>
          <w:lang w:eastAsia="es-CO"/>
        </w:rPr>
        <w:t xml:space="preserve"> ofrece capacidades multimodales (texto, imagen, voz) y se adapta a proyectos avanzados con necesidades de interacción más compleja, aunque requiere un equipo técnico más robusto y conexión con Alibaba Cloud.</w:t>
      </w:r>
    </w:p>
    <w:p w14:paraId="79FB8298" w14:textId="77777777" w:rsidR="00832753" w:rsidRPr="00832753" w:rsidRDefault="00832753" w:rsidP="00691BFB">
      <w:pPr>
        <w:pStyle w:val="Prrafodelista"/>
        <w:numPr>
          <w:ilvl w:val="0"/>
          <w:numId w:val="17"/>
        </w:numPr>
        <w:tabs>
          <w:tab w:val="clear" w:pos="720"/>
        </w:tabs>
        <w:ind w:left="426"/>
        <w:jc w:val="both"/>
        <w:rPr>
          <w:sz w:val="24"/>
          <w:szCs w:val="24"/>
          <w:lang w:eastAsia="es-CO"/>
        </w:rPr>
      </w:pPr>
      <w:proofErr w:type="spellStart"/>
      <w:r w:rsidRPr="00832753">
        <w:rPr>
          <w:sz w:val="24"/>
          <w:szCs w:val="24"/>
          <w:lang w:eastAsia="es-CO"/>
        </w:rPr>
        <w:t>ElevenLabs</w:t>
      </w:r>
      <w:proofErr w:type="spellEnd"/>
      <w:r w:rsidRPr="00832753">
        <w:rPr>
          <w:sz w:val="24"/>
          <w:szCs w:val="24"/>
          <w:lang w:eastAsia="es-CO"/>
        </w:rPr>
        <w:t xml:space="preserve">, aunque no crea </w:t>
      </w:r>
      <w:proofErr w:type="spellStart"/>
      <w:r w:rsidRPr="00832753">
        <w:rPr>
          <w:sz w:val="24"/>
          <w:szCs w:val="24"/>
          <w:lang w:eastAsia="es-CO"/>
        </w:rPr>
        <w:t>bots</w:t>
      </w:r>
      <w:proofErr w:type="spellEnd"/>
      <w:r w:rsidRPr="00832753">
        <w:rPr>
          <w:sz w:val="24"/>
          <w:szCs w:val="24"/>
          <w:lang w:eastAsia="es-CO"/>
        </w:rPr>
        <w:t>, es el complemento perfecto para narrar sus respuestas con voz natural, especialmente útil en modalidades como Universidad en el Campo o para estudiantes con baja comprensión lectora.</w:t>
      </w:r>
    </w:p>
    <w:p w14:paraId="40CDFD3A" w14:textId="77777777" w:rsidR="00832753" w:rsidRDefault="00832753" w:rsidP="00691BFB">
      <w:pPr>
        <w:pStyle w:val="Prrafodelista"/>
        <w:numPr>
          <w:ilvl w:val="0"/>
          <w:numId w:val="17"/>
        </w:numPr>
        <w:tabs>
          <w:tab w:val="clear" w:pos="720"/>
        </w:tabs>
        <w:ind w:left="426"/>
        <w:jc w:val="both"/>
        <w:rPr>
          <w:sz w:val="24"/>
          <w:szCs w:val="24"/>
          <w:lang w:eastAsia="es-CO"/>
        </w:rPr>
      </w:pPr>
      <w:proofErr w:type="spellStart"/>
      <w:r w:rsidRPr="00832753">
        <w:rPr>
          <w:sz w:val="24"/>
          <w:szCs w:val="24"/>
          <w:lang w:eastAsia="es-CO"/>
        </w:rPr>
        <w:t>NotebookLM</w:t>
      </w:r>
      <w:proofErr w:type="spellEnd"/>
      <w:r w:rsidRPr="00832753">
        <w:rPr>
          <w:sz w:val="24"/>
          <w:szCs w:val="24"/>
          <w:lang w:eastAsia="es-CO"/>
        </w:rPr>
        <w:t>, por su enfoque en notas personales, no es apto para este objetivo.</w:t>
      </w:r>
    </w:p>
    <w:p w14:paraId="7C4D8A96" w14:textId="77777777" w:rsidR="00C9577B" w:rsidRDefault="00C9577B" w:rsidP="00C9577B">
      <w:pPr>
        <w:pStyle w:val="Prrafodelista"/>
        <w:ind w:left="426"/>
        <w:jc w:val="both"/>
        <w:rPr>
          <w:sz w:val="24"/>
          <w:szCs w:val="24"/>
          <w:lang w:eastAsia="es-CO"/>
        </w:rPr>
      </w:pPr>
    </w:p>
    <w:p w14:paraId="217256A0" w14:textId="77777777" w:rsidR="00832753" w:rsidRPr="00832753" w:rsidRDefault="00832753" w:rsidP="00832753">
      <w:pPr>
        <w:pStyle w:val="Ttulo2"/>
      </w:pPr>
      <w:bookmarkStart w:id="150" w:name="_Toc198746889"/>
      <w:r w:rsidRPr="00832753">
        <w:rPr>
          <w:rStyle w:val="Textoennegrita"/>
          <w:b/>
          <w:bCs w:val="0"/>
        </w:rPr>
        <w:t>9.3 Licenciamiento, uso educativo y toma de decisiones</w:t>
      </w:r>
      <w:bookmarkEnd w:id="150"/>
    </w:p>
    <w:p w14:paraId="3A7202FB" w14:textId="77777777" w:rsidR="00832753" w:rsidRPr="00832753" w:rsidRDefault="00832753" w:rsidP="000B1AB9">
      <w:pPr>
        <w:pStyle w:val="NormalWeb"/>
        <w:jc w:val="both"/>
        <w:rPr>
          <w:rFonts w:asciiTheme="minorHAnsi" w:eastAsiaTheme="minorHAnsi" w:hAnsiTheme="minorHAnsi" w:cstheme="minorBidi"/>
          <w:lang w:eastAsia="en-US"/>
        </w:rPr>
      </w:pPr>
      <w:r w:rsidRPr="00832753">
        <w:rPr>
          <w:rFonts w:asciiTheme="minorHAnsi" w:eastAsiaTheme="minorHAnsi" w:hAnsiTheme="minorHAnsi" w:cstheme="minorBidi"/>
          <w:lang w:eastAsia="en-US"/>
        </w:rPr>
        <w:t xml:space="preserve">La selección de una plataforma de inteligencia artificial para la implementación de asistentes pedagógicos en el Modelo TEdU no solo depende de sus capacidades técnicas, sino también de sus condiciones legales, económicas y administrativas. Es decir, </w:t>
      </w:r>
      <w:r w:rsidRPr="00832753">
        <w:rPr>
          <w:rFonts w:asciiTheme="minorHAnsi" w:eastAsiaTheme="minorHAnsi" w:hAnsiTheme="minorHAnsi" w:cstheme="minorBidi"/>
          <w:b/>
          <w:bCs/>
          <w:lang w:eastAsia="en-US"/>
        </w:rPr>
        <w:t>de su licenciamiento y viabilidad institucional</w:t>
      </w:r>
      <w:r w:rsidRPr="00832753">
        <w:rPr>
          <w:rFonts w:asciiTheme="minorHAnsi" w:eastAsiaTheme="minorHAnsi" w:hAnsiTheme="minorHAnsi" w:cstheme="minorBidi"/>
          <w:lang w:eastAsia="en-US"/>
        </w:rPr>
        <w:t>.</w:t>
      </w:r>
    </w:p>
    <w:p w14:paraId="42E91C45" w14:textId="77777777" w:rsidR="00832753" w:rsidRPr="00832753" w:rsidRDefault="00832753" w:rsidP="000B1AB9">
      <w:pPr>
        <w:pStyle w:val="NormalWeb"/>
        <w:jc w:val="both"/>
        <w:rPr>
          <w:rFonts w:asciiTheme="minorHAnsi" w:eastAsiaTheme="minorHAnsi" w:hAnsiTheme="minorHAnsi" w:cstheme="minorBidi"/>
          <w:lang w:eastAsia="en-US"/>
        </w:rPr>
      </w:pPr>
      <w:r w:rsidRPr="00832753">
        <w:rPr>
          <w:rFonts w:asciiTheme="minorHAnsi" w:eastAsiaTheme="minorHAnsi" w:hAnsiTheme="minorHAnsi" w:cstheme="minorBidi"/>
          <w:lang w:eastAsia="en-US"/>
        </w:rPr>
        <w:t>A continuación, se presenta un análisis detallado de cada una de las plataformas evaluadas, con base en criterios estratégicos para una universidad con proyección regional, principios éticos y enfoque multimodal como Unicomfacauca.</w:t>
      </w:r>
    </w:p>
    <w:tbl>
      <w:tblPr>
        <w:tblStyle w:val="Tablaconcuadrculaclar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618"/>
        <w:gridCol w:w="1181"/>
        <w:gridCol w:w="1285"/>
        <w:gridCol w:w="1852"/>
        <w:gridCol w:w="1466"/>
      </w:tblGrid>
      <w:tr w:rsidR="00832753" w14:paraId="454643A8" w14:textId="77777777" w:rsidTr="00832753">
        <w:trPr>
          <w:tblHeader/>
        </w:trPr>
        <w:tc>
          <w:tcPr>
            <w:tcW w:w="0" w:type="auto"/>
            <w:shd w:val="clear" w:color="auto" w:fill="D9D9D9" w:themeFill="background1" w:themeFillShade="D9"/>
            <w:vAlign w:val="center"/>
            <w:hideMark/>
          </w:tcPr>
          <w:p w14:paraId="7167188C" w14:textId="77777777" w:rsidR="00832753" w:rsidRDefault="00832753" w:rsidP="00832753">
            <w:pPr>
              <w:jc w:val="center"/>
              <w:rPr>
                <w:b/>
                <w:bCs/>
              </w:rPr>
            </w:pPr>
            <w:r>
              <w:rPr>
                <w:rStyle w:val="Textoennegrita"/>
              </w:rPr>
              <w:t>Plataforma</w:t>
            </w:r>
          </w:p>
        </w:tc>
        <w:tc>
          <w:tcPr>
            <w:tcW w:w="0" w:type="auto"/>
            <w:shd w:val="clear" w:color="auto" w:fill="D9D9D9" w:themeFill="background1" w:themeFillShade="D9"/>
            <w:vAlign w:val="center"/>
            <w:hideMark/>
          </w:tcPr>
          <w:p w14:paraId="1B25B563" w14:textId="77777777" w:rsidR="00832753" w:rsidRDefault="00832753" w:rsidP="00832753">
            <w:pPr>
              <w:jc w:val="center"/>
              <w:rPr>
                <w:b/>
                <w:bCs/>
              </w:rPr>
            </w:pPr>
            <w:r>
              <w:rPr>
                <w:rStyle w:val="Textoennegrita"/>
              </w:rPr>
              <w:t>Licencia</w:t>
            </w:r>
          </w:p>
        </w:tc>
        <w:tc>
          <w:tcPr>
            <w:tcW w:w="0" w:type="auto"/>
            <w:shd w:val="clear" w:color="auto" w:fill="D9D9D9" w:themeFill="background1" w:themeFillShade="D9"/>
            <w:vAlign w:val="center"/>
            <w:hideMark/>
          </w:tcPr>
          <w:p w14:paraId="10AC5AA1" w14:textId="77777777" w:rsidR="00832753" w:rsidRDefault="00832753" w:rsidP="00832753">
            <w:pPr>
              <w:jc w:val="center"/>
              <w:rPr>
                <w:b/>
                <w:bCs/>
              </w:rPr>
            </w:pPr>
            <w:r>
              <w:rPr>
                <w:rStyle w:val="Textoennegrita"/>
              </w:rPr>
              <w:t>Costo base (marzo 2025)</w:t>
            </w:r>
          </w:p>
        </w:tc>
        <w:tc>
          <w:tcPr>
            <w:tcW w:w="0" w:type="auto"/>
            <w:shd w:val="clear" w:color="auto" w:fill="D9D9D9" w:themeFill="background1" w:themeFillShade="D9"/>
            <w:vAlign w:val="center"/>
            <w:hideMark/>
          </w:tcPr>
          <w:p w14:paraId="3F1D86CA" w14:textId="77777777" w:rsidR="00832753" w:rsidRDefault="00832753" w:rsidP="00832753">
            <w:pPr>
              <w:jc w:val="center"/>
              <w:rPr>
                <w:b/>
                <w:bCs/>
              </w:rPr>
            </w:pPr>
            <w:r>
              <w:rPr>
                <w:rStyle w:val="Textoennegrita"/>
              </w:rPr>
              <w:t>¿Plan educativo?</w:t>
            </w:r>
          </w:p>
        </w:tc>
        <w:tc>
          <w:tcPr>
            <w:tcW w:w="0" w:type="auto"/>
            <w:shd w:val="clear" w:color="auto" w:fill="D9D9D9" w:themeFill="background1" w:themeFillShade="D9"/>
            <w:vAlign w:val="center"/>
            <w:hideMark/>
          </w:tcPr>
          <w:p w14:paraId="6AC8C4FA" w14:textId="77777777" w:rsidR="00832753" w:rsidRDefault="00832753" w:rsidP="00832753">
            <w:pPr>
              <w:jc w:val="center"/>
              <w:rPr>
                <w:b/>
                <w:bCs/>
              </w:rPr>
            </w:pPr>
            <w:r>
              <w:rPr>
                <w:rStyle w:val="Textoennegrita"/>
              </w:rPr>
              <w:t>Tipo de implementación</w:t>
            </w:r>
          </w:p>
        </w:tc>
        <w:tc>
          <w:tcPr>
            <w:tcW w:w="0" w:type="auto"/>
            <w:shd w:val="clear" w:color="auto" w:fill="D9D9D9" w:themeFill="background1" w:themeFillShade="D9"/>
            <w:vAlign w:val="center"/>
            <w:hideMark/>
          </w:tcPr>
          <w:p w14:paraId="3339A39B" w14:textId="77777777" w:rsidR="00832753" w:rsidRDefault="00832753" w:rsidP="00832753">
            <w:pPr>
              <w:jc w:val="center"/>
              <w:rPr>
                <w:b/>
                <w:bCs/>
              </w:rPr>
            </w:pPr>
            <w:r>
              <w:rPr>
                <w:rStyle w:val="Textoennegrita"/>
              </w:rPr>
              <w:t>Escalabilidad</w:t>
            </w:r>
          </w:p>
        </w:tc>
      </w:tr>
      <w:tr w:rsidR="00832753" w14:paraId="10C58537" w14:textId="77777777" w:rsidTr="00832753">
        <w:tc>
          <w:tcPr>
            <w:tcW w:w="0" w:type="auto"/>
            <w:vAlign w:val="center"/>
            <w:hideMark/>
          </w:tcPr>
          <w:p w14:paraId="339E4F69" w14:textId="77777777" w:rsidR="00832753" w:rsidRDefault="00832753" w:rsidP="00832753">
            <w:pPr>
              <w:jc w:val="center"/>
            </w:pPr>
            <w:proofErr w:type="spellStart"/>
            <w:r>
              <w:rPr>
                <w:rStyle w:val="Textoennegrita"/>
              </w:rPr>
              <w:t>ChatGPT</w:t>
            </w:r>
            <w:proofErr w:type="spellEnd"/>
            <w:r>
              <w:rPr>
                <w:rStyle w:val="Textoennegrita"/>
              </w:rPr>
              <w:t xml:space="preserve"> (</w:t>
            </w:r>
            <w:proofErr w:type="spellStart"/>
            <w:r>
              <w:rPr>
                <w:rStyle w:val="Textoennegrita"/>
              </w:rPr>
              <w:t>OpenAI</w:t>
            </w:r>
            <w:proofErr w:type="spellEnd"/>
            <w:r>
              <w:rPr>
                <w:rStyle w:val="Textoennegrita"/>
              </w:rPr>
              <w:t>)</w:t>
            </w:r>
          </w:p>
        </w:tc>
        <w:tc>
          <w:tcPr>
            <w:tcW w:w="0" w:type="auto"/>
            <w:vAlign w:val="center"/>
            <w:hideMark/>
          </w:tcPr>
          <w:p w14:paraId="5B593EA4" w14:textId="77777777" w:rsidR="00832753" w:rsidRDefault="00832753" w:rsidP="00832753">
            <w:pPr>
              <w:jc w:val="center"/>
            </w:pPr>
            <w:r>
              <w:t>Comercial (API)</w:t>
            </w:r>
          </w:p>
        </w:tc>
        <w:tc>
          <w:tcPr>
            <w:tcW w:w="0" w:type="auto"/>
            <w:vAlign w:val="center"/>
            <w:hideMark/>
          </w:tcPr>
          <w:p w14:paraId="09C50F12" w14:textId="3DFE091D" w:rsidR="00832753" w:rsidRDefault="00832753" w:rsidP="00832753">
            <w:pPr>
              <w:jc w:val="center"/>
            </w:pPr>
            <w:r>
              <w:t>$0.01 USD / 750 palabras (3.000 tokens)</w:t>
            </w:r>
          </w:p>
        </w:tc>
        <w:tc>
          <w:tcPr>
            <w:tcW w:w="0" w:type="auto"/>
            <w:vAlign w:val="center"/>
            <w:hideMark/>
          </w:tcPr>
          <w:p w14:paraId="67DFD1D2" w14:textId="77777777" w:rsidR="00832753" w:rsidRDefault="00832753" w:rsidP="00832753">
            <w:pPr>
              <w:jc w:val="center"/>
            </w:pPr>
            <w:r>
              <w:t>No oficial</w:t>
            </w:r>
          </w:p>
        </w:tc>
        <w:tc>
          <w:tcPr>
            <w:tcW w:w="0" w:type="auto"/>
            <w:vAlign w:val="center"/>
            <w:hideMark/>
          </w:tcPr>
          <w:p w14:paraId="10814C8B" w14:textId="77777777" w:rsidR="00832753" w:rsidRDefault="00832753" w:rsidP="00832753">
            <w:pPr>
              <w:jc w:val="center"/>
            </w:pPr>
            <w:r>
              <w:t xml:space="preserve">Por API, requiere clave, integración en Moodle con </w:t>
            </w:r>
            <w:proofErr w:type="spellStart"/>
            <w:r>
              <w:t>plugins</w:t>
            </w:r>
            <w:proofErr w:type="spellEnd"/>
            <w:r>
              <w:t xml:space="preserve"> o desarrollo</w:t>
            </w:r>
          </w:p>
        </w:tc>
        <w:tc>
          <w:tcPr>
            <w:tcW w:w="0" w:type="auto"/>
            <w:vAlign w:val="center"/>
            <w:hideMark/>
          </w:tcPr>
          <w:p w14:paraId="4B622F83" w14:textId="77777777" w:rsidR="00832753" w:rsidRDefault="00832753" w:rsidP="00832753">
            <w:pPr>
              <w:jc w:val="center"/>
            </w:pPr>
            <w:r>
              <w:t>Alta</w:t>
            </w:r>
          </w:p>
        </w:tc>
      </w:tr>
      <w:tr w:rsidR="00832753" w14:paraId="759398D5" w14:textId="77777777" w:rsidTr="00832753">
        <w:tc>
          <w:tcPr>
            <w:tcW w:w="0" w:type="auto"/>
            <w:vAlign w:val="center"/>
            <w:hideMark/>
          </w:tcPr>
          <w:p w14:paraId="0494538B" w14:textId="77777777" w:rsidR="00832753" w:rsidRDefault="00832753" w:rsidP="00832753">
            <w:pPr>
              <w:jc w:val="center"/>
            </w:pPr>
            <w:proofErr w:type="spellStart"/>
            <w:r>
              <w:rPr>
                <w:rStyle w:val="Textoennegrita"/>
              </w:rPr>
              <w:t>DeepSeek</w:t>
            </w:r>
            <w:proofErr w:type="spellEnd"/>
          </w:p>
        </w:tc>
        <w:tc>
          <w:tcPr>
            <w:tcW w:w="0" w:type="auto"/>
            <w:vAlign w:val="center"/>
            <w:hideMark/>
          </w:tcPr>
          <w:p w14:paraId="4955B6B0" w14:textId="77777777" w:rsidR="00832753" w:rsidRDefault="00832753" w:rsidP="00832753">
            <w:pPr>
              <w:jc w:val="center"/>
            </w:pPr>
            <w:r>
              <w:t>MIT (open-</w:t>
            </w:r>
            <w:proofErr w:type="spellStart"/>
            <w:r>
              <w:t>source</w:t>
            </w:r>
            <w:proofErr w:type="spellEnd"/>
            <w:r>
              <w:t>)</w:t>
            </w:r>
          </w:p>
        </w:tc>
        <w:tc>
          <w:tcPr>
            <w:tcW w:w="0" w:type="auto"/>
            <w:vAlign w:val="center"/>
            <w:hideMark/>
          </w:tcPr>
          <w:p w14:paraId="784E6ACE" w14:textId="77777777" w:rsidR="00832753" w:rsidRDefault="00832753" w:rsidP="00832753">
            <w:pPr>
              <w:jc w:val="center"/>
            </w:pPr>
            <w:r>
              <w:t>Gratuito</w:t>
            </w:r>
          </w:p>
        </w:tc>
        <w:tc>
          <w:tcPr>
            <w:tcW w:w="0" w:type="auto"/>
            <w:vAlign w:val="center"/>
            <w:hideMark/>
          </w:tcPr>
          <w:p w14:paraId="73645E1D" w14:textId="77777777" w:rsidR="00832753" w:rsidRDefault="00832753" w:rsidP="00832753">
            <w:pPr>
              <w:jc w:val="center"/>
            </w:pPr>
            <w:r>
              <w:t>Libre</w:t>
            </w:r>
          </w:p>
        </w:tc>
        <w:tc>
          <w:tcPr>
            <w:tcW w:w="0" w:type="auto"/>
            <w:vAlign w:val="center"/>
            <w:hideMark/>
          </w:tcPr>
          <w:p w14:paraId="6C7B7359" w14:textId="77777777" w:rsidR="00832753" w:rsidRDefault="00832753" w:rsidP="00832753">
            <w:pPr>
              <w:jc w:val="center"/>
            </w:pPr>
            <w:r>
              <w:t xml:space="preserve">Requiere infraestructura propia (hosting, servidores, </w:t>
            </w:r>
            <w:proofErr w:type="spellStart"/>
            <w:r>
              <w:t>devs</w:t>
            </w:r>
            <w:proofErr w:type="spellEnd"/>
            <w:r>
              <w:t>)</w:t>
            </w:r>
          </w:p>
        </w:tc>
        <w:tc>
          <w:tcPr>
            <w:tcW w:w="0" w:type="auto"/>
            <w:vAlign w:val="center"/>
            <w:hideMark/>
          </w:tcPr>
          <w:p w14:paraId="5704FE10" w14:textId="77777777" w:rsidR="00832753" w:rsidRDefault="00832753" w:rsidP="00832753">
            <w:pPr>
              <w:jc w:val="center"/>
            </w:pPr>
            <w:r>
              <w:t>Alta (si se cuenta con soporte técnico)</w:t>
            </w:r>
          </w:p>
        </w:tc>
      </w:tr>
      <w:tr w:rsidR="00832753" w14:paraId="38421F3C" w14:textId="77777777" w:rsidTr="00832753">
        <w:tc>
          <w:tcPr>
            <w:tcW w:w="0" w:type="auto"/>
            <w:vAlign w:val="center"/>
            <w:hideMark/>
          </w:tcPr>
          <w:p w14:paraId="3A5B083C" w14:textId="77777777" w:rsidR="00832753" w:rsidRDefault="00832753" w:rsidP="00832753">
            <w:pPr>
              <w:jc w:val="center"/>
            </w:pPr>
            <w:proofErr w:type="spellStart"/>
            <w:r>
              <w:rPr>
                <w:rStyle w:val="Textoennegrita"/>
              </w:rPr>
              <w:lastRenderedPageBreak/>
              <w:t>Qwen</w:t>
            </w:r>
            <w:proofErr w:type="spellEnd"/>
            <w:r>
              <w:rPr>
                <w:rStyle w:val="Textoennegrita"/>
              </w:rPr>
              <w:t xml:space="preserve"> (Alibaba)</w:t>
            </w:r>
          </w:p>
        </w:tc>
        <w:tc>
          <w:tcPr>
            <w:tcW w:w="0" w:type="auto"/>
            <w:vAlign w:val="center"/>
            <w:hideMark/>
          </w:tcPr>
          <w:p w14:paraId="5157AC27" w14:textId="77777777" w:rsidR="00832753" w:rsidRDefault="00832753" w:rsidP="00832753">
            <w:pPr>
              <w:jc w:val="center"/>
            </w:pPr>
            <w:r>
              <w:t>Apache 2.0 (básicos) / Comercial (avanzados)</w:t>
            </w:r>
          </w:p>
        </w:tc>
        <w:tc>
          <w:tcPr>
            <w:tcW w:w="0" w:type="auto"/>
            <w:vAlign w:val="center"/>
            <w:hideMark/>
          </w:tcPr>
          <w:p w14:paraId="2B744383" w14:textId="77777777" w:rsidR="00832753" w:rsidRDefault="00832753" w:rsidP="00832753">
            <w:pPr>
              <w:jc w:val="center"/>
            </w:pPr>
            <w:r>
              <w:t>Gratuito en modelos pequeños</w:t>
            </w:r>
          </w:p>
        </w:tc>
        <w:tc>
          <w:tcPr>
            <w:tcW w:w="0" w:type="auto"/>
            <w:vAlign w:val="center"/>
            <w:hideMark/>
          </w:tcPr>
          <w:p w14:paraId="264ECF49" w14:textId="77777777" w:rsidR="00832753" w:rsidRDefault="00832753" w:rsidP="00832753">
            <w:pPr>
              <w:jc w:val="center"/>
            </w:pPr>
            <w:r>
              <w:t>No oficial</w:t>
            </w:r>
          </w:p>
        </w:tc>
        <w:tc>
          <w:tcPr>
            <w:tcW w:w="0" w:type="auto"/>
            <w:vAlign w:val="center"/>
            <w:hideMark/>
          </w:tcPr>
          <w:p w14:paraId="3872DD11" w14:textId="77777777" w:rsidR="00832753" w:rsidRDefault="00832753" w:rsidP="00832753">
            <w:pPr>
              <w:jc w:val="center"/>
            </w:pPr>
            <w:r>
              <w:t>SDK vía Alibaba Cloud, requiere personal técnico</w:t>
            </w:r>
          </w:p>
        </w:tc>
        <w:tc>
          <w:tcPr>
            <w:tcW w:w="0" w:type="auto"/>
            <w:vAlign w:val="center"/>
            <w:hideMark/>
          </w:tcPr>
          <w:p w14:paraId="29979BD6" w14:textId="77777777" w:rsidR="00832753" w:rsidRDefault="00832753" w:rsidP="00832753">
            <w:pPr>
              <w:jc w:val="center"/>
            </w:pPr>
            <w:r>
              <w:t>Alta (con apoyo técnico y acuerdos)</w:t>
            </w:r>
          </w:p>
        </w:tc>
      </w:tr>
      <w:tr w:rsidR="00832753" w14:paraId="099969B4" w14:textId="77777777" w:rsidTr="00832753">
        <w:tc>
          <w:tcPr>
            <w:tcW w:w="0" w:type="auto"/>
            <w:vAlign w:val="center"/>
            <w:hideMark/>
          </w:tcPr>
          <w:p w14:paraId="5BB50701" w14:textId="77777777" w:rsidR="00832753" w:rsidRDefault="00832753" w:rsidP="00832753">
            <w:pPr>
              <w:jc w:val="center"/>
            </w:pPr>
            <w:proofErr w:type="spellStart"/>
            <w:r>
              <w:rPr>
                <w:rStyle w:val="Textoennegrita"/>
              </w:rPr>
              <w:t>ElevenLabs</w:t>
            </w:r>
            <w:proofErr w:type="spellEnd"/>
          </w:p>
        </w:tc>
        <w:tc>
          <w:tcPr>
            <w:tcW w:w="0" w:type="auto"/>
            <w:vAlign w:val="center"/>
            <w:hideMark/>
          </w:tcPr>
          <w:p w14:paraId="4ADA92C5" w14:textId="77777777" w:rsidR="00832753" w:rsidRDefault="00832753" w:rsidP="00832753">
            <w:pPr>
              <w:jc w:val="center"/>
            </w:pPr>
            <w:r>
              <w:t>Comercial por suscripción mensual</w:t>
            </w:r>
          </w:p>
        </w:tc>
        <w:tc>
          <w:tcPr>
            <w:tcW w:w="0" w:type="auto"/>
            <w:vAlign w:val="center"/>
            <w:hideMark/>
          </w:tcPr>
          <w:p w14:paraId="3E3D6E80" w14:textId="77777777" w:rsidR="00832753" w:rsidRDefault="00832753" w:rsidP="00832753">
            <w:pPr>
              <w:jc w:val="center"/>
            </w:pPr>
            <w:r>
              <w:t>Desde $0 hasta $99/mes según plan</w:t>
            </w:r>
          </w:p>
        </w:tc>
        <w:tc>
          <w:tcPr>
            <w:tcW w:w="0" w:type="auto"/>
            <w:vAlign w:val="center"/>
            <w:hideMark/>
          </w:tcPr>
          <w:p w14:paraId="55C503A8" w14:textId="77777777" w:rsidR="00832753" w:rsidRDefault="00832753" w:rsidP="00832753">
            <w:pPr>
              <w:jc w:val="center"/>
            </w:pPr>
            <w:r>
              <w:t>No directo, negociable por volumen</w:t>
            </w:r>
          </w:p>
        </w:tc>
        <w:tc>
          <w:tcPr>
            <w:tcW w:w="0" w:type="auto"/>
            <w:vAlign w:val="center"/>
            <w:hideMark/>
          </w:tcPr>
          <w:p w14:paraId="022A3819" w14:textId="77777777" w:rsidR="00832753" w:rsidRDefault="00832753" w:rsidP="00832753">
            <w:pPr>
              <w:jc w:val="center"/>
            </w:pPr>
            <w:r>
              <w:t>Por integración de audio .mp3 en recursos</w:t>
            </w:r>
          </w:p>
        </w:tc>
        <w:tc>
          <w:tcPr>
            <w:tcW w:w="0" w:type="auto"/>
            <w:vAlign w:val="center"/>
            <w:hideMark/>
          </w:tcPr>
          <w:p w14:paraId="28B6D86C" w14:textId="77777777" w:rsidR="00832753" w:rsidRDefault="00832753" w:rsidP="00832753">
            <w:pPr>
              <w:jc w:val="center"/>
            </w:pPr>
            <w:r>
              <w:t>Media</w:t>
            </w:r>
          </w:p>
        </w:tc>
      </w:tr>
      <w:tr w:rsidR="00832753" w14:paraId="27370A78" w14:textId="77777777" w:rsidTr="00832753">
        <w:tc>
          <w:tcPr>
            <w:tcW w:w="0" w:type="auto"/>
            <w:vAlign w:val="center"/>
            <w:hideMark/>
          </w:tcPr>
          <w:p w14:paraId="5D78C6ED" w14:textId="77777777" w:rsidR="00832753" w:rsidRDefault="00832753" w:rsidP="00832753">
            <w:pPr>
              <w:jc w:val="center"/>
            </w:pPr>
            <w:proofErr w:type="spellStart"/>
            <w:r>
              <w:rPr>
                <w:rStyle w:val="Textoennegrita"/>
              </w:rPr>
              <w:t>NotebookLM</w:t>
            </w:r>
            <w:proofErr w:type="spellEnd"/>
          </w:p>
        </w:tc>
        <w:tc>
          <w:tcPr>
            <w:tcW w:w="0" w:type="auto"/>
            <w:vAlign w:val="center"/>
            <w:hideMark/>
          </w:tcPr>
          <w:p w14:paraId="7D745633" w14:textId="77777777" w:rsidR="00832753" w:rsidRDefault="00832753" w:rsidP="00832753">
            <w:pPr>
              <w:jc w:val="center"/>
            </w:pPr>
            <w:r>
              <w:t>Gratuito (experimental)</w:t>
            </w:r>
          </w:p>
        </w:tc>
        <w:tc>
          <w:tcPr>
            <w:tcW w:w="0" w:type="auto"/>
            <w:vAlign w:val="center"/>
            <w:hideMark/>
          </w:tcPr>
          <w:p w14:paraId="731BD624" w14:textId="77777777" w:rsidR="00832753" w:rsidRDefault="00832753" w:rsidP="00832753">
            <w:pPr>
              <w:jc w:val="center"/>
            </w:pPr>
            <w:r>
              <w:t>$0</w:t>
            </w:r>
          </w:p>
        </w:tc>
        <w:tc>
          <w:tcPr>
            <w:tcW w:w="0" w:type="auto"/>
            <w:vAlign w:val="center"/>
            <w:hideMark/>
          </w:tcPr>
          <w:p w14:paraId="0DF30769" w14:textId="77777777" w:rsidR="00832753" w:rsidRDefault="00832753" w:rsidP="00832753">
            <w:pPr>
              <w:jc w:val="center"/>
            </w:pPr>
            <w:r>
              <w:t>No aplica</w:t>
            </w:r>
          </w:p>
        </w:tc>
        <w:tc>
          <w:tcPr>
            <w:tcW w:w="0" w:type="auto"/>
            <w:vAlign w:val="center"/>
            <w:hideMark/>
          </w:tcPr>
          <w:p w14:paraId="3F700303" w14:textId="77777777" w:rsidR="00832753" w:rsidRDefault="00832753" w:rsidP="00832753">
            <w:pPr>
              <w:jc w:val="center"/>
            </w:pPr>
            <w:r>
              <w:t>Uso personal, no integrable en LMS</w:t>
            </w:r>
          </w:p>
        </w:tc>
        <w:tc>
          <w:tcPr>
            <w:tcW w:w="0" w:type="auto"/>
            <w:vAlign w:val="center"/>
            <w:hideMark/>
          </w:tcPr>
          <w:p w14:paraId="473068F3" w14:textId="77777777" w:rsidR="00832753" w:rsidRDefault="00832753" w:rsidP="00231323">
            <w:pPr>
              <w:keepNext/>
              <w:jc w:val="center"/>
            </w:pPr>
            <w:r>
              <w:t>Baja</w:t>
            </w:r>
          </w:p>
        </w:tc>
      </w:tr>
    </w:tbl>
    <w:p w14:paraId="5F4CF6BB" w14:textId="30B997AD" w:rsidR="00231323" w:rsidRDefault="00231323" w:rsidP="00231323">
      <w:pPr>
        <w:pStyle w:val="Descripcin"/>
        <w:jc w:val="center"/>
      </w:pPr>
      <w:bookmarkStart w:id="151" w:name="_Toc198746946"/>
      <w:r>
        <w:t xml:space="preserve">Tabla </w:t>
      </w:r>
      <w:fldSimple w:instr=" SEQ Tabla \* ARABIC ">
        <w:r w:rsidR="00CA2047">
          <w:rPr>
            <w:noProof/>
          </w:rPr>
          <w:t>26</w:t>
        </w:r>
      </w:fldSimple>
      <w:r>
        <w:t xml:space="preserve">: </w:t>
      </w:r>
      <w:r w:rsidRPr="00B002D1">
        <w:t>Tabla comparativa de licenciamiento y condiciones de uso</w:t>
      </w:r>
      <w:bookmarkEnd w:id="151"/>
    </w:p>
    <w:p w14:paraId="313CF5A2" w14:textId="77777777" w:rsidR="00231323" w:rsidRPr="00231323" w:rsidRDefault="00231323" w:rsidP="00231323"/>
    <w:tbl>
      <w:tblPr>
        <w:tblStyle w:val="Tablaconcuadrculaclar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1976"/>
        <w:gridCol w:w="2653"/>
        <w:gridCol w:w="1986"/>
      </w:tblGrid>
      <w:tr w:rsidR="00832753" w14:paraId="77D8918E" w14:textId="77777777" w:rsidTr="004206CF">
        <w:trPr>
          <w:jc w:val="center"/>
        </w:trPr>
        <w:tc>
          <w:tcPr>
            <w:tcW w:w="0" w:type="auto"/>
            <w:shd w:val="clear" w:color="auto" w:fill="D9D9D9" w:themeFill="background1" w:themeFillShade="D9"/>
            <w:hideMark/>
          </w:tcPr>
          <w:p w14:paraId="37E303BA" w14:textId="77777777" w:rsidR="00832753" w:rsidRDefault="00832753">
            <w:pPr>
              <w:jc w:val="center"/>
              <w:rPr>
                <w:b/>
                <w:bCs/>
              </w:rPr>
            </w:pPr>
            <w:r>
              <w:rPr>
                <w:rStyle w:val="Textoennegrita"/>
              </w:rPr>
              <w:t>Plan</w:t>
            </w:r>
          </w:p>
        </w:tc>
        <w:tc>
          <w:tcPr>
            <w:tcW w:w="0" w:type="auto"/>
            <w:shd w:val="clear" w:color="auto" w:fill="D9D9D9" w:themeFill="background1" w:themeFillShade="D9"/>
            <w:hideMark/>
          </w:tcPr>
          <w:p w14:paraId="1B12C313" w14:textId="77777777" w:rsidR="00832753" w:rsidRDefault="00832753">
            <w:pPr>
              <w:jc w:val="center"/>
              <w:rPr>
                <w:b/>
                <w:bCs/>
              </w:rPr>
            </w:pPr>
            <w:r>
              <w:rPr>
                <w:rStyle w:val="Textoennegrita"/>
              </w:rPr>
              <w:t>Caracteres por mes</w:t>
            </w:r>
          </w:p>
        </w:tc>
        <w:tc>
          <w:tcPr>
            <w:tcW w:w="0" w:type="auto"/>
            <w:shd w:val="clear" w:color="auto" w:fill="D9D9D9" w:themeFill="background1" w:themeFillShade="D9"/>
            <w:hideMark/>
          </w:tcPr>
          <w:p w14:paraId="39D274D6" w14:textId="77777777" w:rsidR="00832753" w:rsidRDefault="00832753">
            <w:pPr>
              <w:jc w:val="center"/>
              <w:rPr>
                <w:b/>
                <w:bCs/>
              </w:rPr>
            </w:pPr>
            <w:r>
              <w:rPr>
                <w:rStyle w:val="Textoennegrita"/>
              </w:rPr>
              <w:t>Tiempo estimado de audio</w:t>
            </w:r>
          </w:p>
        </w:tc>
        <w:tc>
          <w:tcPr>
            <w:tcW w:w="0" w:type="auto"/>
            <w:shd w:val="clear" w:color="auto" w:fill="D9D9D9" w:themeFill="background1" w:themeFillShade="D9"/>
            <w:hideMark/>
          </w:tcPr>
          <w:p w14:paraId="59D913C7" w14:textId="77777777" w:rsidR="00832753" w:rsidRDefault="00832753">
            <w:pPr>
              <w:jc w:val="center"/>
              <w:rPr>
                <w:b/>
                <w:bCs/>
              </w:rPr>
            </w:pPr>
            <w:r>
              <w:rPr>
                <w:rStyle w:val="Textoennegrita"/>
              </w:rPr>
              <w:t>Precio (USD/mes)</w:t>
            </w:r>
          </w:p>
        </w:tc>
      </w:tr>
      <w:tr w:rsidR="00832753" w14:paraId="12EDF6BA" w14:textId="77777777" w:rsidTr="004206CF">
        <w:trPr>
          <w:jc w:val="center"/>
        </w:trPr>
        <w:tc>
          <w:tcPr>
            <w:tcW w:w="0" w:type="auto"/>
            <w:hideMark/>
          </w:tcPr>
          <w:p w14:paraId="4A54F3BD" w14:textId="77777777" w:rsidR="00832753" w:rsidRDefault="00832753" w:rsidP="00A33C25">
            <w:pPr>
              <w:jc w:val="center"/>
            </w:pPr>
            <w:r>
              <w:t>Gratuito</w:t>
            </w:r>
          </w:p>
        </w:tc>
        <w:tc>
          <w:tcPr>
            <w:tcW w:w="0" w:type="auto"/>
            <w:hideMark/>
          </w:tcPr>
          <w:p w14:paraId="38177CF1" w14:textId="77777777" w:rsidR="00832753" w:rsidRDefault="00832753" w:rsidP="00A33C25">
            <w:pPr>
              <w:jc w:val="center"/>
            </w:pPr>
            <w:r>
              <w:t>20.000</w:t>
            </w:r>
          </w:p>
        </w:tc>
        <w:tc>
          <w:tcPr>
            <w:tcW w:w="0" w:type="auto"/>
            <w:hideMark/>
          </w:tcPr>
          <w:p w14:paraId="7820F6E0" w14:textId="77777777" w:rsidR="00832753" w:rsidRDefault="00832753" w:rsidP="00A33C25">
            <w:pPr>
              <w:jc w:val="center"/>
            </w:pPr>
            <w:r>
              <w:t>15–16 minutos</w:t>
            </w:r>
          </w:p>
        </w:tc>
        <w:tc>
          <w:tcPr>
            <w:tcW w:w="0" w:type="auto"/>
            <w:hideMark/>
          </w:tcPr>
          <w:p w14:paraId="23ABDA99" w14:textId="77777777" w:rsidR="00832753" w:rsidRDefault="00832753" w:rsidP="00A33C25">
            <w:pPr>
              <w:jc w:val="center"/>
            </w:pPr>
            <w:r>
              <w:t>$0</w:t>
            </w:r>
          </w:p>
        </w:tc>
      </w:tr>
      <w:tr w:rsidR="00832753" w14:paraId="6BDDC55B" w14:textId="77777777" w:rsidTr="004206CF">
        <w:trPr>
          <w:jc w:val="center"/>
        </w:trPr>
        <w:tc>
          <w:tcPr>
            <w:tcW w:w="0" w:type="auto"/>
            <w:hideMark/>
          </w:tcPr>
          <w:p w14:paraId="4E1EFA90" w14:textId="77777777" w:rsidR="00832753" w:rsidRDefault="00832753" w:rsidP="00A33C25">
            <w:pPr>
              <w:jc w:val="center"/>
            </w:pPr>
            <w:r>
              <w:t>Starter</w:t>
            </w:r>
          </w:p>
        </w:tc>
        <w:tc>
          <w:tcPr>
            <w:tcW w:w="0" w:type="auto"/>
            <w:hideMark/>
          </w:tcPr>
          <w:p w14:paraId="157F3A9C" w14:textId="77777777" w:rsidR="00832753" w:rsidRDefault="00832753" w:rsidP="00A33C25">
            <w:pPr>
              <w:jc w:val="center"/>
            </w:pPr>
            <w:r>
              <w:t>60.000</w:t>
            </w:r>
          </w:p>
        </w:tc>
        <w:tc>
          <w:tcPr>
            <w:tcW w:w="0" w:type="auto"/>
            <w:hideMark/>
          </w:tcPr>
          <w:p w14:paraId="4CF83369" w14:textId="77777777" w:rsidR="00832753" w:rsidRDefault="00832753" w:rsidP="00A33C25">
            <w:pPr>
              <w:jc w:val="center"/>
            </w:pPr>
            <w:r>
              <w:t>~45 minutos</w:t>
            </w:r>
          </w:p>
        </w:tc>
        <w:tc>
          <w:tcPr>
            <w:tcW w:w="0" w:type="auto"/>
            <w:hideMark/>
          </w:tcPr>
          <w:p w14:paraId="68D91A95" w14:textId="77777777" w:rsidR="00832753" w:rsidRDefault="00832753" w:rsidP="00A33C25">
            <w:pPr>
              <w:jc w:val="center"/>
            </w:pPr>
            <w:r>
              <w:t>$5</w:t>
            </w:r>
          </w:p>
        </w:tc>
      </w:tr>
      <w:tr w:rsidR="00832753" w14:paraId="5033E830" w14:textId="77777777" w:rsidTr="004206CF">
        <w:trPr>
          <w:jc w:val="center"/>
        </w:trPr>
        <w:tc>
          <w:tcPr>
            <w:tcW w:w="0" w:type="auto"/>
            <w:hideMark/>
          </w:tcPr>
          <w:p w14:paraId="35E91E3C" w14:textId="77777777" w:rsidR="00832753" w:rsidRDefault="00832753" w:rsidP="00A33C25">
            <w:pPr>
              <w:jc w:val="center"/>
            </w:pPr>
            <w:proofErr w:type="spellStart"/>
            <w:r>
              <w:t>Creator</w:t>
            </w:r>
            <w:proofErr w:type="spellEnd"/>
          </w:p>
        </w:tc>
        <w:tc>
          <w:tcPr>
            <w:tcW w:w="0" w:type="auto"/>
            <w:hideMark/>
          </w:tcPr>
          <w:p w14:paraId="4B39A61C" w14:textId="77777777" w:rsidR="00832753" w:rsidRDefault="00832753" w:rsidP="00A33C25">
            <w:pPr>
              <w:jc w:val="center"/>
            </w:pPr>
            <w:r>
              <w:t>120.000</w:t>
            </w:r>
          </w:p>
        </w:tc>
        <w:tc>
          <w:tcPr>
            <w:tcW w:w="0" w:type="auto"/>
            <w:hideMark/>
          </w:tcPr>
          <w:p w14:paraId="7DA6507E" w14:textId="77777777" w:rsidR="00832753" w:rsidRDefault="00832753" w:rsidP="00A33C25">
            <w:pPr>
              <w:jc w:val="center"/>
            </w:pPr>
            <w:r>
              <w:t>~90 minutos</w:t>
            </w:r>
          </w:p>
        </w:tc>
        <w:tc>
          <w:tcPr>
            <w:tcW w:w="0" w:type="auto"/>
            <w:hideMark/>
          </w:tcPr>
          <w:p w14:paraId="706AE72F" w14:textId="77777777" w:rsidR="00832753" w:rsidRDefault="00832753" w:rsidP="00A33C25">
            <w:pPr>
              <w:jc w:val="center"/>
            </w:pPr>
            <w:r>
              <w:t>$11</w:t>
            </w:r>
          </w:p>
        </w:tc>
      </w:tr>
      <w:tr w:rsidR="00832753" w14:paraId="69A9A179" w14:textId="77777777" w:rsidTr="004206CF">
        <w:trPr>
          <w:jc w:val="center"/>
        </w:trPr>
        <w:tc>
          <w:tcPr>
            <w:tcW w:w="0" w:type="auto"/>
            <w:hideMark/>
          </w:tcPr>
          <w:p w14:paraId="725F6BDA" w14:textId="77777777" w:rsidR="00832753" w:rsidRDefault="00832753" w:rsidP="00A33C25">
            <w:pPr>
              <w:jc w:val="center"/>
            </w:pPr>
            <w:proofErr w:type="spellStart"/>
            <w:r>
              <w:t>Independent</w:t>
            </w:r>
            <w:proofErr w:type="spellEnd"/>
          </w:p>
        </w:tc>
        <w:tc>
          <w:tcPr>
            <w:tcW w:w="0" w:type="auto"/>
            <w:hideMark/>
          </w:tcPr>
          <w:p w14:paraId="51B9720C" w14:textId="77777777" w:rsidR="00832753" w:rsidRDefault="00832753" w:rsidP="00A33C25">
            <w:pPr>
              <w:jc w:val="center"/>
            </w:pPr>
            <w:r>
              <w:t>500.000</w:t>
            </w:r>
          </w:p>
        </w:tc>
        <w:tc>
          <w:tcPr>
            <w:tcW w:w="0" w:type="auto"/>
            <w:hideMark/>
          </w:tcPr>
          <w:p w14:paraId="525906E8" w14:textId="77777777" w:rsidR="00832753" w:rsidRDefault="00832753" w:rsidP="00A33C25">
            <w:pPr>
              <w:jc w:val="center"/>
            </w:pPr>
            <w:r>
              <w:t>~6,5 horas</w:t>
            </w:r>
          </w:p>
        </w:tc>
        <w:tc>
          <w:tcPr>
            <w:tcW w:w="0" w:type="auto"/>
            <w:hideMark/>
          </w:tcPr>
          <w:p w14:paraId="3C6AD63C" w14:textId="77777777" w:rsidR="00832753" w:rsidRDefault="00832753" w:rsidP="00A33C25">
            <w:pPr>
              <w:jc w:val="center"/>
            </w:pPr>
            <w:r>
              <w:t>$99</w:t>
            </w:r>
          </w:p>
        </w:tc>
      </w:tr>
      <w:tr w:rsidR="00832753" w14:paraId="00267C21" w14:textId="77777777" w:rsidTr="004206CF">
        <w:trPr>
          <w:jc w:val="center"/>
        </w:trPr>
        <w:tc>
          <w:tcPr>
            <w:tcW w:w="0" w:type="auto"/>
            <w:hideMark/>
          </w:tcPr>
          <w:p w14:paraId="2BA48B74" w14:textId="77777777" w:rsidR="00832753" w:rsidRDefault="00832753" w:rsidP="00A33C25">
            <w:pPr>
              <w:jc w:val="center"/>
            </w:pPr>
            <w:r>
              <w:t>Enterprise</w:t>
            </w:r>
          </w:p>
        </w:tc>
        <w:tc>
          <w:tcPr>
            <w:tcW w:w="0" w:type="auto"/>
            <w:hideMark/>
          </w:tcPr>
          <w:p w14:paraId="6286BB94" w14:textId="77777777" w:rsidR="00832753" w:rsidRDefault="00832753" w:rsidP="00A33C25">
            <w:pPr>
              <w:jc w:val="center"/>
            </w:pPr>
            <w:r>
              <w:t>Personalizado</w:t>
            </w:r>
          </w:p>
        </w:tc>
        <w:tc>
          <w:tcPr>
            <w:tcW w:w="0" w:type="auto"/>
            <w:hideMark/>
          </w:tcPr>
          <w:p w14:paraId="65D6FFD2" w14:textId="77777777" w:rsidR="00832753" w:rsidRDefault="00832753" w:rsidP="00A33C25">
            <w:pPr>
              <w:jc w:val="center"/>
            </w:pPr>
            <w:r>
              <w:t>+20 horas</w:t>
            </w:r>
          </w:p>
        </w:tc>
        <w:tc>
          <w:tcPr>
            <w:tcW w:w="0" w:type="auto"/>
            <w:hideMark/>
          </w:tcPr>
          <w:p w14:paraId="0420FA14" w14:textId="77777777" w:rsidR="00832753" w:rsidRDefault="00832753" w:rsidP="00231323">
            <w:pPr>
              <w:keepNext/>
              <w:jc w:val="center"/>
            </w:pPr>
            <w:r>
              <w:t>Negociación directa</w:t>
            </w:r>
          </w:p>
        </w:tc>
      </w:tr>
    </w:tbl>
    <w:p w14:paraId="6B14A5C7" w14:textId="419F60C2" w:rsidR="00231323" w:rsidRDefault="00231323" w:rsidP="00231323">
      <w:pPr>
        <w:pStyle w:val="Descripcin"/>
        <w:jc w:val="center"/>
      </w:pPr>
      <w:bookmarkStart w:id="152" w:name="_Toc198746947"/>
      <w:r>
        <w:t xml:space="preserve">Tabla </w:t>
      </w:r>
      <w:fldSimple w:instr=" SEQ Tabla \* ARABIC ">
        <w:r w:rsidR="00CA2047">
          <w:rPr>
            <w:noProof/>
          </w:rPr>
          <w:t>27</w:t>
        </w:r>
      </w:fldSimple>
      <w:r>
        <w:t xml:space="preserve">: </w:t>
      </w:r>
      <w:r w:rsidRPr="00FA7E01">
        <w:t xml:space="preserve">Planes de voz IA en </w:t>
      </w:r>
      <w:proofErr w:type="spellStart"/>
      <w:r w:rsidRPr="00FA7E01">
        <w:t>ElevenLabs</w:t>
      </w:r>
      <w:proofErr w:type="spellEnd"/>
      <w:r w:rsidRPr="00FA7E01">
        <w:t>: tiempo de audio</w:t>
      </w:r>
      <w:bookmarkEnd w:id="152"/>
    </w:p>
    <w:p w14:paraId="5F74AD91" w14:textId="77777777" w:rsidR="00832753" w:rsidRPr="00327C1E" w:rsidRDefault="00832753" w:rsidP="001421BF">
      <w:pPr>
        <w:pStyle w:val="NormalWeb"/>
        <w:jc w:val="both"/>
        <w:rPr>
          <w:rFonts w:asciiTheme="minorHAnsi" w:eastAsiaTheme="minorHAnsi" w:hAnsiTheme="minorHAnsi" w:cstheme="minorBidi"/>
          <w:lang w:eastAsia="en-US"/>
        </w:rPr>
      </w:pPr>
      <w:r w:rsidRPr="00327C1E">
        <w:rPr>
          <w:rFonts w:asciiTheme="minorHAnsi" w:eastAsiaTheme="minorHAnsi" w:hAnsiTheme="minorHAnsi" w:cstheme="minorBidi"/>
          <w:lang w:eastAsia="en-US"/>
        </w:rPr>
        <w:t>Estos datos permiten prever cuánto se puede narrar por curso o por docente, y tomar decisiones según la modalidad (por ejemplo, narrar guías completas en cursos rurales).</w:t>
      </w:r>
    </w:p>
    <w:p w14:paraId="43F44A61" w14:textId="77777777" w:rsidR="00832753" w:rsidRPr="00177696" w:rsidRDefault="00832753" w:rsidP="00756736">
      <w:pPr>
        <w:rPr>
          <w:sz w:val="28"/>
        </w:rPr>
      </w:pPr>
      <w:r w:rsidRPr="00177696">
        <w:rPr>
          <w:rStyle w:val="Textoennegrita"/>
          <w:sz w:val="28"/>
        </w:rPr>
        <w:t>Factores clave para la toma de decisiones institucional</w:t>
      </w:r>
    </w:p>
    <w:p w14:paraId="0DD6478E" w14:textId="77777777" w:rsidR="00832753" w:rsidRPr="00327C1E" w:rsidRDefault="00832753" w:rsidP="00691BFB">
      <w:pPr>
        <w:pStyle w:val="Prrafodelista"/>
        <w:numPr>
          <w:ilvl w:val="0"/>
          <w:numId w:val="18"/>
        </w:numPr>
        <w:tabs>
          <w:tab w:val="clear" w:pos="720"/>
        </w:tabs>
        <w:ind w:left="284"/>
        <w:jc w:val="both"/>
        <w:rPr>
          <w:sz w:val="24"/>
          <w:szCs w:val="24"/>
        </w:rPr>
      </w:pPr>
      <w:r w:rsidRPr="00327C1E">
        <w:rPr>
          <w:sz w:val="24"/>
          <w:szCs w:val="24"/>
        </w:rPr>
        <w:t xml:space="preserve">Si se busca </w:t>
      </w:r>
      <w:r w:rsidRPr="00327C1E">
        <w:rPr>
          <w:rStyle w:val="Textoennegrita"/>
          <w:b w:val="0"/>
          <w:sz w:val="24"/>
          <w:szCs w:val="24"/>
        </w:rPr>
        <w:t>implementar de inmediato un asistente funcional</w:t>
      </w:r>
      <w:r w:rsidRPr="00327C1E">
        <w:rPr>
          <w:sz w:val="24"/>
          <w:szCs w:val="24"/>
        </w:rPr>
        <w:t xml:space="preserve">, </w:t>
      </w:r>
      <w:proofErr w:type="spellStart"/>
      <w:r w:rsidRPr="00327C1E">
        <w:rPr>
          <w:rStyle w:val="Textoennegrita"/>
          <w:b w:val="0"/>
          <w:sz w:val="24"/>
          <w:szCs w:val="24"/>
        </w:rPr>
        <w:t>ChatGPT</w:t>
      </w:r>
      <w:proofErr w:type="spellEnd"/>
      <w:r w:rsidRPr="00327C1E">
        <w:rPr>
          <w:sz w:val="24"/>
          <w:szCs w:val="24"/>
        </w:rPr>
        <w:t xml:space="preserve"> con API es la opción más accesible y madura. Moodle permite integraciones por plugin (como </w:t>
      </w:r>
      <w:proofErr w:type="spellStart"/>
      <w:r w:rsidRPr="00327C1E">
        <w:rPr>
          <w:sz w:val="24"/>
          <w:szCs w:val="24"/>
        </w:rPr>
        <w:t>Edwiser</w:t>
      </w:r>
      <w:proofErr w:type="spellEnd"/>
      <w:r w:rsidRPr="00327C1E">
        <w:rPr>
          <w:sz w:val="24"/>
          <w:szCs w:val="24"/>
        </w:rPr>
        <w:t xml:space="preserve"> AI Tutor).</w:t>
      </w:r>
    </w:p>
    <w:p w14:paraId="7083BDAB" w14:textId="77777777" w:rsidR="00832753" w:rsidRPr="00327C1E" w:rsidRDefault="00832753" w:rsidP="00691BFB">
      <w:pPr>
        <w:pStyle w:val="Prrafodelista"/>
        <w:numPr>
          <w:ilvl w:val="0"/>
          <w:numId w:val="18"/>
        </w:numPr>
        <w:tabs>
          <w:tab w:val="clear" w:pos="720"/>
        </w:tabs>
        <w:ind w:left="284"/>
        <w:jc w:val="both"/>
        <w:rPr>
          <w:sz w:val="24"/>
          <w:szCs w:val="24"/>
        </w:rPr>
      </w:pPr>
      <w:r w:rsidRPr="00327C1E">
        <w:rPr>
          <w:sz w:val="24"/>
          <w:szCs w:val="24"/>
        </w:rPr>
        <w:t xml:space="preserve">Si se desea construir un asistente propio con control total, </w:t>
      </w:r>
      <w:proofErr w:type="spellStart"/>
      <w:r w:rsidRPr="00327C1E">
        <w:rPr>
          <w:rStyle w:val="Textoennegrita"/>
          <w:b w:val="0"/>
          <w:sz w:val="24"/>
          <w:szCs w:val="24"/>
        </w:rPr>
        <w:t>DeepSeek</w:t>
      </w:r>
      <w:proofErr w:type="spellEnd"/>
      <w:r w:rsidRPr="00327C1E">
        <w:rPr>
          <w:sz w:val="24"/>
          <w:szCs w:val="24"/>
        </w:rPr>
        <w:t xml:space="preserve"> es la mejor alternativa, pero exige recursos técnicos y humanos internos.</w:t>
      </w:r>
    </w:p>
    <w:p w14:paraId="091033F9" w14:textId="77777777" w:rsidR="00832753" w:rsidRPr="00327C1E" w:rsidRDefault="00832753" w:rsidP="00691BFB">
      <w:pPr>
        <w:pStyle w:val="Prrafodelista"/>
        <w:numPr>
          <w:ilvl w:val="0"/>
          <w:numId w:val="18"/>
        </w:numPr>
        <w:tabs>
          <w:tab w:val="clear" w:pos="720"/>
        </w:tabs>
        <w:ind w:left="284"/>
        <w:jc w:val="both"/>
        <w:rPr>
          <w:sz w:val="24"/>
          <w:szCs w:val="24"/>
        </w:rPr>
      </w:pPr>
      <w:r w:rsidRPr="00327C1E">
        <w:rPr>
          <w:sz w:val="24"/>
          <w:szCs w:val="24"/>
        </w:rPr>
        <w:t xml:space="preserve">Para experiencias más ricas (voz, imagen, texto) a futuro, </w:t>
      </w:r>
      <w:proofErr w:type="spellStart"/>
      <w:r w:rsidRPr="00327C1E">
        <w:rPr>
          <w:rStyle w:val="Textoennegrita"/>
          <w:b w:val="0"/>
          <w:sz w:val="24"/>
          <w:szCs w:val="24"/>
        </w:rPr>
        <w:t>Qwen</w:t>
      </w:r>
      <w:proofErr w:type="spellEnd"/>
      <w:r w:rsidRPr="00327C1E">
        <w:rPr>
          <w:sz w:val="24"/>
          <w:szCs w:val="24"/>
        </w:rPr>
        <w:t xml:space="preserve"> ofrece capacidades multimodales que pueden explorarse por fases.</w:t>
      </w:r>
    </w:p>
    <w:p w14:paraId="4DA68BD5" w14:textId="77777777" w:rsidR="00832753" w:rsidRPr="00327C1E" w:rsidRDefault="00832753" w:rsidP="00691BFB">
      <w:pPr>
        <w:pStyle w:val="Prrafodelista"/>
        <w:numPr>
          <w:ilvl w:val="0"/>
          <w:numId w:val="18"/>
        </w:numPr>
        <w:tabs>
          <w:tab w:val="clear" w:pos="720"/>
        </w:tabs>
        <w:ind w:left="284"/>
        <w:jc w:val="both"/>
        <w:rPr>
          <w:sz w:val="24"/>
          <w:szCs w:val="24"/>
        </w:rPr>
      </w:pPr>
      <w:proofErr w:type="spellStart"/>
      <w:r w:rsidRPr="00327C1E">
        <w:rPr>
          <w:rStyle w:val="Textoennegrita"/>
          <w:b w:val="0"/>
          <w:sz w:val="24"/>
          <w:szCs w:val="24"/>
        </w:rPr>
        <w:t>ElevenLabs</w:t>
      </w:r>
      <w:proofErr w:type="spellEnd"/>
      <w:r w:rsidRPr="00327C1E">
        <w:rPr>
          <w:sz w:val="24"/>
          <w:szCs w:val="24"/>
        </w:rPr>
        <w:t xml:space="preserve"> es una solución complementaria ideal para dar voz a los </w:t>
      </w:r>
      <w:proofErr w:type="spellStart"/>
      <w:r w:rsidRPr="00327C1E">
        <w:rPr>
          <w:sz w:val="24"/>
          <w:szCs w:val="24"/>
        </w:rPr>
        <w:t>bots</w:t>
      </w:r>
      <w:proofErr w:type="spellEnd"/>
      <w:r w:rsidRPr="00327C1E">
        <w:rPr>
          <w:sz w:val="24"/>
          <w:szCs w:val="24"/>
        </w:rPr>
        <w:t>, con buena relación costo-tiempo de audio.</w:t>
      </w:r>
    </w:p>
    <w:p w14:paraId="094F42F3" w14:textId="77777777" w:rsidR="00832753" w:rsidRPr="00327C1E" w:rsidRDefault="00832753" w:rsidP="00691BFB">
      <w:pPr>
        <w:pStyle w:val="Prrafodelista"/>
        <w:numPr>
          <w:ilvl w:val="0"/>
          <w:numId w:val="18"/>
        </w:numPr>
        <w:tabs>
          <w:tab w:val="clear" w:pos="720"/>
        </w:tabs>
        <w:ind w:left="284"/>
        <w:jc w:val="both"/>
        <w:rPr>
          <w:sz w:val="24"/>
          <w:szCs w:val="24"/>
        </w:rPr>
      </w:pPr>
      <w:proofErr w:type="spellStart"/>
      <w:r w:rsidRPr="00327C1E">
        <w:rPr>
          <w:sz w:val="24"/>
          <w:szCs w:val="24"/>
        </w:rPr>
        <w:t>NotebookLM</w:t>
      </w:r>
      <w:proofErr w:type="spellEnd"/>
      <w:r w:rsidRPr="00327C1E">
        <w:rPr>
          <w:sz w:val="24"/>
          <w:szCs w:val="24"/>
        </w:rPr>
        <w:t xml:space="preserve"> no se recomienda para usos en LMS ni interacción con estudiantes.</w:t>
      </w:r>
    </w:p>
    <w:p w14:paraId="2FC4CFE7" w14:textId="442E336E" w:rsidR="0066055B" w:rsidRDefault="0066055B" w:rsidP="0066055B">
      <w:pPr>
        <w:spacing w:before="100" w:beforeAutospacing="1" w:after="100" w:afterAutospacing="1" w:line="240" w:lineRule="auto"/>
        <w:jc w:val="both"/>
        <w:rPr>
          <w:sz w:val="24"/>
          <w:lang w:eastAsia="es-CO"/>
        </w:rPr>
      </w:pPr>
      <w:r w:rsidRPr="00327C1E">
        <w:rPr>
          <w:sz w:val="24"/>
          <w:szCs w:val="24"/>
          <w:lang w:eastAsia="es-CO"/>
        </w:rPr>
        <w:t xml:space="preserve">Perfecto. Continuamos con el siguiente punto, donde reafirmamos que toda innovación debe estar enmarcada en los principios del PEI, particularmente aquellos relacionados con </w:t>
      </w:r>
      <w:r w:rsidRPr="00327C1E">
        <w:rPr>
          <w:sz w:val="24"/>
          <w:szCs w:val="24"/>
          <w:lang w:eastAsia="es-CO"/>
        </w:rPr>
        <w:lastRenderedPageBreak/>
        <w:t>la ética, la autonomía, la formación crítica y la responsabilidad social. En este sentido, la IA no es solo una herramienta tecnológica, sino un reto formativo, institucional</w:t>
      </w:r>
      <w:r w:rsidRPr="0066055B">
        <w:rPr>
          <w:sz w:val="24"/>
          <w:lang w:eastAsia="es-CO"/>
        </w:rPr>
        <w:t xml:space="preserve"> y humano.</w:t>
      </w:r>
    </w:p>
    <w:p w14:paraId="2C68AFB4" w14:textId="3394A877" w:rsidR="0066055B" w:rsidRPr="0066055B" w:rsidRDefault="0066055B" w:rsidP="0066055B">
      <w:pPr>
        <w:spacing w:after="0" w:line="240" w:lineRule="auto"/>
        <w:rPr>
          <w:rFonts w:ascii="Times New Roman" w:eastAsia="Times New Roman" w:hAnsi="Times New Roman" w:cs="Times New Roman"/>
          <w:sz w:val="24"/>
          <w:szCs w:val="24"/>
          <w:lang w:eastAsia="es-CO"/>
        </w:rPr>
      </w:pPr>
    </w:p>
    <w:p w14:paraId="47295D9D" w14:textId="77777777" w:rsidR="0066055B" w:rsidRPr="0066055B" w:rsidRDefault="0066055B" w:rsidP="0066055B">
      <w:pPr>
        <w:pStyle w:val="Ttulo2"/>
        <w:jc w:val="both"/>
        <w:rPr>
          <w:rFonts w:eastAsia="Times New Roman"/>
          <w:lang w:eastAsia="es-CO"/>
        </w:rPr>
      </w:pPr>
      <w:bookmarkStart w:id="153" w:name="_Toc198746890"/>
      <w:r w:rsidRPr="0066055B">
        <w:rPr>
          <w:rFonts w:eastAsia="Times New Roman"/>
          <w:lang w:eastAsia="es-CO"/>
        </w:rPr>
        <w:t>9.4 Consideraciones éticas, pedagógicas y técnicas para el uso de IA</w:t>
      </w:r>
      <w:bookmarkEnd w:id="153"/>
    </w:p>
    <w:p w14:paraId="12ADDCB9" w14:textId="77777777" w:rsidR="00D25540" w:rsidRPr="00D25540" w:rsidRDefault="00D25540" w:rsidP="0066055B">
      <w:pPr>
        <w:jc w:val="both"/>
        <w:rPr>
          <w:sz w:val="16"/>
          <w:szCs w:val="14"/>
          <w:lang w:eastAsia="es-CO"/>
        </w:rPr>
      </w:pPr>
    </w:p>
    <w:p w14:paraId="18F925FB" w14:textId="3C07CF70" w:rsidR="0066055B" w:rsidRPr="0066055B" w:rsidRDefault="0066055B" w:rsidP="0066055B">
      <w:pPr>
        <w:jc w:val="both"/>
        <w:rPr>
          <w:sz w:val="24"/>
          <w:lang w:eastAsia="es-CO"/>
        </w:rPr>
      </w:pPr>
      <w:r w:rsidRPr="0066055B">
        <w:rPr>
          <w:sz w:val="24"/>
          <w:lang w:eastAsia="es-CO"/>
        </w:rPr>
        <w:t>El uso de inteligencia artificial en la educación superior, especialmente en entornos virtuales, no puede desligarse del marco ético y pedagógico que fundamenta el quehacer universitario. Como lo establece el Proyecto Educativo Institucional (PEI) de Unicomfacauca, toda acción formativa debe orientarse por valores fundamentales: respeto por la dignidad humana, libertad con responsabilidad, pensamiento crítico, inclusión, y compromiso con el desarrollo regional.</w:t>
      </w:r>
    </w:p>
    <w:p w14:paraId="2932CEC6" w14:textId="77777777" w:rsidR="0066055B" w:rsidRPr="0066055B" w:rsidRDefault="0066055B" w:rsidP="0066055B">
      <w:pPr>
        <w:jc w:val="both"/>
        <w:rPr>
          <w:sz w:val="24"/>
          <w:lang w:eastAsia="es-CO"/>
        </w:rPr>
      </w:pPr>
      <w:r w:rsidRPr="0066055B">
        <w:rPr>
          <w:sz w:val="24"/>
          <w:lang w:eastAsia="es-CO"/>
        </w:rPr>
        <w:t xml:space="preserve">Por ello, el Modelo TEdU asume que </w:t>
      </w:r>
      <w:r w:rsidRPr="0066055B">
        <w:rPr>
          <w:b/>
          <w:bCs/>
          <w:sz w:val="24"/>
          <w:lang w:eastAsia="es-CO"/>
        </w:rPr>
        <w:t>la incorporación de IA no debe hacerse por moda ni por presión tecnológica</w:t>
      </w:r>
      <w:r w:rsidRPr="0066055B">
        <w:rPr>
          <w:sz w:val="24"/>
          <w:lang w:eastAsia="es-CO"/>
        </w:rPr>
        <w:t>, sino desde una comprensión profunda de su impacto en los procesos de enseñanza y aprendizaje. Las decisiones que se tomen deben estar guiadas por preguntas clave: ¿Qué aporta esta herramienta al desarrollo de competencias? ¿Cómo promueve el aprendizaje activo? ¿Respeta la autonomía del estudiante? ¿Refuerza el vínculo pedagógico?</w:t>
      </w:r>
    </w:p>
    <w:p w14:paraId="1D334B70" w14:textId="77777777" w:rsidR="0066055B" w:rsidRPr="0066055B" w:rsidRDefault="0066055B" w:rsidP="0066055B">
      <w:pPr>
        <w:jc w:val="both"/>
        <w:rPr>
          <w:sz w:val="24"/>
          <w:lang w:eastAsia="es-CO"/>
        </w:rPr>
      </w:pPr>
      <w:r w:rsidRPr="0066055B">
        <w:rPr>
          <w:sz w:val="24"/>
          <w:lang w:eastAsia="es-CO"/>
        </w:rPr>
        <w:t xml:space="preserve">Desde esta perspectiva, el uso de asistentes IA, generación de contenidos automatizados, analítica de aprendizaje o evaluación asistida por algoritmos requiere </w:t>
      </w:r>
      <w:r w:rsidRPr="0066055B">
        <w:rPr>
          <w:b/>
          <w:bCs/>
          <w:sz w:val="24"/>
          <w:lang w:eastAsia="es-CO"/>
        </w:rPr>
        <w:t>protocolos éticos y pedagógicos claros</w:t>
      </w:r>
      <w:r w:rsidRPr="0066055B">
        <w:rPr>
          <w:sz w:val="24"/>
          <w:lang w:eastAsia="es-CO"/>
        </w:rPr>
        <w:t>, entre ellos:</w:t>
      </w:r>
    </w:p>
    <w:p w14:paraId="53E1C26E" w14:textId="77777777" w:rsidR="0066055B" w:rsidRPr="0066055B" w:rsidRDefault="0066055B" w:rsidP="00691BFB">
      <w:pPr>
        <w:pStyle w:val="Prrafodelista"/>
        <w:numPr>
          <w:ilvl w:val="0"/>
          <w:numId w:val="19"/>
        </w:numPr>
        <w:tabs>
          <w:tab w:val="clear" w:pos="720"/>
        </w:tabs>
        <w:ind w:left="284" w:hanging="284"/>
        <w:jc w:val="both"/>
        <w:rPr>
          <w:sz w:val="24"/>
          <w:lang w:eastAsia="es-CO"/>
        </w:rPr>
      </w:pPr>
      <w:r w:rsidRPr="0066055B">
        <w:rPr>
          <w:sz w:val="24"/>
          <w:lang w:eastAsia="es-CO"/>
        </w:rPr>
        <w:t>Consentimiento informado: Todo estudiante debe conocer si su participación, entregas o interacciones serán utilizadas por un sistema de IA para evaluación, análisis o tutoría. La transparencia es una condición no negociable.</w:t>
      </w:r>
    </w:p>
    <w:p w14:paraId="16ECDF63" w14:textId="77777777" w:rsidR="0066055B" w:rsidRPr="0066055B" w:rsidRDefault="0066055B" w:rsidP="00691BFB">
      <w:pPr>
        <w:pStyle w:val="Prrafodelista"/>
        <w:numPr>
          <w:ilvl w:val="0"/>
          <w:numId w:val="19"/>
        </w:numPr>
        <w:tabs>
          <w:tab w:val="clear" w:pos="720"/>
        </w:tabs>
        <w:ind w:left="284" w:hanging="284"/>
        <w:jc w:val="both"/>
        <w:rPr>
          <w:sz w:val="24"/>
          <w:lang w:eastAsia="es-CO"/>
        </w:rPr>
      </w:pPr>
      <w:r w:rsidRPr="0066055B">
        <w:rPr>
          <w:sz w:val="24"/>
          <w:lang w:eastAsia="es-CO"/>
        </w:rPr>
        <w:t>Respeto por los datos personales y académicos: La información generada por los estudiantes debe tratarse conforme a la legislación colombiana de protección de datos, evitando la explotación no autorizada o el uso con fines externos.</w:t>
      </w:r>
    </w:p>
    <w:p w14:paraId="1842A23F" w14:textId="77777777" w:rsidR="0066055B" w:rsidRPr="0066055B" w:rsidRDefault="0066055B" w:rsidP="00691BFB">
      <w:pPr>
        <w:pStyle w:val="Prrafodelista"/>
        <w:numPr>
          <w:ilvl w:val="0"/>
          <w:numId w:val="19"/>
        </w:numPr>
        <w:tabs>
          <w:tab w:val="clear" w:pos="720"/>
        </w:tabs>
        <w:ind w:left="284" w:hanging="284"/>
        <w:jc w:val="both"/>
        <w:rPr>
          <w:sz w:val="24"/>
          <w:lang w:eastAsia="es-CO"/>
        </w:rPr>
      </w:pPr>
      <w:r w:rsidRPr="0066055B">
        <w:rPr>
          <w:sz w:val="24"/>
          <w:lang w:eastAsia="es-CO"/>
        </w:rPr>
        <w:t>No sustitución del juicio pedagógico humano: Si bien la IA puede ayudar a evaluar o sugerir contenidos, el criterio docente sigue siendo central. La tecnología no puede reemplazar la mirada contextualizada, empática y crítica del profesor.</w:t>
      </w:r>
    </w:p>
    <w:p w14:paraId="4F571717" w14:textId="77777777" w:rsidR="0066055B" w:rsidRPr="0066055B" w:rsidRDefault="0066055B" w:rsidP="00691BFB">
      <w:pPr>
        <w:pStyle w:val="Prrafodelista"/>
        <w:numPr>
          <w:ilvl w:val="0"/>
          <w:numId w:val="19"/>
        </w:numPr>
        <w:tabs>
          <w:tab w:val="clear" w:pos="720"/>
        </w:tabs>
        <w:ind w:left="284" w:hanging="284"/>
        <w:jc w:val="both"/>
        <w:rPr>
          <w:sz w:val="24"/>
          <w:lang w:eastAsia="es-CO"/>
        </w:rPr>
      </w:pPr>
      <w:r w:rsidRPr="0066055B">
        <w:rPr>
          <w:sz w:val="24"/>
          <w:lang w:eastAsia="es-CO"/>
        </w:rPr>
        <w:t>Retroalimentación respetuosa y formativa: Toda respuesta generada por IA debe ser revisada o supervisada para evitar sesgos, lenguaje ambiguo o despersonalizado. La experiencia educativa debe mantenerse centrada en el estudiante.</w:t>
      </w:r>
    </w:p>
    <w:p w14:paraId="5B1D9CC7" w14:textId="77777777" w:rsidR="0066055B" w:rsidRPr="0066055B" w:rsidRDefault="0066055B" w:rsidP="00691BFB">
      <w:pPr>
        <w:pStyle w:val="Prrafodelista"/>
        <w:numPr>
          <w:ilvl w:val="0"/>
          <w:numId w:val="19"/>
        </w:numPr>
        <w:tabs>
          <w:tab w:val="clear" w:pos="720"/>
        </w:tabs>
        <w:ind w:left="284" w:hanging="284"/>
        <w:jc w:val="both"/>
        <w:rPr>
          <w:sz w:val="24"/>
          <w:lang w:eastAsia="es-CO"/>
        </w:rPr>
      </w:pPr>
      <w:r w:rsidRPr="0066055B">
        <w:rPr>
          <w:sz w:val="24"/>
          <w:lang w:eastAsia="es-CO"/>
        </w:rPr>
        <w:t>Acompañamiento docente al uso de IA: El docente no puede ser desplazado por la tecnología, pero sí debe ser empoderado. La formación continua en herramientas digitales, ética digital y diseño instruccional con IA es una necesidad.</w:t>
      </w:r>
    </w:p>
    <w:p w14:paraId="1A146CD1" w14:textId="69944663" w:rsidR="0066055B" w:rsidRDefault="0066055B" w:rsidP="00691BFB">
      <w:pPr>
        <w:pStyle w:val="Prrafodelista"/>
        <w:numPr>
          <w:ilvl w:val="0"/>
          <w:numId w:val="19"/>
        </w:numPr>
        <w:tabs>
          <w:tab w:val="clear" w:pos="720"/>
        </w:tabs>
        <w:ind w:left="284" w:hanging="284"/>
        <w:jc w:val="both"/>
        <w:rPr>
          <w:sz w:val="24"/>
          <w:lang w:eastAsia="es-CO"/>
        </w:rPr>
      </w:pPr>
      <w:r w:rsidRPr="0066055B">
        <w:rPr>
          <w:sz w:val="24"/>
          <w:lang w:eastAsia="es-CO"/>
        </w:rPr>
        <w:t>Supervisión institucional de los desarrollos tecnológicos: Cada implementación de IA debe ser evaluada no solo por su funcionalidad técnica, sino también por su coherencia con los principios del PEI, el modelo académico y los derechos del estudiante.</w:t>
      </w:r>
    </w:p>
    <w:p w14:paraId="785D4331" w14:textId="77777777" w:rsidR="00DD4362" w:rsidRPr="0066055B" w:rsidRDefault="00DD4362" w:rsidP="00DD4362">
      <w:pPr>
        <w:pStyle w:val="Prrafodelista"/>
        <w:ind w:left="284"/>
        <w:jc w:val="both"/>
        <w:rPr>
          <w:sz w:val="24"/>
          <w:lang w:eastAsia="es-CO"/>
        </w:rPr>
      </w:pPr>
    </w:p>
    <w:p w14:paraId="3AD2CA30" w14:textId="77777777" w:rsidR="00DD4362" w:rsidRPr="00DD4362" w:rsidRDefault="00DD4362" w:rsidP="00DD4362">
      <w:pPr>
        <w:pStyle w:val="Ttulo2"/>
        <w:rPr>
          <w:rFonts w:eastAsia="Times New Roman"/>
          <w:lang w:eastAsia="es-CO"/>
        </w:rPr>
      </w:pPr>
      <w:bookmarkStart w:id="154" w:name="_Toc198746891"/>
      <w:r w:rsidRPr="00DD4362">
        <w:rPr>
          <w:rFonts w:eastAsia="Times New Roman"/>
          <w:lang w:eastAsia="es-CO"/>
        </w:rPr>
        <w:t>9.5 Perfil del Especialista en Inteligencia Artificial Educativa</w:t>
      </w:r>
      <w:bookmarkEnd w:id="154"/>
    </w:p>
    <w:p w14:paraId="43A376F1" w14:textId="77777777" w:rsidR="00DD4362" w:rsidRPr="00DD4362" w:rsidRDefault="00DD4362" w:rsidP="00DD4362">
      <w:pPr>
        <w:spacing w:before="100" w:beforeAutospacing="1" w:after="100" w:afterAutospacing="1" w:line="240" w:lineRule="auto"/>
        <w:jc w:val="both"/>
        <w:rPr>
          <w:sz w:val="24"/>
          <w:lang w:eastAsia="es-CO"/>
        </w:rPr>
      </w:pPr>
      <w:r w:rsidRPr="00DD4362">
        <w:rPr>
          <w:sz w:val="24"/>
          <w:lang w:eastAsia="es-CO"/>
        </w:rPr>
        <w:t>Como parte de la consolidación del Modelo TEdU y su visión prospectiva, se propone la creación del rol de Especialista en Inteligencia Artificial Educativa, una figura estratégica e interdisciplinaria que se encargue de articular el uso ético, pedagógico y tecnológico de la IA en los entornos de aprendizaje virtuales y multimodales.</w:t>
      </w:r>
    </w:p>
    <w:p w14:paraId="7116DDC7" w14:textId="77777777" w:rsidR="00DD4362" w:rsidRPr="00DD4362" w:rsidRDefault="00DD4362" w:rsidP="00DD4362">
      <w:pPr>
        <w:spacing w:before="100" w:beforeAutospacing="1" w:after="100" w:afterAutospacing="1" w:line="240" w:lineRule="auto"/>
        <w:jc w:val="both"/>
        <w:rPr>
          <w:sz w:val="24"/>
          <w:lang w:eastAsia="es-CO"/>
        </w:rPr>
      </w:pPr>
      <w:r w:rsidRPr="00DD4362">
        <w:rPr>
          <w:sz w:val="24"/>
          <w:lang w:eastAsia="es-CO"/>
        </w:rPr>
        <w:t>Este cargo se inserta en la estructura operativa del Centro Virtual TEdU y responde a una necesidad real: no basta con adquirir licencias o instalar plataformas. Es imprescindible gestionar con sentido pedagógico el uso de estas herramientas, asegurar su pertinencia para cada modalidad, acompañar a los docentes en su implementación y evaluar su impacto en los procesos educativos.</w:t>
      </w:r>
    </w:p>
    <w:p w14:paraId="15472085" w14:textId="77777777" w:rsidR="00DD4362" w:rsidRPr="00DD4362" w:rsidRDefault="00DD4362" w:rsidP="00DD4362">
      <w:pPr>
        <w:spacing w:before="100" w:beforeAutospacing="1" w:after="100" w:afterAutospacing="1" w:line="240" w:lineRule="auto"/>
        <w:jc w:val="both"/>
        <w:rPr>
          <w:sz w:val="24"/>
          <w:lang w:eastAsia="es-CO"/>
        </w:rPr>
      </w:pPr>
      <w:r w:rsidRPr="00DD4362">
        <w:rPr>
          <w:sz w:val="24"/>
          <w:lang w:eastAsia="es-CO"/>
        </w:rPr>
        <w:t>El Especialista en IA Educativa no es un programador aislado ni un docente sin formación técnica. Es un perfil híbrido que combina comprensión del diseño instruccional, alfabetización digital, dominio de plataformas emergentes, pensamiento estratégico y una profunda sensibilidad pedagógica. Además, es el garante del uso ético y formativo de la IA, en coherencia con los principios del PEI.</w:t>
      </w:r>
    </w:p>
    <w:p w14:paraId="64B7404B" w14:textId="77777777" w:rsidR="00DD4362" w:rsidRPr="00DD4362" w:rsidRDefault="00DD4362" w:rsidP="00D25540">
      <w:pPr>
        <w:jc w:val="both"/>
        <w:rPr>
          <w:b/>
          <w:sz w:val="24"/>
          <w:lang w:eastAsia="es-CO"/>
        </w:rPr>
      </w:pPr>
      <w:r w:rsidRPr="00DD4362">
        <w:rPr>
          <w:b/>
          <w:sz w:val="24"/>
          <w:lang w:eastAsia="es-CO"/>
        </w:rPr>
        <w:t>Funciones estratégicas del cargo:</w:t>
      </w:r>
    </w:p>
    <w:p w14:paraId="652A5D01" w14:textId="77777777" w:rsidR="00DD4362" w:rsidRPr="00DD4362" w:rsidRDefault="00DD4362" w:rsidP="00691BFB">
      <w:pPr>
        <w:pStyle w:val="Prrafodelista"/>
        <w:numPr>
          <w:ilvl w:val="0"/>
          <w:numId w:val="20"/>
        </w:numPr>
        <w:tabs>
          <w:tab w:val="clear" w:pos="720"/>
        </w:tabs>
        <w:ind w:left="426"/>
        <w:jc w:val="both"/>
        <w:rPr>
          <w:sz w:val="24"/>
          <w:lang w:eastAsia="es-CO"/>
        </w:rPr>
      </w:pPr>
      <w:r w:rsidRPr="00DD4362">
        <w:rPr>
          <w:sz w:val="24"/>
          <w:lang w:eastAsia="es-CO"/>
        </w:rPr>
        <w:t xml:space="preserve">Diseñar e implementar </w:t>
      </w:r>
      <w:r w:rsidRPr="00DD4362">
        <w:rPr>
          <w:b/>
          <w:bCs/>
          <w:sz w:val="24"/>
          <w:lang w:eastAsia="es-CO"/>
        </w:rPr>
        <w:t>asistentes pedagógicos conversacionales</w:t>
      </w:r>
      <w:r w:rsidRPr="00DD4362">
        <w:rPr>
          <w:sz w:val="24"/>
          <w:lang w:eastAsia="es-CO"/>
        </w:rPr>
        <w:t xml:space="preserve"> en el LMS, ajustados por modalidad y nivel educativo.</w:t>
      </w:r>
    </w:p>
    <w:p w14:paraId="253ECE73" w14:textId="77777777" w:rsidR="00DD4362" w:rsidRPr="00DD4362" w:rsidRDefault="00DD4362" w:rsidP="00691BFB">
      <w:pPr>
        <w:pStyle w:val="Prrafodelista"/>
        <w:numPr>
          <w:ilvl w:val="0"/>
          <w:numId w:val="20"/>
        </w:numPr>
        <w:tabs>
          <w:tab w:val="clear" w:pos="720"/>
        </w:tabs>
        <w:ind w:left="426"/>
        <w:jc w:val="both"/>
        <w:rPr>
          <w:sz w:val="24"/>
          <w:lang w:eastAsia="es-CO"/>
        </w:rPr>
      </w:pPr>
      <w:r w:rsidRPr="00DD4362">
        <w:rPr>
          <w:sz w:val="24"/>
          <w:lang w:eastAsia="es-CO"/>
        </w:rPr>
        <w:t xml:space="preserve">Capacitar a los docentes en el uso responsable y creativo de herramientas como </w:t>
      </w:r>
      <w:proofErr w:type="spellStart"/>
      <w:r w:rsidRPr="00DD4362">
        <w:rPr>
          <w:sz w:val="24"/>
          <w:lang w:eastAsia="es-CO"/>
        </w:rPr>
        <w:t>ChatGPT</w:t>
      </w:r>
      <w:proofErr w:type="spellEnd"/>
      <w:r w:rsidRPr="00DD4362">
        <w:rPr>
          <w:sz w:val="24"/>
          <w:lang w:eastAsia="es-CO"/>
        </w:rPr>
        <w:t xml:space="preserve">, </w:t>
      </w:r>
      <w:proofErr w:type="spellStart"/>
      <w:r w:rsidRPr="00DD4362">
        <w:rPr>
          <w:sz w:val="24"/>
          <w:lang w:eastAsia="es-CO"/>
        </w:rPr>
        <w:t>ElevenLabs</w:t>
      </w:r>
      <w:proofErr w:type="spellEnd"/>
      <w:r w:rsidRPr="00DD4362">
        <w:rPr>
          <w:sz w:val="24"/>
          <w:lang w:eastAsia="es-CO"/>
        </w:rPr>
        <w:t xml:space="preserve">, </w:t>
      </w:r>
      <w:proofErr w:type="spellStart"/>
      <w:r w:rsidRPr="00DD4362">
        <w:rPr>
          <w:sz w:val="24"/>
          <w:lang w:eastAsia="es-CO"/>
        </w:rPr>
        <w:t>DeepSeek</w:t>
      </w:r>
      <w:proofErr w:type="spellEnd"/>
      <w:r w:rsidRPr="00DD4362">
        <w:rPr>
          <w:sz w:val="24"/>
          <w:lang w:eastAsia="es-CO"/>
        </w:rPr>
        <w:t xml:space="preserve"> y </w:t>
      </w:r>
      <w:proofErr w:type="spellStart"/>
      <w:r w:rsidRPr="00DD4362">
        <w:rPr>
          <w:sz w:val="24"/>
          <w:lang w:eastAsia="es-CO"/>
        </w:rPr>
        <w:t>Qwen</w:t>
      </w:r>
      <w:proofErr w:type="spellEnd"/>
      <w:r w:rsidRPr="00DD4362">
        <w:rPr>
          <w:sz w:val="24"/>
          <w:lang w:eastAsia="es-CO"/>
        </w:rPr>
        <w:t>.</w:t>
      </w:r>
    </w:p>
    <w:p w14:paraId="7582D882" w14:textId="77777777" w:rsidR="00DD4362" w:rsidRPr="00DD4362" w:rsidRDefault="00DD4362" w:rsidP="00691BFB">
      <w:pPr>
        <w:pStyle w:val="Prrafodelista"/>
        <w:numPr>
          <w:ilvl w:val="0"/>
          <w:numId w:val="20"/>
        </w:numPr>
        <w:tabs>
          <w:tab w:val="clear" w:pos="720"/>
        </w:tabs>
        <w:ind w:left="426"/>
        <w:jc w:val="both"/>
        <w:rPr>
          <w:sz w:val="24"/>
          <w:lang w:eastAsia="es-CO"/>
        </w:rPr>
      </w:pPr>
      <w:r w:rsidRPr="00DD4362">
        <w:rPr>
          <w:sz w:val="24"/>
          <w:lang w:eastAsia="es-CO"/>
        </w:rPr>
        <w:t xml:space="preserve">Apoyar la construcción de </w:t>
      </w:r>
      <w:r w:rsidRPr="00DD4362">
        <w:rPr>
          <w:b/>
          <w:bCs/>
          <w:sz w:val="24"/>
          <w:lang w:eastAsia="es-CO"/>
        </w:rPr>
        <w:t>diseños instruccionales mediáticos</w:t>
      </w:r>
      <w:r w:rsidRPr="00DD4362">
        <w:rPr>
          <w:sz w:val="24"/>
          <w:lang w:eastAsia="es-CO"/>
        </w:rPr>
        <w:t>, que integren IA en las etapas de planeación, ejecución y evaluación.</w:t>
      </w:r>
    </w:p>
    <w:p w14:paraId="37B8DF0D" w14:textId="77777777" w:rsidR="00DD4362" w:rsidRPr="00DD4362" w:rsidRDefault="00DD4362" w:rsidP="00691BFB">
      <w:pPr>
        <w:pStyle w:val="Prrafodelista"/>
        <w:numPr>
          <w:ilvl w:val="0"/>
          <w:numId w:val="20"/>
        </w:numPr>
        <w:tabs>
          <w:tab w:val="clear" w:pos="720"/>
        </w:tabs>
        <w:ind w:left="426"/>
        <w:jc w:val="both"/>
        <w:rPr>
          <w:sz w:val="24"/>
          <w:lang w:eastAsia="es-CO"/>
        </w:rPr>
      </w:pPr>
      <w:r w:rsidRPr="00DD4362">
        <w:rPr>
          <w:sz w:val="24"/>
          <w:lang w:eastAsia="es-CO"/>
        </w:rPr>
        <w:t xml:space="preserve">Acompañar la </w:t>
      </w:r>
      <w:r w:rsidRPr="00DD4362">
        <w:rPr>
          <w:b/>
          <w:bCs/>
          <w:sz w:val="24"/>
          <w:lang w:eastAsia="es-CO"/>
        </w:rPr>
        <w:t>implementación de rúbricas automatizadas</w:t>
      </w:r>
      <w:r w:rsidRPr="00DD4362">
        <w:rPr>
          <w:sz w:val="24"/>
          <w:lang w:eastAsia="es-CO"/>
        </w:rPr>
        <w:t>, asegurando que respeten la diversidad de modalidades y enfoques.</w:t>
      </w:r>
    </w:p>
    <w:p w14:paraId="4A51B7E2" w14:textId="77777777" w:rsidR="00DD4362" w:rsidRPr="00DD4362" w:rsidRDefault="00DD4362" w:rsidP="00691BFB">
      <w:pPr>
        <w:pStyle w:val="Prrafodelista"/>
        <w:numPr>
          <w:ilvl w:val="0"/>
          <w:numId w:val="20"/>
        </w:numPr>
        <w:tabs>
          <w:tab w:val="clear" w:pos="720"/>
        </w:tabs>
        <w:ind w:left="426"/>
        <w:jc w:val="both"/>
        <w:rPr>
          <w:sz w:val="24"/>
          <w:lang w:eastAsia="es-CO"/>
        </w:rPr>
      </w:pPr>
      <w:r w:rsidRPr="00DD4362">
        <w:rPr>
          <w:sz w:val="24"/>
          <w:lang w:eastAsia="es-CO"/>
        </w:rPr>
        <w:t xml:space="preserve">Supervisar la </w:t>
      </w:r>
      <w:r w:rsidRPr="00DD4362">
        <w:rPr>
          <w:b/>
          <w:bCs/>
          <w:sz w:val="24"/>
          <w:lang w:eastAsia="es-CO"/>
        </w:rPr>
        <w:t>interoperabilidad entre plataformas IA y el LMS Moodle</w:t>
      </w:r>
      <w:r w:rsidRPr="00DD4362">
        <w:rPr>
          <w:sz w:val="24"/>
          <w:lang w:eastAsia="es-CO"/>
        </w:rPr>
        <w:t>, garantizando estabilidad y escalabilidad.</w:t>
      </w:r>
    </w:p>
    <w:p w14:paraId="3C0841DA" w14:textId="77777777" w:rsidR="00DD4362" w:rsidRPr="00DD4362" w:rsidRDefault="00DD4362" w:rsidP="00691BFB">
      <w:pPr>
        <w:pStyle w:val="Prrafodelista"/>
        <w:numPr>
          <w:ilvl w:val="0"/>
          <w:numId w:val="20"/>
        </w:numPr>
        <w:tabs>
          <w:tab w:val="clear" w:pos="720"/>
        </w:tabs>
        <w:ind w:left="426"/>
        <w:jc w:val="both"/>
        <w:rPr>
          <w:sz w:val="24"/>
          <w:lang w:eastAsia="es-CO"/>
        </w:rPr>
      </w:pPr>
      <w:r w:rsidRPr="00DD4362">
        <w:rPr>
          <w:sz w:val="24"/>
          <w:lang w:eastAsia="es-CO"/>
        </w:rPr>
        <w:t xml:space="preserve">Liderar procesos de </w:t>
      </w:r>
      <w:r w:rsidRPr="00DD4362">
        <w:rPr>
          <w:b/>
          <w:bCs/>
          <w:sz w:val="24"/>
          <w:lang w:eastAsia="es-CO"/>
        </w:rPr>
        <w:t>analítica de aprendizaje con IA</w:t>
      </w:r>
      <w:r w:rsidRPr="00DD4362">
        <w:rPr>
          <w:sz w:val="24"/>
          <w:lang w:eastAsia="es-CO"/>
        </w:rPr>
        <w:t>, proponiendo mejoras basadas en evidencia y respetando la protección de datos.</w:t>
      </w:r>
    </w:p>
    <w:p w14:paraId="23D31F7D" w14:textId="77777777" w:rsidR="00DD4362" w:rsidRPr="00DD4362" w:rsidRDefault="00DD4362" w:rsidP="00691BFB">
      <w:pPr>
        <w:pStyle w:val="Prrafodelista"/>
        <w:numPr>
          <w:ilvl w:val="0"/>
          <w:numId w:val="20"/>
        </w:numPr>
        <w:tabs>
          <w:tab w:val="clear" w:pos="720"/>
        </w:tabs>
        <w:ind w:left="426"/>
        <w:jc w:val="both"/>
        <w:rPr>
          <w:sz w:val="24"/>
          <w:lang w:eastAsia="es-CO"/>
        </w:rPr>
      </w:pPr>
      <w:r w:rsidRPr="00DD4362">
        <w:rPr>
          <w:sz w:val="24"/>
          <w:lang w:eastAsia="es-CO"/>
        </w:rPr>
        <w:t>Elaborar informes de impacto pedagógico y ético del uso de IA en TEdU, como insumo para la toma de decisiones institucionales.</w:t>
      </w:r>
    </w:p>
    <w:p w14:paraId="756BC956" w14:textId="77777777" w:rsidR="00DD4362" w:rsidRPr="00DD4362" w:rsidRDefault="00DD4362" w:rsidP="00691BFB">
      <w:pPr>
        <w:pStyle w:val="Prrafodelista"/>
        <w:numPr>
          <w:ilvl w:val="0"/>
          <w:numId w:val="20"/>
        </w:numPr>
        <w:tabs>
          <w:tab w:val="clear" w:pos="720"/>
        </w:tabs>
        <w:ind w:left="426"/>
        <w:jc w:val="both"/>
        <w:rPr>
          <w:sz w:val="24"/>
          <w:lang w:eastAsia="es-CO"/>
        </w:rPr>
      </w:pPr>
      <w:r w:rsidRPr="00DD4362">
        <w:rPr>
          <w:sz w:val="24"/>
          <w:lang w:eastAsia="es-CO"/>
        </w:rPr>
        <w:t xml:space="preserve">Promover una cultura de </w:t>
      </w:r>
      <w:r w:rsidRPr="00DD4362">
        <w:rPr>
          <w:b/>
          <w:bCs/>
          <w:sz w:val="24"/>
          <w:lang w:eastAsia="es-CO"/>
        </w:rPr>
        <w:t>innovación responsable</w:t>
      </w:r>
      <w:r w:rsidRPr="00DD4362">
        <w:rPr>
          <w:sz w:val="24"/>
          <w:lang w:eastAsia="es-CO"/>
        </w:rPr>
        <w:t>, donde la tecnología complemente, pero no suplante, el rol del docente y la dimensión humana de la educación.</w:t>
      </w:r>
    </w:p>
    <w:p w14:paraId="4317DAA8" w14:textId="77777777" w:rsidR="00DD4362" w:rsidRPr="00DD4362" w:rsidRDefault="00DD4362" w:rsidP="00D25540">
      <w:pPr>
        <w:jc w:val="both"/>
        <w:rPr>
          <w:b/>
          <w:sz w:val="24"/>
          <w:lang w:eastAsia="es-CO"/>
        </w:rPr>
      </w:pPr>
      <w:r w:rsidRPr="00DD4362">
        <w:rPr>
          <w:b/>
          <w:sz w:val="24"/>
          <w:lang w:eastAsia="es-CO"/>
        </w:rPr>
        <w:t>Perfil profesional sugerido:</w:t>
      </w:r>
    </w:p>
    <w:p w14:paraId="052C46F6" w14:textId="77777777" w:rsidR="00DD4362" w:rsidRPr="00DD4362" w:rsidRDefault="00DD4362" w:rsidP="00691BFB">
      <w:pPr>
        <w:pStyle w:val="Prrafodelista"/>
        <w:numPr>
          <w:ilvl w:val="0"/>
          <w:numId w:val="20"/>
        </w:numPr>
        <w:tabs>
          <w:tab w:val="clear" w:pos="720"/>
        </w:tabs>
        <w:ind w:left="426"/>
        <w:jc w:val="both"/>
        <w:rPr>
          <w:sz w:val="24"/>
          <w:lang w:eastAsia="es-CO"/>
        </w:rPr>
      </w:pPr>
      <w:r w:rsidRPr="00DD4362">
        <w:rPr>
          <w:sz w:val="24"/>
          <w:lang w:eastAsia="es-CO"/>
        </w:rPr>
        <w:lastRenderedPageBreak/>
        <w:t>Formación en áreas como Ingeniería, Tecnología Educativa, Educación, Ciencias Computacionales, con énfasis en innovación pedagógica.</w:t>
      </w:r>
    </w:p>
    <w:p w14:paraId="0EAAFC60" w14:textId="77777777" w:rsidR="00DD4362" w:rsidRPr="00DD4362" w:rsidRDefault="00DD4362" w:rsidP="00691BFB">
      <w:pPr>
        <w:pStyle w:val="Prrafodelista"/>
        <w:numPr>
          <w:ilvl w:val="0"/>
          <w:numId w:val="20"/>
        </w:numPr>
        <w:tabs>
          <w:tab w:val="clear" w:pos="720"/>
        </w:tabs>
        <w:ind w:left="426"/>
        <w:jc w:val="both"/>
        <w:rPr>
          <w:sz w:val="24"/>
          <w:lang w:eastAsia="es-CO"/>
        </w:rPr>
      </w:pPr>
      <w:r w:rsidRPr="00DD4362">
        <w:rPr>
          <w:sz w:val="24"/>
          <w:lang w:eastAsia="es-CO"/>
        </w:rPr>
        <w:t>Experiencia en diseño instruccional, plataformas LMS, integración de tecnologías emergentes, desarrollo de soluciones IA o automatización de procesos educativos.</w:t>
      </w:r>
    </w:p>
    <w:p w14:paraId="50A09A68" w14:textId="77777777" w:rsidR="00DD4362" w:rsidRPr="00DD4362" w:rsidRDefault="00DD4362" w:rsidP="00691BFB">
      <w:pPr>
        <w:pStyle w:val="Prrafodelista"/>
        <w:numPr>
          <w:ilvl w:val="0"/>
          <w:numId w:val="20"/>
        </w:numPr>
        <w:tabs>
          <w:tab w:val="clear" w:pos="720"/>
        </w:tabs>
        <w:ind w:left="426"/>
        <w:jc w:val="both"/>
        <w:rPr>
          <w:sz w:val="24"/>
          <w:lang w:eastAsia="es-CO"/>
        </w:rPr>
      </w:pPr>
      <w:r w:rsidRPr="00DD4362">
        <w:rPr>
          <w:sz w:val="24"/>
          <w:lang w:eastAsia="es-CO"/>
        </w:rPr>
        <w:t>Conocimiento del modelo TPACK, los principios de la educación multimodal, las políticas de aseguramiento de calidad y las normativas sobre protección de datos personales.</w:t>
      </w:r>
    </w:p>
    <w:p w14:paraId="3C507614" w14:textId="77777777" w:rsidR="00DD4362" w:rsidRPr="00DD4362" w:rsidRDefault="00DD4362" w:rsidP="00691BFB">
      <w:pPr>
        <w:pStyle w:val="Prrafodelista"/>
        <w:numPr>
          <w:ilvl w:val="0"/>
          <w:numId w:val="20"/>
        </w:numPr>
        <w:tabs>
          <w:tab w:val="clear" w:pos="720"/>
        </w:tabs>
        <w:ind w:left="426"/>
        <w:jc w:val="both"/>
        <w:rPr>
          <w:sz w:val="24"/>
          <w:lang w:eastAsia="es-CO"/>
        </w:rPr>
      </w:pPr>
      <w:r w:rsidRPr="00DD4362">
        <w:rPr>
          <w:sz w:val="24"/>
          <w:lang w:eastAsia="es-CO"/>
        </w:rPr>
        <w:t>Competencias en liderazgo, pensamiento crítico, trabajo colaborativo, comunicación pedagógica y sensibilidad institucional.</w:t>
      </w:r>
    </w:p>
    <w:p w14:paraId="17F8D214" w14:textId="12A0AFE6" w:rsidR="004D5740" w:rsidRPr="007E788E" w:rsidRDefault="004206CF" w:rsidP="007506BA">
      <w:pPr>
        <w:pStyle w:val="Ttulo1"/>
        <w:jc w:val="both"/>
      </w:pPr>
      <w:r>
        <w:rPr>
          <w:rStyle w:val="Textoennegrita"/>
          <w:bCs w:val="0"/>
        </w:rPr>
        <w:br w:type="page"/>
      </w:r>
      <w:bookmarkStart w:id="155" w:name="_Toc198746892"/>
      <w:r w:rsidR="004D5740" w:rsidRPr="007E788E">
        <w:lastRenderedPageBreak/>
        <w:t>Capítulo 10</w:t>
      </w:r>
      <w:r w:rsidR="00D154E6">
        <w:t xml:space="preserve">: </w:t>
      </w:r>
      <w:r w:rsidR="004D5740" w:rsidRPr="007E788E">
        <w:t>Modelo de Negocios del TEdU – Sostenibilidad e Innovación Educativa</w:t>
      </w:r>
      <w:bookmarkEnd w:id="155"/>
    </w:p>
    <w:p w14:paraId="6B0BAB66" w14:textId="77777777" w:rsidR="008355B4" w:rsidRPr="008355B4" w:rsidRDefault="008355B4" w:rsidP="008355B4">
      <w:pPr>
        <w:rPr>
          <w:lang w:eastAsia="es-CO"/>
        </w:rPr>
      </w:pPr>
    </w:p>
    <w:p w14:paraId="3FA00043" w14:textId="3DC31334" w:rsidR="004D5740" w:rsidRPr="007E788E" w:rsidRDefault="004D5740" w:rsidP="007E788E">
      <w:pPr>
        <w:pStyle w:val="Ttulo2"/>
      </w:pPr>
      <w:bookmarkStart w:id="156" w:name="_Toc198746893"/>
      <w:r w:rsidRPr="007E788E">
        <w:t>10.1. Justificación del Modelo de Negocios en el Marco del TEdU</w:t>
      </w:r>
      <w:bookmarkEnd w:id="156"/>
    </w:p>
    <w:p w14:paraId="7836F09D" w14:textId="77777777" w:rsidR="004D5740" w:rsidRPr="004D5740" w:rsidRDefault="004D5740" w:rsidP="004D5740">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sz w:val="24"/>
          <w:szCs w:val="24"/>
          <w:lang w:eastAsia="es-CO"/>
        </w:rPr>
        <w:t>El Mega Modelo TEdU no solo responde a una necesidad pedagógica y tecnológica, sino que también representa una oportunidad institucional para consolidar una oferta educativa sostenible, equitativa y pertinente. Incorporar una visión de modelo de negocios permite alinear recursos, capacidades y servicios, con una propuesta de valor clara para diferentes actores del entorno educativo y social, garantizando viabilidad a largo plazo.</w:t>
      </w:r>
    </w:p>
    <w:p w14:paraId="6EB9B4EA" w14:textId="531B474A" w:rsidR="004D5740" w:rsidRPr="008355B4" w:rsidRDefault="004D5740" w:rsidP="008355B4">
      <w:pPr>
        <w:pStyle w:val="Ttulo2"/>
      </w:pPr>
      <w:bookmarkStart w:id="157" w:name="_Toc198746894"/>
      <w:r w:rsidRPr="008355B4">
        <w:t>10.2. Enfoque Estratégico: Educación con Valor y Sostenibilidad</w:t>
      </w:r>
      <w:bookmarkEnd w:id="157"/>
    </w:p>
    <w:p w14:paraId="655E54D7" w14:textId="77777777" w:rsidR="004D5740" w:rsidRPr="004D5740" w:rsidRDefault="004D5740" w:rsidP="004D5740">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sz w:val="24"/>
          <w:szCs w:val="24"/>
          <w:lang w:eastAsia="es-CO"/>
        </w:rPr>
        <w:t>El TEdU busca posicionarse como un actor innovador en la educación superior multimodal, ofreciendo soluciones de aprendizaje centradas en el estudiante, con tecnología de vanguardia y pertinencia regional. Su modelo de negocios se proyecta como una estrategia de sostenibilidad institucional y un motor de transformación social en el suroccidente colombiano.</w:t>
      </w:r>
    </w:p>
    <w:p w14:paraId="1401A161" w14:textId="65F82FEE" w:rsidR="004D5740" w:rsidRDefault="004D5740" w:rsidP="004D5740">
      <w:pPr>
        <w:pStyle w:val="Ttulo2"/>
        <w:jc w:val="both"/>
        <w:rPr>
          <w:rFonts w:eastAsia="Times New Roman"/>
        </w:rPr>
      </w:pPr>
      <w:bookmarkStart w:id="158" w:name="_Toc198746895"/>
      <w:r>
        <w:rPr>
          <w:rFonts w:eastAsia="Times New Roman"/>
        </w:rPr>
        <w:t>10</w:t>
      </w:r>
      <w:r w:rsidRPr="004D5740">
        <w:rPr>
          <w:rFonts w:eastAsia="Times New Roman"/>
        </w:rPr>
        <w:t xml:space="preserve">.3. Estructura del Modelo de Negocios: Enfoque </w:t>
      </w:r>
      <w:proofErr w:type="spellStart"/>
      <w:r w:rsidRPr="004D5740">
        <w:rPr>
          <w:rFonts w:eastAsia="Times New Roman"/>
        </w:rPr>
        <w:t>Canvas</w:t>
      </w:r>
      <w:proofErr w:type="spellEnd"/>
      <w:r w:rsidRPr="004D5740">
        <w:rPr>
          <w:rFonts w:eastAsia="Times New Roman"/>
        </w:rPr>
        <w:t xml:space="preserve"> Adaptado a Educación</w:t>
      </w:r>
      <w:bookmarkEnd w:id="158"/>
    </w:p>
    <w:p w14:paraId="65486532" w14:textId="77777777" w:rsidR="004D5740" w:rsidRPr="004D5740" w:rsidRDefault="004D5740" w:rsidP="004D5740"/>
    <w:tbl>
      <w:tblPr>
        <w:tblStyle w:val="Tablaconcuadrculaclara"/>
        <w:tblW w:w="0" w:type="auto"/>
        <w:tblLook w:val="04A0" w:firstRow="1" w:lastRow="0" w:firstColumn="1" w:lastColumn="0" w:noHBand="0" w:noVBand="1"/>
      </w:tblPr>
      <w:tblGrid>
        <w:gridCol w:w="1703"/>
        <w:gridCol w:w="7125"/>
      </w:tblGrid>
      <w:tr w:rsidR="004D5740" w:rsidRPr="004D5740" w14:paraId="2B32E391" w14:textId="77777777" w:rsidTr="00231323">
        <w:trPr>
          <w:tblHead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98C81A" w14:textId="77777777" w:rsidR="004D5740" w:rsidRPr="004D5740" w:rsidRDefault="004D5740" w:rsidP="00231323">
            <w:pPr>
              <w:jc w:val="center"/>
              <w:rPr>
                <w:rFonts w:asciiTheme="majorHAnsi" w:eastAsia="Times New Roman" w:hAnsiTheme="majorHAnsi" w:cstheme="majorHAnsi"/>
                <w:b/>
                <w:bCs/>
                <w:sz w:val="24"/>
                <w:szCs w:val="24"/>
                <w:lang w:eastAsia="es-CO"/>
              </w:rPr>
            </w:pPr>
            <w:r w:rsidRPr="004D5740">
              <w:rPr>
                <w:rFonts w:asciiTheme="majorHAnsi" w:eastAsia="Times New Roman" w:hAnsiTheme="majorHAnsi" w:cstheme="majorHAnsi"/>
                <w:b/>
                <w:bCs/>
                <w:sz w:val="24"/>
                <w:szCs w:val="24"/>
                <w:lang w:eastAsia="es-CO"/>
              </w:rPr>
              <w:t>Elemento</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9415A53" w14:textId="77777777" w:rsidR="004D5740" w:rsidRPr="004D5740" w:rsidRDefault="004D5740" w:rsidP="00231323">
            <w:pPr>
              <w:jc w:val="center"/>
              <w:rPr>
                <w:rFonts w:asciiTheme="majorHAnsi" w:eastAsia="Times New Roman" w:hAnsiTheme="majorHAnsi" w:cstheme="majorHAnsi"/>
                <w:b/>
                <w:bCs/>
                <w:sz w:val="24"/>
                <w:szCs w:val="24"/>
                <w:lang w:eastAsia="es-CO"/>
              </w:rPr>
            </w:pPr>
            <w:r w:rsidRPr="004D5740">
              <w:rPr>
                <w:rFonts w:asciiTheme="majorHAnsi" w:eastAsia="Times New Roman" w:hAnsiTheme="majorHAnsi" w:cstheme="majorHAnsi"/>
                <w:b/>
                <w:bCs/>
                <w:sz w:val="24"/>
                <w:szCs w:val="24"/>
                <w:lang w:eastAsia="es-CO"/>
              </w:rPr>
              <w:t>Descripción adaptada al TEdU</w:t>
            </w:r>
          </w:p>
        </w:tc>
      </w:tr>
      <w:tr w:rsidR="004D5740" w:rsidRPr="004D5740" w14:paraId="6A367575" w14:textId="77777777" w:rsidTr="00231323">
        <w:tc>
          <w:tcPr>
            <w:tcW w:w="0" w:type="auto"/>
            <w:tcBorders>
              <w:top w:val="single" w:sz="4" w:space="0" w:color="auto"/>
              <w:left w:val="single" w:sz="4" w:space="0" w:color="auto"/>
              <w:bottom w:val="single" w:sz="4" w:space="0" w:color="auto"/>
              <w:right w:val="single" w:sz="4" w:space="0" w:color="auto"/>
            </w:tcBorders>
            <w:vAlign w:val="center"/>
            <w:hideMark/>
          </w:tcPr>
          <w:p w14:paraId="5A50FB1B" w14:textId="77777777" w:rsidR="004D5740" w:rsidRPr="004D5740" w:rsidRDefault="004D5740" w:rsidP="00821679">
            <w:pPr>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t>Segmentos de usuarios</w:t>
            </w:r>
          </w:p>
        </w:tc>
        <w:tc>
          <w:tcPr>
            <w:tcW w:w="0" w:type="auto"/>
            <w:tcBorders>
              <w:top w:val="single" w:sz="4" w:space="0" w:color="auto"/>
              <w:left w:val="single" w:sz="4" w:space="0" w:color="auto"/>
              <w:bottom w:val="single" w:sz="4" w:space="0" w:color="auto"/>
              <w:right w:val="single" w:sz="4" w:space="0" w:color="auto"/>
            </w:tcBorders>
            <w:hideMark/>
          </w:tcPr>
          <w:p w14:paraId="6FBE14F2" w14:textId="77777777" w:rsidR="004D5740" w:rsidRPr="004D5740" w:rsidRDefault="004D5740" w:rsidP="00C279D1">
            <w:pPr>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sz w:val="24"/>
                <w:szCs w:val="24"/>
                <w:lang w:eastAsia="es-CO"/>
              </w:rPr>
              <w:t>Estudiantes urbanos, rurales, comunidades indígenas, adultos trabajadores, empresas aliadas, gobierno, instituciones educativas.</w:t>
            </w:r>
          </w:p>
        </w:tc>
      </w:tr>
      <w:tr w:rsidR="004D5740" w:rsidRPr="004D5740" w14:paraId="43A2257B" w14:textId="77777777" w:rsidTr="00231323">
        <w:tc>
          <w:tcPr>
            <w:tcW w:w="0" w:type="auto"/>
            <w:tcBorders>
              <w:top w:val="single" w:sz="4" w:space="0" w:color="auto"/>
              <w:left w:val="single" w:sz="4" w:space="0" w:color="auto"/>
              <w:bottom w:val="single" w:sz="4" w:space="0" w:color="auto"/>
              <w:right w:val="single" w:sz="4" w:space="0" w:color="auto"/>
            </w:tcBorders>
            <w:vAlign w:val="center"/>
            <w:hideMark/>
          </w:tcPr>
          <w:p w14:paraId="4644F8EC" w14:textId="77777777" w:rsidR="004D5740" w:rsidRPr="004D5740" w:rsidRDefault="004D5740" w:rsidP="00821679">
            <w:pPr>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t>Propuesta de valor</w:t>
            </w:r>
          </w:p>
        </w:tc>
        <w:tc>
          <w:tcPr>
            <w:tcW w:w="0" w:type="auto"/>
            <w:tcBorders>
              <w:top w:val="single" w:sz="4" w:space="0" w:color="auto"/>
              <w:left w:val="single" w:sz="4" w:space="0" w:color="auto"/>
              <w:bottom w:val="single" w:sz="4" w:space="0" w:color="auto"/>
              <w:right w:val="single" w:sz="4" w:space="0" w:color="auto"/>
            </w:tcBorders>
            <w:hideMark/>
          </w:tcPr>
          <w:p w14:paraId="5F0E5365" w14:textId="77777777" w:rsidR="004D5740" w:rsidRPr="004D5740" w:rsidRDefault="004D5740" w:rsidP="00C279D1">
            <w:pPr>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sz w:val="24"/>
                <w:szCs w:val="24"/>
                <w:lang w:eastAsia="es-CO"/>
              </w:rPr>
              <w:t>Acceso equitativo y flexible a educación superior de calidad; aprendizaje significativo mediado por tecnología; formación con enfoque en IA y empleabilidad; inclusión territorial.</w:t>
            </w:r>
          </w:p>
        </w:tc>
      </w:tr>
      <w:tr w:rsidR="004D5740" w:rsidRPr="004D5740" w14:paraId="52F25287" w14:textId="77777777" w:rsidTr="00231323">
        <w:tc>
          <w:tcPr>
            <w:tcW w:w="0" w:type="auto"/>
            <w:tcBorders>
              <w:top w:val="single" w:sz="4" w:space="0" w:color="auto"/>
              <w:left w:val="single" w:sz="4" w:space="0" w:color="auto"/>
              <w:bottom w:val="single" w:sz="4" w:space="0" w:color="auto"/>
              <w:right w:val="single" w:sz="4" w:space="0" w:color="auto"/>
            </w:tcBorders>
            <w:vAlign w:val="center"/>
            <w:hideMark/>
          </w:tcPr>
          <w:p w14:paraId="3E84A6B7" w14:textId="77777777" w:rsidR="004D5740" w:rsidRPr="004D5740" w:rsidRDefault="004D5740" w:rsidP="00821679">
            <w:pPr>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t>Canales</w:t>
            </w:r>
          </w:p>
        </w:tc>
        <w:tc>
          <w:tcPr>
            <w:tcW w:w="0" w:type="auto"/>
            <w:tcBorders>
              <w:top w:val="single" w:sz="4" w:space="0" w:color="auto"/>
              <w:left w:val="single" w:sz="4" w:space="0" w:color="auto"/>
              <w:bottom w:val="single" w:sz="4" w:space="0" w:color="auto"/>
              <w:right w:val="single" w:sz="4" w:space="0" w:color="auto"/>
            </w:tcBorders>
            <w:hideMark/>
          </w:tcPr>
          <w:p w14:paraId="01FC9BD1" w14:textId="77777777" w:rsidR="004D5740" w:rsidRPr="004D5740" w:rsidRDefault="004D5740" w:rsidP="00C279D1">
            <w:pPr>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sz w:val="24"/>
                <w:szCs w:val="24"/>
                <w:lang w:eastAsia="es-CO"/>
              </w:rPr>
              <w:t>Plataforma Moodle, aulas rurales (Universidad en el Campo), convenios con municipios, centros de tutoría presencial, dispositivos móviles, redes sociales, comunidad TEdU.</w:t>
            </w:r>
          </w:p>
        </w:tc>
      </w:tr>
      <w:tr w:rsidR="004D5740" w:rsidRPr="004D5740" w14:paraId="5CBCFCD7" w14:textId="77777777" w:rsidTr="00231323">
        <w:tc>
          <w:tcPr>
            <w:tcW w:w="0" w:type="auto"/>
            <w:tcBorders>
              <w:top w:val="single" w:sz="4" w:space="0" w:color="auto"/>
              <w:left w:val="single" w:sz="4" w:space="0" w:color="auto"/>
              <w:bottom w:val="single" w:sz="4" w:space="0" w:color="auto"/>
              <w:right w:val="single" w:sz="4" w:space="0" w:color="auto"/>
            </w:tcBorders>
            <w:vAlign w:val="center"/>
            <w:hideMark/>
          </w:tcPr>
          <w:p w14:paraId="3554E854" w14:textId="77777777" w:rsidR="004D5740" w:rsidRPr="004D5740" w:rsidRDefault="004D5740" w:rsidP="00821679">
            <w:pPr>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t>Relación con usuarios</w:t>
            </w:r>
          </w:p>
        </w:tc>
        <w:tc>
          <w:tcPr>
            <w:tcW w:w="0" w:type="auto"/>
            <w:tcBorders>
              <w:top w:val="single" w:sz="4" w:space="0" w:color="auto"/>
              <w:left w:val="single" w:sz="4" w:space="0" w:color="auto"/>
              <w:bottom w:val="single" w:sz="4" w:space="0" w:color="auto"/>
              <w:right w:val="single" w:sz="4" w:space="0" w:color="auto"/>
            </w:tcBorders>
            <w:hideMark/>
          </w:tcPr>
          <w:p w14:paraId="15619C7C" w14:textId="77777777" w:rsidR="004D5740" w:rsidRPr="004D5740" w:rsidRDefault="004D5740" w:rsidP="00C279D1">
            <w:pPr>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sz w:val="24"/>
                <w:szCs w:val="24"/>
                <w:lang w:eastAsia="es-CO"/>
              </w:rPr>
              <w:t xml:space="preserve">Acompañamiento tutorial, asesorías sincrónicas, </w:t>
            </w:r>
            <w:proofErr w:type="spellStart"/>
            <w:r w:rsidRPr="004D5740">
              <w:rPr>
                <w:rFonts w:asciiTheme="majorHAnsi" w:eastAsia="Times New Roman" w:hAnsiTheme="majorHAnsi" w:cstheme="majorHAnsi"/>
                <w:sz w:val="24"/>
                <w:szCs w:val="24"/>
                <w:lang w:eastAsia="es-CO"/>
              </w:rPr>
              <w:t>chatbots</w:t>
            </w:r>
            <w:proofErr w:type="spellEnd"/>
            <w:r w:rsidRPr="004D5740">
              <w:rPr>
                <w:rFonts w:asciiTheme="majorHAnsi" w:eastAsia="Times New Roman" w:hAnsiTheme="majorHAnsi" w:cstheme="majorHAnsi"/>
                <w:sz w:val="24"/>
                <w:szCs w:val="24"/>
                <w:lang w:eastAsia="es-CO"/>
              </w:rPr>
              <w:t xml:space="preserve"> IA, comunidades de aprendizaje, rutas de permanencia y bienestar estudiantil.</w:t>
            </w:r>
          </w:p>
        </w:tc>
      </w:tr>
      <w:tr w:rsidR="004D5740" w:rsidRPr="004D5740" w14:paraId="056F78BA" w14:textId="77777777" w:rsidTr="00231323">
        <w:tc>
          <w:tcPr>
            <w:tcW w:w="0" w:type="auto"/>
            <w:tcBorders>
              <w:top w:val="single" w:sz="4" w:space="0" w:color="auto"/>
              <w:left w:val="single" w:sz="4" w:space="0" w:color="auto"/>
              <w:bottom w:val="single" w:sz="4" w:space="0" w:color="auto"/>
              <w:right w:val="single" w:sz="4" w:space="0" w:color="auto"/>
            </w:tcBorders>
            <w:vAlign w:val="center"/>
            <w:hideMark/>
          </w:tcPr>
          <w:p w14:paraId="593C9BFF" w14:textId="77777777" w:rsidR="004D5740" w:rsidRPr="004D5740" w:rsidRDefault="004D5740" w:rsidP="00821679">
            <w:pPr>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t>Fuentes de ingreso</w:t>
            </w:r>
          </w:p>
        </w:tc>
        <w:tc>
          <w:tcPr>
            <w:tcW w:w="0" w:type="auto"/>
            <w:tcBorders>
              <w:top w:val="single" w:sz="4" w:space="0" w:color="auto"/>
              <w:left w:val="single" w:sz="4" w:space="0" w:color="auto"/>
              <w:bottom w:val="single" w:sz="4" w:space="0" w:color="auto"/>
              <w:right w:val="single" w:sz="4" w:space="0" w:color="auto"/>
            </w:tcBorders>
            <w:hideMark/>
          </w:tcPr>
          <w:p w14:paraId="053961F4" w14:textId="77777777" w:rsidR="004D5740" w:rsidRPr="004D5740" w:rsidRDefault="004D5740" w:rsidP="00C279D1">
            <w:pPr>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sz w:val="24"/>
                <w:szCs w:val="24"/>
                <w:lang w:eastAsia="es-CO"/>
              </w:rPr>
              <w:t xml:space="preserve">Matrículas por modalidad, cursos de educación continua, diplomados certificados, alianzas con el sector productivo, recursos públicos (MEN, MinTIC), consultoría, </w:t>
            </w:r>
            <w:proofErr w:type="spellStart"/>
            <w:r w:rsidRPr="004D5740">
              <w:rPr>
                <w:rFonts w:asciiTheme="majorHAnsi" w:eastAsia="Times New Roman" w:hAnsiTheme="majorHAnsi" w:cstheme="majorHAnsi"/>
                <w:sz w:val="24"/>
                <w:szCs w:val="24"/>
                <w:lang w:eastAsia="es-CO"/>
              </w:rPr>
              <w:t>bootcamps</w:t>
            </w:r>
            <w:proofErr w:type="spellEnd"/>
            <w:r w:rsidRPr="004D5740">
              <w:rPr>
                <w:rFonts w:asciiTheme="majorHAnsi" w:eastAsia="Times New Roman" w:hAnsiTheme="majorHAnsi" w:cstheme="majorHAnsi"/>
                <w:sz w:val="24"/>
                <w:szCs w:val="24"/>
                <w:lang w:eastAsia="es-CO"/>
              </w:rPr>
              <w:t>.</w:t>
            </w:r>
          </w:p>
        </w:tc>
      </w:tr>
      <w:tr w:rsidR="004D5740" w:rsidRPr="004D5740" w14:paraId="70911A79" w14:textId="77777777" w:rsidTr="00231323">
        <w:tc>
          <w:tcPr>
            <w:tcW w:w="0" w:type="auto"/>
            <w:tcBorders>
              <w:top w:val="single" w:sz="4" w:space="0" w:color="auto"/>
              <w:left w:val="single" w:sz="4" w:space="0" w:color="auto"/>
              <w:bottom w:val="single" w:sz="4" w:space="0" w:color="auto"/>
              <w:right w:val="single" w:sz="4" w:space="0" w:color="auto"/>
            </w:tcBorders>
            <w:vAlign w:val="center"/>
            <w:hideMark/>
          </w:tcPr>
          <w:p w14:paraId="20773C0F" w14:textId="77777777" w:rsidR="004D5740" w:rsidRPr="004D5740" w:rsidRDefault="004D5740" w:rsidP="00821679">
            <w:pPr>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lastRenderedPageBreak/>
              <w:t>Recursos clave</w:t>
            </w:r>
          </w:p>
        </w:tc>
        <w:tc>
          <w:tcPr>
            <w:tcW w:w="0" w:type="auto"/>
            <w:tcBorders>
              <w:top w:val="single" w:sz="4" w:space="0" w:color="auto"/>
              <w:left w:val="single" w:sz="4" w:space="0" w:color="auto"/>
              <w:bottom w:val="single" w:sz="4" w:space="0" w:color="auto"/>
              <w:right w:val="single" w:sz="4" w:space="0" w:color="auto"/>
            </w:tcBorders>
            <w:hideMark/>
          </w:tcPr>
          <w:p w14:paraId="1947BFAD" w14:textId="77777777" w:rsidR="004D5740" w:rsidRPr="004D5740" w:rsidRDefault="004D5740" w:rsidP="00C279D1">
            <w:pPr>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sz w:val="24"/>
                <w:szCs w:val="24"/>
                <w:lang w:eastAsia="es-CO"/>
              </w:rPr>
              <w:t>Talento humano capacitado, plataformas tecnológicas, contenidos RED/REA, aliados estratégicos, infraestructura física, convenios territoriales.</w:t>
            </w:r>
          </w:p>
        </w:tc>
      </w:tr>
      <w:tr w:rsidR="004D5740" w:rsidRPr="004D5740" w14:paraId="7023D2BE" w14:textId="77777777" w:rsidTr="00231323">
        <w:tc>
          <w:tcPr>
            <w:tcW w:w="0" w:type="auto"/>
            <w:tcBorders>
              <w:top w:val="single" w:sz="4" w:space="0" w:color="auto"/>
              <w:left w:val="single" w:sz="4" w:space="0" w:color="auto"/>
              <w:bottom w:val="single" w:sz="4" w:space="0" w:color="auto"/>
              <w:right w:val="single" w:sz="4" w:space="0" w:color="auto"/>
            </w:tcBorders>
            <w:vAlign w:val="center"/>
            <w:hideMark/>
          </w:tcPr>
          <w:p w14:paraId="09B190DE" w14:textId="77777777" w:rsidR="004D5740" w:rsidRPr="004D5740" w:rsidRDefault="004D5740" w:rsidP="00821679">
            <w:pPr>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t>Actividades clave</w:t>
            </w:r>
          </w:p>
        </w:tc>
        <w:tc>
          <w:tcPr>
            <w:tcW w:w="0" w:type="auto"/>
            <w:tcBorders>
              <w:top w:val="single" w:sz="4" w:space="0" w:color="auto"/>
              <w:left w:val="single" w:sz="4" w:space="0" w:color="auto"/>
              <w:bottom w:val="single" w:sz="4" w:space="0" w:color="auto"/>
              <w:right w:val="single" w:sz="4" w:space="0" w:color="auto"/>
            </w:tcBorders>
            <w:hideMark/>
          </w:tcPr>
          <w:p w14:paraId="7C0F4054" w14:textId="77777777" w:rsidR="004D5740" w:rsidRPr="004D5740" w:rsidRDefault="004D5740" w:rsidP="004D5740">
            <w:pPr>
              <w:rPr>
                <w:rFonts w:asciiTheme="majorHAnsi" w:eastAsia="Times New Roman" w:hAnsiTheme="majorHAnsi" w:cstheme="majorHAnsi"/>
                <w:sz w:val="24"/>
                <w:szCs w:val="24"/>
                <w:lang w:eastAsia="es-CO"/>
              </w:rPr>
            </w:pPr>
            <w:r w:rsidRPr="004D5740">
              <w:rPr>
                <w:rFonts w:asciiTheme="majorHAnsi" w:eastAsia="Times New Roman" w:hAnsiTheme="majorHAnsi" w:cstheme="majorHAnsi"/>
                <w:sz w:val="24"/>
                <w:szCs w:val="24"/>
                <w:lang w:eastAsia="es-CO"/>
              </w:rPr>
              <w:t>Diseño instruccional multimodal, soporte tecno-pedagógico, gestión académica y administrativa, producción de contenidos, articulación territorial.</w:t>
            </w:r>
          </w:p>
        </w:tc>
      </w:tr>
      <w:tr w:rsidR="004D5740" w:rsidRPr="004D5740" w14:paraId="4E0B4619" w14:textId="77777777" w:rsidTr="00231323">
        <w:tc>
          <w:tcPr>
            <w:tcW w:w="0" w:type="auto"/>
            <w:tcBorders>
              <w:top w:val="single" w:sz="4" w:space="0" w:color="auto"/>
              <w:left w:val="single" w:sz="4" w:space="0" w:color="auto"/>
              <w:bottom w:val="single" w:sz="4" w:space="0" w:color="auto"/>
              <w:right w:val="single" w:sz="4" w:space="0" w:color="auto"/>
            </w:tcBorders>
            <w:vAlign w:val="center"/>
            <w:hideMark/>
          </w:tcPr>
          <w:p w14:paraId="2958C985" w14:textId="77777777" w:rsidR="004D5740" w:rsidRPr="004D5740" w:rsidRDefault="004D5740" w:rsidP="00821679">
            <w:pPr>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t>Alianzas clave</w:t>
            </w:r>
          </w:p>
        </w:tc>
        <w:tc>
          <w:tcPr>
            <w:tcW w:w="0" w:type="auto"/>
            <w:tcBorders>
              <w:top w:val="single" w:sz="4" w:space="0" w:color="auto"/>
              <w:left w:val="single" w:sz="4" w:space="0" w:color="auto"/>
              <w:bottom w:val="single" w:sz="4" w:space="0" w:color="auto"/>
              <w:right w:val="single" w:sz="4" w:space="0" w:color="auto"/>
            </w:tcBorders>
            <w:hideMark/>
          </w:tcPr>
          <w:p w14:paraId="4E37CEF4" w14:textId="77777777" w:rsidR="004D5740" w:rsidRPr="004D5740" w:rsidRDefault="004D5740" w:rsidP="004D5740">
            <w:pPr>
              <w:rPr>
                <w:rFonts w:asciiTheme="majorHAnsi" w:eastAsia="Times New Roman" w:hAnsiTheme="majorHAnsi" w:cstheme="majorHAnsi"/>
                <w:sz w:val="24"/>
                <w:szCs w:val="24"/>
                <w:lang w:eastAsia="es-CO"/>
              </w:rPr>
            </w:pPr>
            <w:r w:rsidRPr="004D5740">
              <w:rPr>
                <w:rFonts w:asciiTheme="majorHAnsi" w:eastAsia="Times New Roman" w:hAnsiTheme="majorHAnsi" w:cstheme="majorHAnsi"/>
                <w:sz w:val="24"/>
                <w:szCs w:val="24"/>
                <w:lang w:eastAsia="es-CO"/>
              </w:rPr>
              <w:t xml:space="preserve">Ministerio de Educación, MinTIC, empresas del sector productivo, gobiernos locales, universidades aliadas, </w:t>
            </w:r>
            <w:proofErr w:type="spellStart"/>
            <w:r w:rsidRPr="004D5740">
              <w:rPr>
                <w:rFonts w:asciiTheme="majorHAnsi" w:eastAsia="Times New Roman" w:hAnsiTheme="majorHAnsi" w:cstheme="majorHAnsi"/>
                <w:sz w:val="24"/>
                <w:szCs w:val="24"/>
                <w:lang w:eastAsia="es-CO"/>
              </w:rPr>
              <w:t>ONGs</w:t>
            </w:r>
            <w:proofErr w:type="spellEnd"/>
            <w:r w:rsidRPr="004D5740">
              <w:rPr>
                <w:rFonts w:asciiTheme="majorHAnsi" w:eastAsia="Times New Roman" w:hAnsiTheme="majorHAnsi" w:cstheme="majorHAnsi"/>
                <w:sz w:val="24"/>
                <w:szCs w:val="24"/>
                <w:lang w:eastAsia="es-CO"/>
              </w:rPr>
              <w:t>, redes de innovación.</w:t>
            </w:r>
          </w:p>
        </w:tc>
      </w:tr>
      <w:tr w:rsidR="004D5740" w:rsidRPr="004D5740" w14:paraId="07821537" w14:textId="77777777" w:rsidTr="00231323">
        <w:tc>
          <w:tcPr>
            <w:tcW w:w="0" w:type="auto"/>
            <w:tcBorders>
              <w:top w:val="single" w:sz="4" w:space="0" w:color="auto"/>
              <w:left w:val="single" w:sz="4" w:space="0" w:color="auto"/>
              <w:bottom w:val="single" w:sz="4" w:space="0" w:color="auto"/>
              <w:right w:val="single" w:sz="4" w:space="0" w:color="auto"/>
            </w:tcBorders>
            <w:vAlign w:val="center"/>
            <w:hideMark/>
          </w:tcPr>
          <w:p w14:paraId="218D16A8" w14:textId="77777777" w:rsidR="004D5740" w:rsidRPr="004D5740" w:rsidRDefault="004D5740" w:rsidP="00821679">
            <w:pPr>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t>Estructura de costos</w:t>
            </w:r>
          </w:p>
        </w:tc>
        <w:tc>
          <w:tcPr>
            <w:tcW w:w="0" w:type="auto"/>
            <w:tcBorders>
              <w:top w:val="single" w:sz="4" w:space="0" w:color="auto"/>
              <w:left w:val="single" w:sz="4" w:space="0" w:color="auto"/>
              <w:bottom w:val="single" w:sz="4" w:space="0" w:color="auto"/>
              <w:right w:val="single" w:sz="4" w:space="0" w:color="auto"/>
            </w:tcBorders>
            <w:hideMark/>
          </w:tcPr>
          <w:p w14:paraId="3CAB0240" w14:textId="77777777" w:rsidR="004D5740" w:rsidRPr="004D5740" w:rsidRDefault="004D5740" w:rsidP="00231323">
            <w:pPr>
              <w:keepNext/>
              <w:rPr>
                <w:rFonts w:asciiTheme="majorHAnsi" w:eastAsia="Times New Roman" w:hAnsiTheme="majorHAnsi" w:cstheme="majorHAnsi"/>
                <w:sz w:val="24"/>
                <w:szCs w:val="24"/>
                <w:lang w:eastAsia="es-CO"/>
              </w:rPr>
            </w:pPr>
            <w:r w:rsidRPr="004D5740">
              <w:rPr>
                <w:rFonts w:asciiTheme="majorHAnsi" w:eastAsia="Times New Roman" w:hAnsiTheme="majorHAnsi" w:cstheme="majorHAnsi"/>
                <w:sz w:val="24"/>
                <w:szCs w:val="24"/>
                <w:lang w:eastAsia="es-CO"/>
              </w:rPr>
              <w:t>Infraestructura tecnológica, desarrollo de contenidos, formación docente, gestión académica, conectividad, bienestar y soporte al estudiante.</w:t>
            </w:r>
          </w:p>
        </w:tc>
      </w:tr>
    </w:tbl>
    <w:p w14:paraId="247488CB" w14:textId="49E73839" w:rsidR="004D5740" w:rsidRPr="004D5740" w:rsidRDefault="00231323" w:rsidP="00231323">
      <w:pPr>
        <w:pStyle w:val="Descripcin"/>
        <w:jc w:val="center"/>
        <w:rPr>
          <w:rFonts w:asciiTheme="majorHAnsi" w:eastAsia="Times New Roman" w:hAnsiTheme="majorHAnsi" w:cstheme="majorHAnsi"/>
          <w:sz w:val="24"/>
          <w:szCs w:val="24"/>
          <w:lang w:eastAsia="es-CO"/>
        </w:rPr>
      </w:pPr>
      <w:bookmarkStart w:id="159" w:name="_Toc198746948"/>
      <w:r>
        <w:t xml:space="preserve">Tabla </w:t>
      </w:r>
      <w:fldSimple w:instr=" SEQ Tabla \* ARABIC ">
        <w:r w:rsidR="00CA2047">
          <w:rPr>
            <w:noProof/>
          </w:rPr>
          <w:t>28</w:t>
        </w:r>
      </w:fldSimple>
      <w:r>
        <w:t>: Estructura de negocio e</w:t>
      </w:r>
      <w:r w:rsidRPr="00204671">
        <w:t xml:space="preserve">nfoque </w:t>
      </w:r>
      <w:proofErr w:type="spellStart"/>
      <w:r w:rsidRPr="00204671">
        <w:t>Canvas</w:t>
      </w:r>
      <w:proofErr w:type="spellEnd"/>
      <w:r w:rsidRPr="00204671">
        <w:t xml:space="preserve"> Adaptado a Educación</w:t>
      </w:r>
      <w:bookmarkEnd w:id="159"/>
    </w:p>
    <w:p w14:paraId="25B094DC" w14:textId="2BBAF699" w:rsidR="004D5740" w:rsidRPr="004D5740" w:rsidRDefault="00F134F7" w:rsidP="00F134F7">
      <w:pPr>
        <w:pStyle w:val="Ttulo2"/>
        <w:rPr>
          <w:rFonts w:eastAsia="Times New Roman"/>
          <w:lang w:eastAsia="es-CO"/>
        </w:rPr>
      </w:pPr>
      <w:bookmarkStart w:id="160" w:name="_Toc198746896"/>
      <w:r>
        <w:rPr>
          <w:rFonts w:eastAsia="Times New Roman"/>
          <w:lang w:eastAsia="es-CO"/>
        </w:rPr>
        <w:t>10</w:t>
      </w:r>
      <w:r w:rsidR="004D5740" w:rsidRPr="004D5740">
        <w:rPr>
          <w:rFonts w:eastAsia="Times New Roman"/>
          <w:lang w:eastAsia="es-CO"/>
        </w:rPr>
        <w:t>.4. Líneas de Desarrollo Comercial y Académico</w:t>
      </w:r>
      <w:bookmarkEnd w:id="160"/>
    </w:p>
    <w:p w14:paraId="024B8FD8" w14:textId="77777777" w:rsidR="004D5740" w:rsidRPr="004D5740" w:rsidRDefault="004D5740" w:rsidP="00FF6597">
      <w:pPr>
        <w:numPr>
          <w:ilvl w:val="0"/>
          <w:numId w:val="2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t>Educación formal multimodal</w:t>
      </w:r>
      <w:r w:rsidRPr="004D5740">
        <w:rPr>
          <w:rFonts w:asciiTheme="majorHAnsi" w:eastAsia="Times New Roman" w:hAnsiTheme="majorHAnsi" w:cstheme="majorHAnsi"/>
          <w:sz w:val="24"/>
          <w:szCs w:val="24"/>
          <w:lang w:eastAsia="es-CO"/>
        </w:rPr>
        <w:t>: Programas de pregrado y posgrado en modalidades virtual, híbrida, dual y universidad en el campo.</w:t>
      </w:r>
    </w:p>
    <w:p w14:paraId="27DA15BB" w14:textId="38A958A1" w:rsidR="004D5740" w:rsidRPr="004D5740" w:rsidRDefault="004D5740" w:rsidP="00FF6597">
      <w:pPr>
        <w:numPr>
          <w:ilvl w:val="0"/>
          <w:numId w:val="2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t xml:space="preserve">Educación </w:t>
      </w:r>
      <w:proofErr w:type="spellStart"/>
      <w:r w:rsidR="007F3A1F" w:rsidRPr="004D5740">
        <w:rPr>
          <w:rFonts w:asciiTheme="majorHAnsi" w:eastAsia="Times New Roman" w:hAnsiTheme="majorHAnsi" w:cstheme="majorHAnsi"/>
          <w:b/>
          <w:bCs/>
          <w:sz w:val="24"/>
          <w:szCs w:val="24"/>
          <w:lang w:eastAsia="es-CO"/>
        </w:rPr>
        <w:t>continúa</w:t>
      </w:r>
      <w:proofErr w:type="spellEnd"/>
      <w:r w:rsidRPr="004D5740">
        <w:rPr>
          <w:rFonts w:asciiTheme="majorHAnsi" w:eastAsia="Times New Roman" w:hAnsiTheme="majorHAnsi" w:cstheme="majorHAnsi"/>
          <w:b/>
          <w:bCs/>
          <w:sz w:val="24"/>
          <w:szCs w:val="24"/>
          <w:lang w:eastAsia="es-CO"/>
        </w:rPr>
        <w:t xml:space="preserve"> certificada</w:t>
      </w:r>
      <w:r w:rsidRPr="004D5740">
        <w:rPr>
          <w:rFonts w:asciiTheme="majorHAnsi" w:eastAsia="Times New Roman" w:hAnsiTheme="majorHAnsi" w:cstheme="majorHAnsi"/>
          <w:sz w:val="24"/>
          <w:szCs w:val="24"/>
          <w:lang w:eastAsia="es-CO"/>
        </w:rPr>
        <w:t>: Cursos cortos, diplomados, talleres, formación a empresas.</w:t>
      </w:r>
    </w:p>
    <w:p w14:paraId="74806C9E" w14:textId="77777777" w:rsidR="004D5740" w:rsidRPr="004D5740" w:rsidRDefault="004D5740" w:rsidP="00FF6597">
      <w:pPr>
        <w:numPr>
          <w:ilvl w:val="0"/>
          <w:numId w:val="2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t>Servicios tecnológicos y consultoría</w:t>
      </w:r>
      <w:r w:rsidRPr="004D5740">
        <w:rPr>
          <w:rFonts w:asciiTheme="majorHAnsi" w:eastAsia="Times New Roman" w:hAnsiTheme="majorHAnsi" w:cstheme="majorHAnsi"/>
          <w:sz w:val="24"/>
          <w:szCs w:val="24"/>
          <w:lang w:eastAsia="es-CO"/>
        </w:rPr>
        <w:t>: Diseño de aulas virtuales, producción de contenidos, implementación de modelos TPACK.</w:t>
      </w:r>
    </w:p>
    <w:p w14:paraId="7DD3D764" w14:textId="77777777" w:rsidR="004D5740" w:rsidRPr="004D5740" w:rsidRDefault="004D5740" w:rsidP="00FF6597">
      <w:pPr>
        <w:numPr>
          <w:ilvl w:val="0"/>
          <w:numId w:val="2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t>Programas especiales con el sector público</w:t>
      </w:r>
      <w:r w:rsidRPr="004D5740">
        <w:rPr>
          <w:rFonts w:asciiTheme="majorHAnsi" w:eastAsia="Times New Roman" w:hAnsiTheme="majorHAnsi" w:cstheme="majorHAnsi"/>
          <w:sz w:val="24"/>
          <w:szCs w:val="24"/>
          <w:lang w:eastAsia="es-CO"/>
        </w:rPr>
        <w:t>: Alfabetización digital, formación en IA, convenios con municipios y gobernaciones.</w:t>
      </w:r>
    </w:p>
    <w:p w14:paraId="42FB0A0B" w14:textId="77777777" w:rsidR="004D5740" w:rsidRPr="004D5740" w:rsidRDefault="004D5740" w:rsidP="00FF6597">
      <w:pPr>
        <w:numPr>
          <w:ilvl w:val="0"/>
          <w:numId w:val="23"/>
        </w:numPr>
        <w:tabs>
          <w:tab w:val="clear" w:pos="720"/>
        </w:tabs>
        <w:spacing w:before="100" w:beforeAutospacing="1" w:after="100" w:afterAutospacing="1" w:line="240" w:lineRule="auto"/>
        <w:ind w:left="426"/>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b/>
          <w:bCs/>
          <w:sz w:val="24"/>
          <w:szCs w:val="24"/>
          <w:lang w:eastAsia="es-CO"/>
        </w:rPr>
        <w:t>Desarrollo de REA y RED comercializables</w:t>
      </w:r>
      <w:r w:rsidRPr="004D5740">
        <w:rPr>
          <w:rFonts w:asciiTheme="majorHAnsi" w:eastAsia="Times New Roman" w:hAnsiTheme="majorHAnsi" w:cstheme="majorHAnsi"/>
          <w:sz w:val="24"/>
          <w:szCs w:val="24"/>
          <w:lang w:eastAsia="es-CO"/>
        </w:rPr>
        <w:t>: Materiales propios con derechos gestionados por la universidad.</w:t>
      </w:r>
    </w:p>
    <w:p w14:paraId="7A51DA34" w14:textId="33A8981A" w:rsidR="004D5740" w:rsidRPr="004D5740" w:rsidRDefault="00F134F7" w:rsidP="00F134F7">
      <w:pPr>
        <w:pStyle w:val="Ttulo2"/>
        <w:rPr>
          <w:rFonts w:eastAsia="Times New Roman"/>
          <w:lang w:eastAsia="es-CO"/>
        </w:rPr>
      </w:pPr>
      <w:bookmarkStart w:id="161" w:name="_Toc198746897"/>
      <w:r>
        <w:rPr>
          <w:rFonts w:eastAsia="Times New Roman"/>
          <w:lang w:eastAsia="es-CO"/>
        </w:rPr>
        <w:t>10</w:t>
      </w:r>
      <w:r w:rsidR="004D5740" w:rsidRPr="004D5740">
        <w:rPr>
          <w:rFonts w:eastAsia="Times New Roman"/>
          <w:lang w:eastAsia="es-CO"/>
        </w:rPr>
        <w:t>.5. Modelo de Sostenibilidad y Proyección a 2030</w:t>
      </w:r>
      <w:bookmarkEnd w:id="161"/>
    </w:p>
    <w:p w14:paraId="312CF6A6" w14:textId="77777777" w:rsidR="004D5740" w:rsidRPr="004D5740" w:rsidRDefault="004D5740" w:rsidP="00F134F7">
      <w:pPr>
        <w:spacing w:before="100" w:beforeAutospacing="1" w:after="100" w:afterAutospacing="1" w:line="240" w:lineRule="auto"/>
        <w:jc w:val="both"/>
        <w:rPr>
          <w:rFonts w:asciiTheme="majorHAnsi" w:eastAsia="Times New Roman" w:hAnsiTheme="majorHAnsi" w:cstheme="majorHAnsi"/>
          <w:sz w:val="24"/>
          <w:szCs w:val="24"/>
          <w:lang w:eastAsia="es-CO"/>
        </w:rPr>
      </w:pPr>
      <w:r w:rsidRPr="004D5740">
        <w:rPr>
          <w:rFonts w:asciiTheme="majorHAnsi" w:eastAsia="Times New Roman" w:hAnsiTheme="majorHAnsi" w:cstheme="majorHAnsi"/>
          <w:sz w:val="24"/>
          <w:szCs w:val="24"/>
          <w:lang w:eastAsia="es-CO"/>
        </w:rPr>
        <w:t>El TEdU se proyecta a 2030 como un centro autosostenible de innovación educativa que integra procesos académicos, sociales, tecnológicos y financieros, articulado con el PEI y los ODS, especialmente el ODS 4: Educación de Calidad. Su crecimiento se sustenta en una estrategia escalonada de expansión regional, nacional e internacional, con portafolios educativos diversificados y alianzas de impacto.</w:t>
      </w:r>
    </w:p>
    <w:p w14:paraId="4918D4EC" w14:textId="2F556B34" w:rsidR="004D5740" w:rsidRPr="004D5740" w:rsidRDefault="004D5740" w:rsidP="004D5740">
      <w:pPr>
        <w:spacing w:before="100" w:beforeAutospacing="1" w:after="100" w:afterAutospacing="1" w:line="240" w:lineRule="auto"/>
        <w:rPr>
          <w:rFonts w:ascii="Times New Roman" w:eastAsia="Times New Roman" w:hAnsi="Times New Roman" w:cs="Times New Roman"/>
          <w:sz w:val="24"/>
          <w:szCs w:val="24"/>
          <w:lang w:eastAsia="es-CO"/>
        </w:rPr>
      </w:pPr>
    </w:p>
    <w:p w14:paraId="510FC352" w14:textId="64C4F921" w:rsidR="004D5740" w:rsidRDefault="004D5740">
      <w:pPr>
        <w:rPr>
          <w:rStyle w:val="Textoennegrita"/>
          <w:rFonts w:asciiTheme="majorHAnsi" w:eastAsiaTheme="majorEastAsia" w:hAnsiTheme="majorHAnsi" w:cstheme="majorBidi"/>
          <w:bCs w:val="0"/>
          <w:color w:val="000000" w:themeColor="text1"/>
          <w:sz w:val="40"/>
          <w:szCs w:val="32"/>
        </w:rPr>
      </w:pPr>
      <w:r>
        <w:rPr>
          <w:rStyle w:val="Textoennegrita"/>
          <w:rFonts w:asciiTheme="majorHAnsi" w:eastAsiaTheme="majorEastAsia" w:hAnsiTheme="majorHAnsi" w:cstheme="majorBidi"/>
          <w:bCs w:val="0"/>
          <w:color w:val="000000" w:themeColor="text1"/>
          <w:sz w:val="40"/>
          <w:szCs w:val="32"/>
        </w:rPr>
        <w:br w:type="page"/>
      </w:r>
    </w:p>
    <w:p w14:paraId="79574130" w14:textId="6C3D5E42" w:rsidR="00925239" w:rsidRPr="00A263C4" w:rsidRDefault="00925239" w:rsidP="00A263C4">
      <w:pPr>
        <w:pStyle w:val="Ttulo1"/>
        <w:rPr>
          <w:rStyle w:val="Textoennegrita"/>
          <w:b/>
          <w:bCs w:val="0"/>
        </w:rPr>
      </w:pPr>
      <w:bookmarkStart w:id="162" w:name="_Toc198746898"/>
      <w:r w:rsidRPr="00A263C4">
        <w:rPr>
          <w:rStyle w:val="Textoennegrita"/>
          <w:b/>
          <w:bCs w:val="0"/>
        </w:rPr>
        <w:lastRenderedPageBreak/>
        <w:t>Conclusiones del Mega Modelo TEdU</w:t>
      </w:r>
      <w:bookmarkEnd w:id="162"/>
      <w:r w:rsidRPr="00A263C4">
        <w:rPr>
          <w:rStyle w:val="Textoennegrita"/>
          <w:b/>
          <w:bCs w:val="0"/>
        </w:rPr>
        <w:t xml:space="preserve"> </w:t>
      </w:r>
    </w:p>
    <w:p w14:paraId="4C4B6F0E" w14:textId="77777777" w:rsidR="00925239" w:rsidRPr="00925239" w:rsidRDefault="00925239" w:rsidP="00925239"/>
    <w:p w14:paraId="236CB47E" w14:textId="77777777" w:rsidR="00925239" w:rsidRPr="00D154E6" w:rsidRDefault="00925239" w:rsidP="00691BFB">
      <w:pPr>
        <w:pStyle w:val="Prrafodelista"/>
        <w:numPr>
          <w:ilvl w:val="0"/>
          <w:numId w:val="21"/>
        </w:numPr>
        <w:tabs>
          <w:tab w:val="clear" w:pos="720"/>
        </w:tabs>
        <w:ind w:left="426"/>
        <w:jc w:val="both"/>
        <w:rPr>
          <w:sz w:val="24"/>
          <w:lang w:eastAsia="es-CO"/>
        </w:rPr>
      </w:pPr>
      <w:r w:rsidRPr="00D154E6">
        <w:rPr>
          <w:bCs/>
          <w:sz w:val="24"/>
          <w:lang w:eastAsia="es-CO"/>
        </w:rPr>
        <w:t>Unicomfacauca avanza con visión y compromiso institucional</w:t>
      </w:r>
      <w:r w:rsidRPr="00D154E6">
        <w:rPr>
          <w:sz w:val="24"/>
          <w:lang w:eastAsia="es-CO"/>
        </w:rPr>
        <w:t xml:space="preserve"> hacia un modelo educativo flexible, multimodal e innovador que responde a las exigencias de la educación del siglo XXI, a través de la consolidación del Mega Modelo TEdU, el cual reconoce y articula cinco modalidades educativas no presenciales: </w:t>
      </w:r>
      <w:proofErr w:type="spellStart"/>
      <w:r w:rsidRPr="00D154E6">
        <w:rPr>
          <w:sz w:val="24"/>
          <w:lang w:eastAsia="es-CO"/>
        </w:rPr>
        <w:t>Blended</w:t>
      </w:r>
      <w:proofErr w:type="spellEnd"/>
      <w:r w:rsidRPr="00D154E6">
        <w:rPr>
          <w:sz w:val="24"/>
          <w:lang w:eastAsia="es-CO"/>
        </w:rPr>
        <w:t>, Híbrida, Dual, Virtual y Universidad en el Campo.</w:t>
      </w:r>
    </w:p>
    <w:p w14:paraId="1C550889" w14:textId="77777777" w:rsidR="00925239" w:rsidRPr="00D154E6" w:rsidRDefault="00925239" w:rsidP="00691BFB">
      <w:pPr>
        <w:pStyle w:val="Prrafodelista"/>
        <w:numPr>
          <w:ilvl w:val="0"/>
          <w:numId w:val="21"/>
        </w:numPr>
        <w:tabs>
          <w:tab w:val="clear" w:pos="720"/>
        </w:tabs>
        <w:ind w:left="426"/>
        <w:jc w:val="both"/>
        <w:rPr>
          <w:sz w:val="24"/>
          <w:lang w:eastAsia="es-CO"/>
        </w:rPr>
      </w:pPr>
      <w:r w:rsidRPr="00D154E6">
        <w:rPr>
          <w:bCs/>
          <w:sz w:val="24"/>
          <w:lang w:eastAsia="es-CO"/>
        </w:rPr>
        <w:t>El enfoque TPACK se constituye en el eje metodológico transversal</w:t>
      </w:r>
      <w:r w:rsidRPr="00D154E6">
        <w:rPr>
          <w:sz w:val="24"/>
          <w:lang w:eastAsia="es-CO"/>
        </w:rPr>
        <w:t xml:space="preserve"> del Mega Modelo, integrando el conocimiento pedagógico, disciplinar y tecnológico, lo cual fortalece la planeación, implementación y evaluación de procesos formativos acordes con las demandas del entorno, promoviendo así la transformación educativa mediada por tecnologías.</w:t>
      </w:r>
    </w:p>
    <w:p w14:paraId="0535438B" w14:textId="77777777" w:rsidR="00925239" w:rsidRPr="00D154E6" w:rsidRDefault="00925239" w:rsidP="00691BFB">
      <w:pPr>
        <w:pStyle w:val="Prrafodelista"/>
        <w:numPr>
          <w:ilvl w:val="0"/>
          <w:numId w:val="21"/>
        </w:numPr>
        <w:tabs>
          <w:tab w:val="clear" w:pos="720"/>
        </w:tabs>
        <w:ind w:left="426"/>
        <w:jc w:val="both"/>
        <w:rPr>
          <w:sz w:val="24"/>
          <w:lang w:eastAsia="es-CO"/>
        </w:rPr>
      </w:pPr>
      <w:r w:rsidRPr="00D154E6">
        <w:rPr>
          <w:bCs/>
          <w:sz w:val="24"/>
          <w:lang w:eastAsia="es-CO"/>
        </w:rPr>
        <w:t>Cada modalidad ha sido diseñada con base en criterios pedagógicos, tecnológicos, comunicativos y administrativos</w:t>
      </w:r>
      <w:r w:rsidRPr="00D154E6">
        <w:rPr>
          <w:sz w:val="24"/>
          <w:lang w:eastAsia="es-CO"/>
        </w:rPr>
        <w:t>, permitiendo adaptarse a las realidades de los distintos territorios y comunidades donde la Corporación Universitaria hace presencia, lo que evidencia el compromiso con la equidad, la inclusión y la pertinencia social.</w:t>
      </w:r>
    </w:p>
    <w:p w14:paraId="676CE1D1" w14:textId="77777777" w:rsidR="00925239" w:rsidRPr="00D154E6" w:rsidRDefault="00925239" w:rsidP="00691BFB">
      <w:pPr>
        <w:pStyle w:val="Prrafodelista"/>
        <w:numPr>
          <w:ilvl w:val="0"/>
          <w:numId w:val="21"/>
        </w:numPr>
        <w:tabs>
          <w:tab w:val="clear" w:pos="720"/>
        </w:tabs>
        <w:ind w:left="426"/>
        <w:jc w:val="both"/>
        <w:rPr>
          <w:sz w:val="24"/>
          <w:lang w:eastAsia="es-CO"/>
        </w:rPr>
      </w:pPr>
      <w:r w:rsidRPr="00D154E6">
        <w:rPr>
          <w:bCs/>
          <w:sz w:val="24"/>
          <w:lang w:eastAsia="es-CO"/>
        </w:rPr>
        <w:t>El desarrollo de diseños instruccionales multimodales, sustentados en recursos educativos digitales (RED) y abiertos (REA)</w:t>
      </w:r>
      <w:r w:rsidRPr="00D154E6">
        <w:rPr>
          <w:sz w:val="24"/>
          <w:lang w:eastAsia="es-CO"/>
        </w:rPr>
        <w:t xml:space="preserve">, así como la incorporación de plataformas como Moodle y herramientas colaborativas de Google </w:t>
      </w:r>
      <w:proofErr w:type="spellStart"/>
      <w:r w:rsidRPr="00D154E6">
        <w:rPr>
          <w:sz w:val="24"/>
          <w:lang w:eastAsia="es-CO"/>
        </w:rPr>
        <w:t>Workspace</w:t>
      </w:r>
      <w:proofErr w:type="spellEnd"/>
      <w:r w:rsidRPr="00D154E6">
        <w:rPr>
          <w:sz w:val="24"/>
          <w:lang w:eastAsia="es-CO"/>
        </w:rPr>
        <w:t>, permiten la consolidación de entornos virtuales de aprendizaje dinámicos, estructurados y centrados en el estudiante.</w:t>
      </w:r>
    </w:p>
    <w:p w14:paraId="57200337" w14:textId="77777777" w:rsidR="00925239" w:rsidRPr="00D154E6" w:rsidRDefault="00925239" w:rsidP="00691BFB">
      <w:pPr>
        <w:pStyle w:val="Prrafodelista"/>
        <w:numPr>
          <w:ilvl w:val="0"/>
          <w:numId w:val="21"/>
        </w:numPr>
        <w:tabs>
          <w:tab w:val="clear" w:pos="720"/>
        </w:tabs>
        <w:ind w:left="426"/>
        <w:jc w:val="both"/>
        <w:rPr>
          <w:sz w:val="24"/>
          <w:lang w:eastAsia="es-CO"/>
        </w:rPr>
      </w:pPr>
      <w:r w:rsidRPr="00D154E6">
        <w:rPr>
          <w:bCs/>
          <w:sz w:val="24"/>
          <w:lang w:eastAsia="es-CO"/>
        </w:rPr>
        <w:t>La organización funcional del Centro TEdU promueve una estructura operativa eficiente</w:t>
      </w:r>
      <w:r w:rsidRPr="00D154E6">
        <w:rPr>
          <w:sz w:val="24"/>
          <w:lang w:eastAsia="es-CO"/>
        </w:rPr>
        <w:t>, con roles definidos y procesos articulados con áreas clave como Bienestar, Investigación, Proyección Social y Aseguramiento de la Calidad, garantizando la transversalidad del modelo en la vida académica y administrativa de la institución.</w:t>
      </w:r>
    </w:p>
    <w:p w14:paraId="02282B3A" w14:textId="3C463697" w:rsidR="00925239" w:rsidRPr="00D154E6" w:rsidRDefault="00925239" w:rsidP="00691BFB">
      <w:pPr>
        <w:pStyle w:val="Prrafodelista"/>
        <w:numPr>
          <w:ilvl w:val="0"/>
          <w:numId w:val="21"/>
        </w:numPr>
        <w:tabs>
          <w:tab w:val="clear" w:pos="720"/>
        </w:tabs>
        <w:ind w:left="426"/>
        <w:jc w:val="both"/>
        <w:rPr>
          <w:sz w:val="24"/>
          <w:lang w:eastAsia="es-CO"/>
        </w:rPr>
      </w:pPr>
      <w:r w:rsidRPr="00D154E6">
        <w:rPr>
          <w:bCs/>
          <w:sz w:val="24"/>
          <w:lang w:eastAsia="es-CO"/>
        </w:rPr>
        <w:t>La implementación del Mega Modelo TEdU se fundamenta en un diagnóstico riguroso y en el análisis de contexto nacional e internacional</w:t>
      </w:r>
      <w:r w:rsidRPr="00D154E6">
        <w:rPr>
          <w:sz w:val="24"/>
          <w:lang w:eastAsia="es-CO"/>
        </w:rPr>
        <w:t>, lo que ha permitido identificar fortalezas, desafíos y oportunidades en infraestructura, talento humano, plataformas virtuales y condiciones socio</w:t>
      </w:r>
      <w:r w:rsidR="00D154E6" w:rsidRPr="00D154E6">
        <w:rPr>
          <w:sz w:val="24"/>
          <w:lang w:eastAsia="es-CO"/>
        </w:rPr>
        <w:t xml:space="preserve"> </w:t>
      </w:r>
      <w:r w:rsidRPr="00D154E6">
        <w:rPr>
          <w:sz w:val="24"/>
          <w:lang w:eastAsia="es-CO"/>
        </w:rPr>
        <w:t>tecnológicas de los estudiantes.</w:t>
      </w:r>
    </w:p>
    <w:p w14:paraId="5A0F062B" w14:textId="77777777" w:rsidR="00925239" w:rsidRPr="00D154E6" w:rsidRDefault="00925239" w:rsidP="00691BFB">
      <w:pPr>
        <w:pStyle w:val="Prrafodelista"/>
        <w:numPr>
          <w:ilvl w:val="0"/>
          <w:numId w:val="21"/>
        </w:numPr>
        <w:tabs>
          <w:tab w:val="clear" w:pos="720"/>
        </w:tabs>
        <w:ind w:left="426"/>
        <w:jc w:val="both"/>
        <w:rPr>
          <w:sz w:val="24"/>
          <w:lang w:eastAsia="es-CO"/>
        </w:rPr>
      </w:pPr>
      <w:r w:rsidRPr="00D154E6">
        <w:rPr>
          <w:bCs/>
          <w:sz w:val="24"/>
          <w:lang w:eastAsia="es-CO"/>
        </w:rPr>
        <w:t>El modelo fortalece la capacidad institucional para enfrentar los retos de la transformación digital educativa</w:t>
      </w:r>
      <w:r w:rsidRPr="00D154E6">
        <w:rPr>
          <w:sz w:val="24"/>
          <w:lang w:eastAsia="es-CO"/>
        </w:rPr>
        <w:t>, incluyendo la incorporación de Inteligencia Artificial y analítica del aprendizaje como elementos de innovación, personalización y mejora continua en los procesos formativos.</w:t>
      </w:r>
    </w:p>
    <w:p w14:paraId="0D6C7F03" w14:textId="77777777" w:rsidR="00925239" w:rsidRPr="00D154E6" w:rsidRDefault="00925239" w:rsidP="00691BFB">
      <w:pPr>
        <w:pStyle w:val="Prrafodelista"/>
        <w:numPr>
          <w:ilvl w:val="0"/>
          <w:numId w:val="21"/>
        </w:numPr>
        <w:tabs>
          <w:tab w:val="clear" w:pos="720"/>
        </w:tabs>
        <w:ind w:left="426"/>
        <w:jc w:val="both"/>
        <w:rPr>
          <w:sz w:val="24"/>
          <w:lang w:eastAsia="es-CO"/>
        </w:rPr>
      </w:pPr>
      <w:r w:rsidRPr="00D154E6">
        <w:rPr>
          <w:bCs/>
          <w:sz w:val="24"/>
          <w:lang w:eastAsia="es-CO"/>
        </w:rPr>
        <w:t>Finalmente, el Mega Modelo TEdU representa una oportunidad estratégica</w:t>
      </w:r>
      <w:r w:rsidRPr="00D154E6">
        <w:rPr>
          <w:sz w:val="24"/>
          <w:lang w:eastAsia="es-CO"/>
        </w:rPr>
        <w:t xml:space="preserve"> para proyectar a Unicomfacauca como una institución de alta calidad en educación mediada por tecnologías, comprometida con el desarrollo regional, la formación integral y la excelencia académica en escenarios de presencialidad expandida.</w:t>
      </w:r>
    </w:p>
    <w:p w14:paraId="66F88BBE" w14:textId="2CF9CC7A" w:rsidR="003D6D60" w:rsidRPr="00BF4DE3" w:rsidRDefault="00BB6A5D" w:rsidP="006D0CFB">
      <w:pPr>
        <w:pStyle w:val="Ttulo1"/>
        <w:jc w:val="both"/>
      </w:pPr>
      <w:bookmarkStart w:id="163" w:name="_Toc198746899"/>
      <w:r w:rsidRPr="00BF4DE3">
        <w:lastRenderedPageBreak/>
        <w:t>BIBLIOGRAFIA</w:t>
      </w:r>
      <w:bookmarkEnd w:id="163"/>
    </w:p>
    <w:p w14:paraId="06263313" w14:textId="77777777" w:rsidR="009471FE" w:rsidRPr="00BF4DE3" w:rsidRDefault="009471FE" w:rsidP="006D0CFB">
      <w:pPr>
        <w:jc w:val="both"/>
      </w:pPr>
    </w:p>
    <w:p w14:paraId="16A99CFE" w14:textId="77777777" w:rsidR="00CB3281" w:rsidRPr="00CB3281" w:rsidRDefault="00CB3281" w:rsidP="00FF6597">
      <w:pPr>
        <w:pStyle w:val="Prrafodelista"/>
        <w:numPr>
          <w:ilvl w:val="0"/>
          <w:numId w:val="84"/>
        </w:numPr>
        <w:ind w:left="426"/>
        <w:rPr>
          <w:rFonts w:asciiTheme="majorHAnsi" w:hAnsiTheme="majorHAnsi" w:cstheme="majorHAnsi"/>
          <w:sz w:val="24"/>
          <w:lang w:val="en-US"/>
        </w:rPr>
      </w:pPr>
      <w:r w:rsidRPr="00406446">
        <w:rPr>
          <w:rFonts w:asciiTheme="majorHAnsi" w:hAnsiTheme="majorHAnsi" w:cstheme="majorHAnsi"/>
          <w:sz w:val="24"/>
          <w:lang w:val="en-US"/>
        </w:rPr>
        <w:t xml:space="preserve">Adedoyin, O. B., &amp; </w:t>
      </w:r>
      <w:proofErr w:type="spellStart"/>
      <w:r w:rsidRPr="00406446">
        <w:rPr>
          <w:rFonts w:asciiTheme="majorHAnsi" w:hAnsiTheme="majorHAnsi" w:cstheme="majorHAnsi"/>
          <w:sz w:val="24"/>
          <w:lang w:val="en-US"/>
        </w:rPr>
        <w:t>Soykan</w:t>
      </w:r>
      <w:proofErr w:type="spellEnd"/>
      <w:r w:rsidRPr="00406446">
        <w:rPr>
          <w:rFonts w:asciiTheme="majorHAnsi" w:hAnsiTheme="majorHAnsi" w:cstheme="majorHAnsi"/>
          <w:sz w:val="24"/>
          <w:lang w:val="en-US"/>
        </w:rPr>
        <w:t xml:space="preserve">, E. (2020). </w:t>
      </w:r>
      <w:r w:rsidRPr="00CB3281">
        <w:rPr>
          <w:rFonts w:asciiTheme="majorHAnsi" w:hAnsiTheme="majorHAnsi" w:cstheme="majorHAnsi"/>
          <w:sz w:val="24"/>
          <w:lang w:val="en-US"/>
        </w:rPr>
        <w:t>Covid-19 pandemic and online learning: The challenges and opportunities. Interactive Learning Environments, 1–13. https://doi.org/10.1080/10494820.2020.1813180</w:t>
      </w:r>
    </w:p>
    <w:p w14:paraId="03F88CC0"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lang w:val="en-US"/>
        </w:rPr>
        <w:t xml:space="preserve">Anderson, L. W., &amp; Krathwohl, D. R. (Eds.). (2001). A taxonomy for learning, teaching, and assessing: A revision of Bloom's taxonomy of educational objectives. </w:t>
      </w:r>
      <w:r w:rsidRPr="00CB3281">
        <w:rPr>
          <w:rFonts w:asciiTheme="majorHAnsi" w:hAnsiTheme="majorHAnsi" w:cstheme="majorHAnsi"/>
          <w:sz w:val="24"/>
        </w:rPr>
        <w:t>Longman. ISBN: 978-0321084057</w:t>
      </w:r>
    </w:p>
    <w:p w14:paraId="713C585F" w14:textId="77777777" w:rsidR="00CB3281" w:rsidRPr="00CB3281" w:rsidRDefault="00CB3281" w:rsidP="00FF6597">
      <w:pPr>
        <w:pStyle w:val="Prrafodelista"/>
        <w:numPr>
          <w:ilvl w:val="0"/>
          <w:numId w:val="84"/>
        </w:numPr>
        <w:ind w:left="426"/>
        <w:rPr>
          <w:rFonts w:asciiTheme="majorHAnsi" w:hAnsiTheme="majorHAnsi" w:cstheme="majorHAnsi"/>
          <w:sz w:val="24"/>
          <w:lang w:val="en-US"/>
        </w:rPr>
      </w:pPr>
      <w:r w:rsidRPr="00CB3281">
        <w:rPr>
          <w:rFonts w:asciiTheme="majorHAnsi" w:hAnsiTheme="majorHAnsi" w:cstheme="majorHAnsi"/>
          <w:sz w:val="24"/>
        </w:rPr>
        <w:t xml:space="preserve">Antezana Pérez, P. A., &amp; Lucero Vargas, J. (2019). Aprendizaje basado en proyectos de investigación acción participativa para el desarrollo de habilidades investigativas y actitudinales en el aula (y fuera de ella): Experiencia "Por un Sur inclusivo". </w:t>
      </w:r>
      <w:r w:rsidRPr="00CB3281">
        <w:rPr>
          <w:rFonts w:asciiTheme="majorHAnsi" w:hAnsiTheme="majorHAnsi" w:cstheme="majorHAnsi"/>
          <w:sz w:val="24"/>
          <w:lang w:val="en-US"/>
        </w:rPr>
        <w:t>Orbis Tertius, 3(6), 103–130. https://doi.org/10.59748/ot.v3i6.22</w:t>
      </w:r>
    </w:p>
    <w:p w14:paraId="33171E50" w14:textId="77777777" w:rsidR="00CB3281" w:rsidRPr="00CB3281" w:rsidRDefault="00CB3281" w:rsidP="00FF6597">
      <w:pPr>
        <w:pStyle w:val="Prrafodelista"/>
        <w:numPr>
          <w:ilvl w:val="0"/>
          <w:numId w:val="84"/>
        </w:numPr>
        <w:ind w:left="426"/>
        <w:rPr>
          <w:rFonts w:asciiTheme="majorHAnsi" w:hAnsiTheme="majorHAnsi" w:cstheme="majorHAnsi"/>
          <w:sz w:val="24"/>
          <w:lang w:val="en-US"/>
        </w:rPr>
      </w:pPr>
      <w:r w:rsidRPr="00CB3281">
        <w:rPr>
          <w:rFonts w:asciiTheme="majorHAnsi" w:hAnsiTheme="majorHAnsi" w:cstheme="majorHAnsi"/>
          <w:sz w:val="24"/>
          <w:lang w:val="en-US"/>
        </w:rPr>
        <w:t>Bahl, A., &amp; Dietzen, A. (2019). Work-based learning as a pathway to competence-based education. Federal Institute for Vocational Education and Training (BIBB). https://www.bibb.de/dokumente/pdf/BzbB_Bahl_Dietzen_Work-based_learning.pdf</w:t>
      </w:r>
    </w:p>
    <w:p w14:paraId="18F2A8D3"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Barrientos-Hernán, E. J., López-Pastor, V. M., &amp; Pérez-</w:t>
      </w:r>
      <w:proofErr w:type="spellStart"/>
      <w:r w:rsidRPr="00CB3281">
        <w:rPr>
          <w:rFonts w:asciiTheme="majorHAnsi" w:hAnsiTheme="majorHAnsi" w:cstheme="majorHAnsi"/>
          <w:sz w:val="24"/>
        </w:rPr>
        <w:t>Brunicardi</w:t>
      </w:r>
      <w:proofErr w:type="spellEnd"/>
      <w:r w:rsidRPr="00CB3281">
        <w:rPr>
          <w:rFonts w:asciiTheme="majorHAnsi" w:hAnsiTheme="majorHAnsi" w:cstheme="majorHAnsi"/>
          <w:sz w:val="24"/>
        </w:rPr>
        <w:t>, D. (2020). Evaluación auténtica y evaluación orientada al aprendizaje en educación superior: Una revisión en bases de datos internacionales. Revista Iberoamericana de Evaluación Educativa, 13(2), 67–83. https://doi.org/10.15366/riee2020.13.2.004</w:t>
      </w:r>
    </w:p>
    <w:p w14:paraId="23838E8D" w14:textId="734AB4F8" w:rsidR="00CB3281" w:rsidRPr="00A21F4A" w:rsidRDefault="00CB3281" w:rsidP="00FF6597">
      <w:pPr>
        <w:pStyle w:val="Prrafodelista"/>
        <w:numPr>
          <w:ilvl w:val="0"/>
          <w:numId w:val="84"/>
        </w:numPr>
        <w:ind w:left="426"/>
        <w:rPr>
          <w:rFonts w:asciiTheme="majorHAnsi" w:hAnsiTheme="majorHAnsi" w:cstheme="majorHAnsi"/>
          <w:sz w:val="24"/>
          <w:lang w:val="en-US"/>
        </w:rPr>
      </w:pPr>
      <w:r w:rsidRPr="00406446">
        <w:rPr>
          <w:rFonts w:asciiTheme="majorHAnsi" w:hAnsiTheme="majorHAnsi" w:cstheme="majorHAnsi"/>
          <w:sz w:val="24"/>
          <w:lang w:val="en-US"/>
        </w:rPr>
        <w:t xml:space="preserve">Biggs, J., &amp; Tang, C. (2011). </w:t>
      </w:r>
      <w:r w:rsidRPr="00CB3281">
        <w:rPr>
          <w:rFonts w:asciiTheme="majorHAnsi" w:hAnsiTheme="majorHAnsi" w:cstheme="majorHAnsi"/>
          <w:sz w:val="24"/>
          <w:lang w:val="en-US"/>
        </w:rPr>
        <w:t xml:space="preserve">Teaching for quality learning at university (4th ed.). Open University Press. </w:t>
      </w:r>
      <w:r w:rsidR="00A21F4A" w:rsidRPr="00A21F4A">
        <w:rPr>
          <w:rFonts w:asciiTheme="majorHAnsi" w:hAnsiTheme="majorHAnsi" w:cstheme="majorHAnsi"/>
          <w:sz w:val="24"/>
          <w:lang w:val="en-US"/>
        </w:rPr>
        <w:t xml:space="preserve">https://books.google.com/books/about/Teaching_For_Quality_Learning_At_Univers.html?id=XhjRBrDAESkC - </w:t>
      </w:r>
      <w:r w:rsidRPr="00A21F4A">
        <w:rPr>
          <w:rFonts w:asciiTheme="majorHAnsi" w:hAnsiTheme="majorHAnsi" w:cstheme="majorHAnsi"/>
          <w:sz w:val="24"/>
          <w:lang w:val="en-US"/>
        </w:rPr>
        <w:t>ISBN: 978-0335242757"</w:t>
      </w:r>
    </w:p>
    <w:p w14:paraId="09006DC6" w14:textId="00AD8FD0" w:rsidR="00CB3281" w:rsidRDefault="00CB3281" w:rsidP="00FF6597">
      <w:pPr>
        <w:pStyle w:val="Prrafodelista"/>
        <w:numPr>
          <w:ilvl w:val="0"/>
          <w:numId w:val="84"/>
        </w:numPr>
        <w:ind w:left="426"/>
        <w:rPr>
          <w:rFonts w:asciiTheme="majorHAnsi" w:hAnsiTheme="majorHAnsi" w:cstheme="majorHAnsi"/>
          <w:sz w:val="24"/>
          <w:lang w:val="en-US"/>
        </w:rPr>
      </w:pPr>
      <w:r w:rsidRPr="00CB3281">
        <w:rPr>
          <w:rFonts w:asciiTheme="majorHAnsi" w:hAnsiTheme="majorHAnsi" w:cstheme="majorHAnsi"/>
          <w:sz w:val="24"/>
          <w:lang w:val="en-US"/>
        </w:rPr>
        <w:t xml:space="preserve">Bozkurt, A., et al. (2020). A global outlook to the interruption of education due to COVID-19 Pandemic: Navigating in a time of uncertainty and crisis. Asian Journal of Distance Education, 15(1), 1–126. </w:t>
      </w:r>
      <w:r w:rsidR="00A21F4A" w:rsidRPr="00A21F4A">
        <w:rPr>
          <w:rFonts w:asciiTheme="majorHAnsi" w:hAnsiTheme="majorHAnsi" w:cstheme="majorHAnsi"/>
          <w:sz w:val="24"/>
          <w:lang w:val="en-US"/>
        </w:rPr>
        <w:t>https://doi.org/10.5281/zenodo.3878572</w:t>
      </w:r>
    </w:p>
    <w:p w14:paraId="63CBB160" w14:textId="5DA974C7" w:rsidR="00A21F4A" w:rsidRPr="00CB3281" w:rsidRDefault="00A21F4A" w:rsidP="00FF6597">
      <w:pPr>
        <w:pStyle w:val="Prrafodelista"/>
        <w:numPr>
          <w:ilvl w:val="0"/>
          <w:numId w:val="84"/>
        </w:numPr>
        <w:ind w:left="426"/>
        <w:rPr>
          <w:rFonts w:asciiTheme="majorHAnsi" w:hAnsiTheme="majorHAnsi" w:cstheme="majorHAnsi"/>
          <w:sz w:val="24"/>
          <w:lang w:val="en-US"/>
        </w:rPr>
      </w:pPr>
      <w:r w:rsidRPr="00A21F4A">
        <w:rPr>
          <w:rFonts w:asciiTheme="majorHAnsi" w:hAnsiTheme="majorHAnsi" w:cstheme="majorHAnsi"/>
          <w:sz w:val="24"/>
          <w:lang w:val="en-US"/>
        </w:rPr>
        <w:t xml:space="preserve">Bozkurt, A., &amp; Sharma, R. C. (2021). In pursuit of the right mix: Blended learning for augmenting, enhancing, and enriching flexibility. Asian Journal of Distance Education, 16(2), </w:t>
      </w:r>
      <w:proofErr w:type="spellStart"/>
      <w:r w:rsidRPr="00A21F4A">
        <w:rPr>
          <w:rFonts w:asciiTheme="majorHAnsi" w:hAnsiTheme="majorHAnsi" w:cstheme="majorHAnsi"/>
          <w:sz w:val="24"/>
          <w:lang w:val="en-US"/>
        </w:rPr>
        <w:t>i</w:t>
      </w:r>
      <w:proofErr w:type="spellEnd"/>
      <w:r w:rsidRPr="00A21F4A">
        <w:rPr>
          <w:rFonts w:asciiTheme="majorHAnsi" w:hAnsiTheme="majorHAnsi" w:cstheme="majorHAnsi"/>
          <w:sz w:val="24"/>
          <w:lang w:val="en-US"/>
        </w:rPr>
        <w:t>–vi. https://doi.org/10.5281/zenodo.5827159</w:t>
      </w:r>
    </w:p>
    <w:p w14:paraId="70800165"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406446">
        <w:rPr>
          <w:rFonts w:asciiTheme="majorHAnsi" w:hAnsiTheme="majorHAnsi" w:cstheme="majorHAnsi"/>
          <w:sz w:val="24"/>
        </w:rPr>
        <w:t xml:space="preserve">Carvajal Jiménez, V. (2018). </w:t>
      </w:r>
      <w:r w:rsidRPr="00CB3281">
        <w:rPr>
          <w:rFonts w:asciiTheme="majorHAnsi" w:hAnsiTheme="majorHAnsi" w:cstheme="majorHAnsi"/>
          <w:sz w:val="24"/>
        </w:rPr>
        <w:t xml:space="preserve">La implementación de </w:t>
      </w:r>
      <w:proofErr w:type="spellStart"/>
      <w:r w:rsidRPr="00CB3281">
        <w:rPr>
          <w:rFonts w:asciiTheme="majorHAnsi" w:hAnsiTheme="majorHAnsi" w:cstheme="majorHAnsi"/>
          <w:sz w:val="24"/>
        </w:rPr>
        <w:t>TICs</w:t>
      </w:r>
      <w:proofErr w:type="spellEnd"/>
      <w:r w:rsidRPr="00CB3281">
        <w:rPr>
          <w:rFonts w:asciiTheme="majorHAnsi" w:hAnsiTheme="majorHAnsi" w:cstheme="majorHAnsi"/>
          <w:sz w:val="24"/>
        </w:rPr>
        <w:t xml:space="preserve"> desde la pedagogía rural. Pixel-Bit. Revista de Medios y Educación, (53), 169–185. https://recyt.fecyt.es/index.php/pixel/article/download/61295/37309/185435</w:t>
      </w:r>
    </w:p>
    <w:p w14:paraId="79C26FEE"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Castro Araya, H., Moya Carvajal, M., Calderón Chacón, R., &amp; Arias Alvarado, M. (2024). Análisis de un modelo de formación híbrida en Educación Superior: estudio descriptivo en la Universidad de Costa Rica. Revista interuniversitaria de investigación en Tecnología Educativa, (16), 103-122. https://doi.org/10.6018/riite.605511</w:t>
      </w:r>
    </w:p>
    <w:p w14:paraId="334D0190" w14:textId="77777777" w:rsidR="00CB3281" w:rsidRPr="00CB3281" w:rsidRDefault="00CB3281" w:rsidP="00FF6597">
      <w:pPr>
        <w:pStyle w:val="Prrafodelista"/>
        <w:numPr>
          <w:ilvl w:val="0"/>
          <w:numId w:val="84"/>
        </w:numPr>
        <w:ind w:left="426"/>
        <w:rPr>
          <w:rFonts w:asciiTheme="majorHAnsi" w:hAnsiTheme="majorHAnsi" w:cstheme="majorHAnsi"/>
          <w:sz w:val="24"/>
          <w:lang w:val="en-US"/>
        </w:rPr>
      </w:pPr>
      <w:r w:rsidRPr="00CB3281">
        <w:rPr>
          <w:rFonts w:asciiTheme="majorHAnsi" w:hAnsiTheme="majorHAnsi" w:cstheme="majorHAnsi"/>
          <w:sz w:val="24"/>
        </w:rPr>
        <w:t xml:space="preserve">Chiappe, A., Pinto, R., &amp; Arias, V. (2016). </w:t>
      </w:r>
      <w:r w:rsidRPr="00CB3281">
        <w:rPr>
          <w:rFonts w:asciiTheme="majorHAnsi" w:hAnsiTheme="majorHAnsi" w:cstheme="majorHAnsi"/>
          <w:sz w:val="24"/>
          <w:lang w:val="en-US"/>
        </w:rPr>
        <w:t xml:space="preserve">Open Assessment of Learning: A Meta-Synthesis. International Review of Research in Open and Distributed Learning, 17(6), 44–60. </w:t>
      </w:r>
      <w:proofErr w:type="spellStart"/>
      <w:r w:rsidRPr="00CB3281">
        <w:rPr>
          <w:rFonts w:asciiTheme="majorHAnsi" w:hAnsiTheme="majorHAnsi" w:cstheme="majorHAnsi"/>
          <w:sz w:val="24"/>
          <w:lang w:val="en-US"/>
        </w:rPr>
        <w:t>Recuperado</w:t>
      </w:r>
      <w:proofErr w:type="spellEnd"/>
      <w:r w:rsidRPr="00CB3281">
        <w:rPr>
          <w:rFonts w:asciiTheme="majorHAnsi" w:hAnsiTheme="majorHAnsi" w:cstheme="majorHAnsi"/>
          <w:sz w:val="24"/>
          <w:lang w:val="en-US"/>
        </w:rPr>
        <w:t xml:space="preserve"> de https://files.eric.ed.gov/fulltext/EJ1122220.pdf</w:t>
      </w:r>
    </w:p>
    <w:p w14:paraId="2C41ADC8"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lastRenderedPageBreak/>
        <w:t>Consejo Académico, Institución Universitaria Antonio José Camacho (UNIAJC). (2024). Propuestas formativas en múltiples modalidades (Resolución No. 016 de abril 12 de 2024). https://www.uniajc.edu.co/wp-content/uploads/2024/05/Propuestas-Formativas-en-Multiples-Modalidades.pdf</w:t>
      </w:r>
    </w:p>
    <w:p w14:paraId="6EB49B88"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 xml:space="preserve">Cruz </w:t>
      </w:r>
      <w:proofErr w:type="spellStart"/>
      <w:r w:rsidRPr="00CB3281">
        <w:rPr>
          <w:rFonts w:asciiTheme="majorHAnsi" w:hAnsiTheme="majorHAnsi" w:cstheme="majorHAnsi"/>
          <w:sz w:val="24"/>
        </w:rPr>
        <w:t>Guimaraes</w:t>
      </w:r>
      <w:proofErr w:type="spellEnd"/>
      <w:r w:rsidRPr="00CB3281">
        <w:rPr>
          <w:rFonts w:asciiTheme="majorHAnsi" w:hAnsiTheme="majorHAnsi" w:cstheme="majorHAnsi"/>
          <w:sz w:val="24"/>
        </w:rPr>
        <w:t>, J. L. (2022). Las TIC y su impacto en la educación rural: realidad, retos y perspectivas para alcanzar una educación equitativa. Ciencia Latina Revista Científica Multidisciplinar, 6(4), 175–190. https://doi.org/10.37811/cl_rcm.v6i4.2539</w:t>
      </w:r>
    </w:p>
    <w:p w14:paraId="21BFB45B" w14:textId="77777777" w:rsidR="00CB3281" w:rsidRPr="00CB3281" w:rsidRDefault="00CB3281" w:rsidP="00FF6597">
      <w:pPr>
        <w:pStyle w:val="Prrafodelista"/>
        <w:numPr>
          <w:ilvl w:val="0"/>
          <w:numId w:val="84"/>
        </w:numPr>
        <w:ind w:left="426"/>
        <w:rPr>
          <w:rFonts w:asciiTheme="majorHAnsi" w:hAnsiTheme="majorHAnsi" w:cstheme="majorHAnsi"/>
          <w:sz w:val="24"/>
        </w:rPr>
      </w:pPr>
      <w:proofErr w:type="spellStart"/>
      <w:r w:rsidRPr="00CB3281">
        <w:rPr>
          <w:rFonts w:asciiTheme="majorHAnsi" w:hAnsiTheme="majorHAnsi" w:cstheme="majorHAnsi"/>
          <w:sz w:val="24"/>
        </w:rPr>
        <w:t>Damacen</w:t>
      </w:r>
      <w:proofErr w:type="spellEnd"/>
      <w:r w:rsidRPr="00CB3281">
        <w:rPr>
          <w:rFonts w:asciiTheme="majorHAnsi" w:hAnsiTheme="majorHAnsi" w:cstheme="majorHAnsi"/>
          <w:sz w:val="24"/>
        </w:rPr>
        <w:t xml:space="preserve"> Oblitas, T. L., &amp; Teves Quispe, J. (2025). La Educación Virtual para los estudiantes de educación superior. </w:t>
      </w:r>
      <w:proofErr w:type="spellStart"/>
      <w:r w:rsidRPr="00CB3281">
        <w:rPr>
          <w:rFonts w:asciiTheme="majorHAnsi" w:hAnsiTheme="majorHAnsi" w:cstheme="majorHAnsi"/>
          <w:sz w:val="24"/>
        </w:rPr>
        <w:t>Arandu</w:t>
      </w:r>
      <w:proofErr w:type="spellEnd"/>
      <w:r w:rsidRPr="00CB3281">
        <w:rPr>
          <w:rFonts w:asciiTheme="majorHAnsi" w:hAnsiTheme="majorHAnsi" w:cstheme="majorHAnsi"/>
          <w:sz w:val="24"/>
        </w:rPr>
        <w:t xml:space="preserve"> UTIC, 12(1), 456–466. https://doi.org/10.69639/arandu.v12i1.616</w:t>
      </w:r>
    </w:p>
    <w:p w14:paraId="5276DBF4"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Departamento Nacional de Planeación. (2023). Plan Nacional de Desarrollo 2022–2026: Colombia, potencia mundial de la vida. https://colaboracion.dnp.gov.co/CDT/portalDNP/PND-2023/2023-05-05-texto-conciliado-PND.pdf</w:t>
      </w:r>
    </w:p>
    <w:p w14:paraId="34E0F1C3" w14:textId="77777777" w:rsidR="00CB3281" w:rsidRPr="00CB3281" w:rsidRDefault="00CB3281" w:rsidP="00FF6597">
      <w:pPr>
        <w:pStyle w:val="Prrafodelista"/>
        <w:numPr>
          <w:ilvl w:val="0"/>
          <w:numId w:val="84"/>
        </w:numPr>
        <w:ind w:left="426"/>
        <w:rPr>
          <w:rFonts w:asciiTheme="majorHAnsi" w:hAnsiTheme="majorHAnsi" w:cstheme="majorHAnsi"/>
          <w:sz w:val="24"/>
        </w:rPr>
      </w:pPr>
      <w:proofErr w:type="spellStart"/>
      <w:r w:rsidRPr="00CB3281">
        <w:rPr>
          <w:rFonts w:asciiTheme="majorHAnsi" w:hAnsiTheme="majorHAnsi" w:cstheme="majorHAnsi"/>
          <w:sz w:val="24"/>
        </w:rPr>
        <w:t>Edutec</w:t>
      </w:r>
      <w:proofErr w:type="spellEnd"/>
      <w:r w:rsidRPr="00CB3281">
        <w:rPr>
          <w:rFonts w:asciiTheme="majorHAnsi" w:hAnsiTheme="majorHAnsi" w:cstheme="majorHAnsi"/>
          <w:sz w:val="24"/>
        </w:rPr>
        <w:t xml:space="preserve">, Revista Electrónica de Tecnología Educativa. (2022). Educación flexible en la era del conocimiento abierto. </w:t>
      </w:r>
      <w:proofErr w:type="spellStart"/>
      <w:r w:rsidRPr="00CB3281">
        <w:rPr>
          <w:rFonts w:asciiTheme="majorHAnsi" w:hAnsiTheme="majorHAnsi" w:cstheme="majorHAnsi"/>
          <w:sz w:val="24"/>
        </w:rPr>
        <w:t>Edutec</w:t>
      </w:r>
      <w:proofErr w:type="spellEnd"/>
      <w:r w:rsidRPr="00CB3281">
        <w:rPr>
          <w:rFonts w:asciiTheme="majorHAnsi" w:hAnsiTheme="majorHAnsi" w:cstheme="majorHAnsi"/>
          <w:sz w:val="24"/>
        </w:rPr>
        <w:t>, Revista Electrónica de Tecnología Educativa, (79), 1–8. https://doi.org/10.21556/edutec.2022.79.2519</w:t>
      </w:r>
    </w:p>
    <w:p w14:paraId="34A7A2AD"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Federación Nacional de Cafeteros de Colombia, Comité Tolima. (2021, noviembre 16). Alianza de educación para la competitividad del sector cafetero del departamento del Tolima. https://tolima.federaciondecafeteros.org/listado-noticias/alianza-de-educacion-para-la-competitividad-del-sector-cafetero-del-departamento-del-tolima/</w:t>
      </w:r>
    </w:p>
    <w:p w14:paraId="1E18A2B6"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Gaitán, L. E., &amp; Mosquera, J. A. (2023). La aplicación del modelo TPACK en la práctica pedagógica: un elemento clave para el fortalecimiento de las competencias digitales de los educadores. Dialéctica, 2(22). https://doi.org/10.56219/dialctica.v2i22.2680</w:t>
      </w:r>
    </w:p>
    <w:p w14:paraId="3226EE1E"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 xml:space="preserve">García, A. B., &amp; Rodríguez, M. P. (2021). </w:t>
      </w:r>
      <w:r w:rsidRPr="00CB3281">
        <w:rPr>
          <w:rFonts w:asciiTheme="majorHAnsi" w:hAnsiTheme="majorHAnsi" w:cstheme="majorHAnsi"/>
          <w:sz w:val="24"/>
          <w:lang w:val="en-US"/>
        </w:rPr>
        <w:t xml:space="preserve">Application of the Information and Communication Technologies for the Development of Students’ English Language Listening Skill. Journal for Research Scholars and Professionals of English Language Teaching. </w:t>
      </w:r>
      <w:r w:rsidRPr="00CB3281">
        <w:rPr>
          <w:rFonts w:asciiTheme="majorHAnsi" w:hAnsiTheme="majorHAnsi" w:cstheme="majorHAnsi"/>
          <w:sz w:val="24"/>
        </w:rPr>
        <w:t>Recuperado de https://ssrn.com/abstract=3896320</w:t>
      </w:r>
    </w:p>
    <w:p w14:paraId="1A89D21D"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406446">
        <w:rPr>
          <w:rFonts w:asciiTheme="majorHAnsi" w:hAnsiTheme="majorHAnsi" w:cstheme="majorHAnsi"/>
          <w:sz w:val="24"/>
          <w:lang w:val="en-US"/>
        </w:rPr>
        <w:t xml:space="preserve">Garrison, D. R., &amp; Vaughan, N. D. (2008). </w:t>
      </w:r>
      <w:r w:rsidRPr="00CB3281">
        <w:rPr>
          <w:rFonts w:asciiTheme="majorHAnsi" w:hAnsiTheme="majorHAnsi" w:cstheme="majorHAnsi"/>
          <w:sz w:val="24"/>
          <w:lang w:val="en-US"/>
        </w:rPr>
        <w:t xml:space="preserve">Blended learning in higher education: Framework, principles, and guidelines. </w:t>
      </w:r>
      <w:r w:rsidRPr="00CB3281">
        <w:rPr>
          <w:rFonts w:asciiTheme="majorHAnsi" w:hAnsiTheme="majorHAnsi" w:cstheme="majorHAnsi"/>
          <w:sz w:val="24"/>
        </w:rPr>
        <w:t xml:space="preserve">San Francisco, CA: </w:t>
      </w:r>
      <w:proofErr w:type="spellStart"/>
      <w:r w:rsidRPr="00CB3281">
        <w:rPr>
          <w:rFonts w:asciiTheme="majorHAnsi" w:hAnsiTheme="majorHAnsi" w:cstheme="majorHAnsi"/>
          <w:sz w:val="24"/>
        </w:rPr>
        <w:t>Jossey</w:t>
      </w:r>
      <w:proofErr w:type="spellEnd"/>
      <w:r w:rsidRPr="00CB3281">
        <w:rPr>
          <w:rFonts w:asciiTheme="majorHAnsi" w:hAnsiTheme="majorHAnsi" w:cstheme="majorHAnsi"/>
          <w:sz w:val="24"/>
        </w:rPr>
        <w:t>-Bass. Recuperado de https://www.wiley.com/en-us/Blended+Learning+in+Higher+Education%3A+Framework%2C+Principles%2C+and+Guidelines-p-9781118269558</w:t>
      </w:r>
    </w:p>
    <w:p w14:paraId="344E5483"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Gómez-Trigueros, I. M. (2023). Validación de la escala TPACK-DGG y su implementación para medir la autopercepción de las competencias digitales docentes y la brecha digital de género en la formación del profesorado. Bordón. Revista de Pedagogía, 75(4), 151–175. https://doi.org/10.13042/Bordon.2023.100758</w:t>
      </w:r>
    </w:p>
    <w:p w14:paraId="3C0D0559" w14:textId="77777777" w:rsidR="00CB3281" w:rsidRPr="00CB3281" w:rsidRDefault="00CB3281" w:rsidP="00FF6597">
      <w:pPr>
        <w:pStyle w:val="Prrafodelista"/>
        <w:numPr>
          <w:ilvl w:val="0"/>
          <w:numId w:val="84"/>
        </w:numPr>
        <w:ind w:left="426"/>
        <w:rPr>
          <w:rFonts w:asciiTheme="majorHAnsi" w:hAnsiTheme="majorHAnsi" w:cstheme="majorHAnsi"/>
          <w:sz w:val="24"/>
          <w:lang w:val="en-US"/>
        </w:rPr>
      </w:pPr>
      <w:r w:rsidRPr="00406446">
        <w:rPr>
          <w:rFonts w:asciiTheme="majorHAnsi" w:hAnsiTheme="majorHAnsi" w:cstheme="majorHAnsi"/>
          <w:sz w:val="24"/>
          <w:lang w:val="en-US"/>
        </w:rPr>
        <w:t xml:space="preserve">Graham, C. R. (2013). </w:t>
      </w:r>
      <w:r w:rsidRPr="00CB3281">
        <w:rPr>
          <w:rFonts w:asciiTheme="majorHAnsi" w:hAnsiTheme="majorHAnsi" w:cstheme="majorHAnsi"/>
          <w:sz w:val="24"/>
          <w:lang w:val="en-US"/>
        </w:rPr>
        <w:t>Emerging practice and research in blended learning. En M. G. Moore (Ed.), Handbook of Distance Education (3.ª ed., pp. 333–350). Routledge. https://doi.org/10.4324/9780203803738.ch21</w:t>
      </w:r>
    </w:p>
    <w:p w14:paraId="5A93066A" w14:textId="77777777" w:rsidR="00CB3281" w:rsidRPr="00CB3281" w:rsidRDefault="00CB3281" w:rsidP="00FF6597">
      <w:pPr>
        <w:pStyle w:val="Prrafodelista"/>
        <w:numPr>
          <w:ilvl w:val="0"/>
          <w:numId w:val="84"/>
        </w:numPr>
        <w:ind w:left="426"/>
        <w:rPr>
          <w:rFonts w:asciiTheme="majorHAnsi" w:hAnsiTheme="majorHAnsi" w:cstheme="majorHAnsi"/>
          <w:sz w:val="24"/>
          <w:lang w:val="en-US"/>
        </w:rPr>
      </w:pPr>
      <w:r w:rsidRPr="00CB3281">
        <w:rPr>
          <w:rFonts w:asciiTheme="majorHAnsi" w:hAnsiTheme="majorHAnsi" w:cstheme="majorHAnsi"/>
          <w:sz w:val="24"/>
          <w:lang w:val="en-US"/>
        </w:rPr>
        <w:lastRenderedPageBreak/>
        <w:t>Hodges, C., Moore, S., Lockee, B., Trust, T., &amp; Bond, A. (2020). The Difference Between Emergency Remote Teaching and Online Learning. EDUCAUSE Review. https://er.educause.edu/articles/2020/3/the-difference-between-emergency-remote-teaching-and-online-learning</w:t>
      </w:r>
    </w:p>
    <w:p w14:paraId="5569FD9A" w14:textId="77777777" w:rsidR="00CB3281" w:rsidRPr="00CB3281" w:rsidRDefault="00CB3281" w:rsidP="00FF6597">
      <w:pPr>
        <w:pStyle w:val="Prrafodelista"/>
        <w:numPr>
          <w:ilvl w:val="0"/>
          <w:numId w:val="84"/>
        </w:numPr>
        <w:ind w:left="426"/>
        <w:rPr>
          <w:rFonts w:asciiTheme="majorHAnsi" w:hAnsiTheme="majorHAnsi" w:cstheme="majorHAnsi"/>
          <w:sz w:val="24"/>
          <w:lang w:val="en-US"/>
        </w:rPr>
      </w:pPr>
      <w:proofErr w:type="spellStart"/>
      <w:r w:rsidRPr="00CB3281">
        <w:rPr>
          <w:rFonts w:asciiTheme="majorHAnsi" w:hAnsiTheme="majorHAnsi" w:cstheme="majorHAnsi"/>
          <w:sz w:val="24"/>
          <w:lang w:val="en-US"/>
        </w:rPr>
        <w:t>Hrastinski</w:t>
      </w:r>
      <w:proofErr w:type="spellEnd"/>
      <w:r w:rsidRPr="00CB3281">
        <w:rPr>
          <w:rFonts w:asciiTheme="majorHAnsi" w:hAnsiTheme="majorHAnsi" w:cstheme="majorHAnsi"/>
          <w:sz w:val="24"/>
          <w:lang w:val="en-US"/>
        </w:rPr>
        <w:t xml:space="preserve">, S. (2019). What do we mean by blended learning? </w:t>
      </w:r>
      <w:proofErr w:type="spellStart"/>
      <w:r w:rsidRPr="00CB3281">
        <w:rPr>
          <w:rFonts w:asciiTheme="majorHAnsi" w:hAnsiTheme="majorHAnsi" w:cstheme="majorHAnsi"/>
          <w:sz w:val="24"/>
          <w:lang w:val="en-US"/>
        </w:rPr>
        <w:t>TechTrends</w:t>
      </w:r>
      <w:proofErr w:type="spellEnd"/>
      <w:r w:rsidRPr="00CB3281">
        <w:rPr>
          <w:rFonts w:asciiTheme="majorHAnsi" w:hAnsiTheme="majorHAnsi" w:cstheme="majorHAnsi"/>
          <w:sz w:val="24"/>
          <w:lang w:val="en-US"/>
        </w:rPr>
        <w:t>, 63(5), 564–569. https://doi.org/10.1007/s11528-019-00375-5</w:t>
      </w:r>
    </w:p>
    <w:p w14:paraId="5E32E8C4"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 xml:space="preserve">Martínez de Anguita, P., &amp; Navarro, M. (2008). </w:t>
      </w:r>
      <w:proofErr w:type="spellStart"/>
      <w:r w:rsidRPr="00CB3281">
        <w:rPr>
          <w:rFonts w:asciiTheme="majorHAnsi" w:hAnsiTheme="majorHAnsi" w:cstheme="majorHAnsi"/>
          <w:sz w:val="24"/>
        </w:rPr>
        <w:t>Blend</w:t>
      </w:r>
      <w:proofErr w:type="spellEnd"/>
      <w:r w:rsidRPr="00CB3281">
        <w:rPr>
          <w:rFonts w:asciiTheme="majorHAnsi" w:hAnsiTheme="majorHAnsi" w:cstheme="majorHAnsi"/>
          <w:sz w:val="24"/>
        </w:rPr>
        <w:t xml:space="preserve"> </w:t>
      </w:r>
      <w:proofErr w:type="spellStart"/>
      <w:r w:rsidRPr="00CB3281">
        <w:rPr>
          <w:rFonts w:asciiTheme="majorHAnsi" w:hAnsiTheme="majorHAnsi" w:cstheme="majorHAnsi"/>
          <w:sz w:val="24"/>
        </w:rPr>
        <w:t>learning</w:t>
      </w:r>
      <w:proofErr w:type="spellEnd"/>
      <w:r w:rsidRPr="00CB3281">
        <w:rPr>
          <w:rFonts w:asciiTheme="majorHAnsi" w:hAnsiTheme="majorHAnsi" w:cstheme="majorHAnsi"/>
          <w:sz w:val="24"/>
        </w:rPr>
        <w:t xml:space="preserve"> para la educación rural: ¿una alternativa para Colombia? Escuela Abierta, 11, 29–48. https://ea.ceuandalucia.es/index.php/EA/article/download/88/81/388</w:t>
      </w:r>
    </w:p>
    <w:p w14:paraId="62188FA7"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Ministerio del Trabajo. (2022). Resolución 447 de 2022: Por la cual se regula la formación dual en los programas del Subsistema de Formación para el Trabajo. https://www.mintrabajo.gov.co/documents/20147/0/Estrategia+de+Formacio%CC%81n+Dual++en+Colombia+(1).pdf/6395843e-87ad-fad9-44e3-b157ec970dea?t=1657197237532</w:t>
      </w:r>
    </w:p>
    <w:p w14:paraId="634BDB73" w14:textId="77777777" w:rsidR="00CB3281" w:rsidRPr="00CB3281" w:rsidRDefault="00CB3281" w:rsidP="00FF6597">
      <w:pPr>
        <w:pStyle w:val="Prrafodelista"/>
        <w:numPr>
          <w:ilvl w:val="0"/>
          <w:numId w:val="84"/>
        </w:numPr>
        <w:ind w:left="426"/>
        <w:rPr>
          <w:rFonts w:asciiTheme="majorHAnsi" w:hAnsiTheme="majorHAnsi" w:cstheme="majorHAnsi"/>
          <w:sz w:val="24"/>
          <w:lang w:val="en-US"/>
        </w:rPr>
      </w:pPr>
      <w:r w:rsidRPr="00CB3281">
        <w:rPr>
          <w:rFonts w:asciiTheme="majorHAnsi" w:hAnsiTheme="majorHAnsi" w:cstheme="majorHAnsi"/>
          <w:sz w:val="24"/>
          <w:lang w:val="en-US"/>
        </w:rPr>
        <w:t>Mishra, P., &amp; Koehler, M. J. (2006). Technological pedagogical content knowledge: A framework for teacher knowledge. Teachers College Record, 108(6), 1017–1054. https://doi.org/10.1111/j.1467-9620.2006.00684.x</w:t>
      </w:r>
    </w:p>
    <w:p w14:paraId="69FD60AA" w14:textId="43B65746" w:rsid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Morales-Soza, M. G. (2020). TPACK para integrar efectivamente las TIC en educación: Un modelo teórico para la formación docente. Revista Electrónica de Conocimientos, Saberes y Prácticas, 3(1), 133–148. https://revistas.uraccan.edu.ni/index.php/recsp/article/view/1304</w:t>
      </w:r>
    </w:p>
    <w:p w14:paraId="533156D0" w14:textId="0D8CB4B6" w:rsidR="00CB3281" w:rsidRPr="00CB3281" w:rsidRDefault="00CB3281" w:rsidP="00FF6597">
      <w:pPr>
        <w:pStyle w:val="Prrafodelista"/>
        <w:numPr>
          <w:ilvl w:val="0"/>
          <w:numId w:val="84"/>
        </w:numPr>
        <w:ind w:left="426"/>
        <w:rPr>
          <w:rFonts w:asciiTheme="majorHAnsi" w:hAnsiTheme="majorHAnsi" w:cstheme="majorHAnsi"/>
          <w:sz w:val="24"/>
        </w:rPr>
      </w:pPr>
      <w:r w:rsidRPr="00406446">
        <w:rPr>
          <w:rFonts w:asciiTheme="majorHAnsi" w:hAnsiTheme="majorHAnsi" w:cstheme="majorHAnsi"/>
          <w:sz w:val="24"/>
          <w:lang w:val="en-US"/>
        </w:rPr>
        <w:t xml:space="preserve">OECD. </w:t>
      </w:r>
      <w:r w:rsidRPr="00CB3281">
        <w:rPr>
          <w:rFonts w:asciiTheme="majorHAnsi" w:hAnsiTheme="majorHAnsi" w:cstheme="majorHAnsi"/>
          <w:sz w:val="24"/>
          <w:lang w:val="en-US"/>
        </w:rPr>
        <w:t xml:space="preserve">(2021). The State of Global Education: 18 Months into the Pandemic. </w:t>
      </w:r>
      <w:r w:rsidRPr="00CB3281">
        <w:rPr>
          <w:rFonts w:asciiTheme="majorHAnsi" w:hAnsiTheme="majorHAnsi" w:cstheme="majorHAnsi"/>
          <w:sz w:val="24"/>
        </w:rPr>
        <w:t>OECD Publishing. https://doi.org/10.1787/1a23bb23-en</w:t>
      </w:r>
    </w:p>
    <w:p w14:paraId="26DC5A55"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Párraga-Salvatierra, N. del C., San Andrés-</w:t>
      </w:r>
      <w:proofErr w:type="spellStart"/>
      <w:r w:rsidRPr="00CB3281">
        <w:rPr>
          <w:rFonts w:asciiTheme="majorHAnsi" w:hAnsiTheme="majorHAnsi" w:cstheme="majorHAnsi"/>
          <w:sz w:val="24"/>
        </w:rPr>
        <w:t>Laz</w:t>
      </w:r>
      <w:proofErr w:type="spellEnd"/>
      <w:r w:rsidRPr="00CB3281">
        <w:rPr>
          <w:rFonts w:asciiTheme="majorHAnsi" w:hAnsiTheme="majorHAnsi" w:cstheme="majorHAnsi"/>
          <w:sz w:val="24"/>
        </w:rPr>
        <w:t>, D. M., &amp; Pazmiño-Campuzano, R. M. (2021). Impacto de las TIC en la educación rural: retos y perspectivas. Pol. Con. (Edición núm. 85), 8(8), 1403–1419. https://dialnet.unirioja.es/descarga/articulo/9152394.pdf</w:t>
      </w:r>
    </w:p>
    <w:p w14:paraId="72D3EEBD" w14:textId="42D73B8B" w:rsidR="00CB3281" w:rsidRDefault="00CB3281" w:rsidP="00FF6597">
      <w:pPr>
        <w:pStyle w:val="Prrafodelista"/>
        <w:numPr>
          <w:ilvl w:val="0"/>
          <w:numId w:val="84"/>
        </w:numPr>
        <w:ind w:left="426"/>
        <w:rPr>
          <w:rFonts w:asciiTheme="majorHAnsi" w:hAnsiTheme="majorHAnsi" w:cstheme="majorHAnsi"/>
          <w:sz w:val="24"/>
          <w:lang w:val="en-US"/>
        </w:rPr>
      </w:pPr>
      <w:r w:rsidRPr="00CB3281">
        <w:rPr>
          <w:rFonts w:asciiTheme="majorHAnsi" w:hAnsiTheme="majorHAnsi" w:cstheme="majorHAnsi"/>
          <w:sz w:val="24"/>
        </w:rPr>
        <w:t xml:space="preserve">Peña Coronado, G. A., &amp; Cano Velásquez, T. E. . (2023). TPACK para la implementación de recursos educativos digitales: una revisión sistemática. </w:t>
      </w:r>
      <w:r w:rsidRPr="00CB3281">
        <w:rPr>
          <w:rFonts w:asciiTheme="majorHAnsi" w:hAnsiTheme="majorHAnsi" w:cstheme="majorHAnsi"/>
          <w:sz w:val="24"/>
          <w:lang w:val="en-US"/>
        </w:rPr>
        <w:t>Praxis, 19(2), 238–255. https://doi.org/10.21676/23897856.5073</w:t>
      </w:r>
    </w:p>
    <w:p w14:paraId="138C164A" w14:textId="72DF1274" w:rsidR="00CB3281" w:rsidRPr="00CB3281" w:rsidRDefault="00CB3281" w:rsidP="00FF6597">
      <w:pPr>
        <w:pStyle w:val="Prrafodelista"/>
        <w:numPr>
          <w:ilvl w:val="0"/>
          <w:numId w:val="84"/>
        </w:numPr>
        <w:ind w:left="426"/>
        <w:rPr>
          <w:rFonts w:asciiTheme="majorHAnsi" w:hAnsiTheme="majorHAnsi" w:cstheme="majorHAnsi"/>
          <w:sz w:val="24"/>
          <w:lang w:val="en-US"/>
        </w:rPr>
      </w:pPr>
      <w:r w:rsidRPr="00CB3281">
        <w:rPr>
          <w:rFonts w:asciiTheme="majorHAnsi" w:hAnsiTheme="majorHAnsi" w:cstheme="majorHAnsi"/>
          <w:sz w:val="24"/>
          <w:lang w:val="en-US"/>
        </w:rPr>
        <w:t xml:space="preserve">Powell, J. J. W., &amp; </w:t>
      </w:r>
      <w:proofErr w:type="spellStart"/>
      <w:r w:rsidRPr="00CB3281">
        <w:rPr>
          <w:rFonts w:asciiTheme="majorHAnsi" w:hAnsiTheme="majorHAnsi" w:cstheme="majorHAnsi"/>
          <w:sz w:val="24"/>
          <w:lang w:val="en-US"/>
        </w:rPr>
        <w:t>Fortwengel</w:t>
      </w:r>
      <w:proofErr w:type="spellEnd"/>
      <w:r w:rsidRPr="00CB3281">
        <w:rPr>
          <w:rFonts w:asciiTheme="majorHAnsi" w:hAnsiTheme="majorHAnsi" w:cstheme="majorHAnsi"/>
          <w:sz w:val="24"/>
          <w:lang w:val="en-US"/>
        </w:rPr>
        <w:t xml:space="preserve">, J. (2014). 'Made in Germany' - produced in America: How dual vocational training programs can help close the skills gap in the United States. American Institute for Contemporary German Studies, Johns Hopkins University. </w:t>
      </w:r>
      <w:proofErr w:type="spellStart"/>
      <w:r w:rsidRPr="00CB3281">
        <w:rPr>
          <w:rFonts w:asciiTheme="majorHAnsi" w:hAnsiTheme="majorHAnsi" w:cstheme="majorHAnsi"/>
          <w:sz w:val="24"/>
          <w:lang w:val="en-US"/>
        </w:rPr>
        <w:t>Recuperado</w:t>
      </w:r>
      <w:proofErr w:type="spellEnd"/>
      <w:r w:rsidRPr="00CB3281">
        <w:rPr>
          <w:rFonts w:asciiTheme="majorHAnsi" w:hAnsiTheme="majorHAnsi" w:cstheme="majorHAnsi"/>
          <w:sz w:val="24"/>
          <w:lang w:val="en-US"/>
        </w:rPr>
        <w:t xml:space="preserve"> de http://www.aicgs.org/site/wp-content/uploads/2014/06/IB-47-ERP-Dual-Training.pdf</w:t>
      </w:r>
    </w:p>
    <w:p w14:paraId="2DEA1593" w14:textId="33754DCC"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Salas-Rueda, R. A. (2019). Modelo TPACK: ¿Medio para innovar el proceso educativo considerando la ciencia de datos y el aprendizaje automático? Entre</w:t>
      </w:r>
      <w:r>
        <w:rPr>
          <w:rFonts w:asciiTheme="majorHAnsi" w:hAnsiTheme="majorHAnsi" w:cstheme="majorHAnsi"/>
          <w:sz w:val="24"/>
        </w:rPr>
        <w:t xml:space="preserve"> </w:t>
      </w:r>
      <w:r w:rsidRPr="00CB3281">
        <w:rPr>
          <w:rFonts w:asciiTheme="majorHAnsi" w:hAnsiTheme="majorHAnsi" w:cstheme="majorHAnsi"/>
          <w:sz w:val="24"/>
        </w:rPr>
        <w:t>ciencias: Diálogos en la Sociedad del Conocimiento, 7(19), 51–66. https://doi.org/10.22201/enesl.20078064e.2018.19.67511</w:t>
      </w:r>
    </w:p>
    <w:p w14:paraId="084A62A0" w14:textId="25756FAF"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lastRenderedPageBreak/>
        <w:t>UNESCO-IESALC. (2021). Desafíos de la educación superior frente a la pandemia de COVID-19 en América Latina y el Caribe. Revista Educación Superior y Sociedad (ESS), 33(2), 15–19.</w:t>
      </w:r>
      <w:r w:rsidR="00DD2A8E">
        <w:rPr>
          <w:rFonts w:asciiTheme="majorHAnsi" w:hAnsiTheme="majorHAnsi" w:cstheme="majorHAnsi"/>
          <w:sz w:val="24"/>
        </w:rPr>
        <w:t xml:space="preserve"> </w:t>
      </w:r>
      <w:r w:rsidRPr="00CB3281">
        <w:rPr>
          <w:rFonts w:asciiTheme="majorHAnsi" w:hAnsiTheme="majorHAnsi" w:cstheme="majorHAnsi"/>
          <w:sz w:val="24"/>
        </w:rPr>
        <w:t>https://doi.org/10.54674/ess.v33i2.586</w:t>
      </w:r>
    </w:p>
    <w:p w14:paraId="28B65B29" w14:textId="77777777" w:rsidR="00CB3281" w:rsidRPr="00CB3281"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UNESCO-IESALC. (2021). Pensar más allá de los límites: Perspectivas sobre los futuros de la educación superior hasta 2050. UNESCO. Recuperado de https://unesdoc.unesco.org/ark:/48223/pf0000377529</w:t>
      </w:r>
    </w:p>
    <w:p w14:paraId="3B7F6C40" w14:textId="18ED4404" w:rsidR="00CB3281" w:rsidRDefault="00DD2A8E" w:rsidP="00FF6597">
      <w:pPr>
        <w:pStyle w:val="Prrafodelista"/>
        <w:numPr>
          <w:ilvl w:val="0"/>
          <w:numId w:val="84"/>
        </w:numPr>
        <w:ind w:left="426"/>
        <w:rPr>
          <w:rFonts w:asciiTheme="majorHAnsi" w:hAnsiTheme="majorHAnsi" w:cstheme="majorHAnsi"/>
          <w:sz w:val="24"/>
          <w:lang w:val="en-US"/>
        </w:rPr>
      </w:pPr>
      <w:r w:rsidRPr="00DD2A8E">
        <w:rPr>
          <w:rFonts w:asciiTheme="majorHAnsi" w:hAnsiTheme="majorHAnsi" w:cstheme="majorHAnsi"/>
          <w:sz w:val="24"/>
        </w:rPr>
        <w:t>Vygotsky, L. S. (1978). El desarrollo de los procesos psicológicos superiores. Barcelona: Crítica. https://saberespsi.files.wordpress.com/2016/09/vygostki-el-desarrollo-de-los-procesos-psicolc3b3gicos-superiores.pdf</w:t>
      </w:r>
      <w:r w:rsidR="00CB3281" w:rsidRPr="00CB3281">
        <w:rPr>
          <w:rFonts w:asciiTheme="majorHAnsi" w:hAnsiTheme="majorHAnsi" w:cstheme="majorHAnsi"/>
          <w:sz w:val="24"/>
        </w:rPr>
        <w:t xml:space="preserve">Wiley, D., &amp; Hilton, J. L. (2018). </w:t>
      </w:r>
      <w:r w:rsidR="00CB3281" w:rsidRPr="00406446">
        <w:rPr>
          <w:rFonts w:asciiTheme="majorHAnsi" w:hAnsiTheme="majorHAnsi" w:cstheme="majorHAnsi"/>
          <w:sz w:val="24"/>
          <w:lang w:val="en-US"/>
        </w:rPr>
        <w:t xml:space="preserve">Defining OER-enabled pedagogy. </w:t>
      </w:r>
      <w:r w:rsidR="00CB3281" w:rsidRPr="00CB3281">
        <w:rPr>
          <w:rFonts w:asciiTheme="majorHAnsi" w:hAnsiTheme="majorHAnsi" w:cstheme="majorHAnsi"/>
          <w:sz w:val="24"/>
          <w:lang w:val="en-US"/>
        </w:rPr>
        <w:t xml:space="preserve">International Review of Research in Open and Distributed Learning, 19(4), 133–147. </w:t>
      </w:r>
      <w:r w:rsidR="00FC7601" w:rsidRPr="00EA1E49">
        <w:rPr>
          <w:rFonts w:asciiTheme="majorHAnsi" w:hAnsiTheme="majorHAnsi" w:cstheme="majorHAnsi"/>
          <w:sz w:val="24"/>
          <w:lang w:val="en-US"/>
        </w:rPr>
        <w:t>https://doi.org/10.19173/irrodl.v19i4.3601</w:t>
      </w:r>
    </w:p>
    <w:p w14:paraId="66477782" w14:textId="1A0963D7" w:rsidR="00FC7601" w:rsidRPr="00CB3281" w:rsidRDefault="00FC7601" w:rsidP="00FF6597">
      <w:pPr>
        <w:pStyle w:val="Prrafodelista"/>
        <w:numPr>
          <w:ilvl w:val="0"/>
          <w:numId w:val="84"/>
        </w:numPr>
        <w:ind w:left="426"/>
        <w:rPr>
          <w:rFonts w:asciiTheme="majorHAnsi" w:hAnsiTheme="majorHAnsi" w:cstheme="majorHAnsi"/>
          <w:sz w:val="24"/>
          <w:lang w:val="en-US"/>
        </w:rPr>
      </w:pPr>
      <w:r w:rsidRPr="00FC7601">
        <w:rPr>
          <w:rFonts w:asciiTheme="majorHAnsi" w:hAnsiTheme="majorHAnsi" w:cstheme="majorHAnsi"/>
          <w:sz w:val="24"/>
          <w:lang w:val="en-US"/>
        </w:rPr>
        <w:t>Wiley, D., &amp; Hilton, J. L. (2018). Defining OER-enabled pedagogy. International Review of Research in Open and Distributed Learning, 19(4), 133–147. https://doi.org/10.19173/irrodl.v19i4.3601</w:t>
      </w:r>
    </w:p>
    <w:p w14:paraId="52EF400A" w14:textId="77777777" w:rsidR="00425618" w:rsidRDefault="00CB3281" w:rsidP="00FF6597">
      <w:pPr>
        <w:pStyle w:val="Prrafodelista"/>
        <w:numPr>
          <w:ilvl w:val="0"/>
          <w:numId w:val="84"/>
        </w:numPr>
        <w:ind w:left="426"/>
        <w:rPr>
          <w:rFonts w:asciiTheme="majorHAnsi" w:hAnsiTheme="majorHAnsi" w:cstheme="majorHAnsi"/>
          <w:sz w:val="24"/>
        </w:rPr>
      </w:pPr>
      <w:r w:rsidRPr="00CB3281">
        <w:rPr>
          <w:rFonts w:asciiTheme="majorHAnsi" w:hAnsiTheme="majorHAnsi" w:cstheme="majorHAnsi"/>
          <w:sz w:val="24"/>
        </w:rPr>
        <w:t xml:space="preserve">Yépez Padilla, M. P. (2022). Revisión sistemática del </w:t>
      </w:r>
      <w:proofErr w:type="spellStart"/>
      <w:r w:rsidRPr="00CB3281">
        <w:rPr>
          <w:rFonts w:asciiTheme="majorHAnsi" w:hAnsiTheme="majorHAnsi" w:cstheme="majorHAnsi"/>
          <w:sz w:val="24"/>
        </w:rPr>
        <w:t>flipped</w:t>
      </w:r>
      <w:proofErr w:type="spellEnd"/>
      <w:r w:rsidRPr="00CB3281">
        <w:rPr>
          <w:rFonts w:asciiTheme="majorHAnsi" w:hAnsiTheme="majorHAnsi" w:cstheme="majorHAnsi"/>
          <w:sz w:val="24"/>
        </w:rPr>
        <w:t xml:space="preserve"> </w:t>
      </w:r>
      <w:proofErr w:type="spellStart"/>
      <w:r w:rsidRPr="00CB3281">
        <w:rPr>
          <w:rFonts w:asciiTheme="majorHAnsi" w:hAnsiTheme="majorHAnsi" w:cstheme="majorHAnsi"/>
          <w:sz w:val="24"/>
        </w:rPr>
        <w:t>classroom</w:t>
      </w:r>
      <w:proofErr w:type="spellEnd"/>
      <w:r w:rsidRPr="00CB3281">
        <w:rPr>
          <w:rFonts w:asciiTheme="majorHAnsi" w:hAnsiTheme="majorHAnsi" w:cstheme="majorHAnsi"/>
          <w:sz w:val="24"/>
        </w:rPr>
        <w:t>: experiencia del modelo educativo híbrido en la educación [Tesis de maestría, Universidad de Otavalo]. Repositorio Universidad de Otavalo. </w:t>
      </w:r>
      <w:r w:rsidR="00425618">
        <w:rPr>
          <w:rFonts w:asciiTheme="majorHAnsi" w:hAnsiTheme="majorHAnsi" w:cstheme="majorHAnsi"/>
          <w:sz w:val="24"/>
        </w:rPr>
        <w:t xml:space="preserve"> </w:t>
      </w:r>
    </w:p>
    <w:p w14:paraId="10BB2C1E" w14:textId="144C6C9B" w:rsidR="00785BD1" w:rsidRPr="00CB3281" w:rsidRDefault="00CB3281" w:rsidP="008C0F24">
      <w:pPr>
        <w:pStyle w:val="Prrafodelista"/>
        <w:ind w:left="426"/>
        <w:rPr>
          <w:rFonts w:asciiTheme="majorHAnsi" w:hAnsiTheme="majorHAnsi" w:cstheme="majorHAnsi"/>
          <w:sz w:val="24"/>
        </w:rPr>
      </w:pPr>
      <w:r w:rsidRPr="00CB3281">
        <w:rPr>
          <w:rFonts w:asciiTheme="majorHAnsi" w:hAnsiTheme="majorHAnsi" w:cstheme="majorHAnsi"/>
          <w:sz w:val="24"/>
        </w:rPr>
        <w:t>https://repositorio.uotavalo.edu.ec/bitstreams/d05b88e5-fc9e-43d0-9d59-f9de74d4cabc/download</w:t>
      </w:r>
    </w:p>
    <w:p w14:paraId="2E77BFD4" w14:textId="7E15C948" w:rsidR="005E3377" w:rsidRDefault="005E3377" w:rsidP="008C0F24">
      <w:pPr>
        <w:pStyle w:val="Prrafodelista"/>
        <w:rPr>
          <w:b/>
          <w:sz w:val="40"/>
        </w:rPr>
      </w:pPr>
    </w:p>
    <w:p w14:paraId="24D7BC7B" w14:textId="03666EC3" w:rsidR="005E3377" w:rsidRDefault="005E3377" w:rsidP="005E3377">
      <w:pPr>
        <w:pStyle w:val="Prrafodelista"/>
        <w:jc w:val="both"/>
        <w:rPr>
          <w:b/>
          <w:sz w:val="40"/>
        </w:rPr>
      </w:pPr>
    </w:p>
    <w:p w14:paraId="0BB3EB89" w14:textId="386D6EDD" w:rsidR="005E1EF1" w:rsidRDefault="005E1EF1">
      <w:pPr>
        <w:rPr>
          <w:b/>
          <w:sz w:val="40"/>
        </w:rPr>
      </w:pPr>
      <w:r>
        <w:rPr>
          <w:b/>
          <w:sz w:val="40"/>
        </w:rPr>
        <w:br w:type="page"/>
      </w:r>
    </w:p>
    <w:p w14:paraId="5942E2E2" w14:textId="7606E6B1" w:rsidR="005E3377" w:rsidRDefault="005E3377" w:rsidP="005E3377">
      <w:pPr>
        <w:pStyle w:val="Prrafodelista"/>
        <w:jc w:val="both"/>
        <w:rPr>
          <w:b/>
          <w:sz w:val="40"/>
        </w:rPr>
      </w:pPr>
    </w:p>
    <w:p w14:paraId="01CD1867" w14:textId="342DE3E3" w:rsidR="005E1EF1" w:rsidRDefault="005E1EF1" w:rsidP="005E3377">
      <w:pPr>
        <w:pStyle w:val="Prrafodelista"/>
        <w:jc w:val="both"/>
        <w:rPr>
          <w:b/>
          <w:sz w:val="40"/>
        </w:rPr>
      </w:pPr>
    </w:p>
    <w:p w14:paraId="5F8C4558" w14:textId="234D358F" w:rsidR="005E1EF1" w:rsidRDefault="005E1EF1" w:rsidP="005E3377">
      <w:pPr>
        <w:pStyle w:val="Prrafodelista"/>
        <w:jc w:val="both"/>
        <w:rPr>
          <w:b/>
          <w:sz w:val="40"/>
        </w:rPr>
      </w:pPr>
    </w:p>
    <w:p w14:paraId="640C7AB3" w14:textId="77777777" w:rsidR="005E1EF1" w:rsidRDefault="005E1EF1" w:rsidP="005E3377">
      <w:pPr>
        <w:pStyle w:val="Prrafodelista"/>
        <w:jc w:val="both"/>
        <w:rPr>
          <w:b/>
          <w:sz w:val="40"/>
        </w:rPr>
      </w:pPr>
    </w:p>
    <w:p w14:paraId="3F6AEC06" w14:textId="77777777" w:rsidR="005E3377" w:rsidRDefault="005E3377" w:rsidP="005E3377">
      <w:pPr>
        <w:pStyle w:val="Prrafodelista"/>
        <w:jc w:val="both"/>
        <w:rPr>
          <w:b/>
          <w:sz w:val="40"/>
        </w:rPr>
      </w:pPr>
    </w:p>
    <w:p w14:paraId="254CA01A" w14:textId="77777777" w:rsidR="00785BD1" w:rsidRDefault="00785BD1" w:rsidP="00785BD1">
      <w:pPr>
        <w:jc w:val="center"/>
        <w:rPr>
          <w:b/>
          <w:sz w:val="40"/>
        </w:rPr>
      </w:pPr>
    </w:p>
    <w:p w14:paraId="26AB9262" w14:textId="77777777" w:rsidR="00785BD1" w:rsidRDefault="00785BD1" w:rsidP="00785BD1">
      <w:pPr>
        <w:jc w:val="center"/>
        <w:rPr>
          <w:b/>
          <w:sz w:val="40"/>
        </w:rPr>
      </w:pPr>
    </w:p>
    <w:p w14:paraId="41467023" w14:textId="6D51F8BE" w:rsidR="00785BD1" w:rsidRDefault="00785BD1" w:rsidP="00785BD1">
      <w:pPr>
        <w:jc w:val="center"/>
        <w:rPr>
          <w:b/>
          <w:sz w:val="40"/>
        </w:rPr>
      </w:pPr>
      <w:r w:rsidRPr="00E11BBD">
        <w:rPr>
          <w:b/>
          <w:sz w:val="40"/>
        </w:rPr>
        <w:t>Anexo</w:t>
      </w:r>
      <w:r w:rsidR="00DA4408">
        <w:rPr>
          <w:b/>
          <w:sz w:val="40"/>
        </w:rPr>
        <w:t xml:space="preserve">s </w:t>
      </w:r>
      <w:r w:rsidRPr="00E11BBD">
        <w:rPr>
          <w:b/>
          <w:sz w:val="40"/>
        </w:rPr>
        <w:t xml:space="preserve"> </w:t>
      </w:r>
      <w:r w:rsidR="00DA4408">
        <w:rPr>
          <w:b/>
          <w:sz w:val="40"/>
        </w:rPr>
        <w:t>A</w:t>
      </w:r>
    </w:p>
    <w:p w14:paraId="4D7BF51E" w14:textId="50A87300" w:rsidR="00156879" w:rsidRDefault="00DA4408" w:rsidP="00DA4408">
      <w:pPr>
        <w:jc w:val="center"/>
        <w:rPr>
          <w:b/>
          <w:sz w:val="40"/>
        </w:rPr>
      </w:pPr>
      <w:r w:rsidRPr="00DA4408">
        <w:rPr>
          <w:b/>
          <w:sz w:val="40"/>
        </w:rPr>
        <w:t>Planeación Académica</w:t>
      </w:r>
    </w:p>
    <w:p w14:paraId="69509AC5" w14:textId="77777777" w:rsidR="00EB3A2B" w:rsidRDefault="00EB3A2B" w:rsidP="00DA4408">
      <w:pPr>
        <w:jc w:val="center"/>
        <w:rPr>
          <w:b/>
          <w:sz w:val="40"/>
        </w:rPr>
      </w:pPr>
    </w:p>
    <w:p w14:paraId="72320C7B" w14:textId="0515C842" w:rsidR="00DA4408" w:rsidRDefault="00DA4408" w:rsidP="00DA4408">
      <w:pPr>
        <w:jc w:val="center"/>
        <w:rPr>
          <w:rFonts w:asciiTheme="majorHAnsi" w:hAnsiTheme="majorHAnsi" w:cstheme="majorHAnsi"/>
          <w:sz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9"/>
        <w:gridCol w:w="5762"/>
      </w:tblGrid>
      <w:tr w:rsidR="00DA4408" w:rsidRPr="00DA4408" w14:paraId="6D552273" w14:textId="77777777" w:rsidTr="00EB3A2B">
        <w:trPr>
          <w:jc w:val="center"/>
        </w:trPr>
        <w:tc>
          <w:tcPr>
            <w:tcW w:w="1609" w:type="dxa"/>
          </w:tcPr>
          <w:p w14:paraId="7921A7E2" w14:textId="64055D31" w:rsidR="00DA4408" w:rsidRPr="00DA4408" w:rsidRDefault="00DA4408" w:rsidP="00DA4408">
            <w:pPr>
              <w:rPr>
                <w:sz w:val="28"/>
              </w:rPr>
            </w:pPr>
            <w:r w:rsidRPr="00DA4408">
              <w:rPr>
                <w:sz w:val="28"/>
              </w:rPr>
              <w:t>Anexo A1</w:t>
            </w:r>
            <w:r w:rsidR="000D2B77">
              <w:rPr>
                <w:sz w:val="28"/>
              </w:rPr>
              <w:t>:</w:t>
            </w:r>
          </w:p>
        </w:tc>
        <w:tc>
          <w:tcPr>
            <w:tcW w:w="5762" w:type="dxa"/>
          </w:tcPr>
          <w:p w14:paraId="22F80CD6" w14:textId="77777777" w:rsidR="00DA4408" w:rsidRDefault="00DA4408" w:rsidP="00DA4408">
            <w:pPr>
              <w:rPr>
                <w:sz w:val="28"/>
              </w:rPr>
            </w:pPr>
            <w:r w:rsidRPr="00DA4408">
              <w:rPr>
                <w:sz w:val="28"/>
              </w:rPr>
              <w:t>Formato de Radicación del Curso</w:t>
            </w:r>
          </w:p>
          <w:p w14:paraId="1B32858F" w14:textId="6631E3AB" w:rsidR="00DA4408" w:rsidRPr="00DA4408" w:rsidRDefault="00DA4408" w:rsidP="00DA4408">
            <w:pPr>
              <w:rPr>
                <w:sz w:val="28"/>
              </w:rPr>
            </w:pPr>
          </w:p>
        </w:tc>
      </w:tr>
      <w:tr w:rsidR="00DA4408" w:rsidRPr="00DA4408" w14:paraId="0D79D5D0" w14:textId="77777777" w:rsidTr="00EB3A2B">
        <w:trPr>
          <w:jc w:val="center"/>
        </w:trPr>
        <w:tc>
          <w:tcPr>
            <w:tcW w:w="1609" w:type="dxa"/>
          </w:tcPr>
          <w:p w14:paraId="761799DF" w14:textId="3E3DCD9A" w:rsidR="00DA4408" w:rsidRPr="00DA4408" w:rsidRDefault="00DA4408" w:rsidP="00DA4408">
            <w:pPr>
              <w:rPr>
                <w:sz w:val="28"/>
              </w:rPr>
            </w:pPr>
            <w:r w:rsidRPr="00DA4408">
              <w:rPr>
                <w:sz w:val="28"/>
              </w:rPr>
              <w:t>Anexo A2</w:t>
            </w:r>
            <w:r w:rsidR="000D2B77">
              <w:rPr>
                <w:sz w:val="28"/>
              </w:rPr>
              <w:t>:</w:t>
            </w:r>
          </w:p>
        </w:tc>
        <w:tc>
          <w:tcPr>
            <w:tcW w:w="5762" w:type="dxa"/>
          </w:tcPr>
          <w:p w14:paraId="02770936" w14:textId="77777777" w:rsidR="00DA4408" w:rsidRPr="00DA4408" w:rsidRDefault="00DA4408" w:rsidP="00DA4408">
            <w:pPr>
              <w:rPr>
                <w:sz w:val="28"/>
              </w:rPr>
            </w:pPr>
            <w:r w:rsidRPr="00DA4408">
              <w:rPr>
                <w:sz w:val="28"/>
              </w:rPr>
              <w:t>Portada y Flujograma del Expediente del Curso</w:t>
            </w:r>
          </w:p>
        </w:tc>
      </w:tr>
    </w:tbl>
    <w:p w14:paraId="2FB040CD" w14:textId="77777777" w:rsidR="00DA4408" w:rsidRDefault="00DA4408" w:rsidP="00DA4408">
      <w:pPr>
        <w:jc w:val="center"/>
        <w:rPr>
          <w:rFonts w:asciiTheme="majorHAnsi" w:hAnsiTheme="majorHAnsi" w:cstheme="majorHAnsi"/>
          <w:sz w:val="24"/>
        </w:rPr>
      </w:pPr>
    </w:p>
    <w:p w14:paraId="26C36FF7" w14:textId="2FB03BA7" w:rsidR="00156879" w:rsidRDefault="00156879">
      <w:pPr>
        <w:rPr>
          <w:rFonts w:asciiTheme="majorHAnsi" w:hAnsiTheme="majorHAnsi" w:cstheme="majorHAnsi"/>
          <w:sz w:val="24"/>
        </w:rPr>
      </w:pPr>
    </w:p>
    <w:p w14:paraId="6B39D0CE" w14:textId="6467B662" w:rsidR="00156879" w:rsidRDefault="00156879">
      <w:pPr>
        <w:rPr>
          <w:rFonts w:asciiTheme="majorHAnsi" w:hAnsiTheme="majorHAnsi" w:cstheme="majorHAnsi"/>
          <w:sz w:val="24"/>
        </w:rPr>
      </w:pPr>
    </w:p>
    <w:p w14:paraId="0A4F185B" w14:textId="1F232722" w:rsidR="00156879" w:rsidRDefault="00156879">
      <w:pPr>
        <w:rPr>
          <w:rFonts w:asciiTheme="majorHAnsi" w:hAnsiTheme="majorHAnsi" w:cstheme="majorHAnsi"/>
          <w:sz w:val="24"/>
        </w:rPr>
      </w:pPr>
    </w:p>
    <w:p w14:paraId="3AFA8EBE" w14:textId="4E1061E4" w:rsidR="00156879" w:rsidRDefault="00156879">
      <w:pPr>
        <w:rPr>
          <w:rFonts w:asciiTheme="majorHAnsi" w:hAnsiTheme="majorHAnsi" w:cstheme="majorHAnsi"/>
          <w:sz w:val="24"/>
        </w:rPr>
      </w:pPr>
    </w:p>
    <w:p w14:paraId="61FB2B56" w14:textId="1C8717E5" w:rsidR="00785BD1" w:rsidRDefault="00785BD1">
      <w:pPr>
        <w:rPr>
          <w:rFonts w:asciiTheme="majorHAnsi" w:hAnsiTheme="majorHAnsi" w:cstheme="majorHAnsi"/>
          <w:sz w:val="24"/>
        </w:rPr>
      </w:pPr>
      <w:r>
        <w:rPr>
          <w:rFonts w:asciiTheme="majorHAnsi" w:hAnsiTheme="majorHAnsi" w:cstheme="majorHAnsi"/>
          <w:sz w:val="24"/>
        </w:rPr>
        <w:br w:type="page"/>
      </w:r>
    </w:p>
    <w:p w14:paraId="1995BD8C" w14:textId="53A701EC" w:rsidR="00761BD8" w:rsidRDefault="007802A6" w:rsidP="001C0716">
      <w:pPr>
        <w:pStyle w:val="Ttulo1"/>
        <w:jc w:val="center"/>
        <w:rPr>
          <w:rFonts w:cstheme="majorHAnsi"/>
          <w:sz w:val="24"/>
        </w:rPr>
      </w:pPr>
      <w:bookmarkStart w:id="164" w:name="Anexo_A1"/>
      <w:bookmarkStart w:id="165" w:name="_Toc198746900"/>
      <w:r>
        <w:rPr>
          <w:rFonts w:eastAsia="Times New Roman"/>
          <w:noProof/>
          <w:lang w:eastAsia="es-CO"/>
        </w:rPr>
        <w:lastRenderedPageBreak/>
        <mc:AlternateContent>
          <mc:Choice Requires="wpi">
            <w:drawing>
              <wp:anchor distT="0" distB="0" distL="114300" distR="114300" simplePos="0" relativeHeight="251671040" behindDoc="0" locked="0" layoutInCell="1" allowOverlap="1" wp14:anchorId="49019E3D" wp14:editId="67602C07">
                <wp:simplePos x="0" y="0"/>
                <wp:positionH relativeFrom="column">
                  <wp:posOffset>1223271</wp:posOffset>
                </wp:positionH>
                <wp:positionV relativeFrom="paragraph">
                  <wp:posOffset>240012</wp:posOffset>
                </wp:positionV>
                <wp:extent cx="9720" cy="360"/>
                <wp:effectExtent l="38100" t="38100" r="47625" b="38100"/>
                <wp:wrapNone/>
                <wp:docPr id="1472516128" name="Entrada de lápiz 24"/>
                <wp:cNvGraphicFramePr/>
                <a:graphic xmlns:a="http://schemas.openxmlformats.org/drawingml/2006/main">
                  <a:graphicData uri="http://schemas.microsoft.com/office/word/2010/wordprocessingInk">
                    <w14:contentPart bwMode="auto" r:id="rId24">
                      <w14:nvContentPartPr>
                        <w14:cNvContentPartPr/>
                      </w14:nvContentPartPr>
                      <w14:xfrm>
                        <a:off x="0" y="0"/>
                        <a:ext cx="9720" cy="360"/>
                      </w14:xfrm>
                    </w14:contentPart>
                  </a:graphicData>
                </a:graphic>
              </wp:anchor>
            </w:drawing>
          </mc:Choice>
          <mc:Fallback>
            <w:pict>
              <v:shapetype w14:anchorId="41C92E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4" o:spid="_x0000_s1026" type="#_x0000_t75" style="position:absolute;margin-left:95.8pt;margin-top:18.4pt;width:1.75pt;height:1.05pt;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">
                <v:imagedata r:id="rId25" o:title=""/>
              </v:shape>
            </w:pict>
          </mc:Fallback>
        </mc:AlternateContent>
      </w:r>
      <w:r w:rsidR="00761BD8" w:rsidRPr="00156879">
        <w:rPr>
          <w:rFonts w:eastAsia="Times New Roman"/>
          <w:lang w:eastAsia="es-CO"/>
        </w:rPr>
        <w:t xml:space="preserve">Anexo A1 </w:t>
      </w:r>
      <w:bookmarkEnd w:id="164"/>
      <w:r w:rsidR="00761BD8" w:rsidRPr="00156879">
        <w:rPr>
          <w:rFonts w:eastAsia="Times New Roman"/>
          <w:lang w:eastAsia="es-CO"/>
        </w:rPr>
        <w:t>- Formato de Solicitud de Virtualización</w:t>
      </w:r>
      <w:bookmarkEnd w:id="165"/>
    </w:p>
    <w:p w14:paraId="3C638BB6" w14:textId="77777777" w:rsidR="001C0716" w:rsidRPr="009940FB" w:rsidRDefault="001C0716" w:rsidP="009940FB">
      <w:pPr>
        <w:jc w:val="center"/>
        <w:rPr>
          <w:b/>
          <w:sz w:val="36"/>
        </w:rPr>
      </w:pPr>
      <w:r w:rsidRPr="009940FB">
        <w:rPr>
          <w:b/>
          <w:sz w:val="36"/>
        </w:rPr>
        <w:t>Tecnologías Educativas Unicomfacauca – TEdU</w:t>
      </w:r>
    </w:p>
    <w:p w14:paraId="08D87DAE" w14:textId="77777777" w:rsidR="001C0716" w:rsidRPr="00CD40E7" w:rsidRDefault="001C0716" w:rsidP="001C0716">
      <w:pPr>
        <w:jc w:val="both"/>
        <w:rPr>
          <w:rFonts w:ascii="Arial" w:hAnsi="Arial" w:cs="Arial"/>
          <w:b/>
        </w:rPr>
      </w:pPr>
    </w:p>
    <w:p w14:paraId="745A40EB" w14:textId="77777777" w:rsidR="001C0716" w:rsidRPr="00BC2576" w:rsidRDefault="001C0716" w:rsidP="001C0716">
      <w:pPr>
        <w:jc w:val="both"/>
        <w:rPr>
          <w:rFonts w:ascii="Arial" w:hAnsi="Arial" w:cs="Arial"/>
          <w:sz w:val="24"/>
        </w:rPr>
      </w:pPr>
      <w:r w:rsidRPr="00BC2576">
        <w:rPr>
          <w:rFonts w:ascii="Arial" w:hAnsi="Arial" w:cs="Arial"/>
          <w:b/>
          <w:sz w:val="24"/>
        </w:rPr>
        <w:t>Objetivo:</w:t>
      </w:r>
      <w:r w:rsidRPr="00BC2576">
        <w:rPr>
          <w:rFonts w:ascii="Arial" w:hAnsi="Arial" w:cs="Arial"/>
          <w:sz w:val="24"/>
        </w:rPr>
        <w:t xml:space="preserve"> </w:t>
      </w:r>
    </w:p>
    <w:p w14:paraId="457966DD" w14:textId="1127DF15" w:rsidR="001C0716" w:rsidRDefault="001C0716" w:rsidP="001C0716">
      <w:pPr>
        <w:jc w:val="both"/>
        <w:rPr>
          <w:rFonts w:ascii="Arial" w:hAnsi="Arial" w:cs="Arial"/>
          <w:sz w:val="24"/>
        </w:rPr>
      </w:pPr>
      <w:r w:rsidRPr="00BC2576">
        <w:rPr>
          <w:rFonts w:ascii="Arial" w:hAnsi="Arial" w:cs="Arial"/>
          <w:sz w:val="24"/>
        </w:rPr>
        <w:t xml:space="preserve">Este formato tiene como propósito solicitar formalmente la creación, adaptación o virtualización de un curso académico dentro del Mega Modelo TEdU, en cualquiera de sus modalidades (Virtual, Dual, Híbrida, </w:t>
      </w:r>
      <w:proofErr w:type="spellStart"/>
      <w:r w:rsidRPr="00BC2576">
        <w:rPr>
          <w:rFonts w:ascii="Arial" w:hAnsi="Arial" w:cs="Arial"/>
          <w:sz w:val="24"/>
        </w:rPr>
        <w:t>Blended</w:t>
      </w:r>
      <w:proofErr w:type="spellEnd"/>
      <w:r w:rsidRPr="00BC2576">
        <w:rPr>
          <w:rFonts w:ascii="Arial" w:hAnsi="Arial" w:cs="Arial"/>
          <w:sz w:val="24"/>
        </w:rPr>
        <w:t xml:space="preserve"> o Universidad en el Campo), bajo los lineamientos del modelo TPACK y el enfoque institucional de calidad e innovación educativa.</w:t>
      </w:r>
    </w:p>
    <w:p w14:paraId="41A5F4C2" w14:textId="77777777" w:rsidR="001C0716" w:rsidRPr="00BC2576" w:rsidRDefault="001C0716" w:rsidP="001C0716">
      <w:pPr>
        <w:jc w:val="both"/>
        <w:rPr>
          <w:rFonts w:ascii="Arial" w:hAnsi="Arial" w:cs="Arial"/>
          <w:sz w:val="24"/>
        </w:rPr>
      </w:pPr>
    </w:p>
    <w:tbl>
      <w:tblPr>
        <w:tblStyle w:val="Tablaconcuadrcula"/>
        <w:tblW w:w="0" w:type="auto"/>
        <w:jc w:val="center"/>
        <w:tblLook w:val="04A0" w:firstRow="1" w:lastRow="0" w:firstColumn="1" w:lastColumn="0" w:noHBand="0" w:noVBand="1"/>
      </w:tblPr>
      <w:tblGrid>
        <w:gridCol w:w="2742"/>
        <w:gridCol w:w="840"/>
        <w:gridCol w:w="263"/>
        <w:gridCol w:w="669"/>
        <w:gridCol w:w="250"/>
        <w:gridCol w:w="926"/>
        <w:gridCol w:w="238"/>
        <w:gridCol w:w="1024"/>
        <w:gridCol w:w="222"/>
        <w:gridCol w:w="926"/>
        <w:gridCol w:w="222"/>
      </w:tblGrid>
      <w:tr w:rsidR="001C0716" w14:paraId="29A68C42" w14:textId="77777777" w:rsidTr="00EC0B0A">
        <w:trPr>
          <w:trHeight w:val="437"/>
          <w:jc w:val="center"/>
        </w:trPr>
        <w:tc>
          <w:tcPr>
            <w:tcW w:w="8322" w:type="dxa"/>
            <w:gridSpan w:val="11"/>
            <w:shd w:val="clear" w:color="auto" w:fill="D9D9D9" w:themeFill="background1" w:themeFillShade="D9"/>
            <w:vAlign w:val="center"/>
          </w:tcPr>
          <w:p w14:paraId="15D1B8AD" w14:textId="77777777" w:rsidR="001C0716" w:rsidRPr="00CD40E7" w:rsidRDefault="001C0716" w:rsidP="00EC0B0A">
            <w:pPr>
              <w:pStyle w:val="Listaconnmeros"/>
              <w:spacing w:after="0" w:line="240" w:lineRule="auto"/>
              <w:jc w:val="center"/>
              <w:rPr>
                <w:rFonts w:ascii="Arial" w:hAnsi="Arial" w:cs="Arial"/>
                <w:b/>
                <w:lang w:val="es-CO"/>
              </w:rPr>
            </w:pPr>
            <w:bookmarkStart w:id="166" w:name="_Hlk194417389"/>
            <w:r w:rsidRPr="00CD40E7">
              <w:rPr>
                <w:rFonts w:ascii="Arial" w:hAnsi="Arial" w:cs="Arial"/>
                <w:b/>
                <w:lang w:val="es-CO"/>
              </w:rPr>
              <w:t>Información General del Curso</w:t>
            </w:r>
          </w:p>
        </w:tc>
      </w:tr>
      <w:tr w:rsidR="001C0716" w14:paraId="3222C33C" w14:textId="77777777" w:rsidTr="00EC0B0A">
        <w:trPr>
          <w:jc w:val="center"/>
        </w:trPr>
        <w:tc>
          <w:tcPr>
            <w:tcW w:w="2742" w:type="dxa"/>
          </w:tcPr>
          <w:p w14:paraId="755F776C" w14:textId="77777777" w:rsidR="001C0716" w:rsidRPr="00CD40E7" w:rsidRDefault="001C0716" w:rsidP="00EC0B0A">
            <w:pPr>
              <w:jc w:val="both"/>
              <w:rPr>
                <w:rFonts w:ascii="Arial" w:hAnsi="Arial" w:cs="Arial"/>
                <w:sz w:val="24"/>
              </w:rPr>
            </w:pPr>
            <w:r w:rsidRPr="00CD40E7">
              <w:rPr>
                <w:rFonts w:ascii="Arial" w:hAnsi="Arial" w:cs="Arial"/>
                <w:sz w:val="24"/>
              </w:rPr>
              <w:t>Nombre del curso:</w:t>
            </w:r>
          </w:p>
        </w:tc>
        <w:tc>
          <w:tcPr>
            <w:tcW w:w="5580" w:type="dxa"/>
            <w:gridSpan w:val="10"/>
          </w:tcPr>
          <w:p w14:paraId="6A7553F5" w14:textId="77777777" w:rsidR="001C0716" w:rsidRPr="00CD40E7" w:rsidRDefault="001C0716" w:rsidP="00EC0B0A">
            <w:pPr>
              <w:jc w:val="both"/>
              <w:rPr>
                <w:rFonts w:ascii="Arial" w:hAnsi="Arial" w:cs="Arial"/>
                <w:sz w:val="24"/>
              </w:rPr>
            </w:pPr>
          </w:p>
        </w:tc>
      </w:tr>
      <w:tr w:rsidR="001C0716" w14:paraId="0CD331B8" w14:textId="77777777" w:rsidTr="00EC0B0A">
        <w:trPr>
          <w:jc w:val="center"/>
        </w:trPr>
        <w:tc>
          <w:tcPr>
            <w:tcW w:w="2742" w:type="dxa"/>
          </w:tcPr>
          <w:p w14:paraId="7AA8977B" w14:textId="77777777" w:rsidR="001C0716" w:rsidRPr="00CD40E7" w:rsidRDefault="001C0716" w:rsidP="00EC0B0A">
            <w:pPr>
              <w:jc w:val="both"/>
              <w:rPr>
                <w:rFonts w:ascii="Arial" w:hAnsi="Arial" w:cs="Arial"/>
                <w:sz w:val="24"/>
              </w:rPr>
            </w:pPr>
            <w:r w:rsidRPr="00CD40E7">
              <w:rPr>
                <w:rFonts w:ascii="Arial" w:hAnsi="Arial" w:cs="Arial"/>
                <w:sz w:val="24"/>
              </w:rPr>
              <w:t>Código del curso:</w:t>
            </w:r>
          </w:p>
        </w:tc>
        <w:tc>
          <w:tcPr>
            <w:tcW w:w="5580" w:type="dxa"/>
            <w:gridSpan w:val="10"/>
          </w:tcPr>
          <w:p w14:paraId="30C83CDA" w14:textId="77777777" w:rsidR="001C0716" w:rsidRPr="00CD40E7" w:rsidRDefault="001C0716" w:rsidP="00EC0B0A">
            <w:pPr>
              <w:jc w:val="both"/>
              <w:rPr>
                <w:rFonts w:ascii="Arial" w:hAnsi="Arial" w:cs="Arial"/>
                <w:sz w:val="24"/>
              </w:rPr>
            </w:pPr>
          </w:p>
        </w:tc>
      </w:tr>
      <w:tr w:rsidR="001C0716" w14:paraId="016CE406" w14:textId="77777777" w:rsidTr="00EC0B0A">
        <w:trPr>
          <w:jc w:val="center"/>
        </w:trPr>
        <w:tc>
          <w:tcPr>
            <w:tcW w:w="2742" w:type="dxa"/>
          </w:tcPr>
          <w:p w14:paraId="1D270E01" w14:textId="77777777" w:rsidR="001C0716" w:rsidRPr="00CD40E7" w:rsidRDefault="001C0716" w:rsidP="00EC0B0A">
            <w:pPr>
              <w:jc w:val="both"/>
              <w:rPr>
                <w:rFonts w:ascii="Arial" w:hAnsi="Arial" w:cs="Arial"/>
                <w:sz w:val="24"/>
              </w:rPr>
            </w:pPr>
            <w:r w:rsidRPr="00CD40E7">
              <w:rPr>
                <w:rFonts w:ascii="Arial" w:hAnsi="Arial" w:cs="Arial"/>
                <w:sz w:val="24"/>
              </w:rPr>
              <w:t>Programa académico:</w:t>
            </w:r>
          </w:p>
        </w:tc>
        <w:tc>
          <w:tcPr>
            <w:tcW w:w="5580" w:type="dxa"/>
            <w:gridSpan w:val="10"/>
          </w:tcPr>
          <w:p w14:paraId="7E50EBA4" w14:textId="77777777" w:rsidR="001C0716" w:rsidRPr="00CD40E7" w:rsidRDefault="001C0716" w:rsidP="00EC0B0A">
            <w:pPr>
              <w:jc w:val="both"/>
              <w:rPr>
                <w:rFonts w:ascii="Arial" w:hAnsi="Arial" w:cs="Arial"/>
                <w:sz w:val="24"/>
              </w:rPr>
            </w:pPr>
          </w:p>
        </w:tc>
      </w:tr>
      <w:tr w:rsidR="001C0716" w14:paraId="48A560CE" w14:textId="77777777" w:rsidTr="00EC0B0A">
        <w:trPr>
          <w:jc w:val="center"/>
        </w:trPr>
        <w:tc>
          <w:tcPr>
            <w:tcW w:w="2742" w:type="dxa"/>
          </w:tcPr>
          <w:p w14:paraId="49746DF4" w14:textId="77777777" w:rsidR="001C0716" w:rsidRPr="00CD40E7" w:rsidRDefault="001C0716" w:rsidP="00EC0B0A">
            <w:pPr>
              <w:jc w:val="both"/>
              <w:rPr>
                <w:rFonts w:ascii="Arial" w:hAnsi="Arial" w:cs="Arial"/>
                <w:sz w:val="24"/>
              </w:rPr>
            </w:pPr>
            <w:r w:rsidRPr="00CD40E7">
              <w:rPr>
                <w:rFonts w:ascii="Arial" w:hAnsi="Arial" w:cs="Arial"/>
                <w:sz w:val="24"/>
              </w:rPr>
              <w:t>Facultad:</w:t>
            </w:r>
          </w:p>
        </w:tc>
        <w:tc>
          <w:tcPr>
            <w:tcW w:w="5580" w:type="dxa"/>
            <w:gridSpan w:val="10"/>
          </w:tcPr>
          <w:p w14:paraId="12AB1731" w14:textId="77777777" w:rsidR="001C0716" w:rsidRPr="00CD40E7" w:rsidRDefault="001C0716" w:rsidP="00EC0B0A">
            <w:pPr>
              <w:jc w:val="both"/>
              <w:rPr>
                <w:rFonts w:ascii="Arial" w:hAnsi="Arial" w:cs="Arial"/>
                <w:sz w:val="24"/>
              </w:rPr>
            </w:pPr>
          </w:p>
        </w:tc>
      </w:tr>
      <w:tr w:rsidR="001C0716" w14:paraId="2911D430" w14:textId="77777777" w:rsidTr="00EC0B0A">
        <w:trPr>
          <w:jc w:val="center"/>
        </w:trPr>
        <w:tc>
          <w:tcPr>
            <w:tcW w:w="2742" w:type="dxa"/>
          </w:tcPr>
          <w:p w14:paraId="0B7FACE9" w14:textId="77777777" w:rsidR="001C0716" w:rsidRPr="00CD40E7" w:rsidRDefault="001C0716" w:rsidP="00EC0B0A">
            <w:pPr>
              <w:jc w:val="both"/>
              <w:rPr>
                <w:rFonts w:ascii="Arial" w:hAnsi="Arial" w:cs="Arial"/>
                <w:sz w:val="24"/>
              </w:rPr>
            </w:pPr>
            <w:r w:rsidRPr="00CD40E7">
              <w:rPr>
                <w:rFonts w:ascii="Arial" w:hAnsi="Arial" w:cs="Arial"/>
                <w:sz w:val="24"/>
              </w:rPr>
              <w:t>Créditos:</w:t>
            </w:r>
          </w:p>
        </w:tc>
        <w:tc>
          <w:tcPr>
            <w:tcW w:w="5580" w:type="dxa"/>
            <w:gridSpan w:val="10"/>
          </w:tcPr>
          <w:p w14:paraId="3C19139A" w14:textId="77777777" w:rsidR="001C0716" w:rsidRPr="00CD40E7" w:rsidRDefault="001C0716" w:rsidP="00EC0B0A">
            <w:pPr>
              <w:jc w:val="both"/>
              <w:rPr>
                <w:rFonts w:ascii="Arial" w:hAnsi="Arial" w:cs="Arial"/>
                <w:sz w:val="24"/>
              </w:rPr>
            </w:pPr>
          </w:p>
        </w:tc>
      </w:tr>
      <w:tr w:rsidR="001C0716" w14:paraId="1E3A1D03" w14:textId="77777777" w:rsidTr="00EC0B0A">
        <w:trPr>
          <w:jc w:val="center"/>
        </w:trPr>
        <w:tc>
          <w:tcPr>
            <w:tcW w:w="2742" w:type="dxa"/>
          </w:tcPr>
          <w:p w14:paraId="2C05F5BA" w14:textId="77777777" w:rsidR="001C0716" w:rsidRPr="00CD40E7" w:rsidRDefault="001C0716" w:rsidP="00EC0B0A">
            <w:pPr>
              <w:jc w:val="both"/>
              <w:rPr>
                <w:rFonts w:ascii="Arial" w:hAnsi="Arial" w:cs="Arial"/>
                <w:sz w:val="24"/>
              </w:rPr>
            </w:pPr>
            <w:r w:rsidRPr="00CD40E7">
              <w:rPr>
                <w:rFonts w:ascii="Arial" w:hAnsi="Arial" w:cs="Arial"/>
                <w:sz w:val="24"/>
              </w:rPr>
              <w:t>Modalidad solicitada:</w:t>
            </w:r>
          </w:p>
        </w:tc>
        <w:tc>
          <w:tcPr>
            <w:tcW w:w="840" w:type="dxa"/>
          </w:tcPr>
          <w:p w14:paraId="7BB0B490" w14:textId="77777777" w:rsidR="001C0716" w:rsidRPr="00CD40E7" w:rsidRDefault="001C0716" w:rsidP="00EC0B0A">
            <w:pPr>
              <w:jc w:val="both"/>
              <w:rPr>
                <w:rFonts w:ascii="Arial" w:hAnsi="Arial" w:cs="Arial"/>
                <w:sz w:val="24"/>
              </w:rPr>
            </w:pPr>
            <w:r w:rsidRPr="00CD40E7">
              <w:rPr>
                <w:rFonts w:ascii="Arial" w:hAnsi="Arial" w:cs="Arial"/>
              </w:rPr>
              <w:t>Virtual</w:t>
            </w:r>
          </w:p>
        </w:tc>
        <w:tc>
          <w:tcPr>
            <w:tcW w:w="263" w:type="dxa"/>
          </w:tcPr>
          <w:p w14:paraId="450BE9E7" w14:textId="77777777" w:rsidR="001C0716" w:rsidRPr="00CD40E7" w:rsidRDefault="001C0716" w:rsidP="00EC0B0A">
            <w:pPr>
              <w:jc w:val="both"/>
              <w:rPr>
                <w:rFonts w:ascii="Arial" w:hAnsi="Arial" w:cs="Arial"/>
                <w:sz w:val="24"/>
              </w:rPr>
            </w:pPr>
          </w:p>
        </w:tc>
        <w:tc>
          <w:tcPr>
            <w:tcW w:w="669" w:type="dxa"/>
          </w:tcPr>
          <w:p w14:paraId="75192AD7" w14:textId="77777777" w:rsidR="001C0716" w:rsidRPr="00CD40E7" w:rsidRDefault="001C0716" w:rsidP="00EC0B0A">
            <w:pPr>
              <w:jc w:val="both"/>
              <w:rPr>
                <w:rFonts w:ascii="Arial" w:hAnsi="Arial" w:cs="Arial"/>
                <w:sz w:val="24"/>
              </w:rPr>
            </w:pPr>
            <w:r w:rsidRPr="00CD40E7">
              <w:rPr>
                <w:rFonts w:ascii="Arial" w:hAnsi="Arial" w:cs="Arial"/>
              </w:rPr>
              <w:t>Dual</w:t>
            </w:r>
          </w:p>
        </w:tc>
        <w:tc>
          <w:tcPr>
            <w:tcW w:w="250" w:type="dxa"/>
          </w:tcPr>
          <w:p w14:paraId="618D77D5" w14:textId="77777777" w:rsidR="001C0716" w:rsidRPr="00CD40E7" w:rsidRDefault="001C0716" w:rsidP="00EC0B0A">
            <w:pPr>
              <w:jc w:val="both"/>
              <w:rPr>
                <w:rFonts w:ascii="Arial" w:hAnsi="Arial" w:cs="Arial"/>
                <w:sz w:val="24"/>
              </w:rPr>
            </w:pPr>
          </w:p>
        </w:tc>
        <w:tc>
          <w:tcPr>
            <w:tcW w:w="926" w:type="dxa"/>
          </w:tcPr>
          <w:p w14:paraId="0B3B1ECB" w14:textId="77777777" w:rsidR="001C0716" w:rsidRPr="00CD40E7" w:rsidRDefault="001C0716" w:rsidP="00EC0B0A">
            <w:pPr>
              <w:jc w:val="both"/>
              <w:rPr>
                <w:rFonts w:ascii="Arial" w:hAnsi="Arial" w:cs="Arial"/>
                <w:sz w:val="24"/>
              </w:rPr>
            </w:pPr>
            <w:r w:rsidRPr="00CD40E7">
              <w:rPr>
                <w:rFonts w:ascii="Arial" w:hAnsi="Arial" w:cs="Arial"/>
              </w:rPr>
              <w:t>Híbrida</w:t>
            </w:r>
          </w:p>
        </w:tc>
        <w:tc>
          <w:tcPr>
            <w:tcW w:w="238" w:type="dxa"/>
          </w:tcPr>
          <w:p w14:paraId="7619013F" w14:textId="77777777" w:rsidR="001C0716" w:rsidRPr="00CD40E7" w:rsidRDefault="001C0716" w:rsidP="00EC0B0A">
            <w:pPr>
              <w:jc w:val="both"/>
              <w:rPr>
                <w:rFonts w:ascii="Arial" w:hAnsi="Arial" w:cs="Arial"/>
                <w:sz w:val="24"/>
              </w:rPr>
            </w:pPr>
          </w:p>
        </w:tc>
        <w:tc>
          <w:tcPr>
            <w:tcW w:w="1024" w:type="dxa"/>
          </w:tcPr>
          <w:p w14:paraId="3851D43C" w14:textId="77777777" w:rsidR="001C0716" w:rsidRPr="00CD40E7" w:rsidRDefault="001C0716" w:rsidP="00EC0B0A">
            <w:pPr>
              <w:jc w:val="both"/>
              <w:rPr>
                <w:rFonts w:ascii="Arial" w:hAnsi="Arial" w:cs="Arial"/>
                <w:sz w:val="24"/>
              </w:rPr>
            </w:pPr>
            <w:proofErr w:type="spellStart"/>
            <w:r w:rsidRPr="00CD40E7">
              <w:rPr>
                <w:rFonts w:ascii="Arial" w:hAnsi="Arial" w:cs="Arial"/>
              </w:rPr>
              <w:t>Blended</w:t>
            </w:r>
            <w:proofErr w:type="spellEnd"/>
          </w:p>
        </w:tc>
        <w:tc>
          <w:tcPr>
            <w:tcW w:w="222" w:type="dxa"/>
          </w:tcPr>
          <w:p w14:paraId="3647CF80" w14:textId="77777777" w:rsidR="001C0716" w:rsidRPr="00CD40E7" w:rsidRDefault="001C0716" w:rsidP="00EC0B0A">
            <w:pPr>
              <w:jc w:val="both"/>
              <w:rPr>
                <w:rFonts w:ascii="Arial" w:hAnsi="Arial" w:cs="Arial"/>
                <w:sz w:val="24"/>
              </w:rPr>
            </w:pPr>
          </w:p>
        </w:tc>
        <w:tc>
          <w:tcPr>
            <w:tcW w:w="926" w:type="dxa"/>
          </w:tcPr>
          <w:p w14:paraId="7BF022D6" w14:textId="77777777" w:rsidR="001C0716" w:rsidRPr="00CD40E7" w:rsidRDefault="001C0716" w:rsidP="00EC0B0A">
            <w:pPr>
              <w:jc w:val="both"/>
              <w:rPr>
                <w:rFonts w:ascii="Arial" w:hAnsi="Arial" w:cs="Arial"/>
                <w:sz w:val="24"/>
              </w:rPr>
            </w:pPr>
            <w:r w:rsidRPr="00CD40E7">
              <w:rPr>
                <w:rFonts w:ascii="Arial" w:hAnsi="Arial" w:cs="Arial"/>
              </w:rPr>
              <w:t>Campo</w:t>
            </w:r>
          </w:p>
        </w:tc>
        <w:tc>
          <w:tcPr>
            <w:tcW w:w="222" w:type="dxa"/>
          </w:tcPr>
          <w:p w14:paraId="46755491" w14:textId="77777777" w:rsidR="001C0716" w:rsidRPr="00CD40E7" w:rsidRDefault="001C0716" w:rsidP="00EC0B0A">
            <w:pPr>
              <w:jc w:val="both"/>
              <w:rPr>
                <w:rFonts w:ascii="Arial" w:hAnsi="Arial" w:cs="Arial"/>
                <w:sz w:val="24"/>
              </w:rPr>
            </w:pPr>
          </w:p>
        </w:tc>
      </w:tr>
      <w:tr w:rsidR="001C0716" w14:paraId="7B25A257" w14:textId="77777777" w:rsidTr="00EC0B0A">
        <w:trPr>
          <w:jc w:val="center"/>
        </w:trPr>
        <w:tc>
          <w:tcPr>
            <w:tcW w:w="2742" w:type="dxa"/>
          </w:tcPr>
          <w:p w14:paraId="3677C9DE" w14:textId="77777777" w:rsidR="001C0716" w:rsidRPr="00CD40E7" w:rsidRDefault="001C0716" w:rsidP="00EC0B0A">
            <w:pPr>
              <w:rPr>
                <w:rFonts w:ascii="Arial" w:hAnsi="Arial" w:cs="Arial"/>
                <w:sz w:val="24"/>
              </w:rPr>
            </w:pPr>
            <w:r w:rsidRPr="00CD40E7">
              <w:rPr>
                <w:rFonts w:ascii="Arial" w:hAnsi="Arial" w:cs="Arial"/>
                <w:sz w:val="24"/>
              </w:rPr>
              <w:t>Periodo académico :</w:t>
            </w:r>
          </w:p>
        </w:tc>
        <w:tc>
          <w:tcPr>
            <w:tcW w:w="5580" w:type="dxa"/>
            <w:gridSpan w:val="10"/>
          </w:tcPr>
          <w:p w14:paraId="2C8811F5" w14:textId="77777777" w:rsidR="001C0716" w:rsidRPr="00CD40E7" w:rsidRDefault="001C0716" w:rsidP="00EC0B0A">
            <w:pPr>
              <w:jc w:val="both"/>
              <w:rPr>
                <w:rFonts w:ascii="Arial" w:hAnsi="Arial" w:cs="Arial"/>
                <w:sz w:val="24"/>
              </w:rPr>
            </w:pPr>
          </w:p>
        </w:tc>
      </w:tr>
      <w:bookmarkEnd w:id="166"/>
    </w:tbl>
    <w:p w14:paraId="6DD1E89A" w14:textId="1A671542" w:rsidR="001C0716" w:rsidRDefault="001C0716" w:rsidP="001C0716">
      <w:pPr>
        <w:jc w:val="both"/>
        <w:rPr>
          <w:rFonts w:ascii="Arial" w:hAnsi="Arial" w:cs="Arial"/>
        </w:rPr>
      </w:pPr>
    </w:p>
    <w:tbl>
      <w:tblPr>
        <w:tblStyle w:val="Tablaconcuadrcula"/>
        <w:tblW w:w="0" w:type="auto"/>
        <w:jc w:val="center"/>
        <w:tblLook w:val="04A0" w:firstRow="1" w:lastRow="0" w:firstColumn="1" w:lastColumn="0" w:noHBand="0" w:noVBand="1"/>
      </w:tblPr>
      <w:tblGrid>
        <w:gridCol w:w="2742"/>
        <w:gridCol w:w="5580"/>
      </w:tblGrid>
      <w:tr w:rsidR="001C0716" w14:paraId="18DE965A" w14:textId="77777777" w:rsidTr="00EC0B0A">
        <w:trPr>
          <w:trHeight w:val="437"/>
          <w:jc w:val="center"/>
        </w:trPr>
        <w:tc>
          <w:tcPr>
            <w:tcW w:w="8322" w:type="dxa"/>
            <w:gridSpan w:val="2"/>
            <w:shd w:val="clear" w:color="auto" w:fill="D9D9D9" w:themeFill="background1" w:themeFillShade="D9"/>
            <w:vAlign w:val="center"/>
          </w:tcPr>
          <w:p w14:paraId="28D545AC" w14:textId="77777777" w:rsidR="001C0716" w:rsidRPr="00CD40E7" w:rsidRDefault="001C0716" w:rsidP="00EC0B0A">
            <w:pPr>
              <w:pStyle w:val="Listaconnmeros"/>
              <w:spacing w:after="0" w:line="240" w:lineRule="auto"/>
              <w:jc w:val="center"/>
              <w:rPr>
                <w:rFonts w:ascii="Arial" w:hAnsi="Arial" w:cs="Arial"/>
                <w:b/>
                <w:lang w:val="es-CO"/>
              </w:rPr>
            </w:pPr>
            <w:r w:rsidRPr="00CD40E7">
              <w:rPr>
                <w:rFonts w:ascii="Arial" w:hAnsi="Arial" w:cs="Arial"/>
                <w:b/>
                <w:lang w:val="es-CO"/>
              </w:rPr>
              <w:t>Justificación Académica</w:t>
            </w:r>
          </w:p>
        </w:tc>
      </w:tr>
      <w:tr w:rsidR="001C0716" w14:paraId="3527C13A" w14:textId="77777777" w:rsidTr="001C0716">
        <w:trPr>
          <w:trHeight w:val="2232"/>
          <w:jc w:val="center"/>
        </w:trPr>
        <w:tc>
          <w:tcPr>
            <w:tcW w:w="2742" w:type="dxa"/>
            <w:vAlign w:val="center"/>
          </w:tcPr>
          <w:p w14:paraId="2E3ABD62" w14:textId="77777777" w:rsidR="001C0716" w:rsidRPr="00CD40E7" w:rsidRDefault="001C0716" w:rsidP="001C0716">
            <w:pPr>
              <w:jc w:val="center"/>
              <w:rPr>
                <w:rFonts w:ascii="Arial" w:hAnsi="Arial" w:cs="Arial"/>
                <w:sz w:val="24"/>
              </w:rPr>
            </w:pPr>
            <w:r w:rsidRPr="00CD40E7">
              <w:rPr>
                <w:rFonts w:ascii="Arial" w:hAnsi="Arial" w:cs="Arial"/>
                <w:sz w:val="24"/>
              </w:rPr>
              <w:t>Razones para solicitar virtualización / multimodalidad</w:t>
            </w:r>
          </w:p>
        </w:tc>
        <w:tc>
          <w:tcPr>
            <w:tcW w:w="5580" w:type="dxa"/>
          </w:tcPr>
          <w:p w14:paraId="1E802568" w14:textId="77777777" w:rsidR="001C0716" w:rsidRPr="00CD40E7" w:rsidRDefault="001C0716" w:rsidP="00EC0B0A">
            <w:pPr>
              <w:jc w:val="both"/>
              <w:rPr>
                <w:rFonts w:ascii="Arial" w:hAnsi="Arial" w:cs="Arial"/>
                <w:sz w:val="24"/>
              </w:rPr>
            </w:pPr>
          </w:p>
        </w:tc>
      </w:tr>
      <w:tr w:rsidR="001C0716" w14:paraId="244ABF1E" w14:textId="77777777" w:rsidTr="001C0716">
        <w:trPr>
          <w:trHeight w:val="2264"/>
          <w:jc w:val="center"/>
        </w:trPr>
        <w:tc>
          <w:tcPr>
            <w:tcW w:w="2742" w:type="dxa"/>
            <w:vAlign w:val="center"/>
          </w:tcPr>
          <w:p w14:paraId="705EA4AA" w14:textId="67418A61" w:rsidR="001C0716" w:rsidRPr="00D612C1" w:rsidRDefault="001C0716" w:rsidP="001C0716">
            <w:pPr>
              <w:jc w:val="center"/>
              <w:rPr>
                <w:rFonts w:ascii="Arial" w:hAnsi="Arial" w:cs="Arial"/>
                <w:sz w:val="24"/>
              </w:rPr>
            </w:pPr>
            <w:r w:rsidRPr="00CD40E7">
              <w:rPr>
                <w:rFonts w:ascii="Arial" w:hAnsi="Arial" w:cs="Arial"/>
                <w:sz w:val="24"/>
              </w:rPr>
              <w:t>Impacto esperado en la calidad del aprendizaje</w:t>
            </w:r>
          </w:p>
        </w:tc>
        <w:tc>
          <w:tcPr>
            <w:tcW w:w="5580" w:type="dxa"/>
          </w:tcPr>
          <w:p w14:paraId="79E01321" w14:textId="77777777" w:rsidR="001C0716" w:rsidRPr="00CD40E7" w:rsidRDefault="001C0716" w:rsidP="00EC0B0A">
            <w:pPr>
              <w:jc w:val="both"/>
              <w:rPr>
                <w:rFonts w:ascii="Arial" w:hAnsi="Arial" w:cs="Arial"/>
                <w:sz w:val="24"/>
              </w:rPr>
            </w:pPr>
          </w:p>
        </w:tc>
      </w:tr>
    </w:tbl>
    <w:p w14:paraId="22D5108B" w14:textId="62E874BE" w:rsidR="001C0716" w:rsidRDefault="001C0716"/>
    <w:p w14:paraId="0AD38B79" w14:textId="7F6D2B13" w:rsidR="001C0716" w:rsidRDefault="001C0716">
      <w:r w:rsidRPr="00D612C1">
        <w:rPr>
          <w:noProof/>
        </w:rPr>
        <mc:AlternateContent>
          <mc:Choice Requires="wps">
            <w:drawing>
              <wp:anchor distT="45720" distB="45720" distL="114300" distR="114300" simplePos="0" relativeHeight="251652608" behindDoc="0" locked="0" layoutInCell="1" allowOverlap="1" wp14:anchorId="2871A577" wp14:editId="63F65C3F">
                <wp:simplePos x="0" y="0"/>
                <wp:positionH relativeFrom="column">
                  <wp:posOffset>4725983</wp:posOffset>
                </wp:positionH>
                <wp:positionV relativeFrom="paragraph">
                  <wp:posOffset>384810</wp:posOffset>
                </wp:positionV>
                <wp:extent cx="895350" cy="276225"/>
                <wp:effectExtent l="0" t="0" r="0" b="952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29E49304" w14:textId="77777777" w:rsidR="00A85B26" w:rsidRPr="00D612C1" w:rsidRDefault="00A85B26" w:rsidP="001C0716">
                            <w:pPr>
                              <w:jc w:val="right"/>
                              <w:rPr>
                                <w:rFonts w:ascii="Arial" w:hAnsi="Arial" w:cs="Arial"/>
                                <w:sz w:val="18"/>
                              </w:rPr>
                            </w:pPr>
                            <w:r w:rsidRPr="00D612C1">
                              <w:rPr>
                                <w:rFonts w:ascii="Arial" w:hAnsi="Arial" w:cs="Arial"/>
                                <w:sz w:val="18"/>
                              </w:rPr>
                              <w:t>Página 0</w:t>
                            </w:r>
                            <w:r>
                              <w:rPr>
                                <w:rFonts w:ascii="Arial" w:hAnsi="Arial" w:cs="Arial"/>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1A577" id="Cuadro de texto 3" o:spid="_x0000_s1028" type="#_x0000_t202" style="position:absolute;margin-left:372.1pt;margin-top:30.3pt;width:70.5pt;height:21.7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wnDwIAAPwDAAAOAAAAZHJzL2Uyb0RvYy54bWysU9tu2zAMfR+wfxD0vjjJkrYx4hRdugwD&#10;ugvQ7QNkWY6FyaJGKbGzry8lu2m2vQ3TgyCK4iF5eLS+7VvDjgq9Blvw2WTKmbISKm33Bf/+bffm&#10;h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" stroked="f">
                <v:textbox>
                  <w:txbxContent>
                    <w:p w14:paraId="29E49304" w14:textId="77777777" w:rsidR="00A85B26" w:rsidRPr="00D612C1" w:rsidRDefault="00A85B26" w:rsidP="001C0716">
                      <w:pPr>
                        <w:jc w:val="right"/>
                        <w:rPr>
                          <w:rFonts w:ascii="Arial" w:hAnsi="Arial" w:cs="Arial"/>
                          <w:sz w:val="18"/>
                        </w:rPr>
                      </w:pPr>
                      <w:r w:rsidRPr="00D612C1">
                        <w:rPr>
                          <w:rFonts w:ascii="Arial" w:hAnsi="Arial" w:cs="Arial"/>
                          <w:sz w:val="18"/>
                        </w:rPr>
                        <w:t>Página 0</w:t>
                      </w:r>
                      <w:r>
                        <w:rPr>
                          <w:rFonts w:ascii="Arial" w:hAnsi="Arial" w:cs="Arial"/>
                          <w:sz w:val="18"/>
                        </w:rPr>
                        <w:t>1</w:t>
                      </w:r>
                    </w:p>
                  </w:txbxContent>
                </v:textbox>
              </v:shape>
            </w:pict>
          </mc:Fallback>
        </mc:AlternateContent>
      </w:r>
    </w:p>
    <w:tbl>
      <w:tblPr>
        <w:tblStyle w:val="Tablaconcuadrcula"/>
        <w:tblW w:w="0" w:type="auto"/>
        <w:jc w:val="center"/>
        <w:tblLook w:val="04A0" w:firstRow="1" w:lastRow="0" w:firstColumn="1" w:lastColumn="0" w:noHBand="0" w:noVBand="1"/>
      </w:tblPr>
      <w:tblGrid>
        <w:gridCol w:w="2742"/>
        <w:gridCol w:w="5580"/>
      </w:tblGrid>
      <w:tr w:rsidR="001C0716" w14:paraId="2FCC2F45" w14:textId="77777777" w:rsidTr="00EC0B0A">
        <w:trPr>
          <w:trHeight w:val="437"/>
          <w:jc w:val="center"/>
        </w:trPr>
        <w:tc>
          <w:tcPr>
            <w:tcW w:w="8322" w:type="dxa"/>
            <w:gridSpan w:val="2"/>
            <w:shd w:val="clear" w:color="auto" w:fill="D9D9D9" w:themeFill="background1" w:themeFillShade="D9"/>
            <w:vAlign w:val="center"/>
          </w:tcPr>
          <w:p w14:paraId="6292AB8D" w14:textId="77777777" w:rsidR="001C0716" w:rsidRPr="00590E40" w:rsidRDefault="001C0716" w:rsidP="001C0716">
            <w:pPr>
              <w:pStyle w:val="Listaconnmeros"/>
              <w:spacing w:after="0" w:line="240" w:lineRule="auto"/>
              <w:jc w:val="center"/>
              <w:rPr>
                <w:rFonts w:ascii="Arial" w:hAnsi="Arial" w:cs="Arial"/>
                <w:b/>
                <w:lang w:val="es-CO"/>
              </w:rPr>
            </w:pPr>
            <w:r w:rsidRPr="00590E40">
              <w:rPr>
                <w:rFonts w:ascii="Arial" w:hAnsi="Arial" w:cs="Arial"/>
                <w:b/>
                <w:lang w:val="es-CO"/>
              </w:rPr>
              <w:lastRenderedPageBreak/>
              <w:t>Requerimientos Técnicos y Pedagógicos</w:t>
            </w:r>
          </w:p>
        </w:tc>
      </w:tr>
      <w:tr w:rsidR="001C0716" w14:paraId="1A12E74C" w14:textId="77777777" w:rsidTr="00EC0B0A">
        <w:trPr>
          <w:trHeight w:val="1811"/>
          <w:jc w:val="center"/>
        </w:trPr>
        <w:tc>
          <w:tcPr>
            <w:tcW w:w="2742" w:type="dxa"/>
            <w:vAlign w:val="center"/>
          </w:tcPr>
          <w:p w14:paraId="473E24E3" w14:textId="77777777" w:rsidR="001C0716" w:rsidRPr="00CD40E7" w:rsidRDefault="001C0716" w:rsidP="00EC0B0A">
            <w:pPr>
              <w:jc w:val="center"/>
              <w:rPr>
                <w:rFonts w:ascii="Arial" w:hAnsi="Arial" w:cs="Arial"/>
                <w:sz w:val="24"/>
              </w:rPr>
            </w:pPr>
            <w:r w:rsidRPr="00CD40E7">
              <w:rPr>
                <w:rFonts w:ascii="Arial" w:hAnsi="Arial" w:cs="Arial"/>
              </w:rPr>
              <w:t>Recursos tecnológicos necesarios</w:t>
            </w:r>
          </w:p>
        </w:tc>
        <w:tc>
          <w:tcPr>
            <w:tcW w:w="5580" w:type="dxa"/>
          </w:tcPr>
          <w:p w14:paraId="3619E27F" w14:textId="77777777" w:rsidR="001C0716" w:rsidRPr="00CD40E7" w:rsidRDefault="001C0716" w:rsidP="00EC0B0A">
            <w:pPr>
              <w:jc w:val="both"/>
              <w:rPr>
                <w:rFonts w:ascii="Arial" w:hAnsi="Arial" w:cs="Arial"/>
                <w:sz w:val="24"/>
              </w:rPr>
            </w:pPr>
          </w:p>
        </w:tc>
      </w:tr>
      <w:tr w:rsidR="001C0716" w14:paraId="062EFF86" w14:textId="77777777" w:rsidTr="00EC0B0A">
        <w:trPr>
          <w:trHeight w:val="1978"/>
          <w:jc w:val="center"/>
        </w:trPr>
        <w:tc>
          <w:tcPr>
            <w:tcW w:w="2742" w:type="dxa"/>
            <w:vAlign w:val="center"/>
          </w:tcPr>
          <w:p w14:paraId="62401B2F" w14:textId="77777777" w:rsidR="001C0716" w:rsidRPr="00CD40E7" w:rsidRDefault="001C0716" w:rsidP="00EC0B0A">
            <w:pPr>
              <w:jc w:val="center"/>
              <w:rPr>
                <w:rFonts w:ascii="Arial" w:hAnsi="Arial" w:cs="Arial"/>
                <w:sz w:val="24"/>
              </w:rPr>
            </w:pPr>
            <w:r w:rsidRPr="00CD40E7">
              <w:rPr>
                <w:rFonts w:ascii="Arial" w:hAnsi="Arial" w:cs="Arial"/>
              </w:rPr>
              <w:t>Apoyos requeridos del equipo TEdU (Diseño instruccional, Plataforma, RED, REA, etc.):</w:t>
            </w:r>
          </w:p>
        </w:tc>
        <w:tc>
          <w:tcPr>
            <w:tcW w:w="5580" w:type="dxa"/>
          </w:tcPr>
          <w:p w14:paraId="505FCC57" w14:textId="77777777" w:rsidR="001C0716" w:rsidRPr="00CD40E7" w:rsidRDefault="001C0716" w:rsidP="00EC0B0A">
            <w:pPr>
              <w:jc w:val="both"/>
              <w:rPr>
                <w:rFonts w:ascii="Arial" w:hAnsi="Arial" w:cs="Arial"/>
                <w:sz w:val="24"/>
              </w:rPr>
            </w:pPr>
          </w:p>
        </w:tc>
      </w:tr>
      <w:tr w:rsidR="001C0716" w14:paraId="12EB9908" w14:textId="77777777" w:rsidTr="00EC0B0A">
        <w:trPr>
          <w:trHeight w:val="2105"/>
          <w:jc w:val="center"/>
        </w:trPr>
        <w:tc>
          <w:tcPr>
            <w:tcW w:w="2742" w:type="dxa"/>
            <w:vAlign w:val="center"/>
          </w:tcPr>
          <w:p w14:paraId="540D69F5" w14:textId="77777777" w:rsidR="001C0716" w:rsidRPr="00CD40E7" w:rsidRDefault="001C0716" w:rsidP="00EC0B0A">
            <w:pPr>
              <w:jc w:val="center"/>
              <w:rPr>
                <w:rFonts w:ascii="Arial" w:hAnsi="Arial" w:cs="Arial"/>
                <w:sz w:val="24"/>
              </w:rPr>
            </w:pPr>
            <w:r w:rsidRPr="00CD40E7">
              <w:rPr>
                <w:rFonts w:ascii="Arial" w:hAnsi="Arial" w:cs="Arial"/>
              </w:rPr>
              <w:t>Observaciones adicionales</w:t>
            </w:r>
          </w:p>
        </w:tc>
        <w:tc>
          <w:tcPr>
            <w:tcW w:w="5580" w:type="dxa"/>
          </w:tcPr>
          <w:p w14:paraId="21A6B146" w14:textId="77777777" w:rsidR="001C0716" w:rsidRPr="00CD40E7" w:rsidRDefault="001C0716" w:rsidP="00EC0B0A">
            <w:pPr>
              <w:jc w:val="both"/>
              <w:rPr>
                <w:rFonts w:ascii="Arial" w:hAnsi="Arial" w:cs="Arial"/>
                <w:sz w:val="24"/>
              </w:rPr>
            </w:pPr>
          </w:p>
        </w:tc>
      </w:tr>
    </w:tbl>
    <w:p w14:paraId="735A9022" w14:textId="77777777" w:rsidR="001C0716" w:rsidRDefault="001C0716" w:rsidP="001C0716">
      <w:pPr>
        <w:jc w:val="both"/>
        <w:rPr>
          <w:rFonts w:ascii="Arial" w:hAnsi="Arial" w:cs="Arial"/>
        </w:rPr>
      </w:pPr>
    </w:p>
    <w:p w14:paraId="74586C73" w14:textId="77777777" w:rsidR="001C0716" w:rsidRPr="000B4EB6" w:rsidRDefault="001C0716" w:rsidP="000B4EB6">
      <w:pPr>
        <w:rPr>
          <w:sz w:val="28"/>
        </w:rPr>
      </w:pPr>
      <w:bookmarkStart w:id="167" w:name="_Hlk194418634"/>
      <w:r w:rsidRPr="000B4EB6">
        <w:rPr>
          <w:sz w:val="28"/>
        </w:rPr>
        <w:t>Firmas Autorizadas</w:t>
      </w:r>
    </w:p>
    <w:p w14:paraId="7F455A9B" w14:textId="77777777" w:rsidR="001C0716" w:rsidRPr="00BC2576" w:rsidRDefault="001C0716" w:rsidP="001C0716"/>
    <w:tbl>
      <w:tblPr>
        <w:tblStyle w:val="Tablaconcuadrcula"/>
        <w:tblW w:w="0" w:type="auto"/>
        <w:tblLook w:val="04A0" w:firstRow="1" w:lastRow="0" w:firstColumn="1" w:lastColumn="0" w:noHBand="0" w:noVBand="1"/>
      </w:tblPr>
      <w:tblGrid>
        <w:gridCol w:w="6345"/>
        <w:gridCol w:w="2435"/>
      </w:tblGrid>
      <w:tr w:rsidR="001C0716" w:rsidRPr="00BC2576" w14:paraId="219425C8" w14:textId="77777777" w:rsidTr="00EC0B0A">
        <w:tc>
          <w:tcPr>
            <w:tcW w:w="6345" w:type="dxa"/>
          </w:tcPr>
          <w:p w14:paraId="22B1DCA1" w14:textId="77777777" w:rsidR="001C0716" w:rsidRPr="00BC2576" w:rsidRDefault="001C0716" w:rsidP="00EC0B0A">
            <w:pPr>
              <w:rPr>
                <w:rFonts w:ascii="Arial" w:hAnsi="Arial" w:cs="Arial"/>
                <w:sz w:val="18"/>
              </w:rPr>
            </w:pPr>
            <w:r w:rsidRPr="00BC2576">
              <w:rPr>
                <w:rFonts w:ascii="Arial" w:hAnsi="Arial" w:cs="Arial"/>
                <w:sz w:val="18"/>
              </w:rPr>
              <w:t>Vicerrector (a) Académico(a)</w:t>
            </w:r>
          </w:p>
        </w:tc>
        <w:tc>
          <w:tcPr>
            <w:tcW w:w="2435" w:type="dxa"/>
          </w:tcPr>
          <w:p w14:paraId="1C69CAC2" w14:textId="77777777" w:rsidR="001C0716" w:rsidRPr="00BC2576" w:rsidRDefault="001C0716" w:rsidP="00EC0B0A">
            <w:pPr>
              <w:rPr>
                <w:rFonts w:ascii="Arial" w:hAnsi="Arial" w:cs="Arial"/>
                <w:sz w:val="18"/>
              </w:rPr>
            </w:pPr>
            <w:r w:rsidRPr="00BC2576">
              <w:rPr>
                <w:rFonts w:ascii="Arial" w:hAnsi="Arial" w:cs="Arial"/>
                <w:sz w:val="18"/>
              </w:rPr>
              <w:t>Fecha:</w:t>
            </w:r>
          </w:p>
        </w:tc>
      </w:tr>
      <w:tr w:rsidR="001C0716" w14:paraId="3BBF8D7C" w14:textId="77777777" w:rsidTr="00EC0B0A">
        <w:trPr>
          <w:trHeight w:val="790"/>
        </w:trPr>
        <w:tc>
          <w:tcPr>
            <w:tcW w:w="6345" w:type="dxa"/>
          </w:tcPr>
          <w:p w14:paraId="4B7A3110" w14:textId="77777777" w:rsidR="001C0716" w:rsidRPr="00BC2576" w:rsidRDefault="001C0716" w:rsidP="00EC0B0A">
            <w:pPr>
              <w:rPr>
                <w:rFonts w:ascii="Arial" w:hAnsi="Arial" w:cs="Arial"/>
              </w:rPr>
            </w:pPr>
          </w:p>
        </w:tc>
        <w:tc>
          <w:tcPr>
            <w:tcW w:w="2435" w:type="dxa"/>
          </w:tcPr>
          <w:p w14:paraId="29B910A0" w14:textId="77777777" w:rsidR="001C0716" w:rsidRPr="00BC2576" w:rsidRDefault="001C0716" w:rsidP="00EC0B0A">
            <w:pPr>
              <w:rPr>
                <w:rFonts w:ascii="Arial" w:hAnsi="Arial" w:cs="Arial"/>
              </w:rPr>
            </w:pPr>
          </w:p>
        </w:tc>
      </w:tr>
      <w:tr w:rsidR="001C0716" w:rsidRPr="00BC2576" w14:paraId="142B6A99" w14:textId="77777777" w:rsidTr="00EC0B0A">
        <w:tc>
          <w:tcPr>
            <w:tcW w:w="6345" w:type="dxa"/>
          </w:tcPr>
          <w:p w14:paraId="3EA3B333" w14:textId="77777777" w:rsidR="001C0716" w:rsidRPr="00BC2576" w:rsidRDefault="001C0716" w:rsidP="00EC0B0A">
            <w:pPr>
              <w:rPr>
                <w:rFonts w:ascii="Arial" w:hAnsi="Arial" w:cs="Arial"/>
                <w:sz w:val="18"/>
              </w:rPr>
            </w:pPr>
            <w:r w:rsidRPr="00BC2576">
              <w:rPr>
                <w:rFonts w:ascii="Arial" w:hAnsi="Arial" w:cs="Arial"/>
                <w:sz w:val="18"/>
              </w:rPr>
              <w:t>Decano(a) Facultad</w:t>
            </w:r>
          </w:p>
        </w:tc>
        <w:tc>
          <w:tcPr>
            <w:tcW w:w="2435" w:type="dxa"/>
          </w:tcPr>
          <w:p w14:paraId="291E8D9C" w14:textId="77777777" w:rsidR="001C0716" w:rsidRPr="00BC2576" w:rsidRDefault="001C0716" w:rsidP="00EC0B0A">
            <w:pPr>
              <w:rPr>
                <w:rFonts w:ascii="Arial" w:hAnsi="Arial" w:cs="Arial"/>
                <w:sz w:val="18"/>
              </w:rPr>
            </w:pPr>
            <w:r w:rsidRPr="00BC2576">
              <w:rPr>
                <w:rFonts w:ascii="Arial" w:hAnsi="Arial" w:cs="Arial"/>
                <w:sz w:val="18"/>
              </w:rPr>
              <w:t>Fecha:</w:t>
            </w:r>
          </w:p>
        </w:tc>
      </w:tr>
      <w:tr w:rsidR="001C0716" w14:paraId="7DC48D07" w14:textId="77777777" w:rsidTr="00EC0B0A">
        <w:trPr>
          <w:trHeight w:val="762"/>
        </w:trPr>
        <w:tc>
          <w:tcPr>
            <w:tcW w:w="6345" w:type="dxa"/>
          </w:tcPr>
          <w:p w14:paraId="60A529A6" w14:textId="77777777" w:rsidR="001C0716" w:rsidRPr="00BC2576" w:rsidRDefault="001C0716" w:rsidP="00EC0B0A">
            <w:pPr>
              <w:rPr>
                <w:rFonts w:ascii="Arial" w:hAnsi="Arial" w:cs="Arial"/>
              </w:rPr>
            </w:pPr>
          </w:p>
        </w:tc>
        <w:tc>
          <w:tcPr>
            <w:tcW w:w="2435" w:type="dxa"/>
          </w:tcPr>
          <w:p w14:paraId="3B3BBCBE" w14:textId="77777777" w:rsidR="001C0716" w:rsidRPr="00BC2576" w:rsidRDefault="001C0716" w:rsidP="00EC0B0A">
            <w:pPr>
              <w:rPr>
                <w:rFonts w:ascii="Arial" w:hAnsi="Arial" w:cs="Arial"/>
              </w:rPr>
            </w:pPr>
          </w:p>
        </w:tc>
      </w:tr>
      <w:tr w:rsidR="001C0716" w:rsidRPr="00BC2576" w14:paraId="22556DBC" w14:textId="77777777" w:rsidTr="00EC0B0A">
        <w:tc>
          <w:tcPr>
            <w:tcW w:w="6345" w:type="dxa"/>
          </w:tcPr>
          <w:p w14:paraId="786334BC" w14:textId="77777777" w:rsidR="001C0716" w:rsidRPr="00BC2576" w:rsidRDefault="001C0716" w:rsidP="00EC0B0A">
            <w:pPr>
              <w:rPr>
                <w:rFonts w:ascii="Arial" w:hAnsi="Arial" w:cs="Arial"/>
                <w:sz w:val="18"/>
              </w:rPr>
            </w:pPr>
            <w:r w:rsidRPr="00BC2576">
              <w:rPr>
                <w:rFonts w:ascii="Arial" w:hAnsi="Arial" w:cs="Arial"/>
                <w:sz w:val="18"/>
              </w:rPr>
              <w:t>Coordinación TEdU</w:t>
            </w:r>
          </w:p>
        </w:tc>
        <w:tc>
          <w:tcPr>
            <w:tcW w:w="2435" w:type="dxa"/>
          </w:tcPr>
          <w:p w14:paraId="10EAFF6B" w14:textId="77777777" w:rsidR="001C0716" w:rsidRPr="00BC2576" w:rsidRDefault="001C0716" w:rsidP="00EC0B0A">
            <w:pPr>
              <w:rPr>
                <w:rFonts w:ascii="Arial" w:hAnsi="Arial" w:cs="Arial"/>
                <w:sz w:val="18"/>
              </w:rPr>
            </w:pPr>
            <w:r w:rsidRPr="00BC2576">
              <w:rPr>
                <w:rFonts w:ascii="Arial" w:hAnsi="Arial" w:cs="Arial"/>
                <w:sz w:val="18"/>
              </w:rPr>
              <w:t>Fecha</w:t>
            </w:r>
          </w:p>
        </w:tc>
      </w:tr>
      <w:tr w:rsidR="001C0716" w14:paraId="6FECC744" w14:textId="77777777" w:rsidTr="00EC0B0A">
        <w:trPr>
          <w:trHeight w:val="904"/>
        </w:trPr>
        <w:tc>
          <w:tcPr>
            <w:tcW w:w="6345" w:type="dxa"/>
          </w:tcPr>
          <w:p w14:paraId="425F922C" w14:textId="77777777" w:rsidR="001C0716" w:rsidRPr="00BC2576" w:rsidRDefault="001C0716" w:rsidP="00EC0B0A">
            <w:pPr>
              <w:rPr>
                <w:rFonts w:ascii="Arial" w:hAnsi="Arial" w:cs="Arial"/>
              </w:rPr>
            </w:pPr>
          </w:p>
        </w:tc>
        <w:tc>
          <w:tcPr>
            <w:tcW w:w="2435" w:type="dxa"/>
          </w:tcPr>
          <w:p w14:paraId="677789C2" w14:textId="77777777" w:rsidR="001C0716" w:rsidRPr="00BC2576" w:rsidRDefault="001C0716" w:rsidP="00EC0B0A">
            <w:pPr>
              <w:rPr>
                <w:rFonts w:ascii="Arial" w:hAnsi="Arial" w:cs="Arial"/>
              </w:rPr>
            </w:pPr>
          </w:p>
        </w:tc>
      </w:tr>
    </w:tbl>
    <w:p w14:paraId="69A57C34" w14:textId="77777777" w:rsidR="001C0716" w:rsidRPr="00BC2576" w:rsidRDefault="001C0716" w:rsidP="001C0716"/>
    <w:p w14:paraId="0C9AC484" w14:textId="7268D116" w:rsidR="001C0716" w:rsidRDefault="001C0716" w:rsidP="001C0716">
      <w:pPr>
        <w:jc w:val="both"/>
        <w:rPr>
          <w:rFonts w:ascii="Arial" w:hAnsi="Arial" w:cs="Arial"/>
        </w:rPr>
      </w:pPr>
      <w:r w:rsidRPr="00BC2576">
        <w:rPr>
          <w:rFonts w:ascii="Arial" w:hAnsi="Arial" w:cs="Arial"/>
          <w:b/>
        </w:rPr>
        <w:t>Nota:</w:t>
      </w:r>
      <w:r w:rsidRPr="00CD40E7">
        <w:rPr>
          <w:rFonts w:ascii="Arial" w:hAnsi="Arial" w:cs="Arial"/>
        </w:rPr>
        <w:t xml:space="preserve"> La solicitud será evaluada bajo criterios del modelo TPACK (Conocimiento Tecnológico, Pedagógico y de Contenido) y su aplicación en entornos de aprendizaje mediados por tecnologías. Se priorizarán cursos que integren recursos digitales, estrategias activas y pertinencia territorial conforme a la modalidad solicitada.</w:t>
      </w:r>
    </w:p>
    <w:p w14:paraId="57D6825D" w14:textId="3A2A2B55" w:rsidR="00761BD8" w:rsidRDefault="001C0716">
      <w:pPr>
        <w:rPr>
          <w:rFonts w:asciiTheme="majorHAnsi" w:hAnsiTheme="majorHAnsi" w:cstheme="majorHAnsi"/>
          <w:sz w:val="24"/>
        </w:rPr>
      </w:pPr>
      <w:r w:rsidRPr="00D612C1">
        <w:rPr>
          <w:noProof/>
        </w:rPr>
        <mc:AlternateContent>
          <mc:Choice Requires="wps">
            <w:drawing>
              <wp:anchor distT="45720" distB="45720" distL="114300" distR="114300" simplePos="0" relativeHeight="251651584" behindDoc="0" locked="0" layoutInCell="1" allowOverlap="1" wp14:anchorId="44187CC8" wp14:editId="4BCD004B">
                <wp:simplePos x="0" y="0"/>
                <wp:positionH relativeFrom="column">
                  <wp:posOffset>4783399</wp:posOffset>
                </wp:positionH>
                <wp:positionV relativeFrom="paragraph">
                  <wp:posOffset>409329</wp:posOffset>
                </wp:positionV>
                <wp:extent cx="895350" cy="276225"/>
                <wp:effectExtent l="0" t="0" r="0" b="9525"/>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3F6A4829" w14:textId="77777777" w:rsidR="00A85B26" w:rsidRPr="00D612C1" w:rsidRDefault="00A85B26" w:rsidP="001C0716">
                            <w:pPr>
                              <w:jc w:val="right"/>
                              <w:rPr>
                                <w:rFonts w:ascii="Arial" w:hAnsi="Arial" w:cs="Arial"/>
                                <w:sz w:val="18"/>
                              </w:rPr>
                            </w:pPr>
                            <w:r w:rsidRPr="00D612C1">
                              <w:rPr>
                                <w:rFonts w:ascii="Arial" w:hAnsi="Arial" w:cs="Arial"/>
                                <w:sz w:val="18"/>
                              </w:rPr>
                              <w:t>Página 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87CC8" id="_x0000_s1029" type="#_x0000_t202" style="position:absolute;margin-left:376.65pt;margin-top:32.25pt;width:70.5pt;height:21.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" stroked="f">
                <v:textbox>
                  <w:txbxContent>
                    <w:p w14:paraId="3F6A4829" w14:textId="77777777" w:rsidR="00A85B26" w:rsidRPr="00D612C1" w:rsidRDefault="00A85B26" w:rsidP="001C0716">
                      <w:pPr>
                        <w:jc w:val="right"/>
                        <w:rPr>
                          <w:rFonts w:ascii="Arial" w:hAnsi="Arial" w:cs="Arial"/>
                          <w:sz w:val="18"/>
                        </w:rPr>
                      </w:pPr>
                      <w:r w:rsidRPr="00D612C1">
                        <w:rPr>
                          <w:rFonts w:ascii="Arial" w:hAnsi="Arial" w:cs="Arial"/>
                          <w:sz w:val="18"/>
                        </w:rPr>
                        <w:t>Página 02</w:t>
                      </w:r>
                    </w:p>
                  </w:txbxContent>
                </v:textbox>
              </v:shape>
            </w:pict>
          </mc:Fallback>
        </mc:AlternateContent>
      </w:r>
    </w:p>
    <w:p w14:paraId="3A3EBFA3" w14:textId="02215F9C" w:rsidR="0020113A" w:rsidRPr="00785BD1" w:rsidRDefault="0020113A" w:rsidP="00785BD1">
      <w:pPr>
        <w:pStyle w:val="Ttulo1"/>
        <w:rPr>
          <w:rFonts w:cstheme="majorHAnsi"/>
          <w:sz w:val="24"/>
        </w:rPr>
      </w:pPr>
      <w:bookmarkStart w:id="168" w:name="Anexo_A2"/>
      <w:bookmarkStart w:id="169" w:name="_Toc198746901"/>
      <w:bookmarkEnd w:id="167"/>
      <w:r w:rsidRPr="00156879">
        <w:rPr>
          <w:rFonts w:eastAsia="Times New Roman"/>
          <w:lang w:eastAsia="es-CO"/>
        </w:rPr>
        <w:lastRenderedPageBreak/>
        <w:t>Anexo A</w:t>
      </w:r>
      <w:r w:rsidR="00785BD1">
        <w:rPr>
          <w:rFonts w:eastAsia="Times New Roman"/>
          <w:lang w:eastAsia="es-CO"/>
        </w:rPr>
        <w:t>2</w:t>
      </w:r>
      <w:r w:rsidRPr="00156879">
        <w:rPr>
          <w:rFonts w:eastAsia="Times New Roman"/>
          <w:lang w:eastAsia="es-CO"/>
        </w:rPr>
        <w:t xml:space="preserve"> </w:t>
      </w:r>
      <w:bookmarkEnd w:id="168"/>
      <w:r w:rsidRPr="00156879">
        <w:rPr>
          <w:rFonts w:eastAsia="Times New Roman"/>
          <w:lang w:eastAsia="es-CO"/>
        </w:rPr>
        <w:t>- Portada y Flujograma Expediente del Curso</w:t>
      </w:r>
      <w:bookmarkEnd w:id="169"/>
    </w:p>
    <w:p w14:paraId="1959A046" w14:textId="77777777" w:rsidR="00FF23E1" w:rsidRDefault="00FF23E1" w:rsidP="00FF23E1">
      <w:pPr>
        <w:rPr>
          <w:rFonts w:ascii="Arial" w:hAnsi="Arial" w:cs="Arial"/>
          <w:sz w:val="24"/>
        </w:rPr>
      </w:pPr>
    </w:p>
    <w:p w14:paraId="67EA2EAB" w14:textId="1E66686F" w:rsidR="00FF23E1" w:rsidRDefault="00FF23E1" w:rsidP="00FF23E1">
      <w:pPr>
        <w:rPr>
          <w:rFonts w:ascii="Arial" w:hAnsi="Arial" w:cs="Arial"/>
          <w:sz w:val="24"/>
        </w:rPr>
      </w:pPr>
      <w:r w:rsidRPr="00CC3577">
        <w:rPr>
          <w:rFonts w:ascii="Arial" w:hAnsi="Arial" w:cs="Arial"/>
          <w:sz w:val="24"/>
        </w:rPr>
        <w:t>Objetivo: Organizar y presentar de manera estandarizada la documentación del curso diseñado o virtualizado bajo el modelo TEdU.</w:t>
      </w:r>
    </w:p>
    <w:p w14:paraId="59C13D58" w14:textId="77777777" w:rsidR="00FF23E1" w:rsidRPr="00CC3577" w:rsidRDefault="00FF23E1" w:rsidP="00FF23E1">
      <w:pPr>
        <w:rPr>
          <w:rFonts w:ascii="Arial" w:hAnsi="Arial" w:cs="Arial"/>
          <w:sz w:val="24"/>
        </w:rPr>
      </w:pPr>
    </w:p>
    <w:tbl>
      <w:tblPr>
        <w:tblStyle w:val="Tablaconcuadrcula"/>
        <w:tblW w:w="0" w:type="auto"/>
        <w:jc w:val="center"/>
        <w:tblLook w:val="04A0" w:firstRow="1" w:lastRow="0" w:firstColumn="1" w:lastColumn="0" w:noHBand="0" w:noVBand="1"/>
      </w:tblPr>
      <w:tblGrid>
        <w:gridCol w:w="2742"/>
        <w:gridCol w:w="840"/>
        <w:gridCol w:w="263"/>
        <w:gridCol w:w="669"/>
        <w:gridCol w:w="250"/>
        <w:gridCol w:w="926"/>
        <w:gridCol w:w="238"/>
        <w:gridCol w:w="1024"/>
        <w:gridCol w:w="222"/>
        <w:gridCol w:w="926"/>
        <w:gridCol w:w="222"/>
      </w:tblGrid>
      <w:tr w:rsidR="00FF23E1" w:rsidRPr="0005003B" w14:paraId="7D2928B0" w14:textId="77777777" w:rsidTr="00D154E6">
        <w:trPr>
          <w:trHeight w:val="437"/>
          <w:jc w:val="center"/>
        </w:trPr>
        <w:tc>
          <w:tcPr>
            <w:tcW w:w="8322" w:type="dxa"/>
            <w:gridSpan w:val="11"/>
            <w:shd w:val="clear" w:color="auto" w:fill="D9D9D9" w:themeFill="background1" w:themeFillShade="D9"/>
            <w:vAlign w:val="center"/>
          </w:tcPr>
          <w:p w14:paraId="1E0D3EA6" w14:textId="77777777" w:rsidR="00FF23E1" w:rsidRPr="0005003B" w:rsidRDefault="00FF23E1" w:rsidP="00FF6597">
            <w:pPr>
              <w:pStyle w:val="Listaconnmeros"/>
              <w:numPr>
                <w:ilvl w:val="0"/>
                <w:numId w:val="25"/>
              </w:numPr>
              <w:spacing w:after="0" w:line="240" w:lineRule="auto"/>
              <w:jc w:val="center"/>
              <w:rPr>
                <w:rFonts w:ascii="Arial" w:hAnsi="Arial" w:cs="Arial"/>
                <w:b/>
                <w:lang w:val="es-CO"/>
              </w:rPr>
            </w:pPr>
            <w:r w:rsidRPr="0005003B">
              <w:rPr>
                <w:rFonts w:ascii="Arial" w:hAnsi="Arial" w:cs="Arial"/>
                <w:b/>
                <w:lang w:val="es-CO"/>
              </w:rPr>
              <w:t>Información General del Curso</w:t>
            </w:r>
          </w:p>
        </w:tc>
      </w:tr>
      <w:tr w:rsidR="00FF23E1" w:rsidRPr="0005003B" w14:paraId="144C34BB" w14:textId="77777777" w:rsidTr="00F5029F">
        <w:trPr>
          <w:trHeight w:val="462"/>
          <w:jc w:val="center"/>
        </w:trPr>
        <w:tc>
          <w:tcPr>
            <w:tcW w:w="2742" w:type="dxa"/>
            <w:vAlign w:val="center"/>
          </w:tcPr>
          <w:p w14:paraId="2F0AE598" w14:textId="77777777" w:rsidR="00FF23E1" w:rsidRPr="0005003B" w:rsidRDefault="00FF23E1" w:rsidP="00F5029F">
            <w:pPr>
              <w:rPr>
                <w:rFonts w:ascii="Arial" w:hAnsi="Arial" w:cs="Arial"/>
                <w:sz w:val="24"/>
              </w:rPr>
            </w:pPr>
            <w:r w:rsidRPr="0005003B">
              <w:rPr>
                <w:rFonts w:ascii="Arial" w:hAnsi="Arial" w:cs="Arial"/>
                <w:sz w:val="24"/>
              </w:rPr>
              <w:t>Nombre del curso:</w:t>
            </w:r>
          </w:p>
        </w:tc>
        <w:tc>
          <w:tcPr>
            <w:tcW w:w="5580" w:type="dxa"/>
            <w:gridSpan w:val="10"/>
            <w:vAlign w:val="center"/>
          </w:tcPr>
          <w:p w14:paraId="5016C339" w14:textId="77777777" w:rsidR="00FF23E1" w:rsidRPr="0005003B" w:rsidRDefault="00FF23E1" w:rsidP="00F5029F">
            <w:pPr>
              <w:rPr>
                <w:rFonts w:ascii="Arial" w:hAnsi="Arial" w:cs="Arial"/>
                <w:sz w:val="24"/>
              </w:rPr>
            </w:pPr>
          </w:p>
        </w:tc>
      </w:tr>
      <w:tr w:rsidR="00FF23E1" w:rsidRPr="0005003B" w14:paraId="427342E2" w14:textId="77777777" w:rsidTr="00F5029F">
        <w:trPr>
          <w:trHeight w:val="425"/>
          <w:jc w:val="center"/>
        </w:trPr>
        <w:tc>
          <w:tcPr>
            <w:tcW w:w="2742" w:type="dxa"/>
            <w:vAlign w:val="center"/>
          </w:tcPr>
          <w:p w14:paraId="4A8FA74D" w14:textId="77777777" w:rsidR="00FF23E1" w:rsidRPr="0005003B" w:rsidRDefault="00FF23E1" w:rsidP="00F5029F">
            <w:pPr>
              <w:rPr>
                <w:rFonts w:ascii="Arial" w:hAnsi="Arial" w:cs="Arial"/>
                <w:sz w:val="24"/>
              </w:rPr>
            </w:pPr>
            <w:r w:rsidRPr="0005003B">
              <w:rPr>
                <w:rFonts w:ascii="Arial" w:hAnsi="Arial" w:cs="Arial"/>
                <w:sz w:val="24"/>
              </w:rPr>
              <w:t>Código del curso:</w:t>
            </w:r>
          </w:p>
        </w:tc>
        <w:tc>
          <w:tcPr>
            <w:tcW w:w="5580" w:type="dxa"/>
            <w:gridSpan w:val="10"/>
            <w:vAlign w:val="center"/>
          </w:tcPr>
          <w:p w14:paraId="041205C0" w14:textId="77777777" w:rsidR="00FF23E1" w:rsidRPr="0005003B" w:rsidRDefault="00FF23E1" w:rsidP="00F5029F">
            <w:pPr>
              <w:rPr>
                <w:rFonts w:ascii="Arial" w:hAnsi="Arial" w:cs="Arial"/>
                <w:sz w:val="24"/>
              </w:rPr>
            </w:pPr>
          </w:p>
        </w:tc>
      </w:tr>
      <w:tr w:rsidR="00FF23E1" w:rsidRPr="0005003B" w14:paraId="57024ADC" w14:textId="77777777" w:rsidTr="00F5029F">
        <w:trPr>
          <w:trHeight w:val="417"/>
          <w:jc w:val="center"/>
        </w:trPr>
        <w:tc>
          <w:tcPr>
            <w:tcW w:w="2742" w:type="dxa"/>
            <w:vAlign w:val="center"/>
          </w:tcPr>
          <w:p w14:paraId="5AD9B16A" w14:textId="77777777" w:rsidR="00FF23E1" w:rsidRPr="0005003B" w:rsidRDefault="00FF23E1" w:rsidP="00F5029F">
            <w:pPr>
              <w:rPr>
                <w:rFonts w:ascii="Arial" w:hAnsi="Arial" w:cs="Arial"/>
                <w:sz w:val="24"/>
              </w:rPr>
            </w:pPr>
            <w:r w:rsidRPr="0005003B">
              <w:rPr>
                <w:rFonts w:ascii="Arial" w:hAnsi="Arial" w:cs="Arial"/>
                <w:sz w:val="24"/>
              </w:rPr>
              <w:t>Programa académico:</w:t>
            </w:r>
          </w:p>
        </w:tc>
        <w:tc>
          <w:tcPr>
            <w:tcW w:w="5580" w:type="dxa"/>
            <w:gridSpan w:val="10"/>
            <w:vAlign w:val="center"/>
          </w:tcPr>
          <w:p w14:paraId="6C781D20" w14:textId="77777777" w:rsidR="00FF23E1" w:rsidRPr="0005003B" w:rsidRDefault="00FF23E1" w:rsidP="00F5029F">
            <w:pPr>
              <w:rPr>
                <w:rFonts w:ascii="Arial" w:hAnsi="Arial" w:cs="Arial"/>
                <w:sz w:val="24"/>
              </w:rPr>
            </w:pPr>
          </w:p>
        </w:tc>
      </w:tr>
      <w:tr w:rsidR="00FF23E1" w:rsidRPr="0005003B" w14:paraId="5C21AC8E" w14:textId="77777777" w:rsidTr="00F5029F">
        <w:trPr>
          <w:trHeight w:val="396"/>
          <w:jc w:val="center"/>
        </w:trPr>
        <w:tc>
          <w:tcPr>
            <w:tcW w:w="2742" w:type="dxa"/>
            <w:vAlign w:val="center"/>
          </w:tcPr>
          <w:p w14:paraId="0DFECC0B" w14:textId="77777777" w:rsidR="00FF23E1" w:rsidRPr="0005003B" w:rsidRDefault="00FF23E1" w:rsidP="00F5029F">
            <w:pPr>
              <w:rPr>
                <w:rFonts w:ascii="Arial" w:hAnsi="Arial" w:cs="Arial"/>
                <w:sz w:val="24"/>
              </w:rPr>
            </w:pPr>
            <w:r w:rsidRPr="0005003B">
              <w:rPr>
                <w:rFonts w:ascii="Arial" w:hAnsi="Arial" w:cs="Arial"/>
                <w:sz w:val="24"/>
              </w:rPr>
              <w:t>Facultad:</w:t>
            </w:r>
          </w:p>
        </w:tc>
        <w:tc>
          <w:tcPr>
            <w:tcW w:w="5580" w:type="dxa"/>
            <w:gridSpan w:val="10"/>
            <w:vAlign w:val="center"/>
          </w:tcPr>
          <w:p w14:paraId="02E6679D" w14:textId="77777777" w:rsidR="00FF23E1" w:rsidRPr="0005003B" w:rsidRDefault="00FF23E1" w:rsidP="00F5029F">
            <w:pPr>
              <w:rPr>
                <w:rFonts w:ascii="Arial" w:hAnsi="Arial" w:cs="Arial"/>
                <w:sz w:val="24"/>
              </w:rPr>
            </w:pPr>
          </w:p>
        </w:tc>
      </w:tr>
      <w:tr w:rsidR="00FF23E1" w:rsidRPr="0005003B" w14:paraId="3494BA84" w14:textId="77777777" w:rsidTr="00F5029F">
        <w:trPr>
          <w:trHeight w:val="416"/>
          <w:jc w:val="center"/>
        </w:trPr>
        <w:tc>
          <w:tcPr>
            <w:tcW w:w="2742" w:type="dxa"/>
            <w:vAlign w:val="center"/>
          </w:tcPr>
          <w:p w14:paraId="12E5981C" w14:textId="77777777" w:rsidR="00FF23E1" w:rsidRPr="0005003B" w:rsidRDefault="00FF23E1" w:rsidP="00F5029F">
            <w:pPr>
              <w:rPr>
                <w:rFonts w:ascii="Arial" w:hAnsi="Arial" w:cs="Arial"/>
                <w:sz w:val="24"/>
              </w:rPr>
            </w:pPr>
            <w:r w:rsidRPr="0005003B">
              <w:rPr>
                <w:rFonts w:ascii="Arial" w:hAnsi="Arial" w:cs="Arial"/>
                <w:sz w:val="24"/>
              </w:rPr>
              <w:t>Docente responsable</w:t>
            </w:r>
          </w:p>
        </w:tc>
        <w:tc>
          <w:tcPr>
            <w:tcW w:w="5580" w:type="dxa"/>
            <w:gridSpan w:val="10"/>
            <w:vAlign w:val="center"/>
          </w:tcPr>
          <w:p w14:paraId="0D093075" w14:textId="77777777" w:rsidR="00FF23E1" w:rsidRPr="0005003B" w:rsidRDefault="00FF23E1" w:rsidP="00F5029F">
            <w:pPr>
              <w:rPr>
                <w:rFonts w:ascii="Arial" w:hAnsi="Arial" w:cs="Arial"/>
                <w:sz w:val="24"/>
              </w:rPr>
            </w:pPr>
          </w:p>
        </w:tc>
      </w:tr>
      <w:tr w:rsidR="00FF23E1" w:rsidRPr="0005003B" w14:paraId="6CD811D0" w14:textId="77777777" w:rsidTr="00F5029F">
        <w:trPr>
          <w:jc w:val="center"/>
        </w:trPr>
        <w:tc>
          <w:tcPr>
            <w:tcW w:w="2742" w:type="dxa"/>
            <w:vAlign w:val="center"/>
          </w:tcPr>
          <w:p w14:paraId="48C434C4" w14:textId="77777777" w:rsidR="00FF23E1" w:rsidRPr="0005003B" w:rsidRDefault="00FF23E1" w:rsidP="00F5029F">
            <w:pPr>
              <w:rPr>
                <w:rFonts w:ascii="Arial" w:hAnsi="Arial" w:cs="Arial"/>
                <w:sz w:val="24"/>
              </w:rPr>
            </w:pPr>
            <w:r w:rsidRPr="0005003B">
              <w:rPr>
                <w:rFonts w:ascii="Arial" w:hAnsi="Arial" w:cs="Arial"/>
                <w:sz w:val="24"/>
              </w:rPr>
              <w:t>Modalidad solicitada:</w:t>
            </w:r>
          </w:p>
        </w:tc>
        <w:tc>
          <w:tcPr>
            <w:tcW w:w="840" w:type="dxa"/>
            <w:vAlign w:val="center"/>
          </w:tcPr>
          <w:p w14:paraId="2A2922BD" w14:textId="77777777" w:rsidR="00FF23E1" w:rsidRPr="0005003B" w:rsidRDefault="00FF23E1" w:rsidP="00F5029F">
            <w:pPr>
              <w:rPr>
                <w:rFonts w:ascii="Arial" w:hAnsi="Arial" w:cs="Arial"/>
                <w:sz w:val="24"/>
              </w:rPr>
            </w:pPr>
            <w:r w:rsidRPr="0005003B">
              <w:rPr>
                <w:rFonts w:ascii="Arial" w:hAnsi="Arial" w:cs="Arial"/>
              </w:rPr>
              <w:t>Virtual</w:t>
            </w:r>
          </w:p>
        </w:tc>
        <w:tc>
          <w:tcPr>
            <w:tcW w:w="263" w:type="dxa"/>
            <w:vAlign w:val="center"/>
          </w:tcPr>
          <w:p w14:paraId="072676D8" w14:textId="77777777" w:rsidR="00FF23E1" w:rsidRPr="0005003B" w:rsidRDefault="00FF23E1" w:rsidP="00F5029F">
            <w:pPr>
              <w:rPr>
                <w:rFonts w:ascii="Arial" w:hAnsi="Arial" w:cs="Arial"/>
                <w:sz w:val="24"/>
              </w:rPr>
            </w:pPr>
          </w:p>
        </w:tc>
        <w:tc>
          <w:tcPr>
            <w:tcW w:w="669" w:type="dxa"/>
            <w:vAlign w:val="center"/>
          </w:tcPr>
          <w:p w14:paraId="69A9E933" w14:textId="77777777" w:rsidR="00FF23E1" w:rsidRPr="0005003B" w:rsidRDefault="00FF23E1" w:rsidP="00F5029F">
            <w:pPr>
              <w:rPr>
                <w:rFonts w:ascii="Arial" w:hAnsi="Arial" w:cs="Arial"/>
                <w:sz w:val="24"/>
              </w:rPr>
            </w:pPr>
            <w:r w:rsidRPr="0005003B">
              <w:rPr>
                <w:rFonts w:ascii="Arial" w:hAnsi="Arial" w:cs="Arial"/>
              </w:rPr>
              <w:t>Dual</w:t>
            </w:r>
          </w:p>
        </w:tc>
        <w:tc>
          <w:tcPr>
            <w:tcW w:w="250" w:type="dxa"/>
            <w:vAlign w:val="center"/>
          </w:tcPr>
          <w:p w14:paraId="3664343A" w14:textId="77777777" w:rsidR="00FF23E1" w:rsidRPr="0005003B" w:rsidRDefault="00FF23E1" w:rsidP="00F5029F">
            <w:pPr>
              <w:rPr>
                <w:rFonts w:ascii="Arial" w:hAnsi="Arial" w:cs="Arial"/>
                <w:sz w:val="24"/>
              </w:rPr>
            </w:pPr>
          </w:p>
        </w:tc>
        <w:tc>
          <w:tcPr>
            <w:tcW w:w="926" w:type="dxa"/>
            <w:vAlign w:val="center"/>
          </w:tcPr>
          <w:p w14:paraId="3D3461B9" w14:textId="77777777" w:rsidR="00FF23E1" w:rsidRPr="0005003B" w:rsidRDefault="00FF23E1" w:rsidP="00F5029F">
            <w:pPr>
              <w:rPr>
                <w:rFonts w:ascii="Arial" w:hAnsi="Arial" w:cs="Arial"/>
                <w:sz w:val="24"/>
              </w:rPr>
            </w:pPr>
            <w:r w:rsidRPr="0005003B">
              <w:rPr>
                <w:rFonts w:ascii="Arial" w:hAnsi="Arial" w:cs="Arial"/>
              </w:rPr>
              <w:t>Híbrida</w:t>
            </w:r>
          </w:p>
        </w:tc>
        <w:tc>
          <w:tcPr>
            <w:tcW w:w="238" w:type="dxa"/>
            <w:vAlign w:val="center"/>
          </w:tcPr>
          <w:p w14:paraId="1D95C915" w14:textId="77777777" w:rsidR="00FF23E1" w:rsidRPr="0005003B" w:rsidRDefault="00FF23E1" w:rsidP="00F5029F">
            <w:pPr>
              <w:rPr>
                <w:rFonts w:ascii="Arial" w:hAnsi="Arial" w:cs="Arial"/>
                <w:sz w:val="24"/>
              </w:rPr>
            </w:pPr>
          </w:p>
        </w:tc>
        <w:tc>
          <w:tcPr>
            <w:tcW w:w="1024" w:type="dxa"/>
            <w:vAlign w:val="center"/>
          </w:tcPr>
          <w:p w14:paraId="164FDA10" w14:textId="77777777" w:rsidR="00FF23E1" w:rsidRPr="0005003B" w:rsidRDefault="00FF23E1" w:rsidP="00F5029F">
            <w:pPr>
              <w:rPr>
                <w:rFonts w:ascii="Arial" w:hAnsi="Arial" w:cs="Arial"/>
                <w:sz w:val="24"/>
              </w:rPr>
            </w:pPr>
            <w:proofErr w:type="spellStart"/>
            <w:r w:rsidRPr="0005003B">
              <w:rPr>
                <w:rFonts w:ascii="Arial" w:hAnsi="Arial" w:cs="Arial"/>
              </w:rPr>
              <w:t>Blended</w:t>
            </w:r>
            <w:proofErr w:type="spellEnd"/>
          </w:p>
        </w:tc>
        <w:tc>
          <w:tcPr>
            <w:tcW w:w="222" w:type="dxa"/>
            <w:vAlign w:val="center"/>
          </w:tcPr>
          <w:p w14:paraId="106D4A78" w14:textId="77777777" w:rsidR="00FF23E1" w:rsidRPr="0005003B" w:rsidRDefault="00FF23E1" w:rsidP="00F5029F">
            <w:pPr>
              <w:rPr>
                <w:rFonts w:ascii="Arial" w:hAnsi="Arial" w:cs="Arial"/>
                <w:sz w:val="24"/>
              </w:rPr>
            </w:pPr>
          </w:p>
        </w:tc>
        <w:tc>
          <w:tcPr>
            <w:tcW w:w="926" w:type="dxa"/>
            <w:vAlign w:val="center"/>
          </w:tcPr>
          <w:p w14:paraId="4BCE88FA" w14:textId="77777777" w:rsidR="00FF23E1" w:rsidRPr="0005003B" w:rsidRDefault="00FF23E1" w:rsidP="00F5029F">
            <w:pPr>
              <w:rPr>
                <w:rFonts w:ascii="Arial" w:hAnsi="Arial" w:cs="Arial"/>
                <w:sz w:val="24"/>
              </w:rPr>
            </w:pPr>
            <w:r w:rsidRPr="0005003B">
              <w:rPr>
                <w:rFonts w:ascii="Arial" w:hAnsi="Arial" w:cs="Arial"/>
              </w:rPr>
              <w:t>Campo</w:t>
            </w:r>
          </w:p>
        </w:tc>
        <w:tc>
          <w:tcPr>
            <w:tcW w:w="222" w:type="dxa"/>
            <w:vAlign w:val="center"/>
          </w:tcPr>
          <w:p w14:paraId="4D69BF2D" w14:textId="77777777" w:rsidR="00FF23E1" w:rsidRPr="0005003B" w:rsidRDefault="00FF23E1" w:rsidP="00F5029F">
            <w:pPr>
              <w:rPr>
                <w:rFonts w:ascii="Arial" w:hAnsi="Arial" w:cs="Arial"/>
                <w:sz w:val="24"/>
              </w:rPr>
            </w:pPr>
          </w:p>
        </w:tc>
      </w:tr>
      <w:tr w:rsidR="00FF23E1" w:rsidRPr="0005003B" w14:paraId="5F3940C6" w14:textId="77777777" w:rsidTr="00F5029F">
        <w:trPr>
          <w:trHeight w:val="426"/>
          <w:jc w:val="center"/>
        </w:trPr>
        <w:tc>
          <w:tcPr>
            <w:tcW w:w="2742" w:type="dxa"/>
            <w:vAlign w:val="center"/>
          </w:tcPr>
          <w:p w14:paraId="38304B0E" w14:textId="77777777" w:rsidR="00FF23E1" w:rsidRPr="0005003B" w:rsidRDefault="00FF23E1" w:rsidP="00F5029F">
            <w:pPr>
              <w:rPr>
                <w:rFonts w:ascii="Arial" w:hAnsi="Arial" w:cs="Arial"/>
                <w:sz w:val="24"/>
              </w:rPr>
            </w:pPr>
            <w:r w:rsidRPr="0005003B">
              <w:rPr>
                <w:rFonts w:ascii="Arial" w:hAnsi="Arial" w:cs="Arial"/>
                <w:sz w:val="24"/>
              </w:rPr>
              <w:t>Periodo académico :</w:t>
            </w:r>
          </w:p>
        </w:tc>
        <w:tc>
          <w:tcPr>
            <w:tcW w:w="5580" w:type="dxa"/>
            <w:gridSpan w:val="10"/>
            <w:vAlign w:val="center"/>
          </w:tcPr>
          <w:p w14:paraId="2FBC208B" w14:textId="77777777" w:rsidR="00FF23E1" w:rsidRPr="0005003B" w:rsidRDefault="00FF23E1" w:rsidP="00F5029F">
            <w:pPr>
              <w:rPr>
                <w:rFonts w:ascii="Arial" w:hAnsi="Arial" w:cs="Arial"/>
                <w:sz w:val="24"/>
              </w:rPr>
            </w:pPr>
          </w:p>
        </w:tc>
      </w:tr>
    </w:tbl>
    <w:p w14:paraId="3276C253" w14:textId="77777777" w:rsidR="00FF23E1" w:rsidRPr="0005003B" w:rsidRDefault="00FF23E1" w:rsidP="00FF23E1"/>
    <w:tbl>
      <w:tblPr>
        <w:tblStyle w:val="Tablaconcuadrcula"/>
        <w:tblW w:w="0" w:type="auto"/>
        <w:jc w:val="center"/>
        <w:tblLook w:val="04A0" w:firstRow="1" w:lastRow="0" w:firstColumn="1" w:lastColumn="0" w:noHBand="0" w:noVBand="1"/>
      </w:tblPr>
      <w:tblGrid>
        <w:gridCol w:w="2689"/>
        <w:gridCol w:w="5633"/>
      </w:tblGrid>
      <w:tr w:rsidR="00FF23E1" w:rsidRPr="0005003B" w14:paraId="3B6C3E94" w14:textId="77777777" w:rsidTr="00D154E6">
        <w:trPr>
          <w:trHeight w:val="437"/>
          <w:jc w:val="center"/>
        </w:trPr>
        <w:tc>
          <w:tcPr>
            <w:tcW w:w="8322" w:type="dxa"/>
            <w:gridSpan w:val="2"/>
            <w:shd w:val="clear" w:color="auto" w:fill="D9D9D9" w:themeFill="background1" w:themeFillShade="D9"/>
            <w:vAlign w:val="center"/>
          </w:tcPr>
          <w:p w14:paraId="1109AE31" w14:textId="77777777" w:rsidR="00FF23E1" w:rsidRPr="0005003B" w:rsidRDefault="00FF23E1" w:rsidP="00FF6597">
            <w:pPr>
              <w:pStyle w:val="Listaconnmeros"/>
              <w:numPr>
                <w:ilvl w:val="0"/>
                <w:numId w:val="25"/>
              </w:numPr>
              <w:spacing w:after="0" w:line="240" w:lineRule="auto"/>
              <w:jc w:val="center"/>
              <w:rPr>
                <w:rFonts w:ascii="Arial" w:hAnsi="Arial" w:cs="Arial"/>
                <w:b/>
                <w:lang w:val="es-CO"/>
              </w:rPr>
            </w:pPr>
            <w:r w:rsidRPr="0005003B">
              <w:rPr>
                <w:rFonts w:ascii="Arial" w:hAnsi="Arial" w:cs="Arial"/>
                <w:b/>
                <w:lang w:val="es-CO"/>
              </w:rPr>
              <w:t>Documentos Anexos del Expediente</w:t>
            </w:r>
          </w:p>
        </w:tc>
      </w:tr>
      <w:tr w:rsidR="00FF23E1" w:rsidRPr="0005003B" w14:paraId="3D13B2B0" w14:textId="77777777" w:rsidTr="00F5029F">
        <w:trPr>
          <w:jc w:val="center"/>
        </w:trPr>
        <w:tc>
          <w:tcPr>
            <w:tcW w:w="2689" w:type="dxa"/>
          </w:tcPr>
          <w:p w14:paraId="42A9971F" w14:textId="77777777" w:rsidR="00FF23E1" w:rsidRPr="00CC3577" w:rsidRDefault="00FF23E1" w:rsidP="00D154E6">
            <w:pPr>
              <w:jc w:val="both"/>
              <w:rPr>
                <w:rFonts w:ascii="Arial" w:hAnsi="Arial" w:cs="Arial"/>
                <w:sz w:val="24"/>
                <w:szCs w:val="24"/>
              </w:rPr>
            </w:pPr>
            <w:r w:rsidRPr="00CC3577">
              <w:rPr>
                <w:rFonts w:ascii="Arial" w:hAnsi="Arial" w:cs="Arial"/>
                <w:sz w:val="24"/>
                <w:szCs w:val="24"/>
              </w:rPr>
              <w:t>Formato de solicitud (Anexo A1)</w:t>
            </w:r>
          </w:p>
        </w:tc>
        <w:tc>
          <w:tcPr>
            <w:tcW w:w="5633" w:type="dxa"/>
            <w:vAlign w:val="center"/>
          </w:tcPr>
          <w:p w14:paraId="7F17548D" w14:textId="77777777" w:rsidR="00FF23E1" w:rsidRPr="0005003B" w:rsidRDefault="00FF23E1" w:rsidP="00F5029F">
            <w:pPr>
              <w:rPr>
                <w:rFonts w:ascii="Arial" w:hAnsi="Arial" w:cs="Arial"/>
                <w:sz w:val="24"/>
              </w:rPr>
            </w:pPr>
          </w:p>
        </w:tc>
      </w:tr>
      <w:tr w:rsidR="00FF23E1" w:rsidRPr="0005003B" w14:paraId="1D67129F" w14:textId="77777777" w:rsidTr="00F5029F">
        <w:trPr>
          <w:jc w:val="center"/>
        </w:trPr>
        <w:tc>
          <w:tcPr>
            <w:tcW w:w="2689" w:type="dxa"/>
          </w:tcPr>
          <w:p w14:paraId="37BAE161" w14:textId="77777777" w:rsidR="00FF23E1" w:rsidRPr="00CC3577" w:rsidRDefault="00FF23E1" w:rsidP="00D154E6">
            <w:pPr>
              <w:jc w:val="both"/>
              <w:rPr>
                <w:rFonts w:ascii="Arial" w:hAnsi="Arial" w:cs="Arial"/>
                <w:sz w:val="24"/>
                <w:szCs w:val="24"/>
              </w:rPr>
            </w:pPr>
            <w:r w:rsidRPr="00CC3577">
              <w:rPr>
                <w:rFonts w:ascii="Arial" w:hAnsi="Arial" w:cs="Arial"/>
                <w:sz w:val="24"/>
                <w:szCs w:val="24"/>
              </w:rPr>
              <w:t>Diseño instruccional (Anexo B1-B3)</w:t>
            </w:r>
          </w:p>
        </w:tc>
        <w:tc>
          <w:tcPr>
            <w:tcW w:w="5633" w:type="dxa"/>
            <w:vAlign w:val="center"/>
          </w:tcPr>
          <w:p w14:paraId="17651F1B" w14:textId="77777777" w:rsidR="00FF23E1" w:rsidRPr="0005003B" w:rsidRDefault="00FF23E1" w:rsidP="00F5029F">
            <w:pPr>
              <w:rPr>
                <w:rFonts w:ascii="Arial" w:hAnsi="Arial" w:cs="Arial"/>
                <w:sz w:val="24"/>
              </w:rPr>
            </w:pPr>
          </w:p>
        </w:tc>
      </w:tr>
      <w:tr w:rsidR="00FF23E1" w:rsidRPr="0005003B" w14:paraId="00209B3C" w14:textId="77777777" w:rsidTr="00F5029F">
        <w:trPr>
          <w:jc w:val="center"/>
        </w:trPr>
        <w:tc>
          <w:tcPr>
            <w:tcW w:w="2689" w:type="dxa"/>
          </w:tcPr>
          <w:p w14:paraId="16422000" w14:textId="77777777" w:rsidR="00FF23E1" w:rsidRPr="00CC3577" w:rsidRDefault="00FF23E1" w:rsidP="00D154E6">
            <w:pPr>
              <w:rPr>
                <w:rFonts w:ascii="Arial" w:hAnsi="Arial" w:cs="Arial"/>
                <w:sz w:val="24"/>
                <w:szCs w:val="24"/>
              </w:rPr>
            </w:pPr>
            <w:r w:rsidRPr="00CC3577">
              <w:rPr>
                <w:rFonts w:ascii="Arial" w:hAnsi="Arial" w:cs="Arial"/>
                <w:sz w:val="24"/>
                <w:szCs w:val="24"/>
              </w:rPr>
              <w:t>Listas de chequeo (Anexo C1-C3)</w:t>
            </w:r>
          </w:p>
        </w:tc>
        <w:tc>
          <w:tcPr>
            <w:tcW w:w="5633" w:type="dxa"/>
            <w:vAlign w:val="center"/>
          </w:tcPr>
          <w:p w14:paraId="01D2695C" w14:textId="77777777" w:rsidR="00FF23E1" w:rsidRPr="0005003B" w:rsidRDefault="00FF23E1" w:rsidP="00F5029F">
            <w:pPr>
              <w:rPr>
                <w:rFonts w:ascii="Arial" w:hAnsi="Arial" w:cs="Arial"/>
                <w:sz w:val="24"/>
              </w:rPr>
            </w:pPr>
          </w:p>
        </w:tc>
      </w:tr>
      <w:tr w:rsidR="00FF23E1" w:rsidRPr="0005003B" w14:paraId="6BC874DE" w14:textId="77777777" w:rsidTr="00F5029F">
        <w:trPr>
          <w:jc w:val="center"/>
        </w:trPr>
        <w:tc>
          <w:tcPr>
            <w:tcW w:w="2689" w:type="dxa"/>
          </w:tcPr>
          <w:p w14:paraId="7DEFF1BC" w14:textId="77777777" w:rsidR="00FF23E1" w:rsidRPr="00CC3577" w:rsidRDefault="00FF23E1" w:rsidP="00D154E6">
            <w:pPr>
              <w:rPr>
                <w:rFonts w:ascii="Arial" w:hAnsi="Arial" w:cs="Arial"/>
                <w:sz w:val="24"/>
                <w:szCs w:val="24"/>
              </w:rPr>
            </w:pPr>
            <w:r w:rsidRPr="00CC3577">
              <w:rPr>
                <w:rFonts w:ascii="Arial" w:hAnsi="Arial" w:cs="Arial"/>
                <w:sz w:val="24"/>
                <w:szCs w:val="24"/>
              </w:rPr>
              <w:t>Rúbricas y validaciones (Anexo D1-D3)</w:t>
            </w:r>
          </w:p>
        </w:tc>
        <w:tc>
          <w:tcPr>
            <w:tcW w:w="5633" w:type="dxa"/>
            <w:vAlign w:val="center"/>
          </w:tcPr>
          <w:p w14:paraId="7919BF2F" w14:textId="77777777" w:rsidR="00FF23E1" w:rsidRPr="0005003B" w:rsidRDefault="00FF23E1" w:rsidP="00F5029F">
            <w:pPr>
              <w:rPr>
                <w:rFonts w:ascii="Arial" w:hAnsi="Arial" w:cs="Arial"/>
                <w:sz w:val="24"/>
              </w:rPr>
            </w:pPr>
          </w:p>
        </w:tc>
      </w:tr>
      <w:tr w:rsidR="00FF23E1" w:rsidRPr="0005003B" w14:paraId="5048B697" w14:textId="77777777" w:rsidTr="00F5029F">
        <w:trPr>
          <w:jc w:val="center"/>
        </w:trPr>
        <w:tc>
          <w:tcPr>
            <w:tcW w:w="2689" w:type="dxa"/>
          </w:tcPr>
          <w:p w14:paraId="0438602A" w14:textId="77777777" w:rsidR="00FF23E1" w:rsidRPr="00CC3577" w:rsidRDefault="00FF23E1" w:rsidP="00D154E6">
            <w:pPr>
              <w:jc w:val="both"/>
              <w:rPr>
                <w:rFonts w:ascii="Arial" w:hAnsi="Arial" w:cs="Arial"/>
                <w:sz w:val="24"/>
                <w:szCs w:val="24"/>
              </w:rPr>
            </w:pPr>
            <w:r w:rsidRPr="00CC3577">
              <w:rPr>
                <w:rFonts w:ascii="Arial" w:hAnsi="Arial" w:cs="Arial"/>
                <w:sz w:val="24"/>
                <w:szCs w:val="24"/>
              </w:rPr>
              <w:t>Ficha técnica RED (Anexo C3)</w:t>
            </w:r>
          </w:p>
        </w:tc>
        <w:tc>
          <w:tcPr>
            <w:tcW w:w="5633" w:type="dxa"/>
            <w:vAlign w:val="center"/>
          </w:tcPr>
          <w:p w14:paraId="01CDD3F3" w14:textId="77777777" w:rsidR="00FF23E1" w:rsidRPr="0005003B" w:rsidRDefault="00FF23E1" w:rsidP="00F5029F">
            <w:pPr>
              <w:rPr>
                <w:rFonts w:ascii="Arial" w:hAnsi="Arial" w:cs="Arial"/>
                <w:sz w:val="24"/>
              </w:rPr>
            </w:pPr>
          </w:p>
        </w:tc>
      </w:tr>
      <w:tr w:rsidR="00FF23E1" w:rsidRPr="0005003B" w14:paraId="0C7E1D59" w14:textId="77777777" w:rsidTr="00F5029F">
        <w:trPr>
          <w:jc w:val="center"/>
        </w:trPr>
        <w:tc>
          <w:tcPr>
            <w:tcW w:w="2689" w:type="dxa"/>
          </w:tcPr>
          <w:p w14:paraId="1091AA3C" w14:textId="77777777" w:rsidR="00FF23E1" w:rsidRPr="00CC3577" w:rsidRDefault="00FF23E1" w:rsidP="00D154E6">
            <w:pPr>
              <w:rPr>
                <w:rFonts w:ascii="Arial" w:hAnsi="Arial" w:cs="Arial"/>
                <w:sz w:val="24"/>
                <w:szCs w:val="24"/>
              </w:rPr>
            </w:pPr>
            <w:r w:rsidRPr="00CC3577">
              <w:rPr>
                <w:rFonts w:ascii="Arial" w:hAnsi="Arial" w:cs="Arial"/>
                <w:sz w:val="24"/>
                <w:szCs w:val="24"/>
              </w:rPr>
              <w:t>Evidencias de publicación en Moodle:</w:t>
            </w:r>
          </w:p>
        </w:tc>
        <w:tc>
          <w:tcPr>
            <w:tcW w:w="5633" w:type="dxa"/>
            <w:vAlign w:val="center"/>
          </w:tcPr>
          <w:p w14:paraId="3F3C6F14" w14:textId="77777777" w:rsidR="00FF23E1" w:rsidRPr="0005003B" w:rsidRDefault="00FF23E1" w:rsidP="00F5029F">
            <w:pPr>
              <w:rPr>
                <w:rFonts w:ascii="Arial" w:hAnsi="Arial" w:cs="Arial"/>
                <w:sz w:val="24"/>
              </w:rPr>
            </w:pPr>
          </w:p>
        </w:tc>
      </w:tr>
    </w:tbl>
    <w:p w14:paraId="5D3892F5" w14:textId="77777777" w:rsidR="00FF23E1" w:rsidRDefault="00FF23E1" w:rsidP="00FF23E1"/>
    <w:tbl>
      <w:tblPr>
        <w:tblStyle w:val="Tablaconcuadrcula"/>
        <w:tblW w:w="0" w:type="auto"/>
        <w:jc w:val="center"/>
        <w:tblLook w:val="04A0" w:firstRow="1" w:lastRow="0" w:firstColumn="1" w:lastColumn="0" w:noHBand="0" w:noVBand="1"/>
      </w:tblPr>
      <w:tblGrid>
        <w:gridCol w:w="2251"/>
        <w:gridCol w:w="6071"/>
      </w:tblGrid>
      <w:tr w:rsidR="00FF23E1" w:rsidRPr="0005003B" w14:paraId="3BA0782F" w14:textId="77777777" w:rsidTr="00D154E6">
        <w:trPr>
          <w:trHeight w:val="437"/>
          <w:jc w:val="center"/>
        </w:trPr>
        <w:tc>
          <w:tcPr>
            <w:tcW w:w="8322" w:type="dxa"/>
            <w:gridSpan w:val="2"/>
            <w:shd w:val="clear" w:color="auto" w:fill="D9D9D9" w:themeFill="background1" w:themeFillShade="D9"/>
            <w:vAlign w:val="center"/>
          </w:tcPr>
          <w:p w14:paraId="5E6AA09C" w14:textId="77777777" w:rsidR="00FF23E1" w:rsidRPr="0005003B" w:rsidRDefault="00FF23E1" w:rsidP="00FF6597">
            <w:pPr>
              <w:pStyle w:val="Listaconnmeros"/>
              <w:numPr>
                <w:ilvl w:val="0"/>
                <w:numId w:val="25"/>
              </w:numPr>
              <w:spacing w:after="0" w:line="240" w:lineRule="auto"/>
              <w:jc w:val="center"/>
              <w:rPr>
                <w:rFonts w:ascii="Arial" w:hAnsi="Arial" w:cs="Arial"/>
                <w:b/>
                <w:lang w:val="es-CO"/>
              </w:rPr>
            </w:pPr>
            <w:r w:rsidRPr="0005003B">
              <w:rPr>
                <w:rFonts w:ascii="Arial" w:hAnsi="Arial" w:cs="Arial"/>
                <w:b/>
                <w:lang w:val="es-CO"/>
              </w:rPr>
              <w:t>Flujograma del Proceso:</w:t>
            </w:r>
          </w:p>
        </w:tc>
      </w:tr>
      <w:tr w:rsidR="00FF23E1" w:rsidRPr="0005003B" w14:paraId="1F0A6875" w14:textId="77777777" w:rsidTr="00F5029F">
        <w:trPr>
          <w:jc w:val="center"/>
        </w:trPr>
        <w:tc>
          <w:tcPr>
            <w:tcW w:w="2251" w:type="dxa"/>
          </w:tcPr>
          <w:p w14:paraId="162F720D" w14:textId="77777777" w:rsidR="00FF23E1" w:rsidRPr="00CC3577" w:rsidRDefault="00FF23E1" w:rsidP="00D154E6">
            <w:pPr>
              <w:jc w:val="both"/>
              <w:rPr>
                <w:rFonts w:ascii="Arial" w:hAnsi="Arial" w:cs="Arial"/>
                <w:sz w:val="24"/>
                <w:szCs w:val="24"/>
              </w:rPr>
            </w:pPr>
            <w:r w:rsidRPr="00CC3577">
              <w:rPr>
                <w:rFonts w:ascii="Arial" w:hAnsi="Arial" w:cs="Arial"/>
                <w:sz w:val="24"/>
                <w:szCs w:val="24"/>
              </w:rPr>
              <w:t>Planificación</w:t>
            </w:r>
          </w:p>
        </w:tc>
        <w:tc>
          <w:tcPr>
            <w:tcW w:w="6071" w:type="dxa"/>
            <w:vAlign w:val="center"/>
          </w:tcPr>
          <w:p w14:paraId="3537216F" w14:textId="77777777" w:rsidR="00FF23E1" w:rsidRPr="0005003B" w:rsidRDefault="00FF23E1" w:rsidP="00F5029F">
            <w:pPr>
              <w:rPr>
                <w:rFonts w:ascii="Arial" w:hAnsi="Arial" w:cs="Arial"/>
                <w:sz w:val="24"/>
              </w:rPr>
            </w:pPr>
          </w:p>
        </w:tc>
      </w:tr>
      <w:tr w:rsidR="00FF23E1" w:rsidRPr="0005003B" w14:paraId="162E8C5B" w14:textId="77777777" w:rsidTr="00F5029F">
        <w:trPr>
          <w:jc w:val="center"/>
        </w:trPr>
        <w:tc>
          <w:tcPr>
            <w:tcW w:w="2251" w:type="dxa"/>
          </w:tcPr>
          <w:p w14:paraId="6D560EC4" w14:textId="77777777" w:rsidR="00FF23E1" w:rsidRPr="00CC3577" w:rsidRDefault="00FF23E1" w:rsidP="00D154E6">
            <w:pPr>
              <w:jc w:val="both"/>
              <w:rPr>
                <w:rFonts w:ascii="Arial" w:hAnsi="Arial" w:cs="Arial"/>
                <w:sz w:val="24"/>
                <w:szCs w:val="24"/>
              </w:rPr>
            </w:pPr>
            <w:r w:rsidRPr="00CC3577">
              <w:rPr>
                <w:rFonts w:ascii="Arial" w:hAnsi="Arial" w:cs="Arial"/>
                <w:sz w:val="24"/>
                <w:szCs w:val="24"/>
              </w:rPr>
              <w:t>Diseño</w:t>
            </w:r>
          </w:p>
        </w:tc>
        <w:tc>
          <w:tcPr>
            <w:tcW w:w="6071" w:type="dxa"/>
            <w:vAlign w:val="center"/>
          </w:tcPr>
          <w:p w14:paraId="1981733C" w14:textId="77777777" w:rsidR="00FF23E1" w:rsidRPr="0005003B" w:rsidRDefault="00FF23E1" w:rsidP="00F5029F">
            <w:pPr>
              <w:rPr>
                <w:rFonts w:ascii="Arial" w:hAnsi="Arial" w:cs="Arial"/>
                <w:sz w:val="24"/>
              </w:rPr>
            </w:pPr>
          </w:p>
        </w:tc>
      </w:tr>
      <w:tr w:rsidR="00FF23E1" w:rsidRPr="0005003B" w14:paraId="70A23B4E" w14:textId="77777777" w:rsidTr="00F5029F">
        <w:trPr>
          <w:jc w:val="center"/>
        </w:trPr>
        <w:tc>
          <w:tcPr>
            <w:tcW w:w="2251" w:type="dxa"/>
          </w:tcPr>
          <w:p w14:paraId="12CB4472" w14:textId="77777777" w:rsidR="00FF23E1" w:rsidRPr="00CC3577" w:rsidRDefault="00FF23E1" w:rsidP="00D154E6">
            <w:pPr>
              <w:rPr>
                <w:rFonts w:ascii="Arial" w:hAnsi="Arial" w:cs="Arial"/>
                <w:sz w:val="24"/>
                <w:szCs w:val="24"/>
              </w:rPr>
            </w:pPr>
            <w:r w:rsidRPr="00CC3577">
              <w:rPr>
                <w:rFonts w:ascii="Arial" w:hAnsi="Arial" w:cs="Arial"/>
                <w:sz w:val="24"/>
                <w:szCs w:val="24"/>
              </w:rPr>
              <w:t>Validación</w:t>
            </w:r>
          </w:p>
        </w:tc>
        <w:tc>
          <w:tcPr>
            <w:tcW w:w="6071" w:type="dxa"/>
            <w:vAlign w:val="center"/>
          </w:tcPr>
          <w:p w14:paraId="1B0D8489" w14:textId="77777777" w:rsidR="00FF23E1" w:rsidRPr="0005003B" w:rsidRDefault="00FF23E1" w:rsidP="00F5029F">
            <w:pPr>
              <w:rPr>
                <w:rFonts w:ascii="Arial" w:hAnsi="Arial" w:cs="Arial"/>
                <w:sz w:val="24"/>
              </w:rPr>
            </w:pPr>
          </w:p>
        </w:tc>
      </w:tr>
      <w:tr w:rsidR="00FF23E1" w:rsidRPr="0005003B" w14:paraId="362FB059" w14:textId="77777777" w:rsidTr="00F5029F">
        <w:trPr>
          <w:jc w:val="center"/>
        </w:trPr>
        <w:tc>
          <w:tcPr>
            <w:tcW w:w="2251" w:type="dxa"/>
          </w:tcPr>
          <w:p w14:paraId="1ACA20BD" w14:textId="77777777" w:rsidR="00FF23E1" w:rsidRPr="00CC3577" w:rsidRDefault="00FF23E1" w:rsidP="00D154E6">
            <w:pPr>
              <w:rPr>
                <w:rFonts w:ascii="Arial" w:hAnsi="Arial" w:cs="Arial"/>
                <w:sz w:val="24"/>
                <w:szCs w:val="24"/>
              </w:rPr>
            </w:pPr>
            <w:r w:rsidRPr="00CC3577">
              <w:rPr>
                <w:rFonts w:ascii="Arial" w:hAnsi="Arial" w:cs="Arial"/>
                <w:sz w:val="24"/>
                <w:szCs w:val="24"/>
              </w:rPr>
              <w:t>Publicación</w:t>
            </w:r>
          </w:p>
        </w:tc>
        <w:tc>
          <w:tcPr>
            <w:tcW w:w="6071" w:type="dxa"/>
            <w:vAlign w:val="center"/>
          </w:tcPr>
          <w:p w14:paraId="5756C0CF" w14:textId="77777777" w:rsidR="00FF23E1" w:rsidRPr="0005003B" w:rsidRDefault="00FF23E1" w:rsidP="00F5029F">
            <w:pPr>
              <w:rPr>
                <w:rFonts w:ascii="Arial" w:hAnsi="Arial" w:cs="Arial"/>
                <w:sz w:val="24"/>
              </w:rPr>
            </w:pPr>
          </w:p>
        </w:tc>
      </w:tr>
      <w:tr w:rsidR="00FF23E1" w:rsidRPr="0005003B" w14:paraId="207585A3" w14:textId="77777777" w:rsidTr="00F5029F">
        <w:trPr>
          <w:jc w:val="center"/>
        </w:trPr>
        <w:tc>
          <w:tcPr>
            <w:tcW w:w="2251" w:type="dxa"/>
          </w:tcPr>
          <w:p w14:paraId="5E8D166E" w14:textId="77777777" w:rsidR="00FF23E1" w:rsidRPr="00CC3577" w:rsidRDefault="00FF23E1" w:rsidP="00D154E6">
            <w:pPr>
              <w:jc w:val="both"/>
              <w:rPr>
                <w:rFonts w:ascii="Arial" w:hAnsi="Arial" w:cs="Arial"/>
                <w:sz w:val="24"/>
                <w:szCs w:val="24"/>
              </w:rPr>
            </w:pPr>
            <w:r w:rsidRPr="00CC3577">
              <w:rPr>
                <w:rFonts w:ascii="Arial" w:hAnsi="Arial" w:cs="Arial"/>
                <w:sz w:val="24"/>
                <w:szCs w:val="24"/>
              </w:rPr>
              <w:t>Seguimiento</w:t>
            </w:r>
          </w:p>
        </w:tc>
        <w:tc>
          <w:tcPr>
            <w:tcW w:w="6071" w:type="dxa"/>
            <w:vAlign w:val="center"/>
          </w:tcPr>
          <w:p w14:paraId="65A25A77" w14:textId="77777777" w:rsidR="00FF23E1" w:rsidRPr="0005003B" w:rsidRDefault="00FF23E1" w:rsidP="00F5029F">
            <w:pPr>
              <w:rPr>
                <w:rFonts w:ascii="Arial" w:hAnsi="Arial" w:cs="Arial"/>
                <w:sz w:val="24"/>
              </w:rPr>
            </w:pPr>
          </w:p>
        </w:tc>
      </w:tr>
    </w:tbl>
    <w:p w14:paraId="57948219" w14:textId="2943002B" w:rsidR="00FF23E1" w:rsidRPr="0005003B" w:rsidRDefault="00FF23E1" w:rsidP="00FF23E1">
      <w:r w:rsidRPr="00D612C1">
        <w:rPr>
          <w:noProof/>
        </w:rPr>
        <mc:AlternateContent>
          <mc:Choice Requires="wps">
            <w:drawing>
              <wp:anchor distT="45720" distB="45720" distL="114300" distR="114300" simplePos="0" relativeHeight="251645440" behindDoc="0" locked="0" layoutInCell="1" allowOverlap="1" wp14:anchorId="76DFD012" wp14:editId="262675DC">
                <wp:simplePos x="0" y="0"/>
                <wp:positionH relativeFrom="column">
                  <wp:posOffset>4800600</wp:posOffset>
                </wp:positionH>
                <wp:positionV relativeFrom="paragraph">
                  <wp:posOffset>473075</wp:posOffset>
                </wp:positionV>
                <wp:extent cx="895350" cy="276225"/>
                <wp:effectExtent l="0" t="0" r="0" b="9525"/>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32B64E63" w14:textId="77777777" w:rsidR="00A85B26" w:rsidRPr="00D612C1" w:rsidRDefault="00A85B26" w:rsidP="00FF23E1">
                            <w:pPr>
                              <w:jc w:val="right"/>
                              <w:rPr>
                                <w:rFonts w:ascii="Arial" w:hAnsi="Arial" w:cs="Arial"/>
                                <w:sz w:val="18"/>
                              </w:rPr>
                            </w:pPr>
                            <w:r w:rsidRPr="00D612C1">
                              <w:rPr>
                                <w:rFonts w:ascii="Arial" w:hAnsi="Arial" w:cs="Arial"/>
                                <w:sz w:val="18"/>
                              </w:rPr>
                              <w:t>Página 0</w:t>
                            </w:r>
                            <w:r>
                              <w:rPr>
                                <w:rFonts w:ascii="Arial" w:hAnsi="Arial" w:cs="Arial"/>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FD012" id="_x0000_s1030" type="#_x0000_t202" style="position:absolute;margin-left:378pt;margin-top:37.25pt;width:70.5pt;height:21.7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0h/DwIAAPwDAAAOAAAAZHJzL2Uyb0RvYy54bWysU9tu2zAMfR+wfxD0vjjJkrYx4hRdugwD&#10;ugvQ7QNkWY6FyaJGKbGzry8lu2m2vQ3TgyCK4iF5eLS+7VvDjgq9Blvw2WTKmbISKm33Bf/+bffm&#10;h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" stroked="f">
                <v:textbox>
                  <w:txbxContent>
                    <w:p w14:paraId="32B64E63" w14:textId="77777777" w:rsidR="00A85B26" w:rsidRPr="00D612C1" w:rsidRDefault="00A85B26" w:rsidP="00FF23E1">
                      <w:pPr>
                        <w:jc w:val="right"/>
                        <w:rPr>
                          <w:rFonts w:ascii="Arial" w:hAnsi="Arial" w:cs="Arial"/>
                          <w:sz w:val="18"/>
                        </w:rPr>
                      </w:pPr>
                      <w:r w:rsidRPr="00D612C1">
                        <w:rPr>
                          <w:rFonts w:ascii="Arial" w:hAnsi="Arial" w:cs="Arial"/>
                          <w:sz w:val="18"/>
                        </w:rPr>
                        <w:t>Página 0</w:t>
                      </w:r>
                      <w:r>
                        <w:rPr>
                          <w:rFonts w:ascii="Arial" w:hAnsi="Arial" w:cs="Arial"/>
                          <w:sz w:val="18"/>
                        </w:rPr>
                        <w:t>1</w:t>
                      </w:r>
                    </w:p>
                  </w:txbxContent>
                </v:textbox>
              </v:shape>
            </w:pict>
          </mc:Fallback>
        </mc:AlternateContent>
      </w:r>
    </w:p>
    <w:p w14:paraId="774FE8A6" w14:textId="3D52811F" w:rsidR="00FF23E1" w:rsidRDefault="00FF23E1" w:rsidP="00FF23E1"/>
    <w:p w14:paraId="4F9D13E7" w14:textId="4B2391F8" w:rsidR="00FF23E1" w:rsidRPr="00463635" w:rsidRDefault="00FF23E1" w:rsidP="00463635">
      <w:pPr>
        <w:rPr>
          <w:sz w:val="28"/>
        </w:rPr>
      </w:pPr>
      <w:r w:rsidRPr="00463635">
        <w:rPr>
          <w:sz w:val="28"/>
        </w:rPr>
        <w:t>Firmas Autorizadas</w:t>
      </w:r>
    </w:p>
    <w:p w14:paraId="58115876" w14:textId="790C91B2" w:rsidR="00FF23E1" w:rsidRPr="00BC2576" w:rsidRDefault="00FF23E1" w:rsidP="00FF23E1"/>
    <w:tbl>
      <w:tblPr>
        <w:tblStyle w:val="Tablaconcuadrcula"/>
        <w:tblW w:w="0" w:type="auto"/>
        <w:tblLook w:val="04A0" w:firstRow="1" w:lastRow="0" w:firstColumn="1" w:lastColumn="0" w:noHBand="0" w:noVBand="1"/>
      </w:tblPr>
      <w:tblGrid>
        <w:gridCol w:w="6345"/>
        <w:gridCol w:w="2435"/>
      </w:tblGrid>
      <w:tr w:rsidR="00FF23E1" w:rsidRPr="00BC2576" w14:paraId="3D67545B" w14:textId="77777777" w:rsidTr="00D154E6">
        <w:tc>
          <w:tcPr>
            <w:tcW w:w="6345" w:type="dxa"/>
          </w:tcPr>
          <w:p w14:paraId="2C7B9503" w14:textId="77777777" w:rsidR="00FF23E1" w:rsidRPr="00BC2576" w:rsidRDefault="00FF23E1" w:rsidP="00D154E6">
            <w:pPr>
              <w:rPr>
                <w:rFonts w:ascii="Arial" w:hAnsi="Arial" w:cs="Arial"/>
                <w:sz w:val="18"/>
              </w:rPr>
            </w:pPr>
            <w:r w:rsidRPr="00BC2576">
              <w:rPr>
                <w:rFonts w:ascii="Arial" w:hAnsi="Arial" w:cs="Arial"/>
                <w:sz w:val="18"/>
              </w:rPr>
              <w:t>Vicerrector (a) Académico(a)</w:t>
            </w:r>
          </w:p>
        </w:tc>
        <w:tc>
          <w:tcPr>
            <w:tcW w:w="2435" w:type="dxa"/>
          </w:tcPr>
          <w:p w14:paraId="1C106E62" w14:textId="01968E04" w:rsidR="00FF23E1" w:rsidRPr="00BC2576" w:rsidRDefault="00FF23E1" w:rsidP="00D154E6">
            <w:pPr>
              <w:rPr>
                <w:rFonts w:ascii="Arial" w:hAnsi="Arial" w:cs="Arial"/>
                <w:sz w:val="18"/>
              </w:rPr>
            </w:pPr>
            <w:r w:rsidRPr="00BC2576">
              <w:rPr>
                <w:rFonts w:ascii="Arial" w:hAnsi="Arial" w:cs="Arial"/>
                <w:sz w:val="18"/>
              </w:rPr>
              <w:t>Fecha:</w:t>
            </w:r>
          </w:p>
        </w:tc>
      </w:tr>
      <w:tr w:rsidR="00FF23E1" w14:paraId="527DDC37" w14:textId="77777777" w:rsidTr="00D154E6">
        <w:trPr>
          <w:trHeight w:val="790"/>
        </w:trPr>
        <w:tc>
          <w:tcPr>
            <w:tcW w:w="6345" w:type="dxa"/>
          </w:tcPr>
          <w:p w14:paraId="401C0E16" w14:textId="77777777" w:rsidR="00FF23E1" w:rsidRPr="00BC2576" w:rsidRDefault="00FF23E1" w:rsidP="00D154E6">
            <w:pPr>
              <w:rPr>
                <w:rFonts w:ascii="Arial" w:hAnsi="Arial" w:cs="Arial"/>
              </w:rPr>
            </w:pPr>
          </w:p>
        </w:tc>
        <w:tc>
          <w:tcPr>
            <w:tcW w:w="2435" w:type="dxa"/>
          </w:tcPr>
          <w:p w14:paraId="0F553278" w14:textId="6AC49FB4" w:rsidR="00FF23E1" w:rsidRPr="00BC2576" w:rsidRDefault="00FF23E1" w:rsidP="00D154E6">
            <w:pPr>
              <w:rPr>
                <w:rFonts w:ascii="Arial" w:hAnsi="Arial" w:cs="Arial"/>
              </w:rPr>
            </w:pPr>
          </w:p>
        </w:tc>
      </w:tr>
      <w:tr w:rsidR="00FF23E1" w:rsidRPr="00BC2576" w14:paraId="1093B179" w14:textId="77777777" w:rsidTr="00D154E6">
        <w:tc>
          <w:tcPr>
            <w:tcW w:w="6345" w:type="dxa"/>
          </w:tcPr>
          <w:p w14:paraId="417613C8" w14:textId="77777777" w:rsidR="00FF23E1" w:rsidRPr="00BC2576" w:rsidRDefault="00FF23E1" w:rsidP="00D154E6">
            <w:pPr>
              <w:rPr>
                <w:rFonts w:ascii="Arial" w:hAnsi="Arial" w:cs="Arial"/>
                <w:sz w:val="18"/>
              </w:rPr>
            </w:pPr>
            <w:r w:rsidRPr="00BC2576">
              <w:rPr>
                <w:rFonts w:ascii="Arial" w:hAnsi="Arial" w:cs="Arial"/>
                <w:sz w:val="18"/>
              </w:rPr>
              <w:t>Decano(a) Facultad</w:t>
            </w:r>
          </w:p>
        </w:tc>
        <w:tc>
          <w:tcPr>
            <w:tcW w:w="2435" w:type="dxa"/>
          </w:tcPr>
          <w:p w14:paraId="69E1A56A" w14:textId="1BBFF907" w:rsidR="00FF23E1" w:rsidRPr="00BC2576" w:rsidRDefault="00FF23E1" w:rsidP="00D154E6">
            <w:pPr>
              <w:rPr>
                <w:rFonts w:ascii="Arial" w:hAnsi="Arial" w:cs="Arial"/>
                <w:sz w:val="18"/>
              </w:rPr>
            </w:pPr>
            <w:r w:rsidRPr="00BC2576">
              <w:rPr>
                <w:rFonts w:ascii="Arial" w:hAnsi="Arial" w:cs="Arial"/>
                <w:sz w:val="18"/>
              </w:rPr>
              <w:t>Fecha:</w:t>
            </w:r>
          </w:p>
        </w:tc>
      </w:tr>
      <w:tr w:rsidR="00FF23E1" w14:paraId="4A3D617E" w14:textId="77777777" w:rsidTr="00D154E6">
        <w:trPr>
          <w:trHeight w:val="762"/>
        </w:trPr>
        <w:tc>
          <w:tcPr>
            <w:tcW w:w="6345" w:type="dxa"/>
          </w:tcPr>
          <w:p w14:paraId="0D0C19E5" w14:textId="257EB3C0" w:rsidR="00FF23E1" w:rsidRPr="00BC2576" w:rsidRDefault="00FF23E1" w:rsidP="00D154E6">
            <w:pPr>
              <w:rPr>
                <w:rFonts w:ascii="Arial" w:hAnsi="Arial" w:cs="Arial"/>
              </w:rPr>
            </w:pPr>
          </w:p>
        </w:tc>
        <w:tc>
          <w:tcPr>
            <w:tcW w:w="2435" w:type="dxa"/>
          </w:tcPr>
          <w:p w14:paraId="244A1CBE" w14:textId="27B2278C" w:rsidR="00FF23E1" w:rsidRPr="00BC2576" w:rsidRDefault="00FF23E1" w:rsidP="00D154E6">
            <w:pPr>
              <w:rPr>
                <w:rFonts w:ascii="Arial" w:hAnsi="Arial" w:cs="Arial"/>
              </w:rPr>
            </w:pPr>
          </w:p>
        </w:tc>
      </w:tr>
      <w:tr w:rsidR="00FF23E1" w:rsidRPr="00BC2576" w14:paraId="33C98E6F" w14:textId="77777777" w:rsidTr="00D154E6">
        <w:tc>
          <w:tcPr>
            <w:tcW w:w="6345" w:type="dxa"/>
          </w:tcPr>
          <w:p w14:paraId="2FD1E8A7" w14:textId="407367BA" w:rsidR="00FF23E1" w:rsidRPr="00BC2576" w:rsidRDefault="00FF23E1" w:rsidP="00D154E6">
            <w:pPr>
              <w:rPr>
                <w:rFonts w:ascii="Arial" w:hAnsi="Arial" w:cs="Arial"/>
                <w:sz w:val="18"/>
              </w:rPr>
            </w:pPr>
            <w:r w:rsidRPr="00BC2576">
              <w:rPr>
                <w:rFonts w:ascii="Arial" w:hAnsi="Arial" w:cs="Arial"/>
                <w:sz w:val="18"/>
              </w:rPr>
              <w:t>Coordinación TEdU</w:t>
            </w:r>
          </w:p>
        </w:tc>
        <w:tc>
          <w:tcPr>
            <w:tcW w:w="2435" w:type="dxa"/>
          </w:tcPr>
          <w:p w14:paraId="22D72C41" w14:textId="22D6C117" w:rsidR="00FF23E1" w:rsidRPr="00BC2576" w:rsidRDefault="00FF23E1" w:rsidP="00D154E6">
            <w:pPr>
              <w:rPr>
                <w:rFonts w:ascii="Arial" w:hAnsi="Arial" w:cs="Arial"/>
                <w:sz w:val="18"/>
              </w:rPr>
            </w:pPr>
            <w:r w:rsidRPr="00BC2576">
              <w:rPr>
                <w:rFonts w:ascii="Arial" w:hAnsi="Arial" w:cs="Arial"/>
                <w:sz w:val="18"/>
              </w:rPr>
              <w:t>Fecha</w:t>
            </w:r>
          </w:p>
        </w:tc>
      </w:tr>
      <w:tr w:rsidR="00FF23E1" w14:paraId="6FF2BF47" w14:textId="77777777" w:rsidTr="00D154E6">
        <w:trPr>
          <w:trHeight w:val="904"/>
        </w:trPr>
        <w:tc>
          <w:tcPr>
            <w:tcW w:w="6345" w:type="dxa"/>
          </w:tcPr>
          <w:p w14:paraId="566A037A" w14:textId="6592E4AB" w:rsidR="00FF23E1" w:rsidRPr="00BC2576" w:rsidRDefault="00FF23E1" w:rsidP="00D154E6">
            <w:pPr>
              <w:rPr>
                <w:rFonts w:ascii="Arial" w:hAnsi="Arial" w:cs="Arial"/>
              </w:rPr>
            </w:pPr>
          </w:p>
        </w:tc>
        <w:tc>
          <w:tcPr>
            <w:tcW w:w="2435" w:type="dxa"/>
          </w:tcPr>
          <w:p w14:paraId="3C144047" w14:textId="7A7EC857" w:rsidR="00FF23E1" w:rsidRPr="00BC2576" w:rsidRDefault="00FF23E1" w:rsidP="00D154E6">
            <w:pPr>
              <w:rPr>
                <w:rFonts w:ascii="Arial" w:hAnsi="Arial" w:cs="Arial"/>
              </w:rPr>
            </w:pPr>
          </w:p>
        </w:tc>
      </w:tr>
    </w:tbl>
    <w:p w14:paraId="4EA0FEAD" w14:textId="4A696C31" w:rsidR="00FF23E1" w:rsidRPr="00BC2576" w:rsidRDefault="00FF23E1" w:rsidP="00FF23E1"/>
    <w:p w14:paraId="115724AB" w14:textId="4B1D37F5" w:rsidR="00FF23E1" w:rsidRPr="00CC3577" w:rsidRDefault="00FF23E1" w:rsidP="00FF23E1">
      <w:pPr>
        <w:jc w:val="both"/>
        <w:rPr>
          <w:rFonts w:asciiTheme="majorHAnsi" w:hAnsiTheme="majorHAnsi" w:cstheme="majorHAnsi"/>
          <w:sz w:val="24"/>
        </w:rPr>
      </w:pPr>
      <w:r w:rsidRPr="00CC3577">
        <w:rPr>
          <w:rFonts w:ascii="Arial" w:hAnsi="Arial" w:cs="Arial"/>
          <w:b/>
        </w:rPr>
        <w:t>Nota:</w:t>
      </w:r>
      <w:r w:rsidRPr="00CC3577">
        <w:rPr>
          <w:rFonts w:ascii="Arial" w:hAnsi="Arial" w:cs="Arial"/>
        </w:rPr>
        <w:t xml:space="preserve"> Este anexo acompaña el expediente del curso en formato físico o digital, y se utiliza como portada del conjunto documental entregado al equipo TEdU y a la Coordinación Académica para su seguimiento y archivo institucional.</w:t>
      </w:r>
    </w:p>
    <w:p w14:paraId="7A103D28" w14:textId="723E4795" w:rsidR="009325F3" w:rsidRDefault="00F96A3F" w:rsidP="009325F3">
      <w:r w:rsidRPr="00D612C1">
        <w:rPr>
          <w:noProof/>
        </w:rPr>
        <mc:AlternateContent>
          <mc:Choice Requires="wps">
            <w:drawing>
              <wp:anchor distT="45720" distB="45720" distL="114300" distR="114300" simplePos="0" relativeHeight="251664896" behindDoc="0" locked="0" layoutInCell="1" allowOverlap="1" wp14:anchorId="4195BCC3" wp14:editId="1D5C6B74">
                <wp:simplePos x="0" y="0"/>
                <wp:positionH relativeFrom="column">
                  <wp:posOffset>4801235</wp:posOffset>
                </wp:positionH>
                <wp:positionV relativeFrom="paragraph">
                  <wp:posOffset>4512945</wp:posOffset>
                </wp:positionV>
                <wp:extent cx="895350" cy="276225"/>
                <wp:effectExtent l="0" t="0" r="0" b="952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57834619" w14:textId="35F45CD3" w:rsidR="00A85B26" w:rsidRPr="00D612C1" w:rsidRDefault="00A85B26" w:rsidP="00FF23E1">
                            <w:pPr>
                              <w:jc w:val="right"/>
                              <w:rPr>
                                <w:rFonts w:ascii="Arial" w:hAnsi="Arial" w:cs="Arial"/>
                                <w:sz w:val="18"/>
                              </w:rPr>
                            </w:pPr>
                            <w:r w:rsidRPr="00D612C1">
                              <w:rPr>
                                <w:rFonts w:ascii="Arial" w:hAnsi="Arial" w:cs="Arial"/>
                                <w:sz w:val="18"/>
                              </w:rPr>
                              <w:t>Página 0</w:t>
                            </w:r>
                            <w:r>
                              <w:rPr>
                                <w:rFonts w:ascii="Arial" w:hAnsi="Arial" w:cs="Arial"/>
                                <w:sz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5BCC3" id="_x0000_s1031" type="#_x0000_t202" style="position:absolute;margin-left:378.05pt;margin-top:355.35pt;width:70.5pt;height:21.7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CaJDwIAAPwDAAAOAAAAZHJzL2Uyb0RvYy54bWysU9tu2zAMfR+wfxD0vjjJkrYx4hRdugwD&#10;ugvQ7QNkWY6FyaJGKbGzry8lu2m2vQ3TgyCK4iF5eLS+7VvDjgq9Blvw2WTKmbISKm33Bf/+bffm&#10;h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" stroked="f">
                <v:textbox>
                  <w:txbxContent>
                    <w:p w14:paraId="57834619" w14:textId="35F45CD3" w:rsidR="00A85B26" w:rsidRPr="00D612C1" w:rsidRDefault="00A85B26" w:rsidP="00FF23E1">
                      <w:pPr>
                        <w:jc w:val="right"/>
                        <w:rPr>
                          <w:rFonts w:ascii="Arial" w:hAnsi="Arial" w:cs="Arial"/>
                          <w:sz w:val="18"/>
                        </w:rPr>
                      </w:pPr>
                      <w:r w:rsidRPr="00D612C1">
                        <w:rPr>
                          <w:rFonts w:ascii="Arial" w:hAnsi="Arial" w:cs="Arial"/>
                          <w:sz w:val="18"/>
                        </w:rPr>
                        <w:t>Página 0</w:t>
                      </w:r>
                      <w:r>
                        <w:rPr>
                          <w:rFonts w:ascii="Arial" w:hAnsi="Arial" w:cs="Arial"/>
                          <w:sz w:val="18"/>
                        </w:rPr>
                        <w:t>2</w:t>
                      </w:r>
                    </w:p>
                  </w:txbxContent>
                </v:textbox>
              </v:shape>
            </w:pict>
          </mc:Fallback>
        </mc:AlternateContent>
      </w:r>
      <w:r w:rsidR="009325F3">
        <w:br w:type="page"/>
      </w:r>
    </w:p>
    <w:p w14:paraId="482774AB" w14:textId="2CB3A60E" w:rsidR="009325F3" w:rsidRDefault="009325F3" w:rsidP="009325F3"/>
    <w:p w14:paraId="02F62A13" w14:textId="38B8DD37" w:rsidR="009325F3" w:rsidRDefault="009325F3" w:rsidP="009325F3"/>
    <w:p w14:paraId="270B574F" w14:textId="79213163" w:rsidR="009325F3" w:rsidRDefault="009325F3" w:rsidP="009325F3"/>
    <w:p w14:paraId="09708BF1" w14:textId="3DB56276" w:rsidR="009325F3" w:rsidRDefault="009325F3" w:rsidP="009325F3"/>
    <w:p w14:paraId="728F0E66" w14:textId="77777777" w:rsidR="009325F3" w:rsidRDefault="009325F3" w:rsidP="009325F3"/>
    <w:p w14:paraId="160591A8" w14:textId="77777777" w:rsidR="009325F3" w:rsidRDefault="009325F3" w:rsidP="009325F3"/>
    <w:p w14:paraId="2BFBEC7F" w14:textId="77777777" w:rsidR="009325F3" w:rsidRDefault="009325F3" w:rsidP="00E11BBD">
      <w:pPr>
        <w:jc w:val="center"/>
        <w:rPr>
          <w:b/>
          <w:sz w:val="40"/>
        </w:rPr>
      </w:pPr>
    </w:p>
    <w:p w14:paraId="06EC9511" w14:textId="7DB190BC" w:rsidR="00E11BBD" w:rsidRPr="00E11BBD" w:rsidRDefault="00E11BBD" w:rsidP="00E11BBD">
      <w:pPr>
        <w:jc w:val="center"/>
        <w:rPr>
          <w:b/>
          <w:sz w:val="40"/>
        </w:rPr>
      </w:pPr>
      <w:r w:rsidRPr="00E11BBD">
        <w:rPr>
          <w:b/>
          <w:sz w:val="40"/>
        </w:rPr>
        <w:t xml:space="preserve">Anexo </w:t>
      </w:r>
      <w:r w:rsidR="005762DC">
        <w:rPr>
          <w:b/>
          <w:sz w:val="40"/>
        </w:rPr>
        <w:t>B</w:t>
      </w:r>
    </w:p>
    <w:p w14:paraId="5C4C18A1" w14:textId="6C107716" w:rsidR="00773C71" w:rsidRDefault="005762DC" w:rsidP="005762DC">
      <w:pPr>
        <w:jc w:val="center"/>
      </w:pPr>
      <w:r w:rsidRPr="005762DC">
        <w:rPr>
          <w:b/>
          <w:sz w:val="40"/>
        </w:rPr>
        <w:t>Diseño Académico e Instruccional</w:t>
      </w:r>
    </w:p>
    <w:p w14:paraId="021B1231" w14:textId="200A765B" w:rsidR="00773C71" w:rsidRDefault="00773C71" w:rsidP="00E11BBD"/>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5953"/>
      </w:tblGrid>
      <w:tr w:rsidR="005762DC" w14:paraId="4C4AFD23" w14:textId="77777777" w:rsidTr="005762DC">
        <w:trPr>
          <w:jc w:val="center"/>
        </w:trPr>
        <w:tc>
          <w:tcPr>
            <w:tcW w:w="1413" w:type="dxa"/>
          </w:tcPr>
          <w:p w14:paraId="16764F83" w14:textId="649D1883" w:rsidR="005762DC" w:rsidRPr="005762DC" w:rsidRDefault="005762DC" w:rsidP="00921FA9">
            <w:pPr>
              <w:rPr>
                <w:sz w:val="28"/>
              </w:rPr>
            </w:pPr>
            <w:r w:rsidRPr="005762DC">
              <w:rPr>
                <w:sz w:val="28"/>
              </w:rPr>
              <w:t>Anexo B1</w:t>
            </w:r>
            <w:r>
              <w:rPr>
                <w:sz w:val="28"/>
              </w:rPr>
              <w:t>:</w:t>
            </w:r>
          </w:p>
        </w:tc>
        <w:tc>
          <w:tcPr>
            <w:tcW w:w="5953" w:type="dxa"/>
          </w:tcPr>
          <w:p w14:paraId="53D51733" w14:textId="77777777" w:rsidR="005762DC" w:rsidRPr="005762DC" w:rsidRDefault="005762DC" w:rsidP="00921FA9">
            <w:pPr>
              <w:rPr>
                <w:sz w:val="28"/>
              </w:rPr>
            </w:pPr>
            <w:r w:rsidRPr="005762DC">
              <w:rPr>
                <w:sz w:val="28"/>
              </w:rPr>
              <w:t>Diseño Instruccional Multimodal (TPACK)</w:t>
            </w:r>
          </w:p>
        </w:tc>
      </w:tr>
      <w:tr w:rsidR="005762DC" w14:paraId="4D6620FA" w14:textId="77777777" w:rsidTr="005762DC">
        <w:trPr>
          <w:jc w:val="center"/>
        </w:trPr>
        <w:tc>
          <w:tcPr>
            <w:tcW w:w="1413" w:type="dxa"/>
          </w:tcPr>
          <w:p w14:paraId="73DDF4E3" w14:textId="79C25285" w:rsidR="005762DC" w:rsidRPr="005762DC" w:rsidRDefault="005762DC" w:rsidP="00921FA9">
            <w:pPr>
              <w:rPr>
                <w:sz w:val="28"/>
              </w:rPr>
            </w:pPr>
            <w:r w:rsidRPr="005762DC">
              <w:rPr>
                <w:sz w:val="28"/>
              </w:rPr>
              <w:t>Anexo B2</w:t>
            </w:r>
            <w:r>
              <w:rPr>
                <w:sz w:val="28"/>
              </w:rPr>
              <w:t>:</w:t>
            </w:r>
          </w:p>
        </w:tc>
        <w:tc>
          <w:tcPr>
            <w:tcW w:w="5953" w:type="dxa"/>
          </w:tcPr>
          <w:p w14:paraId="2508AC1E" w14:textId="77777777" w:rsidR="005762DC" w:rsidRPr="005762DC" w:rsidRDefault="005762DC" w:rsidP="00921FA9">
            <w:pPr>
              <w:rPr>
                <w:sz w:val="28"/>
              </w:rPr>
            </w:pPr>
            <w:r w:rsidRPr="005762DC">
              <w:rPr>
                <w:sz w:val="28"/>
              </w:rPr>
              <w:t>Guía de Actividades e Instrumentos de Evaluación</w:t>
            </w:r>
          </w:p>
        </w:tc>
      </w:tr>
      <w:tr w:rsidR="005762DC" w14:paraId="1DAE3B09" w14:textId="77777777" w:rsidTr="005762DC">
        <w:trPr>
          <w:jc w:val="center"/>
        </w:trPr>
        <w:tc>
          <w:tcPr>
            <w:tcW w:w="1413" w:type="dxa"/>
          </w:tcPr>
          <w:p w14:paraId="620BF228" w14:textId="2EE4BEF7" w:rsidR="005762DC" w:rsidRPr="005762DC" w:rsidRDefault="005762DC" w:rsidP="00921FA9">
            <w:pPr>
              <w:rPr>
                <w:sz w:val="28"/>
              </w:rPr>
            </w:pPr>
            <w:r w:rsidRPr="005762DC">
              <w:rPr>
                <w:sz w:val="28"/>
              </w:rPr>
              <w:t>Anexo B3</w:t>
            </w:r>
            <w:r>
              <w:rPr>
                <w:sz w:val="28"/>
              </w:rPr>
              <w:t>:</w:t>
            </w:r>
          </w:p>
        </w:tc>
        <w:tc>
          <w:tcPr>
            <w:tcW w:w="5953" w:type="dxa"/>
          </w:tcPr>
          <w:p w14:paraId="7F55D27A" w14:textId="77777777" w:rsidR="005762DC" w:rsidRPr="005762DC" w:rsidRDefault="005762DC" w:rsidP="00921FA9">
            <w:pPr>
              <w:rPr>
                <w:sz w:val="28"/>
              </w:rPr>
            </w:pPr>
            <w:r w:rsidRPr="005762DC">
              <w:rPr>
                <w:sz w:val="28"/>
              </w:rPr>
              <w:t>Registro de Recursos RED / REA</w:t>
            </w:r>
          </w:p>
        </w:tc>
      </w:tr>
    </w:tbl>
    <w:p w14:paraId="4C6B56DA" w14:textId="77777777" w:rsidR="005762DC" w:rsidRDefault="005762DC" w:rsidP="00E11BBD"/>
    <w:p w14:paraId="7C8116FB" w14:textId="4DEE9B2E" w:rsidR="00773C71" w:rsidRDefault="00773C71" w:rsidP="009325F3"/>
    <w:p w14:paraId="7E151707" w14:textId="2DA74BD1" w:rsidR="0020113A" w:rsidRDefault="00A544CD" w:rsidP="00E11BBD">
      <w:pPr>
        <w:pStyle w:val="Ttulo1"/>
        <w:rPr>
          <w:rFonts w:cstheme="majorHAnsi"/>
          <w:sz w:val="24"/>
        </w:rPr>
      </w:pPr>
      <w:r>
        <w:rPr>
          <w:rFonts w:cstheme="majorHAnsi"/>
          <w:sz w:val="24"/>
        </w:rPr>
        <w:br w:type="page"/>
      </w:r>
    </w:p>
    <w:p w14:paraId="741F2A41" w14:textId="73470A3F" w:rsidR="00E11BBD" w:rsidRDefault="00E11BBD" w:rsidP="00E11BBD">
      <w:pPr>
        <w:pStyle w:val="Ttulo1"/>
        <w:jc w:val="center"/>
        <w:rPr>
          <w:rFonts w:eastAsia="Times New Roman"/>
          <w:lang w:eastAsia="es-CO"/>
        </w:rPr>
      </w:pPr>
      <w:bookmarkStart w:id="170" w:name="Anexo_B1"/>
      <w:bookmarkStart w:id="171" w:name="_Toc198746902"/>
      <w:r>
        <w:rPr>
          <w:rFonts w:eastAsia="Times New Roman"/>
          <w:lang w:eastAsia="es-CO"/>
        </w:rPr>
        <w:lastRenderedPageBreak/>
        <w:t xml:space="preserve">Anexo B1 </w:t>
      </w:r>
      <w:bookmarkEnd w:id="170"/>
      <w:r>
        <w:rPr>
          <w:rFonts w:eastAsia="Times New Roman"/>
          <w:lang w:eastAsia="es-CO"/>
        </w:rPr>
        <w:t>– Diseño Instruccional Multimodal</w:t>
      </w:r>
      <w:bookmarkEnd w:id="171"/>
    </w:p>
    <w:p w14:paraId="6AA4FA58" w14:textId="77777777" w:rsidR="00E11BBD" w:rsidRDefault="00E11BBD" w:rsidP="00E11BBD">
      <w:pPr>
        <w:spacing w:line="240" w:lineRule="auto"/>
        <w:jc w:val="both"/>
        <w:rPr>
          <w:sz w:val="24"/>
        </w:rPr>
      </w:pPr>
    </w:p>
    <w:p w14:paraId="5624F030" w14:textId="77777777" w:rsidR="00E11BBD" w:rsidRPr="003735CA" w:rsidRDefault="00E11BBD" w:rsidP="00E11BBD">
      <w:pPr>
        <w:spacing w:line="240" w:lineRule="auto"/>
        <w:jc w:val="both"/>
        <w:rPr>
          <w:sz w:val="24"/>
        </w:rPr>
      </w:pPr>
      <w:r w:rsidRPr="003735CA">
        <w:rPr>
          <w:sz w:val="24"/>
        </w:rPr>
        <w:t>Esta plantilla está diseñada para apoyar a los docentes de Unicomfacauca en la planeación de asignaturas en modalidad Virtual, alineadas con el modelo TPACK (Tecnológico, Pedagógico y de Conocimiento). Debe ser adaptada según el nivel, programa académico y objetivos específicos del curso.</w:t>
      </w:r>
    </w:p>
    <w:p w14:paraId="621F42B1" w14:textId="77777777" w:rsidR="00E11BBD" w:rsidRPr="003735CA" w:rsidRDefault="00E11BBD" w:rsidP="00E11BBD">
      <w:pPr>
        <w:rPr>
          <w:rFonts w:ascii="Segoe UI Symbol" w:hAnsi="Segoe UI Symbol" w:cs="Segoe UI Symbol"/>
          <w:b/>
          <w:sz w:val="32"/>
        </w:rPr>
      </w:pPr>
      <w:r w:rsidRPr="003735CA">
        <w:rPr>
          <w:rFonts w:ascii="Segoe UI Symbol" w:hAnsi="Segoe UI Symbol" w:cs="Segoe UI Symbol"/>
          <w:b/>
          <w:sz w:val="32"/>
        </w:rPr>
        <w:t>Información General del Curso</w:t>
      </w:r>
    </w:p>
    <w:tbl>
      <w:tblPr>
        <w:tblStyle w:val="Tablaconcuadrcula"/>
        <w:tblW w:w="8926" w:type="dxa"/>
        <w:tblLook w:val="04A0" w:firstRow="1" w:lastRow="0" w:firstColumn="1" w:lastColumn="0" w:noHBand="0" w:noVBand="1"/>
      </w:tblPr>
      <w:tblGrid>
        <w:gridCol w:w="2830"/>
        <w:gridCol w:w="6096"/>
      </w:tblGrid>
      <w:tr w:rsidR="00E11BBD" w:rsidRPr="003B7934" w14:paraId="1D20E010" w14:textId="77777777" w:rsidTr="00021977">
        <w:trPr>
          <w:trHeight w:val="528"/>
        </w:trPr>
        <w:tc>
          <w:tcPr>
            <w:tcW w:w="2830" w:type="dxa"/>
            <w:shd w:val="clear" w:color="auto" w:fill="D9D9D9" w:themeFill="background1" w:themeFillShade="D9"/>
            <w:vAlign w:val="center"/>
          </w:tcPr>
          <w:p w14:paraId="644E77A9" w14:textId="77777777" w:rsidR="00E11BBD" w:rsidRPr="00095BB2" w:rsidRDefault="00E11BBD" w:rsidP="00D154E6">
            <w:pPr>
              <w:rPr>
                <w:b/>
                <w:sz w:val="24"/>
              </w:rPr>
            </w:pPr>
            <w:r w:rsidRPr="00095BB2">
              <w:rPr>
                <w:b/>
                <w:sz w:val="24"/>
              </w:rPr>
              <w:t>Nombre del Curso</w:t>
            </w:r>
          </w:p>
        </w:tc>
        <w:tc>
          <w:tcPr>
            <w:tcW w:w="6096" w:type="dxa"/>
            <w:vAlign w:val="center"/>
          </w:tcPr>
          <w:p w14:paraId="315175CC" w14:textId="77777777" w:rsidR="00E11BBD" w:rsidRPr="003735CA" w:rsidRDefault="00E11BBD" w:rsidP="00D154E6">
            <w:pPr>
              <w:rPr>
                <w:sz w:val="24"/>
              </w:rPr>
            </w:pPr>
          </w:p>
        </w:tc>
      </w:tr>
      <w:tr w:rsidR="00E11BBD" w:rsidRPr="003B7934" w14:paraId="19F2D179" w14:textId="77777777" w:rsidTr="00021977">
        <w:trPr>
          <w:trHeight w:val="422"/>
        </w:trPr>
        <w:tc>
          <w:tcPr>
            <w:tcW w:w="2830" w:type="dxa"/>
            <w:shd w:val="clear" w:color="auto" w:fill="D9D9D9" w:themeFill="background1" w:themeFillShade="D9"/>
            <w:vAlign w:val="center"/>
          </w:tcPr>
          <w:p w14:paraId="11408E32" w14:textId="77777777" w:rsidR="00E11BBD" w:rsidRPr="00095BB2" w:rsidRDefault="00E11BBD" w:rsidP="00D154E6">
            <w:pPr>
              <w:rPr>
                <w:b/>
                <w:sz w:val="24"/>
              </w:rPr>
            </w:pPr>
            <w:r w:rsidRPr="00095BB2">
              <w:rPr>
                <w:b/>
                <w:sz w:val="24"/>
              </w:rPr>
              <w:t>Programa Académico</w:t>
            </w:r>
          </w:p>
        </w:tc>
        <w:tc>
          <w:tcPr>
            <w:tcW w:w="6096" w:type="dxa"/>
            <w:vAlign w:val="center"/>
          </w:tcPr>
          <w:p w14:paraId="749BD978" w14:textId="77777777" w:rsidR="00E11BBD" w:rsidRPr="003735CA" w:rsidRDefault="00E11BBD" w:rsidP="00D154E6">
            <w:pPr>
              <w:rPr>
                <w:sz w:val="24"/>
              </w:rPr>
            </w:pPr>
          </w:p>
        </w:tc>
      </w:tr>
      <w:tr w:rsidR="00E11BBD" w:rsidRPr="003B7934" w14:paraId="50DD8169" w14:textId="77777777" w:rsidTr="00021977">
        <w:trPr>
          <w:trHeight w:val="414"/>
        </w:trPr>
        <w:tc>
          <w:tcPr>
            <w:tcW w:w="2830" w:type="dxa"/>
            <w:shd w:val="clear" w:color="auto" w:fill="D9D9D9" w:themeFill="background1" w:themeFillShade="D9"/>
            <w:vAlign w:val="center"/>
          </w:tcPr>
          <w:p w14:paraId="135AD29F" w14:textId="77777777" w:rsidR="00E11BBD" w:rsidRPr="00095BB2" w:rsidRDefault="00E11BBD" w:rsidP="00D154E6">
            <w:pPr>
              <w:rPr>
                <w:b/>
                <w:sz w:val="24"/>
              </w:rPr>
            </w:pPr>
            <w:r w:rsidRPr="00095BB2">
              <w:rPr>
                <w:b/>
                <w:sz w:val="24"/>
              </w:rPr>
              <w:t>Docente Responsable</w:t>
            </w:r>
          </w:p>
        </w:tc>
        <w:tc>
          <w:tcPr>
            <w:tcW w:w="6096" w:type="dxa"/>
            <w:vAlign w:val="center"/>
          </w:tcPr>
          <w:p w14:paraId="1E4ED210" w14:textId="77777777" w:rsidR="00E11BBD" w:rsidRPr="003735CA" w:rsidRDefault="00E11BBD" w:rsidP="00D154E6">
            <w:pPr>
              <w:rPr>
                <w:sz w:val="24"/>
              </w:rPr>
            </w:pPr>
          </w:p>
        </w:tc>
      </w:tr>
      <w:tr w:rsidR="00E11BBD" w:rsidRPr="003B7934" w14:paraId="5BE5ED8E" w14:textId="77777777" w:rsidTr="00021977">
        <w:trPr>
          <w:trHeight w:val="406"/>
        </w:trPr>
        <w:tc>
          <w:tcPr>
            <w:tcW w:w="2830" w:type="dxa"/>
            <w:shd w:val="clear" w:color="auto" w:fill="D9D9D9" w:themeFill="background1" w:themeFillShade="D9"/>
            <w:vAlign w:val="center"/>
          </w:tcPr>
          <w:p w14:paraId="5CBA6B90" w14:textId="77777777" w:rsidR="00E11BBD" w:rsidRPr="00095BB2" w:rsidRDefault="00E11BBD" w:rsidP="00D154E6">
            <w:pPr>
              <w:rPr>
                <w:b/>
                <w:sz w:val="24"/>
              </w:rPr>
            </w:pPr>
            <w:r w:rsidRPr="00095BB2">
              <w:rPr>
                <w:b/>
                <w:sz w:val="24"/>
              </w:rPr>
              <w:t>Duración (semanas)</w:t>
            </w:r>
          </w:p>
        </w:tc>
        <w:tc>
          <w:tcPr>
            <w:tcW w:w="6096" w:type="dxa"/>
            <w:vAlign w:val="center"/>
          </w:tcPr>
          <w:p w14:paraId="76BD6C05" w14:textId="77777777" w:rsidR="00E11BBD" w:rsidRPr="003735CA" w:rsidRDefault="00E11BBD" w:rsidP="00D154E6">
            <w:pPr>
              <w:rPr>
                <w:sz w:val="24"/>
              </w:rPr>
            </w:pPr>
          </w:p>
        </w:tc>
      </w:tr>
      <w:tr w:rsidR="00E11BBD" w:rsidRPr="003B7934" w14:paraId="22B26C59" w14:textId="77777777" w:rsidTr="00021977">
        <w:trPr>
          <w:trHeight w:val="426"/>
        </w:trPr>
        <w:tc>
          <w:tcPr>
            <w:tcW w:w="2830" w:type="dxa"/>
            <w:shd w:val="clear" w:color="auto" w:fill="D9D9D9" w:themeFill="background1" w:themeFillShade="D9"/>
            <w:vAlign w:val="center"/>
          </w:tcPr>
          <w:p w14:paraId="1ED7569A" w14:textId="77777777" w:rsidR="00E11BBD" w:rsidRPr="00095BB2" w:rsidRDefault="00E11BBD" w:rsidP="00D154E6">
            <w:pPr>
              <w:rPr>
                <w:b/>
                <w:sz w:val="24"/>
              </w:rPr>
            </w:pPr>
            <w:r w:rsidRPr="00095BB2">
              <w:rPr>
                <w:b/>
                <w:sz w:val="24"/>
              </w:rPr>
              <w:t>Modalidad</w:t>
            </w:r>
          </w:p>
        </w:tc>
        <w:tc>
          <w:tcPr>
            <w:tcW w:w="6096" w:type="dxa"/>
            <w:vAlign w:val="center"/>
          </w:tcPr>
          <w:p w14:paraId="462208A5" w14:textId="77777777" w:rsidR="00E11BBD" w:rsidRPr="003735CA" w:rsidRDefault="00E11BBD" w:rsidP="00D154E6">
            <w:pPr>
              <w:rPr>
                <w:sz w:val="24"/>
              </w:rPr>
            </w:pPr>
          </w:p>
        </w:tc>
      </w:tr>
      <w:tr w:rsidR="00E11BBD" w:rsidRPr="003B7934" w14:paraId="32CD5CBD" w14:textId="77777777" w:rsidTr="00021977">
        <w:trPr>
          <w:trHeight w:val="532"/>
        </w:trPr>
        <w:tc>
          <w:tcPr>
            <w:tcW w:w="2830" w:type="dxa"/>
            <w:shd w:val="clear" w:color="auto" w:fill="D9D9D9" w:themeFill="background1" w:themeFillShade="D9"/>
            <w:vAlign w:val="center"/>
          </w:tcPr>
          <w:p w14:paraId="31F353F8" w14:textId="77777777" w:rsidR="00E11BBD" w:rsidRPr="00095BB2" w:rsidRDefault="00E11BBD" w:rsidP="00D154E6">
            <w:pPr>
              <w:rPr>
                <w:b/>
                <w:sz w:val="24"/>
              </w:rPr>
            </w:pPr>
            <w:r w:rsidRPr="00095BB2">
              <w:rPr>
                <w:b/>
                <w:sz w:val="24"/>
              </w:rPr>
              <w:t>Créditos Académicos</w:t>
            </w:r>
          </w:p>
        </w:tc>
        <w:tc>
          <w:tcPr>
            <w:tcW w:w="6096" w:type="dxa"/>
            <w:vAlign w:val="center"/>
          </w:tcPr>
          <w:p w14:paraId="5EE92F6D" w14:textId="77777777" w:rsidR="00E11BBD" w:rsidRPr="003735CA" w:rsidRDefault="00E11BBD" w:rsidP="00D154E6">
            <w:pPr>
              <w:rPr>
                <w:sz w:val="24"/>
              </w:rPr>
            </w:pPr>
          </w:p>
        </w:tc>
      </w:tr>
    </w:tbl>
    <w:p w14:paraId="0B6B86F8" w14:textId="77777777" w:rsidR="00E11BBD" w:rsidRDefault="00E11BBD" w:rsidP="00E11BBD">
      <w:pPr>
        <w:rPr>
          <w:rFonts w:ascii="Segoe UI Symbol" w:hAnsi="Segoe UI Symbol" w:cs="Segoe UI Symbol"/>
          <w:b/>
          <w:sz w:val="32"/>
        </w:rPr>
      </w:pPr>
    </w:p>
    <w:p w14:paraId="3725966F" w14:textId="77777777" w:rsidR="00E11BBD" w:rsidRPr="00321CE5" w:rsidRDefault="00E11BBD" w:rsidP="00E11BBD">
      <w:pPr>
        <w:rPr>
          <w:rFonts w:ascii="Segoe UI Symbol" w:hAnsi="Segoe UI Symbol" w:cs="Segoe UI Symbol"/>
          <w:b/>
          <w:sz w:val="32"/>
        </w:rPr>
      </w:pPr>
      <w:r w:rsidRPr="00321CE5">
        <w:rPr>
          <w:rFonts w:ascii="Segoe UI Symbol" w:hAnsi="Segoe UI Symbol" w:cs="Segoe UI Symbol"/>
          <w:b/>
          <w:sz w:val="32"/>
        </w:rPr>
        <w:t>Resultado</w:t>
      </w:r>
      <w:r>
        <w:rPr>
          <w:rFonts w:ascii="Segoe UI Symbol" w:hAnsi="Segoe UI Symbol" w:cs="Segoe UI Symbol"/>
          <w:b/>
          <w:sz w:val="32"/>
        </w:rPr>
        <w:t>s</w:t>
      </w:r>
      <w:r w:rsidRPr="00321CE5">
        <w:rPr>
          <w:rFonts w:ascii="Segoe UI Symbol" w:hAnsi="Segoe UI Symbol" w:cs="Segoe UI Symbol"/>
          <w:b/>
          <w:sz w:val="32"/>
        </w:rPr>
        <w:t xml:space="preserve"> de Aprendizaje y Línea de Formación</w:t>
      </w:r>
    </w:p>
    <w:p w14:paraId="3808FEF6" w14:textId="77777777" w:rsidR="00E11BBD" w:rsidRPr="003735CA" w:rsidRDefault="00E11BBD" w:rsidP="00E11BBD">
      <w:pPr>
        <w:jc w:val="both"/>
        <w:rPr>
          <w:sz w:val="24"/>
        </w:rPr>
      </w:pPr>
      <w:r w:rsidRPr="003735CA">
        <w:rPr>
          <w:sz w:val="24"/>
        </w:rPr>
        <w:t>En este apartado se define el resultado de aprendizaje esperado para el curso, así como su alineación con las líneas de formación institucionales establecidas por el PEI y el plan curricular del programa.</w:t>
      </w:r>
    </w:p>
    <w:tbl>
      <w:tblPr>
        <w:tblStyle w:val="Tablaconcuadrcula"/>
        <w:tblW w:w="0" w:type="auto"/>
        <w:tblLook w:val="04A0" w:firstRow="1" w:lastRow="0" w:firstColumn="1" w:lastColumn="0" w:noHBand="0" w:noVBand="1"/>
      </w:tblPr>
      <w:tblGrid>
        <w:gridCol w:w="2830"/>
        <w:gridCol w:w="5998"/>
      </w:tblGrid>
      <w:tr w:rsidR="00E11BBD" w:rsidRPr="003735CA" w14:paraId="6D7CFB65" w14:textId="77777777" w:rsidTr="00021977">
        <w:tc>
          <w:tcPr>
            <w:tcW w:w="2830" w:type="dxa"/>
            <w:shd w:val="clear" w:color="auto" w:fill="D9D9D9" w:themeFill="background1" w:themeFillShade="D9"/>
          </w:tcPr>
          <w:p w14:paraId="4C29E6A7" w14:textId="77777777" w:rsidR="00E11BBD" w:rsidRPr="00095BB2" w:rsidRDefault="00E11BBD" w:rsidP="00D154E6">
            <w:pPr>
              <w:rPr>
                <w:b/>
                <w:sz w:val="24"/>
              </w:rPr>
            </w:pPr>
            <w:r w:rsidRPr="00095BB2">
              <w:rPr>
                <w:b/>
                <w:sz w:val="24"/>
              </w:rPr>
              <w:t>Resultado de aprendizaje del programa (RAP)</w:t>
            </w:r>
          </w:p>
        </w:tc>
        <w:tc>
          <w:tcPr>
            <w:tcW w:w="5998" w:type="dxa"/>
          </w:tcPr>
          <w:p w14:paraId="7E8272D9" w14:textId="77777777" w:rsidR="00E11BBD" w:rsidRPr="003735CA" w:rsidRDefault="00E11BBD" w:rsidP="00D154E6">
            <w:pPr>
              <w:rPr>
                <w:sz w:val="24"/>
              </w:rPr>
            </w:pPr>
          </w:p>
        </w:tc>
      </w:tr>
      <w:tr w:rsidR="00E11BBD" w:rsidRPr="003735CA" w14:paraId="24FA802E" w14:textId="77777777" w:rsidTr="00021977">
        <w:tc>
          <w:tcPr>
            <w:tcW w:w="2830" w:type="dxa"/>
            <w:shd w:val="clear" w:color="auto" w:fill="D9D9D9" w:themeFill="background1" w:themeFillShade="D9"/>
          </w:tcPr>
          <w:p w14:paraId="6EC5489A" w14:textId="77777777" w:rsidR="00E11BBD" w:rsidRPr="00095BB2" w:rsidRDefault="00E11BBD" w:rsidP="00D154E6">
            <w:pPr>
              <w:rPr>
                <w:b/>
                <w:sz w:val="24"/>
              </w:rPr>
            </w:pPr>
            <w:r w:rsidRPr="00095BB2">
              <w:rPr>
                <w:b/>
                <w:sz w:val="24"/>
              </w:rPr>
              <w:t>Resultado de aprendizaje de la asignatura (RAA)</w:t>
            </w:r>
          </w:p>
        </w:tc>
        <w:tc>
          <w:tcPr>
            <w:tcW w:w="5998" w:type="dxa"/>
          </w:tcPr>
          <w:p w14:paraId="217F1FFA" w14:textId="77777777" w:rsidR="00E11BBD" w:rsidRPr="003735CA" w:rsidRDefault="00E11BBD" w:rsidP="00D154E6">
            <w:pPr>
              <w:rPr>
                <w:sz w:val="24"/>
              </w:rPr>
            </w:pPr>
          </w:p>
        </w:tc>
      </w:tr>
    </w:tbl>
    <w:p w14:paraId="39142DB1" w14:textId="77777777" w:rsidR="00E11BBD" w:rsidRDefault="00E11BBD" w:rsidP="00E11BBD">
      <w:pPr>
        <w:rPr>
          <w:rFonts w:ascii="Segoe UI Symbol" w:hAnsi="Segoe UI Symbol" w:cs="Segoe UI Symbol"/>
          <w:b/>
          <w:sz w:val="32"/>
        </w:rPr>
      </w:pPr>
    </w:p>
    <w:p w14:paraId="5629B5FE" w14:textId="77777777" w:rsidR="00E11BBD" w:rsidRPr="00321CE5" w:rsidRDefault="00E11BBD" w:rsidP="00E11BBD">
      <w:pPr>
        <w:rPr>
          <w:rFonts w:ascii="Segoe UI Symbol" w:hAnsi="Segoe UI Symbol" w:cs="Segoe UI Symbol"/>
          <w:b/>
          <w:sz w:val="32"/>
        </w:rPr>
      </w:pPr>
      <w:r w:rsidRPr="00321CE5">
        <w:rPr>
          <w:rFonts w:ascii="Segoe UI Symbol" w:hAnsi="Segoe UI Symbol" w:cs="Segoe UI Symbol"/>
          <w:b/>
          <w:sz w:val="32"/>
        </w:rPr>
        <w:t>Objetivo General del Curso</w:t>
      </w:r>
    </w:p>
    <w:tbl>
      <w:tblPr>
        <w:tblStyle w:val="Tablaconcuadrcula"/>
        <w:tblW w:w="0" w:type="auto"/>
        <w:tblLook w:val="04A0" w:firstRow="1" w:lastRow="0" w:firstColumn="1" w:lastColumn="0" w:noHBand="0" w:noVBand="1"/>
      </w:tblPr>
      <w:tblGrid>
        <w:gridCol w:w="8828"/>
      </w:tblGrid>
      <w:tr w:rsidR="00E11BBD" w14:paraId="2A9FD647" w14:textId="77777777" w:rsidTr="00D154E6">
        <w:tc>
          <w:tcPr>
            <w:tcW w:w="8828" w:type="dxa"/>
          </w:tcPr>
          <w:p w14:paraId="1937B12F" w14:textId="77777777" w:rsidR="00E11BBD" w:rsidRDefault="00E11BBD" w:rsidP="00D154E6">
            <w:pPr>
              <w:rPr>
                <w:rFonts w:ascii="Segoe UI Symbol" w:hAnsi="Segoe UI Symbol" w:cs="Segoe UI Symbol"/>
                <w:b/>
                <w:sz w:val="32"/>
              </w:rPr>
            </w:pPr>
          </w:p>
          <w:p w14:paraId="08951EBC" w14:textId="77777777" w:rsidR="00E11BBD" w:rsidRPr="00946A5A" w:rsidRDefault="00E11BBD" w:rsidP="00D154E6">
            <w:pPr>
              <w:rPr>
                <w:rFonts w:asciiTheme="majorHAnsi" w:hAnsiTheme="majorHAnsi" w:cs="Segoe UI Symbol"/>
                <w:b/>
                <w:sz w:val="24"/>
              </w:rPr>
            </w:pPr>
          </w:p>
          <w:p w14:paraId="5BC8D0C9" w14:textId="77777777" w:rsidR="00E11BBD" w:rsidRPr="00946A5A" w:rsidRDefault="00E11BBD" w:rsidP="00D154E6">
            <w:pPr>
              <w:rPr>
                <w:rFonts w:asciiTheme="majorHAnsi" w:hAnsiTheme="majorHAnsi" w:cs="Segoe UI Symbol"/>
                <w:b/>
                <w:sz w:val="28"/>
              </w:rPr>
            </w:pPr>
          </w:p>
          <w:p w14:paraId="41FE9B97" w14:textId="77777777" w:rsidR="00E11BBD" w:rsidRPr="00946A5A" w:rsidRDefault="00E11BBD" w:rsidP="00D154E6">
            <w:pPr>
              <w:rPr>
                <w:rFonts w:asciiTheme="majorHAnsi" w:hAnsiTheme="majorHAnsi" w:cs="Segoe UI Symbol"/>
                <w:b/>
                <w:sz w:val="32"/>
              </w:rPr>
            </w:pPr>
          </w:p>
          <w:p w14:paraId="5FA3D143" w14:textId="77777777" w:rsidR="00E11BBD" w:rsidRDefault="00E11BBD" w:rsidP="00D154E6">
            <w:pPr>
              <w:rPr>
                <w:rFonts w:ascii="Segoe UI Symbol" w:hAnsi="Segoe UI Symbol" w:cs="Segoe UI Symbol"/>
                <w:b/>
                <w:sz w:val="32"/>
              </w:rPr>
            </w:pPr>
          </w:p>
        </w:tc>
      </w:tr>
    </w:tbl>
    <w:p w14:paraId="50EC1A97" w14:textId="77777777" w:rsidR="00E11BBD" w:rsidRDefault="00E11BBD" w:rsidP="00E11BBD">
      <w:pPr>
        <w:rPr>
          <w:rFonts w:ascii="Segoe UI Symbol" w:hAnsi="Segoe UI Symbol" w:cs="Segoe UI Symbol"/>
          <w:b/>
          <w:sz w:val="32"/>
        </w:rPr>
      </w:pPr>
      <w:r w:rsidRPr="00D612C1">
        <w:rPr>
          <w:noProof/>
        </w:rPr>
        <mc:AlternateContent>
          <mc:Choice Requires="wps">
            <w:drawing>
              <wp:anchor distT="45720" distB="45720" distL="114300" distR="114300" simplePos="0" relativeHeight="251646464" behindDoc="0" locked="0" layoutInCell="1" allowOverlap="1" wp14:anchorId="37EBAAD2" wp14:editId="6704F974">
                <wp:simplePos x="0" y="0"/>
                <wp:positionH relativeFrom="column">
                  <wp:posOffset>4686660</wp:posOffset>
                </wp:positionH>
                <wp:positionV relativeFrom="paragraph">
                  <wp:posOffset>418948</wp:posOffset>
                </wp:positionV>
                <wp:extent cx="895350" cy="276225"/>
                <wp:effectExtent l="0" t="0" r="0" b="952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71081A42" w14:textId="77777777"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BAAD2" id="Cuadro de texto 9" o:spid="_x0000_s1032" type="#_x0000_t202" style="position:absolute;margin-left:369.05pt;margin-top:33pt;width:70.5pt;height:21.7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" stroked="f">
                <v:textbox>
                  <w:txbxContent>
                    <w:p w14:paraId="71081A42" w14:textId="77777777"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1</w:t>
                      </w:r>
                    </w:p>
                  </w:txbxContent>
                </v:textbox>
              </v:shape>
            </w:pict>
          </mc:Fallback>
        </mc:AlternateContent>
      </w:r>
    </w:p>
    <w:p w14:paraId="0CC4E08F" w14:textId="77777777" w:rsidR="00E11BBD" w:rsidRPr="00D536E1" w:rsidRDefault="00E11BBD" w:rsidP="00E11BBD">
      <w:pPr>
        <w:rPr>
          <w:rFonts w:ascii="Segoe UI Symbol" w:hAnsi="Segoe UI Symbol" w:cs="Segoe UI Symbol"/>
          <w:b/>
          <w:sz w:val="32"/>
        </w:rPr>
      </w:pPr>
      <w:r w:rsidRPr="00D536E1">
        <w:rPr>
          <w:rFonts w:ascii="Segoe UI Symbol" w:hAnsi="Segoe UI Symbol" w:cs="Segoe UI Symbol"/>
          <w:b/>
          <w:sz w:val="32"/>
        </w:rPr>
        <w:lastRenderedPageBreak/>
        <w:t>Estructura del Curso por Semanas (Modelo TPACK)</w:t>
      </w:r>
    </w:p>
    <w:tbl>
      <w:tblPr>
        <w:tblStyle w:val="Tablaconcuadrcula"/>
        <w:tblW w:w="0" w:type="auto"/>
        <w:tblLook w:val="04A0" w:firstRow="1" w:lastRow="0" w:firstColumn="1" w:lastColumn="0" w:noHBand="0" w:noVBand="1"/>
      </w:tblPr>
      <w:tblGrid>
        <w:gridCol w:w="1054"/>
        <w:gridCol w:w="1269"/>
        <w:gridCol w:w="1490"/>
        <w:gridCol w:w="1291"/>
        <w:gridCol w:w="1465"/>
        <w:gridCol w:w="1659"/>
        <w:gridCol w:w="600"/>
      </w:tblGrid>
      <w:tr w:rsidR="00E11BBD" w:rsidRPr="003B7934" w14:paraId="5318A807" w14:textId="77777777" w:rsidTr="00D154E6">
        <w:tc>
          <w:tcPr>
            <w:tcW w:w="1095" w:type="dxa"/>
            <w:shd w:val="clear" w:color="auto" w:fill="D9D9D9" w:themeFill="background1" w:themeFillShade="D9"/>
            <w:vAlign w:val="center"/>
          </w:tcPr>
          <w:p w14:paraId="77E78F49" w14:textId="77777777" w:rsidR="00E11BBD" w:rsidRPr="003735CA" w:rsidRDefault="00E11BBD" w:rsidP="00D154E6">
            <w:pPr>
              <w:jc w:val="center"/>
              <w:rPr>
                <w:b/>
              </w:rPr>
            </w:pPr>
            <w:r w:rsidRPr="003735CA">
              <w:rPr>
                <w:b/>
              </w:rPr>
              <w:t>Corte</w:t>
            </w:r>
          </w:p>
        </w:tc>
        <w:tc>
          <w:tcPr>
            <w:tcW w:w="1287" w:type="dxa"/>
            <w:shd w:val="clear" w:color="auto" w:fill="D9D9D9" w:themeFill="background1" w:themeFillShade="D9"/>
            <w:vAlign w:val="center"/>
          </w:tcPr>
          <w:p w14:paraId="0970CC59" w14:textId="77777777" w:rsidR="00E11BBD" w:rsidRPr="003735CA" w:rsidRDefault="00E11BBD" w:rsidP="00D154E6">
            <w:pPr>
              <w:jc w:val="center"/>
              <w:rPr>
                <w:b/>
              </w:rPr>
            </w:pPr>
            <w:r w:rsidRPr="003735CA">
              <w:rPr>
                <w:b/>
              </w:rPr>
              <w:t>Objetivo Específico</w:t>
            </w:r>
          </w:p>
        </w:tc>
        <w:tc>
          <w:tcPr>
            <w:tcW w:w="1490" w:type="dxa"/>
            <w:shd w:val="clear" w:color="auto" w:fill="D9D9D9" w:themeFill="background1" w:themeFillShade="D9"/>
            <w:vAlign w:val="center"/>
          </w:tcPr>
          <w:p w14:paraId="475C2A4E" w14:textId="77777777" w:rsidR="00E11BBD" w:rsidRPr="003735CA" w:rsidRDefault="00E11BBD" w:rsidP="00D154E6">
            <w:pPr>
              <w:jc w:val="center"/>
              <w:rPr>
                <w:b/>
              </w:rPr>
            </w:pPr>
            <w:r w:rsidRPr="003735CA">
              <w:rPr>
                <w:b/>
              </w:rPr>
              <w:t>Conocimiento (CK) - Tema</w:t>
            </w:r>
          </w:p>
        </w:tc>
        <w:tc>
          <w:tcPr>
            <w:tcW w:w="1307" w:type="dxa"/>
            <w:shd w:val="clear" w:color="auto" w:fill="D9D9D9" w:themeFill="background1" w:themeFillShade="D9"/>
            <w:vAlign w:val="center"/>
          </w:tcPr>
          <w:p w14:paraId="35CFC01D" w14:textId="77777777" w:rsidR="00E11BBD" w:rsidRPr="003735CA" w:rsidRDefault="00E11BBD" w:rsidP="00D154E6">
            <w:pPr>
              <w:jc w:val="center"/>
              <w:rPr>
                <w:b/>
              </w:rPr>
            </w:pPr>
            <w:r w:rsidRPr="003735CA">
              <w:rPr>
                <w:b/>
              </w:rPr>
              <w:t>Pedagogía (PK) - Estrategia</w:t>
            </w:r>
          </w:p>
        </w:tc>
        <w:tc>
          <w:tcPr>
            <w:tcW w:w="1465" w:type="dxa"/>
            <w:shd w:val="clear" w:color="auto" w:fill="D9D9D9" w:themeFill="background1" w:themeFillShade="D9"/>
            <w:vAlign w:val="center"/>
          </w:tcPr>
          <w:p w14:paraId="7E09E0D6" w14:textId="77777777" w:rsidR="00E11BBD" w:rsidRPr="003735CA" w:rsidRDefault="00E11BBD" w:rsidP="00D154E6">
            <w:pPr>
              <w:jc w:val="center"/>
              <w:rPr>
                <w:b/>
              </w:rPr>
            </w:pPr>
            <w:r w:rsidRPr="003735CA">
              <w:rPr>
                <w:b/>
              </w:rPr>
              <w:t>Tecnología (TK) - Herramientas</w:t>
            </w:r>
          </w:p>
        </w:tc>
        <w:tc>
          <w:tcPr>
            <w:tcW w:w="1715" w:type="dxa"/>
            <w:shd w:val="clear" w:color="auto" w:fill="D9D9D9" w:themeFill="background1" w:themeFillShade="D9"/>
            <w:vAlign w:val="center"/>
          </w:tcPr>
          <w:p w14:paraId="5C037CCF" w14:textId="77777777" w:rsidR="00E11BBD" w:rsidRPr="003735CA" w:rsidRDefault="00E11BBD" w:rsidP="00D154E6">
            <w:pPr>
              <w:jc w:val="center"/>
              <w:rPr>
                <w:b/>
              </w:rPr>
            </w:pPr>
            <w:r w:rsidRPr="003735CA">
              <w:rPr>
                <w:b/>
              </w:rPr>
              <w:t>Evaluación - Actividad</w:t>
            </w:r>
          </w:p>
        </w:tc>
        <w:tc>
          <w:tcPr>
            <w:tcW w:w="469" w:type="dxa"/>
            <w:shd w:val="clear" w:color="auto" w:fill="D9D9D9" w:themeFill="background1" w:themeFillShade="D9"/>
            <w:vAlign w:val="center"/>
          </w:tcPr>
          <w:p w14:paraId="0CD7EFD6" w14:textId="77777777" w:rsidR="00E11BBD" w:rsidRPr="003735CA" w:rsidRDefault="00E11BBD" w:rsidP="00D154E6">
            <w:pPr>
              <w:jc w:val="center"/>
              <w:rPr>
                <w:b/>
              </w:rPr>
            </w:pPr>
            <w:r>
              <w:rPr>
                <w:b/>
              </w:rPr>
              <w:t>%</w:t>
            </w:r>
          </w:p>
        </w:tc>
      </w:tr>
      <w:tr w:rsidR="00E11BBD" w:rsidRPr="003B7934" w14:paraId="3F93C777" w14:textId="77777777" w:rsidTr="00021977">
        <w:tc>
          <w:tcPr>
            <w:tcW w:w="1095" w:type="dxa"/>
            <w:vMerge w:val="restart"/>
            <w:shd w:val="clear" w:color="auto" w:fill="D9D9D9" w:themeFill="background1" w:themeFillShade="D9"/>
            <w:vAlign w:val="center"/>
          </w:tcPr>
          <w:p w14:paraId="73F2F2BA" w14:textId="77777777" w:rsidR="00E11BBD" w:rsidRPr="003735CA" w:rsidRDefault="00E11BBD" w:rsidP="00D154E6">
            <w:pPr>
              <w:jc w:val="center"/>
              <w:rPr>
                <w:b/>
              </w:rPr>
            </w:pPr>
            <w:r>
              <w:rPr>
                <w:b/>
              </w:rPr>
              <w:t>Corte I</w:t>
            </w:r>
          </w:p>
        </w:tc>
        <w:tc>
          <w:tcPr>
            <w:tcW w:w="1287" w:type="dxa"/>
            <w:shd w:val="clear" w:color="auto" w:fill="FFFFFF" w:themeFill="background1"/>
            <w:vAlign w:val="center"/>
          </w:tcPr>
          <w:p w14:paraId="4A56AFC6" w14:textId="77777777" w:rsidR="00E11BBD" w:rsidRPr="003735CA" w:rsidRDefault="00E11BBD" w:rsidP="00D154E6">
            <w:pPr>
              <w:jc w:val="center"/>
              <w:rPr>
                <w:b/>
              </w:rPr>
            </w:pPr>
          </w:p>
        </w:tc>
        <w:tc>
          <w:tcPr>
            <w:tcW w:w="1490" w:type="dxa"/>
            <w:shd w:val="clear" w:color="auto" w:fill="FFFFFF" w:themeFill="background1"/>
            <w:vAlign w:val="center"/>
          </w:tcPr>
          <w:p w14:paraId="7AA20F79" w14:textId="77777777" w:rsidR="00E11BBD" w:rsidRPr="003735CA" w:rsidRDefault="00E11BBD" w:rsidP="00D154E6">
            <w:pPr>
              <w:jc w:val="center"/>
              <w:rPr>
                <w:b/>
              </w:rPr>
            </w:pPr>
          </w:p>
        </w:tc>
        <w:tc>
          <w:tcPr>
            <w:tcW w:w="1307" w:type="dxa"/>
            <w:shd w:val="clear" w:color="auto" w:fill="FFFFFF" w:themeFill="background1"/>
            <w:vAlign w:val="center"/>
          </w:tcPr>
          <w:p w14:paraId="36389F47" w14:textId="77777777" w:rsidR="00E11BBD" w:rsidRPr="003735CA" w:rsidRDefault="00E11BBD" w:rsidP="00D154E6">
            <w:pPr>
              <w:jc w:val="center"/>
              <w:rPr>
                <w:b/>
              </w:rPr>
            </w:pPr>
          </w:p>
        </w:tc>
        <w:tc>
          <w:tcPr>
            <w:tcW w:w="1465" w:type="dxa"/>
            <w:shd w:val="clear" w:color="auto" w:fill="FFFFFF" w:themeFill="background1"/>
            <w:vAlign w:val="center"/>
          </w:tcPr>
          <w:p w14:paraId="35432642" w14:textId="77777777" w:rsidR="00E11BBD" w:rsidRPr="003735CA" w:rsidRDefault="00E11BBD" w:rsidP="00D154E6">
            <w:pPr>
              <w:jc w:val="center"/>
              <w:rPr>
                <w:b/>
              </w:rPr>
            </w:pPr>
          </w:p>
        </w:tc>
        <w:tc>
          <w:tcPr>
            <w:tcW w:w="1715" w:type="dxa"/>
            <w:shd w:val="clear" w:color="auto" w:fill="FFFFFF" w:themeFill="background1"/>
            <w:vAlign w:val="center"/>
          </w:tcPr>
          <w:p w14:paraId="6C1F860B" w14:textId="77777777" w:rsidR="00E11BBD" w:rsidRPr="003735CA" w:rsidRDefault="00E11BBD" w:rsidP="00D154E6">
            <w:pPr>
              <w:jc w:val="center"/>
              <w:rPr>
                <w:b/>
              </w:rPr>
            </w:pPr>
          </w:p>
        </w:tc>
        <w:tc>
          <w:tcPr>
            <w:tcW w:w="469" w:type="dxa"/>
            <w:vMerge w:val="restart"/>
            <w:shd w:val="clear" w:color="auto" w:fill="FFFFFF" w:themeFill="background1"/>
            <w:vAlign w:val="center"/>
          </w:tcPr>
          <w:p w14:paraId="10664C8F" w14:textId="77777777" w:rsidR="00E11BBD" w:rsidRPr="003735CA" w:rsidRDefault="00E11BBD" w:rsidP="00D154E6">
            <w:pPr>
              <w:jc w:val="center"/>
              <w:rPr>
                <w:b/>
              </w:rPr>
            </w:pPr>
            <w:r>
              <w:rPr>
                <w:b/>
              </w:rPr>
              <w:t>30%</w:t>
            </w:r>
          </w:p>
        </w:tc>
      </w:tr>
      <w:tr w:rsidR="00E11BBD" w:rsidRPr="003B7934" w14:paraId="54D25522" w14:textId="77777777" w:rsidTr="00021977">
        <w:tc>
          <w:tcPr>
            <w:tcW w:w="1095" w:type="dxa"/>
            <w:vMerge/>
            <w:shd w:val="clear" w:color="auto" w:fill="D9D9D9" w:themeFill="background1" w:themeFillShade="D9"/>
            <w:vAlign w:val="center"/>
          </w:tcPr>
          <w:p w14:paraId="2357FEF1" w14:textId="77777777" w:rsidR="00E11BBD" w:rsidRPr="003735CA" w:rsidRDefault="00E11BBD" w:rsidP="00D154E6">
            <w:pPr>
              <w:jc w:val="center"/>
              <w:rPr>
                <w:b/>
              </w:rPr>
            </w:pPr>
          </w:p>
        </w:tc>
        <w:tc>
          <w:tcPr>
            <w:tcW w:w="1287" w:type="dxa"/>
            <w:shd w:val="clear" w:color="auto" w:fill="FFFFFF" w:themeFill="background1"/>
            <w:vAlign w:val="center"/>
          </w:tcPr>
          <w:p w14:paraId="01DC2DCF" w14:textId="77777777" w:rsidR="00E11BBD" w:rsidRPr="003735CA" w:rsidRDefault="00E11BBD" w:rsidP="00D154E6">
            <w:pPr>
              <w:jc w:val="center"/>
              <w:rPr>
                <w:b/>
              </w:rPr>
            </w:pPr>
          </w:p>
        </w:tc>
        <w:tc>
          <w:tcPr>
            <w:tcW w:w="1490" w:type="dxa"/>
            <w:shd w:val="clear" w:color="auto" w:fill="FFFFFF" w:themeFill="background1"/>
            <w:vAlign w:val="center"/>
          </w:tcPr>
          <w:p w14:paraId="76D611E6" w14:textId="77777777" w:rsidR="00E11BBD" w:rsidRPr="003735CA" w:rsidRDefault="00E11BBD" w:rsidP="00D154E6">
            <w:pPr>
              <w:jc w:val="center"/>
              <w:rPr>
                <w:b/>
              </w:rPr>
            </w:pPr>
          </w:p>
        </w:tc>
        <w:tc>
          <w:tcPr>
            <w:tcW w:w="1307" w:type="dxa"/>
            <w:shd w:val="clear" w:color="auto" w:fill="FFFFFF" w:themeFill="background1"/>
            <w:vAlign w:val="center"/>
          </w:tcPr>
          <w:p w14:paraId="0D798B23" w14:textId="77777777" w:rsidR="00E11BBD" w:rsidRPr="003735CA" w:rsidRDefault="00E11BBD" w:rsidP="00D154E6">
            <w:pPr>
              <w:jc w:val="center"/>
              <w:rPr>
                <w:b/>
              </w:rPr>
            </w:pPr>
          </w:p>
        </w:tc>
        <w:tc>
          <w:tcPr>
            <w:tcW w:w="1465" w:type="dxa"/>
            <w:shd w:val="clear" w:color="auto" w:fill="FFFFFF" w:themeFill="background1"/>
            <w:vAlign w:val="center"/>
          </w:tcPr>
          <w:p w14:paraId="0ADB7B62" w14:textId="77777777" w:rsidR="00E11BBD" w:rsidRPr="003735CA" w:rsidRDefault="00E11BBD" w:rsidP="00D154E6">
            <w:pPr>
              <w:jc w:val="center"/>
              <w:rPr>
                <w:b/>
              </w:rPr>
            </w:pPr>
          </w:p>
        </w:tc>
        <w:tc>
          <w:tcPr>
            <w:tcW w:w="1715" w:type="dxa"/>
            <w:shd w:val="clear" w:color="auto" w:fill="FFFFFF" w:themeFill="background1"/>
            <w:vAlign w:val="center"/>
          </w:tcPr>
          <w:p w14:paraId="211924E3" w14:textId="77777777" w:rsidR="00E11BBD" w:rsidRPr="003735CA" w:rsidRDefault="00E11BBD" w:rsidP="00D154E6">
            <w:pPr>
              <w:jc w:val="center"/>
              <w:rPr>
                <w:b/>
              </w:rPr>
            </w:pPr>
          </w:p>
        </w:tc>
        <w:tc>
          <w:tcPr>
            <w:tcW w:w="469" w:type="dxa"/>
            <w:vMerge/>
            <w:shd w:val="clear" w:color="auto" w:fill="FFFFFF" w:themeFill="background1"/>
          </w:tcPr>
          <w:p w14:paraId="5CA8DA7A" w14:textId="77777777" w:rsidR="00E11BBD" w:rsidRPr="003735CA" w:rsidRDefault="00E11BBD" w:rsidP="00D154E6">
            <w:pPr>
              <w:jc w:val="center"/>
              <w:rPr>
                <w:b/>
              </w:rPr>
            </w:pPr>
          </w:p>
        </w:tc>
      </w:tr>
      <w:tr w:rsidR="00E11BBD" w:rsidRPr="003B7934" w14:paraId="334CF5A8" w14:textId="77777777" w:rsidTr="00021977">
        <w:tc>
          <w:tcPr>
            <w:tcW w:w="1095" w:type="dxa"/>
            <w:vMerge/>
            <w:shd w:val="clear" w:color="auto" w:fill="D9D9D9" w:themeFill="background1" w:themeFillShade="D9"/>
            <w:vAlign w:val="center"/>
          </w:tcPr>
          <w:p w14:paraId="2418D8E3" w14:textId="77777777" w:rsidR="00E11BBD" w:rsidRPr="003735CA" w:rsidRDefault="00E11BBD" w:rsidP="00D154E6">
            <w:pPr>
              <w:jc w:val="center"/>
              <w:rPr>
                <w:b/>
              </w:rPr>
            </w:pPr>
          </w:p>
        </w:tc>
        <w:tc>
          <w:tcPr>
            <w:tcW w:w="1287" w:type="dxa"/>
            <w:shd w:val="clear" w:color="auto" w:fill="FFFFFF" w:themeFill="background1"/>
            <w:vAlign w:val="center"/>
          </w:tcPr>
          <w:p w14:paraId="684546A4" w14:textId="77777777" w:rsidR="00E11BBD" w:rsidRPr="003735CA" w:rsidRDefault="00E11BBD" w:rsidP="00D154E6">
            <w:pPr>
              <w:jc w:val="center"/>
              <w:rPr>
                <w:b/>
              </w:rPr>
            </w:pPr>
          </w:p>
        </w:tc>
        <w:tc>
          <w:tcPr>
            <w:tcW w:w="1490" w:type="dxa"/>
            <w:shd w:val="clear" w:color="auto" w:fill="FFFFFF" w:themeFill="background1"/>
            <w:vAlign w:val="center"/>
          </w:tcPr>
          <w:p w14:paraId="44B3FB09" w14:textId="77777777" w:rsidR="00E11BBD" w:rsidRPr="003735CA" w:rsidRDefault="00E11BBD" w:rsidP="00D154E6">
            <w:pPr>
              <w:jc w:val="center"/>
              <w:rPr>
                <w:b/>
              </w:rPr>
            </w:pPr>
          </w:p>
        </w:tc>
        <w:tc>
          <w:tcPr>
            <w:tcW w:w="1307" w:type="dxa"/>
            <w:shd w:val="clear" w:color="auto" w:fill="FFFFFF" w:themeFill="background1"/>
            <w:vAlign w:val="center"/>
          </w:tcPr>
          <w:p w14:paraId="47B272F8" w14:textId="77777777" w:rsidR="00E11BBD" w:rsidRPr="003735CA" w:rsidRDefault="00E11BBD" w:rsidP="00D154E6">
            <w:pPr>
              <w:jc w:val="center"/>
              <w:rPr>
                <w:b/>
              </w:rPr>
            </w:pPr>
          </w:p>
        </w:tc>
        <w:tc>
          <w:tcPr>
            <w:tcW w:w="1465" w:type="dxa"/>
            <w:shd w:val="clear" w:color="auto" w:fill="FFFFFF" w:themeFill="background1"/>
            <w:vAlign w:val="center"/>
          </w:tcPr>
          <w:p w14:paraId="23F160BF" w14:textId="77777777" w:rsidR="00E11BBD" w:rsidRPr="003735CA" w:rsidRDefault="00E11BBD" w:rsidP="00D154E6">
            <w:pPr>
              <w:jc w:val="center"/>
              <w:rPr>
                <w:b/>
              </w:rPr>
            </w:pPr>
          </w:p>
        </w:tc>
        <w:tc>
          <w:tcPr>
            <w:tcW w:w="1715" w:type="dxa"/>
            <w:shd w:val="clear" w:color="auto" w:fill="FFFFFF" w:themeFill="background1"/>
            <w:vAlign w:val="center"/>
          </w:tcPr>
          <w:p w14:paraId="7E195241" w14:textId="77777777" w:rsidR="00E11BBD" w:rsidRPr="003735CA" w:rsidRDefault="00E11BBD" w:rsidP="00D154E6">
            <w:pPr>
              <w:jc w:val="center"/>
              <w:rPr>
                <w:b/>
              </w:rPr>
            </w:pPr>
          </w:p>
        </w:tc>
        <w:tc>
          <w:tcPr>
            <w:tcW w:w="469" w:type="dxa"/>
            <w:vMerge/>
            <w:shd w:val="clear" w:color="auto" w:fill="FFFFFF" w:themeFill="background1"/>
          </w:tcPr>
          <w:p w14:paraId="2C7583C5" w14:textId="77777777" w:rsidR="00E11BBD" w:rsidRPr="003735CA" w:rsidRDefault="00E11BBD" w:rsidP="00D154E6">
            <w:pPr>
              <w:jc w:val="center"/>
              <w:rPr>
                <w:b/>
              </w:rPr>
            </w:pPr>
          </w:p>
        </w:tc>
      </w:tr>
      <w:tr w:rsidR="00E11BBD" w:rsidRPr="003B7934" w14:paraId="404FC120" w14:textId="77777777" w:rsidTr="00021977">
        <w:tc>
          <w:tcPr>
            <w:tcW w:w="1095" w:type="dxa"/>
            <w:vMerge/>
            <w:shd w:val="clear" w:color="auto" w:fill="D9D9D9" w:themeFill="background1" w:themeFillShade="D9"/>
            <w:vAlign w:val="center"/>
          </w:tcPr>
          <w:p w14:paraId="2A7906BF" w14:textId="77777777" w:rsidR="00E11BBD" w:rsidRPr="003735CA" w:rsidRDefault="00E11BBD" w:rsidP="00D154E6">
            <w:pPr>
              <w:jc w:val="center"/>
              <w:rPr>
                <w:b/>
              </w:rPr>
            </w:pPr>
          </w:p>
        </w:tc>
        <w:tc>
          <w:tcPr>
            <w:tcW w:w="1287" w:type="dxa"/>
            <w:shd w:val="clear" w:color="auto" w:fill="FFFFFF" w:themeFill="background1"/>
            <w:vAlign w:val="center"/>
          </w:tcPr>
          <w:p w14:paraId="0004A9A1" w14:textId="77777777" w:rsidR="00E11BBD" w:rsidRPr="003735CA" w:rsidRDefault="00E11BBD" w:rsidP="00D154E6">
            <w:pPr>
              <w:jc w:val="center"/>
              <w:rPr>
                <w:b/>
              </w:rPr>
            </w:pPr>
          </w:p>
        </w:tc>
        <w:tc>
          <w:tcPr>
            <w:tcW w:w="1490" w:type="dxa"/>
            <w:shd w:val="clear" w:color="auto" w:fill="FFFFFF" w:themeFill="background1"/>
            <w:vAlign w:val="center"/>
          </w:tcPr>
          <w:p w14:paraId="4DEC299A" w14:textId="77777777" w:rsidR="00E11BBD" w:rsidRPr="003735CA" w:rsidRDefault="00E11BBD" w:rsidP="00D154E6">
            <w:pPr>
              <w:jc w:val="center"/>
              <w:rPr>
                <w:b/>
              </w:rPr>
            </w:pPr>
          </w:p>
        </w:tc>
        <w:tc>
          <w:tcPr>
            <w:tcW w:w="1307" w:type="dxa"/>
            <w:shd w:val="clear" w:color="auto" w:fill="FFFFFF" w:themeFill="background1"/>
            <w:vAlign w:val="center"/>
          </w:tcPr>
          <w:p w14:paraId="7804E7EA" w14:textId="77777777" w:rsidR="00E11BBD" w:rsidRPr="003735CA" w:rsidRDefault="00E11BBD" w:rsidP="00D154E6">
            <w:pPr>
              <w:jc w:val="center"/>
              <w:rPr>
                <w:b/>
              </w:rPr>
            </w:pPr>
          </w:p>
        </w:tc>
        <w:tc>
          <w:tcPr>
            <w:tcW w:w="1465" w:type="dxa"/>
            <w:shd w:val="clear" w:color="auto" w:fill="FFFFFF" w:themeFill="background1"/>
            <w:vAlign w:val="center"/>
          </w:tcPr>
          <w:p w14:paraId="6F41E415" w14:textId="77777777" w:rsidR="00E11BBD" w:rsidRPr="003735CA" w:rsidRDefault="00E11BBD" w:rsidP="00D154E6">
            <w:pPr>
              <w:jc w:val="center"/>
              <w:rPr>
                <w:b/>
              </w:rPr>
            </w:pPr>
          </w:p>
        </w:tc>
        <w:tc>
          <w:tcPr>
            <w:tcW w:w="1715" w:type="dxa"/>
            <w:shd w:val="clear" w:color="auto" w:fill="FFFFFF" w:themeFill="background1"/>
            <w:vAlign w:val="center"/>
          </w:tcPr>
          <w:p w14:paraId="4DD7DF02" w14:textId="77777777" w:rsidR="00E11BBD" w:rsidRPr="003735CA" w:rsidRDefault="00E11BBD" w:rsidP="00D154E6">
            <w:pPr>
              <w:jc w:val="center"/>
              <w:rPr>
                <w:b/>
              </w:rPr>
            </w:pPr>
          </w:p>
        </w:tc>
        <w:tc>
          <w:tcPr>
            <w:tcW w:w="469" w:type="dxa"/>
            <w:vMerge/>
            <w:shd w:val="clear" w:color="auto" w:fill="FFFFFF" w:themeFill="background1"/>
          </w:tcPr>
          <w:p w14:paraId="6D93206C" w14:textId="77777777" w:rsidR="00E11BBD" w:rsidRPr="003735CA" w:rsidRDefault="00E11BBD" w:rsidP="00D154E6">
            <w:pPr>
              <w:jc w:val="center"/>
              <w:rPr>
                <w:b/>
              </w:rPr>
            </w:pPr>
          </w:p>
        </w:tc>
      </w:tr>
      <w:tr w:rsidR="00E11BBD" w:rsidRPr="003B7934" w14:paraId="3E86FDCB" w14:textId="77777777" w:rsidTr="00021977">
        <w:tc>
          <w:tcPr>
            <w:tcW w:w="1095" w:type="dxa"/>
            <w:vMerge/>
            <w:shd w:val="clear" w:color="auto" w:fill="D9D9D9" w:themeFill="background1" w:themeFillShade="D9"/>
            <w:vAlign w:val="center"/>
          </w:tcPr>
          <w:p w14:paraId="4EB0C60F" w14:textId="77777777" w:rsidR="00E11BBD" w:rsidRPr="003735CA" w:rsidRDefault="00E11BBD" w:rsidP="00D154E6">
            <w:pPr>
              <w:jc w:val="center"/>
              <w:rPr>
                <w:b/>
              </w:rPr>
            </w:pPr>
          </w:p>
        </w:tc>
        <w:tc>
          <w:tcPr>
            <w:tcW w:w="1287" w:type="dxa"/>
            <w:shd w:val="clear" w:color="auto" w:fill="FFFFFF" w:themeFill="background1"/>
            <w:vAlign w:val="center"/>
          </w:tcPr>
          <w:p w14:paraId="6EAB1AB1" w14:textId="77777777" w:rsidR="00E11BBD" w:rsidRPr="003735CA" w:rsidRDefault="00E11BBD" w:rsidP="00D154E6">
            <w:pPr>
              <w:jc w:val="center"/>
              <w:rPr>
                <w:b/>
              </w:rPr>
            </w:pPr>
          </w:p>
        </w:tc>
        <w:tc>
          <w:tcPr>
            <w:tcW w:w="1490" w:type="dxa"/>
            <w:shd w:val="clear" w:color="auto" w:fill="FFFFFF" w:themeFill="background1"/>
            <w:vAlign w:val="center"/>
          </w:tcPr>
          <w:p w14:paraId="352BF20F" w14:textId="77777777" w:rsidR="00E11BBD" w:rsidRPr="003735CA" w:rsidRDefault="00E11BBD" w:rsidP="00D154E6">
            <w:pPr>
              <w:jc w:val="center"/>
              <w:rPr>
                <w:b/>
              </w:rPr>
            </w:pPr>
          </w:p>
        </w:tc>
        <w:tc>
          <w:tcPr>
            <w:tcW w:w="1307" w:type="dxa"/>
            <w:shd w:val="clear" w:color="auto" w:fill="FFFFFF" w:themeFill="background1"/>
            <w:vAlign w:val="center"/>
          </w:tcPr>
          <w:p w14:paraId="71F209BB" w14:textId="77777777" w:rsidR="00E11BBD" w:rsidRPr="003735CA" w:rsidRDefault="00E11BBD" w:rsidP="00D154E6">
            <w:pPr>
              <w:jc w:val="center"/>
              <w:rPr>
                <w:b/>
              </w:rPr>
            </w:pPr>
          </w:p>
        </w:tc>
        <w:tc>
          <w:tcPr>
            <w:tcW w:w="1465" w:type="dxa"/>
            <w:shd w:val="clear" w:color="auto" w:fill="FFFFFF" w:themeFill="background1"/>
            <w:vAlign w:val="center"/>
          </w:tcPr>
          <w:p w14:paraId="6D6C346E" w14:textId="77777777" w:rsidR="00E11BBD" w:rsidRPr="003735CA" w:rsidRDefault="00E11BBD" w:rsidP="00D154E6">
            <w:pPr>
              <w:jc w:val="center"/>
              <w:rPr>
                <w:b/>
              </w:rPr>
            </w:pPr>
          </w:p>
        </w:tc>
        <w:tc>
          <w:tcPr>
            <w:tcW w:w="1715" w:type="dxa"/>
            <w:shd w:val="clear" w:color="auto" w:fill="FFFFFF" w:themeFill="background1"/>
            <w:vAlign w:val="center"/>
          </w:tcPr>
          <w:p w14:paraId="6B245692" w14:textId="77777777" w:rsidR="00E11BBD" w:rsidRPr="003735CA" w:rsidRDefault="00E11BBD" w:rsidP="00D154E6">
            <w:pPr>
              <w:jc w:val="center"/>
              <w:rPr>
                <w:b/>
              </w:rPr>
            </w:pPr>
          </w:p>
        </w:tc>
        <w:tc>
          <w:tcPr>
            <w:tcW w:w="469" w:type="dxa"/>
            <w:vMerge/>
            <w:shd w:val="clear" w:color="auto" w:fill="FFFFFF" w:themeFill="background1"/>
          </w:tcPr>
          <w:p w14:paraId="6C1A0D8E" w14:textId="77777777" w:rsidR="00E11BBD" w:rsidRPr="003735CA" w:rsidRDefault="00E11BBD" w:rsidP="00D154E6">
            <w:pPr>
              <w:jc w:val="center"/>
              <w:rPr>
                <w:b/>
              </w:rPr>
            </w:pPr>
          </w:p>
        </w:tc>
      </w:tr>
      <w:tr w:rsidR="00E11BBD" w:rsidRPr="003B7934" w14:paraId="62683836" w14:textId="77777777" w:rsidTr="00021977">
        <w:tc>
          <w:tcPr>
            <w:tcW w:w="1095" w:type="dxa"/>
            <w:vMerge w:val="restart"/>
            <w:shd w:val="clear" w:color="auto" w:fill="D9D9D9" w:themeFill="background1" w:themeFillShade="D9"/>
            <w:vAlign w:val="center"/>
          </w:tcPr>
          <w:p w14:paraId="5BC31C4D" w14:textId="77777777" w:rsidR="00E11BBD" w:rsidRPr="003735CA" w:rsidRDefault="00E11BBD" w:rsidP="00D154E6">
            <w:pPr>
              <w:jc w:val="center"/>
              <w:rPr>
                <w:b/>
              </w:rPr>
            </w:pPr>
            <w:r>
              <w:rPr>
                <w:b/>
              </w:rPr>
              <w:t>Corte II</w:t>
            </w:r>
          </w:p>
        </w:tc>
        <w:tc>
          <w:tcPr>
            <w:tcW w:w="1287" w:type="dxa"/>
            <w:shd w:val="clear" w:color="auto" w:fill="FFFFFF" w:themeFill="background1"/>
            <w:vAlign w:val="center"/>
          </w:tcPr>
          <w:p w14:paraId="6721A1B8" w14:textId="77777777" w:rsidR="00E11BBD" w:rsidRPr="003735CA" w:rsidRDefault="00E11BBD" w:rsidP="00D154E6">
            <w:pPr>
              <w:jc w:val="center"/>
              <w:rPr>
                <w:b/>
              </w:rPr>
            </w:pPr>
          </w:p>
        </w:tc>
        <w:tc>
          <w:tcPr>
            <w:tcW w:w="1490" w:type="dxa"/>
            <w:shd w:val="clear" w:color="auto" w:fill="FFFFFF" w:themeFill="background1"/>
            <w:vAlign w:val="center"/>
          </w:tcPr>
          <w:p w14:paraId="1045F154" w14:textId="77777777" w:rsidR="00E11BBD" w:rsidRPr="003735CA" w:rsidRDefault="00E11BBD" w:rsidP="00D154E6">
            <w:pPr>
              <w:jc w:val="center"/>
              <w:rPr>
                <w:b/>
              </w:rPr>
            </w:pPr>
          </w:p>
        </w:tc>
        <w:tc>
          <w:tcPr>
            <w:tcW w:w="1307" w:type="dxa"/>
            <w:shd w:val="clear" w:color="auto" w:fill="FFFFFF" w:themeFill="background1"/>
            <w:vAlign w:val="center"/>
          </w:tcPr>
          <w:p w14:paraId="6647E30E" w14:textId="77777777" w:rsidR="00E11BBD" w:rsidRPr="003735CA" w:rsidRDefault="00E11BBD" w:rsidP="00D154E6">
            <w:pPr>
              <w:jc w:val="center"/>
              <w:rPr>
                <w:b/>
              </w:rPr>
            </w:pPr>
          </w:p>
        </w:tc>
        <w:tc>
          <w:tcPr>
            <w:tcW w:w="1465" w:type="dxa"/>
            <w:shd w:val="clear" w:color="auto" w:fill="FFFFFF" w:themeFill="background1"/>
            <w:vAlign w:val="center"/>
          </w:tcPr>
          <w:p w14:paraId="6EDE6B1F" w14:textId="77777777" w:rsidR="00E11BBD" w:rsidRPr="003735CA" w:rsidRDefault="00E11BBD" w:rsidP="00D154E6">
            <w:pPr>
              <w:jc w:val="center"/>
              <w:rPr>
                <w:b/>
              </w:rPr>
            </w:pPr>
          </w:p>
        </w:tc>
        <w:tc>
          <w:tcPr>
            <w:tcW w:w="1715" w:type="dxa"/>
            <w:shd w:val="clear" w:color="auto" w:fill="FFFFFF" w:themeFill="background1"/>
            <w:vAlign w:val="center"/>
          </w:tcPr>
          <w:p w14:paraId="65C078B3" w14:textId="77777777" w:rsidR="00E11BBD" w:rsidRPr="003735CA" w:rsidRDefault="00E11BBD" w:rsidP="00D154E6">
            <w:pPr>
              <w:jc w:val="center"/>
              <w:rPr>
                <w:b/>
              </w:rPr>
            </w:pPr>
          </w:p>
        </w:tc>
        <w:tc>
          <w:tcPr>
            <w:tcW w:w="469" w:type="dxa"/>
            <w:vMerge w:val="restart"/>
            <w:shd w:val="clear" w:color="auto" w:fill="FFFFFF" w:themeFill="background1"/>
            <w:vAlign w:val="center"/>
          </w:tcPr>
          <w:p w14:paraId="23E34F5C" w14:textId="77777777" w:rsidR="00E11BBD" w:rsidRPr="003735CA" w:rsidRDefault="00E11BBD" w:rsidP="00D154E6">
            <w:pPr>
              <w:jc w:val="center"/>
              <w:rPr>
                <w:b/>
              </w:rPr>
            </w:pPr>
            <w:r>
              <w:rPr>
                <w:b/>
              </w:rPr>
              <w:t>30%</w:t>
            </w:r>
          </w:p>
        </w:tc>
      </w:tr>
      <w:tr w:rsidR="00E11BBD" w:rsidRPr="003B7934" w14:paraId="4B3897B5" w14:textId="77777777" w:rsidTr="00021977">
        <w:tc>
          <w:tcPr>
            <w:tcW w:w="1095" w:type="dxa"/>
            <w:vMerge/>
            <w:shd w:val="clear" w:color="auto" w:fill="D9D9D9" w:themeFill="background1" w:themeFillShade="D9"/>
            <w:vAlign w:val="center"/>
          </w:tcPr>
          <w:p w14:paraId="53416DDF" w14:textId="77777777" w:rsidR="00E11BBD" w:rsidRPr="003735CA" w:rsidRDefault="00E11BBD" w:rsidP="00D154E6">
            <w:pPr>
              <w:jc w:val="center"/>
              <w:rPr>
                <w:b/>
              </w:rPr>
            </w:pPr>
          </w:p>
        </w:tc>
        <w:tc>
          <w:tcPr>
            <w:tcW w:w="1287" w:type="dxa"/>
            <w:shd w:val="clear" w:color="auto" w:fill="FFFFFF" w:themeFill="background1"/>
            <w:vAlign w:val="center"/>
          </w:tcPr>
          <w:p w14:paraId="1020E054" w14:textId="77777777" w:rsidR="00E11BBD" w:rsidRPr="003735CA" w:rsidRDefault="00E11BBD" w:rsidP="00D154E6">
            <w:pPr>
              <w:jc w:val="center"/>
              <w:rPr>
                <w:b/>
              </w:rPr>
            </w:pPr>
          </w:p>
        </w:tc>
        <w:tc>
          <w:tcPr>
            <w:tcW w:w="1490" w:type="dxa"/>
            <w:shd w:val="clear" w:color="auto" w:fill="FFFFFF" w:themeFill="background1"/>
            <w:vAlign w:val="center"/>
          </w:tcPr>
          <w:p w14:paraId="584AA199" w14:textId="77777777" w:rsidR="00E11BBD" w:rsidRPr="003735CA" w:rsidRDefault="00E11BBD" w:rsidP="00D154E6">
            <w:pPr>
              <w:jc w:val="center"/>
              <w:rPr>
                <w:b/>
              </w:rPr>
            </w:pPr>
          </w:p>
        </w:tc>
        <w:tc>
          <w:tcPr>
            <w:tcW w:w="1307" w:type="dxa"/>
            <w:shd w:val="clear" w:color="auto" w:fill="FFFFFF" w:themeFill="background1"/>
            <w:vAlign w:val="center"/>
          </w:tcPr>
          <w:p w14:paraId="4226556E" w14:textId="77777777" w:rsidR="00E11BBD" w:rsidRPr="003735CA" w:rsidRDefault="00E11BBD" w:rsidP="00D154E6">
            <w:pPr>
              <w:jc w:val="center"/>
              <w:rPr>
                <w:b/>
              </w:rPr>
            </w:pPr>
          </w:p>
        </w:tc>
        <w:tc>
          <w:tcPr>
            <w:tcW w:w="1465" w:type="dxa"/>
            <w:shd w:val="clear" w:color="auto" w:fill="FFFFFF" w:themeFill="background1"/>
            <w:vAlign w:val="center"/>
          </w:tcPr>
          <w:p w14:paraId="53A8378C" w14:textId="77777777" w:rsidR="00E11BBD" w:rsidRPr="003735CA" w:rsidRDefault="00E11BBD" w:rsidP="00D154E6">
            <w:pPr>
              <w:jc w:val="center"/>
              <w:rPr>
                <w:b/>
              </w:rPr>
            </w:pPr>
          </w:p>
        </w:tc>
        <w:tc>
          <w:tcPr>
            <w:tcW w:w="1715" w:type="dxa"/>
            <w:shd w:val="clear" w:color="auto" w:fill="FFFFFF" w:themeFill="background1"/>
            <w:vAlign w:val="center"/>
          </w:tcPr>
          <w:p w14:paraId="7767E6D9" w14:textId="77777777" w:rsidR="00E11BBD" w:rsidRPr="003735CA" w:rsidRDefault="00E11BBD" w:rsidP="00D154E6">
            <w:pPr>
              <w:jc w:val="center"/>
              <w:rPr>
                <w:b/>
              </w:rPr>
            </w:pPr>
          </w:p>
        </w:tc>
        <w:tc>
          <w:tcPr>
            <w:tcW w:w="469" w:type="dxa"/>
            <w:vMerge/>
            <w:shd w:val="clear" w:color="auto" w:fill="FFFFFF" w:themeFill="background1"/>
          </w:tcPr>
          <w:p w14:paraId="68100FBC" w14:textId="77777777" w:rsidR="00E11BBD" w:rsidRPr="003735CA" w:rsidRDefault="00E11BBD" w:rsidP="00D154E6">
            <w:pPr>
              <w:jc w:val="center"/>
              <w:rPr>
                <w:b/>
              </w:rPr>
            </w:pPr>
          </w:p>
        </w:tc>
      </w:tr>
      <w:tr w:rsidR="00E11BBD" w:rsidRPr="003B7934" w14:paraId="10FDB8F4" w14:textId="77777777" w:rsidTr="00021977">
        <w:tc>
          <w:tcPr>
            <w:tcW w:w="1095" w:type="dxa"/>
            <w:vMerge/>
            <w:shd w:val="clear" w:color="auto" w:fill="D9D9D9" w:themeFill="background1" w:themeFillShade="D9"/>
            <w:vAlign w:val="center"/>
          </w:tcPr>
          <w:p w14:paraId="5520D09F" w14:textId="77777777" w:rsidR="00E11BBD" w:rsidRPr="003735CA" w:rsidRDefault="00E11BBD" w:rsidP="00D154E6">
            <w:pPr>
              <w:jc w:val="center"/>
              <w:rPr>
                <w:b/>
              </w:rPr>
            </w:pPr>
          </w:p>
        </w:tc>
        <w:tc>
          <w:tcPr>
            <w:tcW w:w="1287" w:type="dxa"/>
            <w:shd w:val="clear" w:color="auto" w:fill="FFFFFF" w:themeFill="background1"/>
            <w:vAlign w:val="center"/>
          </w:tcPr>
          <w:p w14:paraId="66F043BE" w14:textId="77777777" w:rsidR="00E11BBD" w:rsidRPr="003735CA" w:rsidRDefault="00E11BBD" w:rsidP="00D154E6">
            <w:pPr>
              <w:jc w:val="center"/>
              <w:rPr>
                <w:b/>
              </w:rPr>
            </w:pPr>
          </w:p>
        </w:tc>
        <w:tc>
          <w:tcPr>
            <w:tcW w:w="1490" w:type="dxa"/>
            <w:shd w:val="clear" w:color="auto" w:fill="FFFFFF" w:themeFill="background1"/>
            <w:vAlign w:val="center"/>
          </w:tcPr>
          <w:p w14:paraId="2A63C404" w14:textId="77777777" w:rsidR="00E11BBD" w:rsidRPr="003735CA" w:rsidRDefault="00E11BBD" w:rsidP="00D154E6">
            <w:pPr>
              <w:jc w:val="center"/>
              <w:rPr>
                <w:b/>
              </w:rPr>
            </w:pPr>
          </w:p>
        </w:tc>
        <w:tc>
          <w:tcPr>
            <w:tcW w:w="1307" w:type="dxa"/>
            <w:shd w:val="clear" w:color="auto" w:fill="FFFFFF" w:themeFill="background1"/>
            <w:vAlign w:val="center"/>
          </w:tcPr>
          <w:p w14:paraId="506387D2" w14:textId="77777777" w:rsidR="00E11BBD" w:rsidRPr="003735CA" w:rsidRDefault="00E11BBD" w:rsidP="00D154E6">
            <w:pPr>
              <w:jc w:val="center"/>
              <w:rPr>
                <w:b/>
              </w:rPr>
            </w:pPr>
          </w:p>
        </w:tc>
        <w:tc>
          <w:tcPr>
            <w:tcW w:w="1465" w:type="dxa"/>
            <w:shd w:val="clear" w:color="auto" w:fill="FFFFFF" w:themeFill="background1"/>
            <w:vAlign w:val="center"/>
          </w:tcPr>
          <w:p w14:paraId="155E703D" w14:textId="77777777" w:rsidR="00E11BBD" w:rsidRPr="003735CA" w:rsidRDefault="00E11BBD" w:rsidP="00D154E6">
            <w:pPr>
              <w:jc w:val="center"/>
              <w:rPr>
                <w:b/>
              </w:rPr>
            </w:pPr>
          </w:p>
        </w:tc>
        <w:tc>
          <w:tcPr>
            <w:tcW w:w="1715" w:type="dxa"/>
            <w:shd w:val="clear" w:color="auto" w:fill="FFFFFF" w:themeFill="background1"/>
            <w:vAlign w:val="center"/>
          </w:tcPr>
          <w:p w14:paraId="63048BAE" w14:textId="77777777" w:rsidR="00E11BBD" w:rsidRPr="003735CA" w:rsidRDefault="00E11BBD" w:rsidP="00D154E6">
            <w:pPr>
              <w:jc w:val="center"/>
              <w:rPr>
                <w:b/>
              </w:rPr>
            </w:pPr>
          </w:p>
        </w:tc>
        <w:tc>
          <w:tcPr>
            <w:tcW w:w="469" w:type="dxa"/>
            <w:vMerge/>
            <w:shd w:val="clear" w:color="auto" w:fill="FFFFFF" w:themeFill="background1"/>
          </w:tcPr>
          <w:p w14:paraId="406F82E7" w14:textId="77777777" w:rsidR="00E11BBD" w:rsidRPr="003735CA" w:rsidRDefault="00E11BBD" w:rsidP="00D154E6">
            <w:pPr>
              <w:jc w:val="center"/>
              <w:rPr>
                <w:b/>
              </w:rPr>
            </w:pPr>
          </w:p>
        </w:tc>
      </w:tr>
      <w:tr w:rsidR="00E11BBD" w:rsidRPr="003B7934" w14:paraId="6141AEEE" w14:textId="77777777" w:rsidTr="00021977">
        <w:tc>
          <w:tcPr>
            <w:tcW w:w="1095" w:type="dxa"/>
            <w:vMerge/>
            <w:shd w:val="clear" w:color="auto" w:fill="D9D9D9" w:themeFill="background1" w:themeFillShade="D9"/>
            <w:vAlign w:val="center"/>
          </w:tcPr>
          <w:p w14:paraId="70AD24BB" w14:textId="77777777" w:rsidR="00E11BBD" w:rsidRPr="003735CA" w:rsidRDefault="00E11BBD" w:rsidP="00D154E6">
            <w:pPr>
              <w:jc w:val="center"/>
              <w:rPr>
                <w:b/>
              </w:rPr>
            </w:pPr>
          </w:p>
        </w:tc>
        <w:tc>
          <w:tcPr>
            <w:tcW w:w="1287" w:type="dxa"/>
            <w:shd w:val="clear" w:color="auto" w:fill="FFFFFF" w:themeFill="background1"/>
            <w:vAlign w:val="center"/>
          </w:tcPr>
          <w:p w14:paraId="3D670DB3" w14:textId="77777777" w:rsidR="00E11BBD" w:rsidRPr="003735CA" w:rsidRDefault="00E11BBD" w:rsidP="00D154E6">
            <w:pPr>
              <w:jc w:val="center"/>
              <w:rPr>
                <w:b/>
              </w:rPr>
            </w:pPr>
          </w:p>
        </w:tc>
        <w:tc>
          <w:tcPr>
            <w:tcW w:w="1490" w:type="dxa"/>
            <w:shd w:val="clear" w:color="auto" w:fill="FFFFFF" w:themeFill="background1"/>
            <w:vAlign w:val="center"/>
          </w:tcPr>
          <w:p w14:paraId="358557EE" w14:textId="77777777" w:rsidR="00E11BBD" w:rsidRPr="003735CA" w:rsidRDefault="00E11BBD" w:rsidP="00D154E6">
            <w:pPr>
              <w:jc w:val="center"/>
              <w:rPr>
                <w:b/>
              </w:rPr>
            </w:pPr>
          </w:p>
        </w:tc>
        <w:tc>
          <w:tcPr>
            <w:tcW w:w="1307" w:type="dxa"/>
            <w:shd w:val="clear" w:color="auto" w:fill="FFFFFF" w:themeFill="background1"/>
            <w:vAlign w:val="center"/>
          </w:tcPr>
          <w:p w14:paraId="578B1F60" w14:textId="77777777" w:rsidR="00E11BBD" w:rsidRPr="003735CA" w:rsidRDefault="00E11BBD" w:rsidP="00D154E6">
            <w:pPr>
              <w:jc w:val="center"/>
              <w:rPr>
                <w:b/>
              </w:rPr>
            </w:pPr>
          </w:p>
        </w:tc>
        <w:tc>
          <w:tcPr>
            <w:tcW w:w="1465" w:type="dxa"/>
            <w:shd w:val="clear" w:color="auto" w:fill="FFFFFF" w:themeFill="background1"/>
            <w:vAlign w:val="center"/>
          </w:tcPr>
          <w:p w14:paraId="0F3F7E85" w14:textId="77777777" w:rsidR="00E11BBD" w:rsidRPr="003735CA" w:rsidRDefault="00E11BBD" w:rsidP="00D154E6">
            <w:pPr>
              <w:jc w:val="center"/>
              <w:rPr>
                <w:b/>
              </w:rPr>
            </w:pPr>
          </w:p>
        </w:tc>
        <w:tc>
          <w:tcPr>
            <w:tcW w:w="1715" w:type="dxa"/>
            <w:shd w:val="clear" w:color="auto" w:fill="FFFFFF" w:themeFill="background1"/>
            <w:vAlign w:val="center"/>
          </w:tcPr>
          <w:p w14:paraId="11E5633A" w14:textId="77777777" w:rsidR="00E11BBD" w:rsidRPr="003735CA" w:rsidRDefault="00E11BBD" w:rsidP="00D154E6">
            <w:pPr>
              <w:jc w:val="center"/>
              <w:rPr>
                <w:b/>
              </w:rPr>
            </w:pPr>
          </w:p>
        </w:tc>
        <w:tc>
          <w:tcPr>
            <w:tcW w:w="469" w:type="dxa"/>
            <w:vMerge/>
            <w:shd w:val="clear" w:color="auto" w:fill="FFFFFF" w:themeFill="background1"/>
          </w:tcPr>
          <w:p w14:paraId="281C504F" w14:textId="77777777" w:rsidR="00E11BBD" w:rsidRPr="003735CA" w:rsidRDefault="00E11BBD" w:rsidP="00D154E6">
            <w:pPr>
              <w:jc w:val="center"/>
              <w:rPr>
                <w:b/>
              </w:rPr>
            </w:pPr>
          </w:p>
        </w:tc>
      </w:tr>
      <w:tr w:rsidR="00E11BBD" w:rsidRPr="003B7934" w14:paraId="5B8C58B9" w14:textId="77777777" w:rsidTr="00021977">
        <w:tc>
          <w:tcPr>
            <w:tcW w:w="1095" w:type="dxa"/>
            <w:vMerge/>
            <w:shd w:val="clear" w:color="auto" w:fill="D9D9D9" w:themeFill="background1" w:themeFillShade="D9"/>
            <w:vAlign w:val="center"/>
          </w:tcPr>
          <w:p w14:paraId="2FE0BE33" w14:textId="77777777" w:rsidR="00E11BBD" w:rsidRPr="003735CA" w:rsidRDefault="00E11BBD" w:rsidP="00D154E6">
            <w:pPr>
              <w:jc w:val="center"/>
              <w:rPr>
                <w:b/>
              </w:rPr>
            </w:pPr>
          </w:p>
        </w:tc>
        <w:tc>
          <w:tcPr>
            <w:tcW w:w="1287" w:type="dxa"/>
            <w:shd w:val="clear" w:color="auto" w:fill="FFFFFF" w:themeFill="background1"/>
            <w:vAlign w:val="center"/>
          </w:tcPr>
          <w:p w14:paraId="5BED66EB" w14:textId="77777777" w:rsidR="00E11BBD" w:rsidRPr="003735CA" w:rsidRDefault="00E11BBD" w:rsidP="00D154E6">
            <w:pPr>
              <w:jc w:val="center"/>
              <w:rPr>
                <w:b/>
              </w:rPr>
            </w:pPr>
          </w:p>
        </w:tc>
        <w:tc>
          <w:tcPr>
            <w:tcW w:w="1490" w:type="dxa"/>
            <w:shd w:val="clear" w:color="auto" w:fill="FFFFFF" w:themeFill="background1"/>
            <w:vAlign w:val="center"/>
          </w:tcPr>
          <w:p w14:paraId="3D922EA5" w14:textId="77777777" w:rsidR="00E11BBD" w:rsidRPr="003735CA" w:rsidRDefault="00E11BBD" w:rsidP="00D154E6">
            <w:pPr>
              <w:jc w:val="center"/>
              <w:rPr>
                <w:b/>
              </w:rPr>
            </w:pPr>
          </w:p>
        </w:tc>
        <w:tc>
          <w:tcPr>
            <w:tcW w:w="1307" w:type="dxa"/>
            <w:shd w:val="clear" w:color="auto" w:fill="FFFFFF" w:themeFill="background1"/>
            <w:vAlign w:val="center"/>
          </w:tcPr>
          <w:p w14:paraId="2C1451A6" w14:textId="77777777" w:rsidR="00E11BBD" w:rsidRPr="003735CA" w:rsidRDefault="00E11BBD" w:rsidP="00D154E6">
            <w:pPr>
              <w:jc w:val="center"/>
              <w:rPr>
                <w:b/>
              </w:rPr>
            </w:pPr>
          </w:p>
        </w:tc>
        <w:tc>
          <w:tcPr>
            <w:tcW w:w="1465" w:type="dxa"/>
            <w:shd w:val="clear" w:color="auto" w:fill="FFFFFF" w:themeFill="background1"/>
            <w:vAlign w:val="center"/>
          </w:tcPr>
          <w:p w14:paraId="228D21C0" w14:textId="77777777" w:rsidR="00E11BBD" w:rsidRPr="003735CA" w:rsidRDefault="00E11BBD" w:rsidP="00D154E6">
            <w:pPr>
              <w:jc w:val="center"/>
              <w:rPr>
                <w:b/>
              </w:rPr>
            </w:pPr>
          </w:p>
        </w:tc>
        <w:tc>
          <w:tcPr>
            <w:tcW w:w="1715" w:type="dxa"/>
            <w:shd w:val="clear" w:color="auto" w:fill="FFFFFF" w:themeFill="background1"/>
            <w:vAlign w:val="center"/>
          </w:tcPr>
          <w:p w14:paraId="1B54916D" w14:textId="77777777" w:rsidR="00E11BBD" w:rsidRPr="003735CA" w:rsidRDefault="00E11BBD" w:rsidP="00D154E6">
            <w:pPr>
              <w:jc w:val="center"/>
              <w:rPr>
                <w:b/>
              </w:rPr>
            </w:pPr>
          </w:p>
        </w:tc>
        <w:tc>
          <w:tcPr>
            <w:tcW w:w="469" w:type="dxa"/>
            <w:vMerge/>
            <w:shd w:val="clear" w:color="auto" w:fill="FFFFFF" w:themeFill="background1"/>
          </w:tcPr>
          <w:p w14:paraId="165BD1CD" w14:textId="77777777" w:rsidR="00E11BBD" w:rsidRPr="003735CA" w:rsidRDefault="00E11BBD" w:rsidP="00D154E6">
            <w:pPr>
              <w:jc w:val="center"/>
              <w:rPr>
                <w:b/>
              </w:rPr>
            </w:pPr>
          </w:p>
        </w:tc>
      </w:tr>
      <w:tr w:rsidR="00E11BBD" w:rsidRPr="003B7934" w14:paraId="4F716321" w14:textId="77777777" w:rsidTr="00021977">
        <w:tc>
          <w:tcPr>
            <w:tcW w:w="1095" w:type="dxa"/>
            <w:vMerge w:val="restart"/>
            <w:shd w:val="clear" w:color="auto" w:fill="D9D9D9" w:themeFill="background1" w:themeFillShade="D9"/>
            <w:vAlign w:val="center"/>
          </w:tcPr>
          <w:p w14:paraId="32349457" w14:textId="77777777" w:rsidR="00E11BBD" w:rsidRPr="003B7934" w:rsidRDefault="00E11BBD" w:rsidP="00D154E6">
            <w:r w:rsidRPr="003B7934">
              <w:t xml:space="preserve"> </w:t>
            </w:r>
          </w:p>
          <w:p w14:paraId="262B8CFF" w14:textId="77777777" w:rsidR="00E11BBD" w:rsidRPr="003B7934" w:rsidRDefault="00E11BBD" w:rsidP="00D154E6">
            <w:r w:rsidRPr="003B7934">
              <w:t xml:space="preserve"> </w:t>
            </w:r>
          </w:p>
          <w:p w14:paraId="6FCCDFBC" w14:textId="77777777" w:rsidR="00E11BBD" w:rsidRPr="003B7934" w:rsidRDefault="00E11BBD" w:rsidP="00D154E6">
            <w:pPr>
              <w:jc w:val="center"/>
            </w:pPr>
            <w:r>
              <w:rPr>
                <w:b/>
              </w:rPr>
              <w:t>Corte III</w:t>
            </w:r>
          </w:p>
          <w:p w14:paraId="21B02BFB" w14:textId="77777777" w:rsidR="00E11BBD" w:rsidRPr="003B7934" w:rsidRDefault="00E11BBD" w:rsidP="00D154E6">
            <w:r w:rsidRPr="003B7934">
              <w:t xml:space="preserve"> </w:t>
            </w:r>
          </w:p>
          <w:p w14:paraId="7E93F93F" w14:textId="77777777" w:rsidR="00E11BBD" w:rsidRPr="003735CA" w:rsidRDefault="00E11BBD" w:rsidP="00D154E6">
            <w:pPr>
              <w:rPr>
                <w:b/>
              </w:rPr>
            </w:pPr>
            <w:r w:rsidRPr="003B7934">
              <w:t xml:space="preserve"> </w:t>
            </w:r>
          </w:p>
        </w:tc>
        <w:tc>
          <w:tcPr>
            <w:tcW w:w="1287" w:type="dxa"/>
            <w:shd w:val="clear" w:color="auto" w:fill="FFFFFF" w:themeFill="background1"/>
            <w:vAlign w:val="center"/>
          </w:tcPr>
          <w:p w14:paraId="0DCDE784" w14:textId="77777777" w:rsidR="00E11BBD" w:rsidRPr="003735CA" w:rsidRDefault="00E11BBD" w:rsidP="00D154E6">
            <w:pPr>
              <w:jc w:val="center"/>
              <w:rPr>
                <w:b/>
              </w:rPr>
            </w:pPr>
          </w:p>
        </w:tc>
        <w:tc>
          <w:tcPr>
            <w:tcW w:w="1490" w:type="dxa"/>
            <w:shd w:val="clear" w:color="auto" w:fill="FFFFFF" w:themeFill="background1"/>
            <w:vAlign w:val="center"/>
          </w:tcPr>
          <w:p w14:paraId="2F376FB9" w14:textId="77777777" w:rsidR="00E11BBD" w:rsidRPr="003735CA" w:rsidRDefault="00E11BBD" w:rsidP="00D154E6">
            <w:pPr>
              <w:jc w:val="center"/>
              <w:rPr>
                <w:b/>
              </w:rPr>
            </w:pPr>
          </w:p>
        </w:tc>
        <w:tc>
          <w:tcPr>
            <w:tcW w:w="1307" w:type="dxa"/>
            <w:shd w:val="clear" w:color="auto" w:fill="FFFFFF" w:themeFill="background1"/>
            <w:vAlign w:val="center"/>
          </w:tcPr>
          <w:p w14:paraId="7CC5CB98" w14:textId="77777777" w:rsidR="00E11BBD" w:rsidRPr="003735CA" w:rsidRDefault="00E11BBD" w:rsidP="00D154E6">
            <w:pPr>
              <w:jc w:val="center"/>
              <w:rPr>
                <w:b/>
              </w:rPr>
            </w:pPr>
          </w:p>
        </w:tc>
        <w:tc>
          <w:tcPr>
            <w:tcW w:w="1465" w:type="dxa"/>
            <w:shd w:val="clear" w:color="auto" w:fill="FFFFFF" w:themeFill="background1"/>
            <w:vAlign w:val="center"/>
          </w:tcPr>
          <w:p w14:paraId="4B2079AF" w14:textId="77777777" w:rsidR="00E11BBD" w:rsidRPr="003735CA" w:rsidRDefault="00E11BBD" w:rsidP="00D154E6">
            <w:pPr>
              <w:jc w:val="center"/>
              <w:rPr>
                <w:b/>
              </w:rPr>
            </w:pPr>
          </w:p>
        </w:tc>
        <w:tc>
          <w:tcPr>
            <w:tcW w:w="1715" w:type="dxa"/>
            <w:shd w:val="clear" w:color="auto" w:fill="FFFFFF" w:themeFill="background1"/>
            <w:vAlign w:val="center"/>
          </w:tcPr>
          <w:p w14:paraId="37E904F8" w14:textId="77777777" w:rsidR="00E11BBD" w:rsidRPr="003735CA" w:rsidRDefault="00E11BBD" w:rsidP="00D154E6">
            <w:pPr>
              <w:jc w:val="center"/>
              <w:rPr>
                <w:b/>
              </w:rPr>
            </w:pPr>
          </w:p>
        </w:tc>
        <w:tc>
          <w:tcPr>
            <w:tcW w:w="469" w:type="dxa"/>
            <w:vMerge w:val="restart"/>
            <w:shd w:val="clear" w:color="auto" w:fill="FFFFFF" w:themeFill="background1"/>
            <w:vAlign w:val="center"/>
          </w:tcPr>
          <w:p w14:paraId="01706222" w14:textId="77777777" w:rsidR="00E11BBD" w:rsidRPr="003735CA" w:rsidRDefault="00E11BBD" w:rsidP="00D154E6">
            <w:pPr>
              <w:jc w:val="center"/>
              <w:rPr>
                <w:b/>
              </w:rPr>
            </w:pPr>
            <w:r>
              <w:rPr>
                <w:b/>
              </w:rPr>
              <w:t>40%</w:t>
            </w:r>
          </w:p>
        </w:tc>
      </w:tr>
      <w:tr w:rsidR="00E11BBD" w:rsidRPr="003B7934" w14:paraId="475135AA" w14:textId="77777777" w:rsidTr="00021977">
        <w:tc>
          <w:tcPr>
            <w:tcW w:w="1095" w:type="dxa"/>
            <w:vMerge/>
            <w:shd w:val="clear" w:color="auto" w:fill="D9D9D9" w:themeFill="background1" w:themeFillShade="D9"/>
          </w:tcPr>
          <w:p w14:paraId="4BF4CC58" w14:textId="77777777" w:rsidR="00E11BBD" w:rsidRPr="003B7934" w:rsidRDefault="00E11BBD" w:rsidP="00D154E6"/>
        </w:tc>
        <w:tc>
          <w:tcPr>
            <w:tcW w:w="1287" w:type="dxa"/>
            <w:shd w:val="clear" w:color="auto" w:fill="FFFFFF" w:themeFill="background1"/>
          </w:tcPr>
          <w:p w14:paraId="09502BBB" w14:textId="77777777" w:rsidR="00E11BBD" w:rsidRPr="003B7934" w:rsidRDefault="00E11BBD" w:rsidP="00D154E6">
            <w:r w:rsidRPr="003B7934">
              <w:t xml:space="preserve"> </w:t>
            </w:r>
          </w:p>
        </w:tc>
        <w:tc>
          <w:tcPr>
            <w:tcW w:w="1490" w:type="dxa"/>
            <w:shd w:val="clear" w:color="auto" w:fill="FFFFFF" w:themeFill="background1"/>
          </w:tcPr>
          <w:p w14:paraId="63AA5DA7" w14:textId="77777777" w:rsidR="00E11BBD" w:rsidRPr="003B7934" w:rsidRDefault="00E11BBD" w:rsidP="00D154E6">
            <w:r w:rsidRPr="003B7934">
              <w:t xml:space="preserve"> </w:t>
            </w:r>
          </w:p>
        </w:tc>
        <w:tc>
          <w:tcPr>
            <w:tcW w:w="1307" w:type="dxa"/>
            <w:shd w:val="clear" w:color="auto" w:fill="FFFFFF" w:themeFill="background1"/>
          </w:tcPr>
          <w:p w14:paraId="19D7BCC4" w14:textId="77777777" w:rsidR="00E11BBD" w:rsidRPr="003B7934" w:rsidRDefault="00E11BBD" w:rsidP="00D154E6">
            <w:r w:rsidRPr="003B7934">
              <w:t xml:space="preserve"> </w:t>
            </w:r>
          </w:p>
        </w:tc>
        <w:tc>
          <w:tcPr>
            <w:tcW w:w="1465" w:type="dxa"/>
            <w:shd w:val="clear" w:color="auto" w:fill="FFFFFF" w:themeFill="background1"/>
          </w:tcPr>
          <w:p w14:paraId="047170AA" w14:textId="77777777" w:rsidR="00E11BBD" w:rsidRPr="003B7934" w:rsidRDefault="00E11BBD" w:rsidP="00D154E6">
            <w:r w:rsidRPr="003B7934">
              <w:t xml:space="preserve"> </w:t>
            </w:r>
          </w:p>
        </w:tc>
        <w:tc>
          <w:tcPr>
            <w:tcW w:w="1715" w:type="dxa"/>
            <w:shd w:val="clear" w:color="auto" w:fill="FFFFFF" w:themeFill="background1"/>
          </w:tcPr>
          <w:p w14:paraId="0EFBEBD9" w14:textId="77777777" w:rsidR="00E11BBD" w:rsidRPr="003B7934" w:rsidRDefault="00E11BBD" w:rsidP="00D154E6">
            <w:r w:rsidRPr="003B7934">
              <w:t xml:space="preserve"> </w:t>
            </w:r>
          </w:p>
        </w:tc>
        <w:tc>
          <w:tcPr>
            <w:tcW w:w="469" w:type="dxa"/>
            <w:vMerge/>
            <w:shd w:val="clear" w:color="auto" w:fill="FFFFFF" w:themeFill="background1"/>
          </w:tcPr>
          <w:p w14:paraId="71939F3F" w14:textId="77777777" w:rsidR="00E11BBD" w:rsidRPr="003B7934" w:rsidRDefault="00E11BBD" w:rsidP="00D154E6"/>
        </w:tc>
      </w:tr>
      <w:tr w:rsidR="00E11BBD" w:rsidRPr="003B7934" w14:paraId="30ADC8A5" w14:textId="77777777" w:rsidTr="00021977">
        <w:tc>
          <w:tcPr>
            <w:tcW w:w="1095" w:type="dxa"/>
            <w:vMerge/>
            <w:shd w:val="clear" w:color="auto" w:fill="D9D9D9" w:themeFill="background1" w:themeFillShade="D9"/>
          </w:tcPr>
          <w:p w14:paraId="11848551" w14:textId="77777777" w:rsidR="00E11BBD" w:rsidRPr="003B7934" w:rsidRDefault="00E11BBD" w:rsidP="00D154E6"/>
        </w:tc>
        <w:tc>
          <w:tcPr>
            <w:tcW w:w="1287" w:type="dxa"/>
            <w:shd w:val="clear" w:color="auto" w:fill="FFFFFF" w:themeFill="background1"/>
          </w:tcPr>
          <w:p w14:paraId="23FB1DA3" w14:textId="77777777" w:rsidR="00E11BBD" w:rsidRPr="003B7934" w:rsidRDefault="00E11BBD" w:rsidP="00D154E6">
            <w:r w:rsidRPr="003B7934">
              <w:t xml:space="preserve"> </w:t>
            </w:r>
          </w:p>
        </w:tc>
        <w:tc>
          <w:tcPr>
            <w:tcW w:w="1490" w:type="dxa"/>
            <w:shd w:val="clear" w:color="auto" w:fill="FFFFFF" w:themeFill="background1"/>
          </w:tcPr>
          <w:p w14:paraId="73ACCC4E" w14:textId="77777777" w:rsidR="00E11BBD" w:rsidRPr="003B7934" w:rsidRDefault="00E11BBD" w:rsidP="00D154E6">
            <w:r w:rsidRPr="003B7934">
              <w:t xml:space="preserve"> </w:t>
            </w:r>
          </w:p>
        </w:tc>
        <w:tc>
          <w:tcPr>
            <w:tcW w:w="1307" w:type="dxa"/>
            <w:shd w:val="clear" w:color="auto" w:fill="FFFFFF" w:themeFill="background1"/>
          </w:tcPr>
          <w:p w14:paraId="4726C139" w14:textId="77777777" w:rsidR="00E11BBD" w:rsidRPr="003B7934" w:rsidRDefault="00E11BBD" w:rsidP="00D154E6">
            <w:r w:rsidRPr="003B7934">
              <w:t xml:space="preserve"> </w:t>
            </w:r>
          </w:p>
        </w:tc>
        <w:tc>
          <w:tcPr>
            <w:tcW w:w="1465" w:type="dxa"/>
            <w:shd w:val="clear" w:color="auto" w:fill="FFFFFF" w:themeFill="background1"/>
          </w:tcPr>
          <w:p w14:paraId="34CF8F55" w14:textId="77777777" w:rsidR="00E11BBD" w:rsidRPr="003B7934" w:rsidRDefault="00E11BBD" w:rsidP="00D154E6">
            <w:r w:rsidRPr="003B7934">
              <w:t xml:space="preserve"> </w:t>
            </w:r>
          </w:p>
        </w:tc>
        <w:tc>
          <w:tcPr>
            <w:tcW w:w="1715" w:type="dxa"/>
            <w:shd w:val="clear" w:color="auto" w:fill="FFFFFF" w:themeFill="background1"/>
          </w:tcPr>
          <w:p w14:paraId="19BA91BD" w14:textId="77777777" w:rsidR="00E11BBD" w:rsidRPr="003B7934" w:rsidRDefault="00E11BBD" w:rsidP="00D154E6">
            <w:r w:rsidRPr="003B7934">
              <w:t xml:space="preserve"> </w:t>
            </w:r>
          </w:p>
        </w:tc>
        <w:tc>
          <w:tcPr>
            <w:tcW w:w="469" w:type="dxa"/>
            <w:vMerge/>
            <w:shd w:val="clear" w:color="auto" w:fill="FFFFFF" w:themeFill="background1"/>
          </w:tcPr>
          <w:p w14:paraId="2575BBAE" w14:textId="77777777" w:rsidR="00E11BBD" w:rsidRPr="003B7934" w:rsidRDefault="00E11BBD" w:rsidP="00D154E6"/>
        </w:tc>
      </w:tr>
      <w:tr w:rsidR="00E11BBD" w:rsidRPr="003B7934" w14:paraId="2A95A2F7" w14:textId="77777777" w:rsidTr="00021977">
        <w:tc>
          <w:tcPr>
            <w:tcW w:w="1095" w:type="dxa"/>
            <w:vMerge/>
            <w:shd w:val="clear" w:color="auto" w:fill="D9D9D9" w:themeFill="background1" w:themeFillShade="D9"/>
          </w:tcPr>
          <w:p w14:paraId="15F731E5" w14:textId="77777777" w:rsidR="00E11BBD" w:rsidRPr="003B7934" w:rsidRDefault="00E11BBD" w:rsidP="00D154E6"/>
        </w:tc>
        <w:tc>
          <w:tcPr>
            <w:tcW w:w="1287" w:type="dxa"/>
            <w:shd w:val="clear" w:color="auto" w:fill="FFFFFF" w:themeFill="background1"/>
          </w:tcPr>
          <w:p w14:paraId="4741CA66" w14:textId="77777777" w:rsidR="00E11BBD" w:rsidRPr="003B7934" w:rsidRDefault="00E11BBD" w:rsidP="00D154E6">
            <w:r w:rsidRPr="003B7934">
              <w:t xml:space="preserve"> </w:t>
            </w:r>
          </w:p>
        </w:tc>
        <w:tc>
          <w:tcPr>
            <w:tcW w:w="1490" w:type="dxa"/>
            <w:shd w:val="clear" w:color="auto" w:fill="FFFFFF" w:themeFill="background1"/>
          </w:tcPr>
          <w:p w14:paraId="41FE8B56" w14:textId="77777777" w:rsidR="00E11BBD" w:rsidRPr="003B7934" w:rsidRDefault="00E11BBD" w:rsidP="00D154E6">
            <w:r w:rsidRPr="003B7934">
              <w:t xml:space="preserve"> </w:t>
            </w:r>
          </w:p>
        </w:tc>
        <w:tc>
          <w:tcPr>
            <w:tcW w:w="1307" w:type="dxa"/>
            <w:shd w:val="clear" w:color="auto" w:fill="FFFFFF" w:themeFill="background1"/>
          </w:tcPr>
          <w:p w14:paraId="5D344BBD" w14:textId="77777777" w:rsidR="00E11BBD" w:rsidRPr="003B7934" w:rsidRDefault="00E11BBD" w:rsidP="00D154E6">
            <w:r w:rsidRPr="003B7934">
              <w:t xml:space="preserve"> </w:t>
            </w:r>
          </w:p>
        </w:tc>
        <w:tc>
          <w:tcPr>
            <w:tcW w:w="1465" w:type="dxa"/>
            <w:shd w:val="clear" w:color="auto" w:fill="FFFFFF" w:themeFill="background1"/>
          </w:tcPr>
          <w:p w14:paraId="3A4A8846" w14:textId="77777777" w:rsidR="00E11BBD" w:rsidRPr="003B7934" w:rsidRDefault="00E11BBD" w:rsidP="00D154E6">
            <w:r w:rsidRPr="003B7934">
              <w:t xml:space="preserve"> </w:t>
            </w:r>
          </w:p>
        </w:tc>
        <w:tc>
          <w:tcPr>
            <w:tcW w:w="1715" w:type="dxa"/>
            <w:shd w:val="clear" w:color="auto" w:fill="FFFFFF" w:themeFill="background1"/>
          </w:tcPr>
          <w:p w14:paraId="585AAD82" w14:textId="77777777" w:rsidR="00E11BBD" w:rsidRPr="003B7934" w:rsidRDefault="00E11BBD" w:rsidP="00D154E6">
            <w:r w:rsidRPr="003B7934">
              <w:t xml:space="preserve"> </w:t>
            </w:r>
          </w:p>
        </w:tc>
        <w:tc>
          <w:tcPr>
            <w:tcW w:w="469" w:type="dxa"/>
            <w:vMerge/>
            <w:shd w:val="clear" w:color="auto" w:fill="FFFFFF" w:themeFill="background1"/>
          </w:tcPr>
          <w:p w14:paraId="29BF4A64" w14:textId="77777777" w:rsidR="00E11BBD" w:rsidRPr="003B7934" w:rsidRDefault="00E11BBD" w:rsidP="00D154E6"/>
        </w:tc>
      </w:tr>
      <w:tr w:rsidR="00E11BBD" w:rsidRPr="003B7934" w14:paraId="451F4093" w14:textId="77777777" w:rsidTr="00021977">
        <w:tc>
          <w:tcPr>
            <w:tcW w:w="1095" w:type="dxa"/>
            <w:vMerge/>
            <w:shd w:val="clear" w:color="auto" w:fill="D9D9D9" w:themeFill="background1" w:themeFillShade="D9"/>
          </w:tcPr>
          <w:p w14:paraId="49999FE4" w14:textId="77777777" w:rsidR="00E11BBD" w:rsidRPr="003B7934" w:rsidRDefault="00E11BBD" w:rsidP="00D154E6"/>
        </w:tc>
        <w:tc>
          <w:tcPr>
            <w:tcW w:w="1287" w:type="dxa"/>
            <w:shd w:val="clear" w:color="auto" w:fill="FFFFFF" w:themeFill="background1"/>
          </w:tcPr>
          <w:p w14:paraId="2597D694" w14:textId="77777777" w:rsidR="00E11BBD" w:rsidRPr="003B7934" w:rsidRDefault="00E11BBD" w:rsidP="00D154E6">
            <w:r w:rsidRPr="003B7934">
              <w:t xml:space="preserve"> </w:t>
            </w:r>
          </w:p>
        </w:tc>
        <w:tc>
          <w:tcPr>
            <w:tcW w:w="1490" w:type="dxa"/>
            <w:shd w:val="clear" w:color="auto" w:fill="FFFFFF" w:themeFill="background1"/>
          </w:tcPr>
          <w:p w14:paraId="4D0FC30E" w14:textId="77777777" w:rsidR="00E11BBD" w:rsidRPr="003B7934" w:rsidRDefault="00E11BBD" w:rsidP="00D154E6">
            <w:r w:rsidRPr="003B7934">
              <w:t xml:space="preserve"> </w:t>
            </w:r>
          </w:p>
        </w:tc>
        <w:tc>
          <w:tcPr>
            <w:tcW w:w="1307" w:type="dxa"/>
            <w:shd w:val="clear" w:color="auto" w:fill="FFFFFF" w:themeFill="background1"/>
          </w:tcPr>
          <w:p w14:paraId="70BAE160" w14:textId="77777777" w:rsidR="00E11BBD" w:rsidRPr="003B7934" w:rsidRDefault="00E11BBD" w:rsidP="00D154E6">
            <w:r w:rsidRPr="003B7934">
              <w:t xml:space="preserve"> </w:t>
            </w:r>
          </w:p>
        </w:tc>
        <w:tc>
          <w:tcPr>
            <w:tcW w:w="1465" w:type="dxa"/>
            <w:shd w:val="clear" w:color="auto" w:fill="FFFFFF" w:themeFill="background1"/>
          </w:tcPr>
          <w:p w14:paraId="4C65124A" w14:textId="77777777" w:rsidR="00E11BBD" w:rsidRPr="003B7934" w:rsidRDefault="00E11BBD" w:rsidP="00D154E6">
            <w:r w:rsidRPr="003B7934">
              <w:t xml:space="preserve"> </w:t>
            </w:r>
          </w:p>
        </w:tc>
        <w:tc>
          <w:tcPr>
            <w:tcW w:w="1715" w:type="dxa"/>
            <w:shd w:val="clear" w:color="auto" w:fill="FFFFFF" w:themeFill="background1"/>
          </w:tcPr>
          <w:p w14:paraId="5C7B88CF" w14:textId="77777777" w:rsidR="00E11BBD" w:rsidRPr="003B7934" w:rsidRDefault="00E11BBD" w:rsidP="00D154E6">
            <w:r w:rsidRPr="003B7934">
              <w:t xml:space="preserve"> </w:t>
            </w:r>
          </w:p>
        </w:tc>
        <w:tc>
          <w:tcPr>
            <w:tcW w:w="469" w:type="dxa"/>
            <w:vMerge/>
            <w:shd w:val="clear" w:color="auto" w:fill="FFFFFF" w:themeFill="background1"/>
          </w:tcPr>
          <w:p w14:paraId="0A3C4492" w14:textId="77777777" w:rsidR="00E11BBD" w:rsidRPr="003B7934" w:rsidRDefault="00E11BBD" w:rsidP="00D154E6"/>
        </w:tc>
      </w:tr>
      <w:tr w:rsidR="00E11BBD" w:rsidRPr="003B7934" w14:paraId="675398DE" w14:textId="77777777" w:rsidTr="00021977">
        <w:tc>
          <w:tcPr>
            <w:tcW w:w="1095" w:type="dxa"/>
            <w:vMerge/>
            <w:shd w:val="clear" w:color="auto" w:fill="D9D9D9" w:themeFill="background1" w:themeFillShade="D9"/>
          </w:tcPr>
          <w:p w14:paraId="5AFD0F55" w14:textId="77777777" w:rsidR="00E11BBD" w:rsidRPr="003B7934" w:rsidRDefault="00E11BBD" w:rsidP="00D154E6"/>
        </w:tc>
        <w:tc>
          <w:tcPr>
            <w:tcW w:w="1287" w:type="dxa"/>
            <w:shd w:val="clear" w:color="auto" w:fill="FFFFFF" w:themeFill="background1"/>
          </w:tcPr>
          <w:p w14:paraId="3942181B" w14:textId="77777777" w:rsidR="00E11BBD" w:rsidRPr="003B7934" w:rsidRDefault="00E11BBD" w:rsidP="00D154E6">
            <w:r w:rsidRPr="003B7934">
              <w:t xml:space="preserve"> </w:t>
            </w:r>
          </w:p>
        </w:tc>
        <w:tc>
          <w:tcPr>
            <w:tcW w:w="1490" w:type="dxa"/>
            <w:shd w:val="clear" w:color="auto" w:fill="FFFFFF" w:themeFill="background1"/>
          </w:tcPr>
          <w:p w14:paraId="37A390B0" w14:textId="77777777" w:rsidR="00E11BBD" w:rsidRPr="003B7934" w:rsidRDefault="00E11BBD" w:rsidP="00D154E6">
            <w:r w:rsidRPr="003B7934">
              <w:t xml:space="preserve"> </w:t>
            </w:r>
          </w:p>
        </w:tc>
        <w:tc>
          <w:tcPr>
            <w:tcW w:w="1307" w:type="dxa"/>
            <w:shd w:val="clear" w:color="auto" w:fill="FFFFFF" w:themeFill="background1"/>
          </w:tcPr>
          <w:p w14:paraId="18F2715A" w14:textId="77777777" w:rsidR="00E11BBD" w:rsidRPr="003B7934" w:rsidRDefault="00E11BBD" w:rsidP="00D154E6">
            <w:r w:rsidRPr="003B7934">
              <w:t xml:space="preserve"> </w:t>
            </w:r>
          </w:p>
        </w:tc>
        <w:tc>
          <w:tcPr>
            <w:tcW w:w="1465" w:type="dxa"/>
            <w:shd w:val="clear" w:color="auto" w:fill="FFFFFF" w:themeFill="background1"/>
          </w:tcPr>
          <w:p w14:paraId="27F35320" w14:textId="77777777" w:rsidR="00E11BBD" w:rsidRPr="003B7934" w:rsidRDefault="00E11BBD" w:rsidP="00D154E6">
            <w:r w:rsidRPr="003B7934">
              <w:t xml:space="preserve"> </w:t>
            </w:r>
          </w:p>
        </w:tc>
        <w:tc>
          <w:tcPr>
            <w:tcW w:w="1715" w:type="dxa"/>
            <w:shd w:val="clear" w:color="auto" w:fill="FFFFFF" w:themeFill="background1"/>
          </w:tcPr>
          <w:p w14:paraId="3CC8CCC4" w14:textId="77777777" w:rsidR="00E11BBD" w:rsidRPr="003B7934" w:rsidRDefault="00E11BBD" w:rsidP="00D154E6">
            <w:r w:rsidRPr="003B7934">
              <w:t xml:space="preserve"> </w:t>
            </w:r>
          </w:p>
        </w:tc>
        <w:tc>
          <w:tcPr>
            <w:tcW w:w="469" w:type="dxa"/>
            <w:vMerge/>
            <w:shd w:val="clear" w:color="auto" w:fill="FFFFFF" w:themeFill="background1"/>
          </w:tcPr>
          <w:p w14:paraId="7E644262" w14:textId="77777777" w:rsidR="00E11BBD" w:rsidRPr="003B7934" w:rsidRDefault="00E11BBD" w:rsidP="00D154E6"/>
        </w:tc>
      </w:tr>
    </w:tbl>
    <w:p w14:paraId="0D1C72D0" w14:textId="77777777" w:rsidR="00E11BBD" w:rsidRPr="00321CE5" w:rsidRDefault="00E11BBD" w:rsidP="00E11BBD">
      <w:pPr>
        <w:rPr>
          <w:rFonts w:ascii="Segoe UI Symbol" w:hAnsi="Segoe UI Symbol" w:cs="Segoe UI Symbol"/>
          <w:b/>
          <w:sz w:val="32"/>
        </w:rPr>
      </w:pPr>
      <w:r w:rsidRPr="00321CE5">
        <w:rPr>
          <w:rFonts w:ascii="Segoe UI Symbol" w:hAnsi="Segoe UI Symbol" w:cs="Segoe UI Symbol"/>
          <w:b/>
          <w:sz w:val="32"/>
        </w:rPr>
        <w:t>Rúbrica de Evaluación TPACK para el Curso Virtual</w:t>
      </w:r>
    </w:p>
    <w:p w14:paraId="33747655" w14:textId="77777777" w:rsidR="00E11BBD" w:rsidRDefault="00E11BBD" w:rsidP="00E11BBD">
      <w:r w:rsidRPr="00E11BBD">
        <w:t>Este curso se evalúa con la Rúbrica TPACK del Modelo TEdU, que valora la integración tecnológica, pedagógica y de contenido en el diseño instruccional. Disponible en el repositorio institucional (ver 5.2.3 del Mega Modelo TEdU)</w:t>
      </w:r>
    </w:p>
    <w:p w14:paraId="592A18B0" w14:textId="1E1C018E" w:rsidR="00E11BBD" w:rsidRPr="00C479A9" w:rsidRDefault="00E11BBD" w:rsidP="00E11BBD">
      <w:pPr>
        <w:rPr>
          <w:rFonts w:ascii="Segoe UI Symbol" w:hAnsi="Segoe UI Symbol" w:cs="Segoe UI Symbol"/>
          <w:b/>
          <w:sz w:val="32"/>
        </w:rPr>
      </w:pPr>
      <w:r w:rsidRPr="00321CE5">
        <w:rPr>
          <w:rFonts w:ascii="Segoe UI Symbol" w:hAnsi="Segoe UI Symbol" w:cs="Segoe UI Symbol"/>
          <w:b/>
          <w:sz w:val="32"/>
        </w:rPr>
        <w:t>Estrategias Pedagógicas (PK) sugeridas para modalidad Virtual</w:t>
      </w:r>
    </w:p>
    <w:p w14:paraId="6A057F62" w14:textId="77777777" w:rsidR="00E11BBD" w:rsidRDefault="00E11BBD" w:rsidP="00E11BBD">
      <w:r w:rsidRPr="00E11BBD">
        <w:t>Este curso aplica estrategias pedagógicas del Modelo TEdU, alineadas con el componente Pedagógico (PK) del enfoque TPACK, según su modalidad. Consultar detalles en el Capítulo 5 del Mega Modelo TEdU.</w:t>
      </w:r>
    </w:p>
    <w:p w14:paraId="4AE1373B" w14:textId="7AAD6B97" w:rsidR="00E11BBD" w:rsidRPr="00321CE5" w:rsidRDefault="00E11BBD" w:rsidP="00E11BBD">
      <w:pPr>
        <w:rPr>
          <w:rFonts w:ascii="Segoe UI Symbol" w:hAnsi="Segoe UI Symbol" w:cs="Segoe UI Symbol"/>
          <w:b/>
          <w:sz w:val="32"/>
        </w:rPr>
      </w:pPr>
      <w:r w:rsidRPr="00321CE5">
        <w:rPr>
          <w:rFonts w:ascii="Segoe UI Symbol" w:hAnsi="Segoe UI Symbol" w:cs="Segoe UI Symbol"/>
          <w:b/>
          <w:sz w:val="32"/>
        </w:rPr>
        <w:t xml:space="preserve">Recursos Educativos REA y </w:t>
      </w:r>
      <w:r>
        <w:rPr>
          <w:rFonts w:ascii="Segoe UI Symbol" w:hAnsi="Segoe UI Symbol" w:cs="Segoe UI Symbol"/>
          <w:b/>
          <w:sz w:val="32"/>
        </w:rPr>
        <w:t>RED</w:t>
      </w:r>
    </w:p>
    <w:tbl>
      <w:tblPr>
        <w:tblStyle w:val="Tablaconcuadrcula"/>
        <w:tblW w:w="0" w:type="auto"/>
        <w:tblLook w:val="04A0" w:firstRow="1" w:lastRow="0" w:firstColumn="1" w:lastColumn="0" w:noHBand="0" w:noVBand="1"/>
      </w:tblPr>
      <w:tblGrid>
        <w:gridCol w:w="2880"/>
        <w:gridCol w:w="2880"/>
        <w:gridCol w:w="2880"/>
      </w:tblGrid>
      <w:tr w:rsidR="00E11BBD" w:rsidRPr="003B7934" w14:paraId="4376F09E" w14:textId="77777777" w:rsidTr="00D154E6">
        <w:tc>
          <w:tcPr>
            <w:tcW w:w="2880" w:type="dxa"/>
            <w:shd w:val="clear" w:color="auto" w:fill="D9D9D9" w:themeFill="background1" w:themeFillShade="D9"/>
          </w:tcPr>
          <w:p w14:paraId="3D109D5D" w14:textId="77777777" w:rsidR="00E11BBD" w:rsidRPr="00095BB2" w:rsidRDefault="00E11BBD" w:rsidP="00D154E6">
            <w:pPr>
              <w:rPr>
                <w:b/>
              </w:rPr>
            </w:pPr>
            <w:r w:rsidRPr="00095BB2">
              <w:rPr>
                <w:b/>
              </w:rPr>
              <w:t>Tipo de Recurso</w:t>
            </w:r>
          </w:p>
        </w:tc>
        <w:tc>
          <w:tcPr>
            <w:tcW w:w="2880" w:type="dxa"/>
            <w:shd w:val="clear" w:color="auto" w:fill="D9D9D9" w:themeFill="background1" w:themeFillShade="D9"/>
          </w:tcPr>
          <w:p w14:paraId="4171C4D6" w14:textId="77777777" w:rsidR="00E11BBD" w:rsidRPr="00095BB2" w:rsidRDefault="00E11BBD" w:rsidP="00D154E6">
            <w:pPr>
              <w:rPr>
                <w:b/>
              </w:rPr>
            </w:pPr>
            <w:r w:rsidRPr="00095BB2">
              <w:rPr>
                <w:b/>
              </w:rPr>
              <w:t>Descripción o Enlace</w:t>
            </w:r>
          </w:p>
        </w:tc>
        <w:tc>
          <w:tcPr>
            <w:tcW w:w="2880" w:type="dxa"/>
            <w:shd w:val="clear" w:color="auto" w:fill="D9D9D9" w:themeFill="background1" w:themeFillShade="D9"/>
          </w:tcPr>
          <w:p w14:paraId="44992D98" w14:textId="77777777" w:rsidR="00E11BBD" w:rsidRPr="00095BB2" w:rsidRDefault="00E11BBD" w:rsidP="00D154E6">
            <w:pPr>
              <w:rPr>
                <w:b/>
              </w:rPr>
            </w:pPr>
            <w:r w:rsidRPr="00095BB2">
              <w:rPr>
                <w:b/>
              </w:rPr>
              <w:t>Licencia / Uso Didáctico</w:t>
            </w:r>
          </w:p>
        </w:tc>
      </w:tr>
      <w:tr w:rsidR="00E11BBD" w:rsidRPr="003B7934" w14:paraId="01487D74" w14:textId="77777777" w:rsidTr="00D154E6">
        <w:tc>
          <w:tcPr>
            <w:tcW w:w="2880" w:type="dxa"/>
          </w:tcPr>
          <w:p w14:paraId="44F9B36B" w14:textId="77777777" w:rsidR="00E11BBD" w:rsidRPr="003B7934" w:rsidRDefault="00E11BBD" w:rsidP="00D154E6">
            <w:r w:rsidRPr="003B7934">
              <w:t xml:space="preserve"> </w:t>
            </w:r>
          </w:p>
        </w:tc>
        <w:tc>
          <w:tcPr>
            <w:tcW w:w="2880" w:type="dxa"/>
          </w:tcPr>
          <w:p w14:paraId="3A64D76E" w14:textId="77777777" w:rsidR="00E11BBD" w:rsidRPr="003B7934" w:rsidRDefault="00E11BBD" w:rsidP="00D154E6">
            <w:r w:rsidRPr="003B7934">
              <w:t xml:space="preserve"> </w:t>
            </w:r>
          </w:p>
        </w:tc>
        <w:tc>
          <w:tcPr>
            <w:tcW w:w="2880" w:type="dxa"/>
          </w:tcPr>
          <w:p w14:paraId="49A95C58" w14:textId="77777777" w:rsidR="00E11BBD" w:rsidRPr="003B7934" w:rsidRDefault="00E11BBD" w:rsidP="00D154E6">
            <w:r w:rsidRPr="003B7934">
              <w:t xml:space="preserve"> </w:t>
            </w:r>
          </w:p>
        </w:tc>
      </w:tr>
      <w:tr w:rsidR="00E11BBD" w:rsidRPr="003B7934" w14:paraId="0310618C" w14:textId="77777777" w:rsidTr="00D154E6">
        <w:tc>
          <w:tcPr>
            <w:tcW w:w="2880" w:type="dxa"/>
          </w:tcPr>
          <w:p w14:paraId="55018AAE" w14:textId="77777777" w:rsidR="00E11BBD" w:rsidRPr="003B7934" w:rsidRDefault="00E11BBD" w:rsidP="00D154E6">
            <w:r w:rsidRPr="003B7934">
              <w:t xml:space="preserve"> </w:t>
            </w:r>
          </w:p>
        </w:tc>
        <w:tc>
          <w:tcPr>
            <w:tcW w:w="2880" w:type="dxa"/>
          </w:tcPr>
          <w:p w14:paraId="37321040" w14:textId="77777777" w:rsidR="00E11BBD" w:rsidRPr="003B7934" w:rsidRDefault="00E11BBD" w:rsidP="00D154E6">
            <w:r w:rsidRPr="003B7934">
              <w:t xml:space="preserve"> </w:t>
            </w:r>
          </w:p>
        </w:tc>
        <w:tc>
          <w:tcPr>
            <w:tcW w:w="2880" w:type="dxa"/>
          </w:tcPr>
          <w:p w14:paraId="16A640CB" w14:textId="77777777" w:rsidR="00E11BBD" w:rsidRPr="003B7934" w:rsidRDefault="00E11BBD" w:rsidP="00D154E6">
            <w:r w:rsidRPr="003B7934">
              <w:t xml:space="preserve"> </w:t>
            </w:r>
          </w:p>
        </w:tc>
      </w:tr>
      <w:tr w:rsidR="00E11BBD" w:rsidRPr="003B7934" w14:paraId="638E87F8" w14:textId="77777777" w:rsidTr="00D154E6">
        <w:tc>
          <w:tcPr>
            <w:tcW w:w="2880" w:type="dxa"/>
          </w:tcPr>
          <w:p w14:paraId="267AFB5F" w14:textId="77777777" w:rsidR="00E11BBD" w:rsidRPr="003B7934" w:rsidRDefault="00E11BBD" w:rsidP="00D154E6">
            <w:r w:rsidRPr="003B7934">
              <w:t xml:space="preserve"> </w:t>
            </w:r>
          </w:p>
        </w:tc>
        <w:tc>
          <w:tcPr>
            <w:tcW w:w="2880" w:type="dxa"/>
          </w:tcPr>
          <w:p w14:paraId="570A383D" w14:textId="77777777" w:rsidR="00E11BBD" w:rsidRPr="003B7934" w:rsidRDefault="00E11BBD" w:rsidP="00D154E6">
            <w:r w:rsidRPr="003B7934">
              <w:t xml:space="preserve"> </w:t>
            </w:r>
          </w:p>
        </w:tc>
        <w:tc>
          <w:tcPr>
            <w:tcW w:w="2880" w:type="dxa"/>
          </w:tcPr>
          <w:p w14:paraId="3E1C6D01" w14:textId="77777777" w:rsidR="00E11BBD" w:rsidRPr="003B7934" w:rsidRDefault="00E11BBD" w:rsidP="00D154E6">
            <w:r w:rsidRPr="003B7934">
              <w:t xml:space="preserve"> </w:t>
            </w:r>
          </w:p>
        </w:tc>
      </w:tr>
    </w:tbl>
    <w:p w14:paraId="5FEA6F44" w14:textId="3AF06BA2" w:rsidR="001E3F62" w:rsidRDefault="001E3F62" w:rsidP="001E3F62">
      <w:pPr>
        <w:rPr>
          <w:rFonts w:asciiTheme="majorHAnsi" w:hAnsiTheme="majorHAnsi" w:cstheme="majorHAnsi"/>
          <w:sz w:val="24"/>
        </w:rPr>
      </w:pPr>
      <w:r w:rsidRPr="00D612C1">
        <w:rPr>
          <w:noProof/>
        </w:rPr>
        <mc:AlternateContent>
          <mc:Choice Requires="wps">
            <w:drawing>
              <wp:anchor distT="45720" distB="45720" distL="114300" distR="114300" simplePos="0" relativeHeight="251647488" behindDoc="0" locked="0" layoutInCell="1" allowOverlap="1" wp14:anchorId="44E2B5B3" wp14:editId="3CF360D0">
                <wp:simplePos x="0" y="0"/>
                <wp:positionH relativeFrom="column">
                  <wp:posOffset>4713976</wp:posOffset>
                </wp:positionH>
                <wp:positionV relativeFrom="paragraph">
                  <wp:posOffset>1372870</wp:posOffset>
                </wp:positionV>
                <wp:extent cx="895350" cy="276225"/>
                <wp:effectExtent l="0" t="0" r="0" b="9525"/>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5EE43702" w14:textId="77777777"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2B5B3" id="Cuadro de texto 10" o:spid="_x0000_s1033" type="#_x0000_t202" style="position:absolute;margin-left:371.2pt;margin-top:108.1pt;width:70.5pt;height:21.7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Yq+DwIAAPwDAAAOAAAAZHJzL2Uyb0RvYy54bWysU9tu2zAMfR+wfxD0vjjJkrYx4hRdugwD&#10;ugvQ7QNkWY6FyaJGKbGzry8lu2m2vQ3TgyCK4iF5eLS+7VvDjgq9Blvw2WTKmbISKm33Bf/+bffm&#10;h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" stroked="f">
                <v:textbox>
                  <w:txbxContent>
                    <w:p w14:paraId="5EE43702" w14:textId="77777777"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2</w:t>
                      </w:r>
                    </w:p>
                  </w:txbxContent>
                </v:textbox>
              </v:shape>
            </w:pict>
          </mc:Fallback>
        </mc:AlternateContent>
      </w:r>
    </w:p>
    <w:tbl>
      <w:tblPr>
        <w:tblStyle w:val="Tablaconcuadrcula"/>
        <w:tblW w:w="0" w:type="auto"/>
        <w:tblLook w:val="04A0" w:firstRow="1" w:lastRow="0" w:firstColumn="1" w:lastColumn="0" w:noHBand="0" w:noVBand="1"/>
      </w:tblPr>
      <w:tblGrid>
        <w:gridCol w:w="6345"/>
        <w:gridCol w:w="2295"/>
      </w:tblGrid>
      <w:tr w:rsidR="001E3F62" w:rsidRPr="001E3F62" w14:paraId="5E9BE4B7" w14:textId="77777777" w:rsidTr="001E3F62">
        <w:tc>
          <w:tcPr>
            <w:tcW w:w="6345" w:type="dxa"/>
          </w:tcPr>
          <w:p w14:paraId="5DEAA4A4" w14:textId="6C4A09B3" w:rsidR="001E3F62" w:rsidRPr="001E3F62" w:rsidRDefault="001E3F62" w:rsidP="00D154E6">
            <w:pPr>
              <w:rPr>
                <w:rFonts w:ascii="Arial" w:hAnsi="Arial" w:cs="Arial"/>
                <w:b/>
                <w:sz w:val="18"/>
              </w:rPr>
            </w:pPr>
            <w:r w:rsidRPr="001E3F62">
              <w:rPr>
                <w:rFonts w:ascii="Arial" w:hAnsi="Arial" w:cs="Arial"/>
                <w:b/>
                <w:sz w:val="18"/>
              </w:rPr>
              <w:t>Diseñador Instruccional</w:t>
            </w:r>
          </w:p>
        </w:tc>
        <w:tc>
          <w:tcPr>
            <w:tcW w:w="2295" w:type="dxa"/>
          </w:tcPr>
          <w:p w14:paraId="0DBB1EDE" w14:textId="77777777" w:rsidR="001E3F62" w:rsidRPr="001E3F62" w:rsidRDefault="001E3F62" w:rsidP="00D154E6">
            <w:pPr>
              <w:rPr>
                <w:rFonts w:ascii="Arial" w:hAnsi="Arial" w:cs="Arial"/>
                <w:b/>
                <w:sz w:val="18"/>
              </w:rPr>
            </w:pPr>
            <w:r w:rsidRPr="001E3F62">
              <w:rPr>
                <w:rFonts w:ascii="Arial" w:hAnsi="Arial" w:cs="Arial"/>
                <w:b/>
                <w:sz w:val="18"/>
              </w:rPr>
              <w:t>Fecha:</w:t>
            </w:r>
          </w:p>
        </w:tc>
      </w:tr>
      <w:tr w:rsidR="001E3F62" w:rsidRPr="00BC2576" w14:paraId="2B5D2412" w14:textId="77777777" w:rsidTr="001E3F62">
        <w:trPr>
          <w:trHeight w:val="484"/>
        </w:trPr>
        <w:tc>
          <w:tcPr>
            <w:tcW w:w="6345" w:type="dxa"/>
          </w:tcPr>
          <w:p w14:paraId="1DA237EB" w14:textId="77777777" w:rsidR="001E3F62" w:rsidRPr="00BC2576" w:rsidRDefault="001E3F62" w:rsidP="00D154E6">
            <w:pPr>
              <w:rPr>
                <w:rFonts w:ascii="Arial" w:hAnsi="Arial" w:cs="Arial"/>
              </w:rPr>
            </w:pPr>
          </w:p>
        </w:tc>
        <w:tc>
          <w:tcPr>
            <w:tcW w:w="2295" w:type="dxa"/>
          </w:tcPr>
          <w:p w14:paraId="7347FA60" w14:textId="77777777" w:rsidR="001E3F62" w:rsidRPr="00BC2576" w:rsidRDefault="001E3F62" w:rsidP="00D154E6">
            <w:pPr>
              <w:rPr>
                <w:rFonts w:ascii="Arial" w:hAnsi="Arial" w:cs="Arial"/>
              </w:rPr>
            </w:pPr>
          </w:p>
        </w:tc>
      </w:tr>
      <w:tr w:rsidR="001E3F62" w:rsidRPr="001E3F62" w14:paraId="4347C6F7" w14:textId="77777777" w:rsidTr="001E3F62">
        <w:tc>
          <w:tcPr>
            <w:tcW w:w="6345" w:type="dxa"/>
          </w:tcPr>
          <w:p w14:paraId="2F3D8F4C" w14:textId="22B22A0F" w:rsidR="001E3F62" w:rsidRPr="001E3F62" w:rsidRDefault="001E3F62" w:rsidP="00D154E6">
            <w:pPr>
              <w:rPr>
                <w:rFonts w:ascii="Arial" w:hAnsi="Arial" w:cs="Arial"/>
                <w:b/>
                <w:sz w:val="18"/>
              </w:rPr>
            </w:pPr>
            <w:r w:rsidRPr="001E3F62">
              <w:rPr>
                <w:rFonts w:ascii="Arial" w:hAnsi="Arial" w:cs="Arial"/>
                <w:b/>
                <w:sz w:val="18"/>
              </w:rPr>
              <w:t>Coordinación TEdU</w:t>
            </w:r>
          </w:p>
        </w:tc>
        <w:tc>
          <w:tcPr>
            <w:tcW w:w="2295" w:type="dxa"/>
          </w:tcPr>
          <w:p w14:paraId="67AF1865" w14:textId="77777777" w:rsidR="001E3F62" w:rsidRPr="001E3F62" w:rsidRDefault="001E3F62" w:rsidP="00D154E6">
            <w:pPr>
              <w:rPr>
                <w:rFonts w:ascii="Arial" w:hAnsi="Arial" w:cs="Arial"/>
                <w:b/>
                <w:sz w:val="18"/>
              </w:rPr>
            </w:pPr>
            <w:r w:rsidRPr="001E3F62">
              <w:rPr>
                <w:rFonts w:ascii="Arial" w:hAnsi="Arial" w:cs="Arial"/>
                <w:b/>
                <w:sz w:val="18"/>
              </w:rPr>
              <w:t>Fecha:</w:t>
            </w:r>
          </w:p>
        </w:tc>
      </w:tr>
      <w:tr w:rsidR="001E3F62" w:rsidRPr="00BC2576" w14:paraId="030B1424" w14:textId="77777777" w:rsidTr="001E3F62">
        <w:trPr>
          <w:trHeight w:val="495"/>
        </w:trPr>
        <w:tc>
          <w:tcPr>
            <w:tcW w:w="6345" w:type="dxa"/>
          </w:tcPr>
          <w:p w14:paraId="33A8B744" w14:textId="77777777" w:rsidR="001E3F62" w:rsidRPr="00BC2576" w:rsidRDefault="001E3F62" w:rsidP="00D154E6">
            <w:pPr>
              <w:rPr>
                <w:rFonts w:ascii="Arial" w:hAnsi="Arial" w:cs="Arial"/>
              </w:rPr>
            </w:pPr>
          </w:p>
        </w:tc>
        <w:tc>
          <w:tcPr>
            <w:tcW w:w="2295" w:type="dxa"/>
          </w:tcPr>
          <w:p w14:paraId="6A8B74C2" w14:textId="77777777" w:rsidR="001E3F62" w:rsidRPr="00BC2576" w:rsidRDefault="001E3F62" w:rsidP="00D154E6">
            <w:pPr>
              <w:rPr>
                <w:rFonts w:ascii="Arial" w:hAnsi="Arial" w:cs="Arial"/>
              </w:rPr>
            </w:pPr>
          </w:p>
        </w:tc>
      </w:tr>
    </w:tbl>
    <w:p w14:paraId="3D887603" w14:textId="13BC108B" w:rsidR="001E3F62" w:rsidRDefault="001E3F62" w:rsidP="001E3F62">
      <w:pPr>
        <w:pStyle w:val="Ttulo1"/>
        <w:jc w:val="center"/>
        <w:rPr>
          <w:rFonts w:eastAsia="Times New Roman"/>
          <w:lang w:eastAsia="es-CO"/>
        </w:rPr>
      </w:pPr>
      <w:bookmarkStart w:id="172" w:name="Anexo_B2"/>
      <w:bookmarkStart w:id="173" w:name="_Toc198746903"/>
      <w:r>
        <w:rPr>
          <w:rFonts w:eastAsia="Times New Roman"/>
          <w:lang w:eastAsia="es-CO"/>
        </w:rPr>
        <w:lastRenderedPageBreak/>
        <w:t xml:space="preserve">Anexo </w:t>
      </w:r>
      <w:r w:rsidR="00BC4BCA">
        <w:rPr>
          <w:rFonts w:eastAsia="Times New Roman"/>
          <w:lang w:eastAsia="es-CO"/>
        </w:rPr>
        <w:t>B2</w:t>
      </w:r>
      <w:r>
        <w:rPr>
          <w:rFonts w:eastAsia="Times New Roman"/>
          <w:lang w:eastAsia="es-CO"/>
        </w:rPr>
        <w:t xml:space="preserve"> </w:t>
      </w:r>
      <w:bookmarkEnd w:id="172"/>
      <w:r>
        <w:rPr>
          <w:rFonts w:eastAsia="Times New Roman"/>
          <w:lang w:eastAsia="es-CO"/>
        </w:rPr>
        <w:t xml:space="preserve">– </w:t>
      </w:r>
      <w:r w:rsidR="008A3E97" w:rsidRPr="008A3E97">
        <w:rPr>
          <w:rFonts w:eastAsia="Times New Roman"/>
          <w:lang w:eastAsia="es-CO"/>
        </w:rPr>
        <w:t>Guía de actividades e instrumento de evaluación</w:t>
      </w:r>
      <w:bookmarkEnd w:id="173"/>
    </w:p>
    <w:p w14:paraId="6AE0CA08" w14:textId="7CA42BBF" w:rsidR="001E3F62" w:rsidRDefault="001E3F62">
      <w:pPr>
        <w:rPr>
          <w:rFonts w:asciiTheme="majorHAnsi" w:hAnsiTheme="majorHAnsi" w:cstheme="majorHAnsi"/>
          <w:sz w:val="24"/>
        </w:rPr>
      </w:pPr>
    </w:p>
    <w:p w14:paraId="36F35FA9" w14:textId="472EB47B" w:rsidR="008A3E97" w:rsidRDefault="008A3E97" w:rsidP="008A3E97">
      <w:pPr>
        <w:spacing w:after="0"/>
        <w:ind w:left="12" w:right="4" w:hanging="10"/>
        <w:jc w:val="center"/>
        <w:rPr>
          <w:rFonts w:ascii="Verdana" w:eastAsia="Verdana" w:hAnsi="Verdana" w:cs="Verdana"/>
          <w:b/>
        </w:rPr>
      </w:pPr>
      <w:r>
        <w:rPr>
          <w:rFonts w:ascii="Verdana" w:eastAsia="Verdana" w:hAnsi="Verdana" w:cs="Verdana"/>
          <w:b/>
        </w:rPr>
        <w:t>CORPORACIÓN UNIVERSITARIA COMFACAUCA</w:t>
      </w:r>
    </w:p>
    <w:p w14:paraId="31A9A718" w14:textId="77777777" w:rsidR="008A3E97" w:rsidRDefault="008A3E97" w:rsidP="008A3E97">
      <w:pPr>
        <w:spacing w:after="0"/>
        <w:ind w:left="12" w:right="4" w:hanging="10"/>
        <w:jc w:val="center"/>
      </w:pPr>
      <w:r>
        <w:rPr>
          <w:rFonts w:ascii="Verdana" w:eastAsia="Verdana" w:hAnsi="Verdana" w:cs="Verdana"/>
          <w:b/>
        </w:rPr>
        <w:t>Tecnologías Educativas Unicomfacauca - TEdU</w:t>
      </w:r>
    </w:p>
    <w:p w14:paraId="547C0F3F" w14:textId="50DB8DC0" w:rsidR="008A3E97" w:rsidRDefault="008A3E97" w:rsidP="008A3E97">
      <w:pPr>
        <w:spacing w:after="0"/>
        <w:ind w:right="4"/>
        <w:jc w:val="center"/>
      </w:pPr>
      <w:r>
        <w:rPr>
          <w:rFonts w:ascii="Verdana" w:eastAsia="Verdana" w:hAnsi="Verdana" w:cs="Verdana"/>
          <w:b/>
          <w:sz w:val="24"/>
        </w:rPr>
        <w:t xml:space="preserve">Curso: (Escriba el nombre del curso) </w:t>
      </w:r>
    </w:p>
    <w:p w14:paraId="0E9EB0AB" w14:textId="494C005A" w:rsidR="008A3E97" w:rsidRDefault="008A3E97" w:rsidP="008A3E97">
      <w:pPr>
        <w:spacing w:after="0" w:line="253" w:lineRule="auto"/>
        <w:ind w:left="673"/>
        <w:jc w:val="center"/>
        <w:rPr>
          <w:color w:val="808080"/>
        </w:rPr>
      </w:pPr>
    </w:p>
    <w:p w14:paraId="78EC49F6" w14:textId="53853BF8" w:rsidR="008A3E97" w:rsidRDefault="008A3E97" w:rsidP="008A3E97">
      <w:pPr>
        <w:spacing w:after="0" w:line="253" w:lineRule="auto"/>
        <w:ind w:left="673"/>
        <w:jc w:val="center"/>
      </w:pPr>
      <w:r>
        <w:rPr>
          <w:color w:val="808080"/>
        </w:rPr>
        <w:t>Elija un elemento.</w:t>
      </w:r>
      <w:r>
        <w:rPr>
          <w:rFonts w:ascii="Verdana" w:eastAsia="Verdana" w:hAnsi="Verdana" w:cs="Verdana"/>
          <w:sz w:val="24"/>
        </w:rPr>
        <w:t xml:space="preserve">  </w:t>
      </w:r>
      <w:r>
        <w:rPr>
          <w:color w:val="808080"/>
        </w:rPr>
        <w:t>Elija un elemento.</w:t>
      </w:r>
      <w:r>
        <w:rPr>
          <w:rFonts w:ascii="Verdana" w:eastAsia="Verdana" w:hAnsi="Verdana" w:cs="Verdana"/>
          <w:sz w:val="24"/>
        </w:rPr>
        <w:t xml:space="preserve"> </w:t>
      </w:r>
      <w:r>
        <w:rPr>
          <w:rFonts w:ascii="Verdana" w:eastAsia="Verdana" w:hAnsi="Verdana" w:cs="Verdana"/>
          <w:color w:val="808080"/>
          <w:sz w:val="24"/>
        </w:rPr>
        <w:t>(Escriba el nombre que le haya dado en el Syllabus)</w:t>
      </w:r>
      <w:r>
        <w:rPr>
          <w:rFonts w:ascii="Verdana" w:eastAsia="Verdana" w:hAnsi="Verdana" w:cs="Verdana"/>
          <w:sz w:val="24"/>
        </w:rPr>
        <w:t xml:space="preserve"> </w:t>
      </w:r>
    </w:p>
    <w:p w14:paraId="1BDE6B44" w14:textId="4D26C31D" w:rsidR="008A3E97" w:rsidRDefault="008A3E97" w:rsidP="008A3E97">
      <w:pPr>
        <w:spacing w:after="8"/>
      </w:pPr>
      <w:r>
        <w:rPr>
          <w:rFonts w:ascii="Verdana" w:eastAsia="Verdana" w:hAnsi="Verdana" w:cs="Verdana"/>
          <w:sz w:val="24"/>
        </w:rPr>
        <w:t xml:space="preserve"> </w:t>
      </w:r>
    </w:p>
    <w:p w14:paraId="3EC5BDC9" w14:textId="5416B7FD" w:rsidR="008A3E97" w:rsidRDefault="008A3E97" w:rsidP="00FF6597">
      <w:pPr>
        <w:numPr>
          <w:ilvl w:val="0"/>
          <w:numId w:val="26"/>
        </w:numPr>
        <w:spacing w:after="0"/>
        <w:ind w:hanging="360"/>
      </w:pPr>
      <w:r w:rsidRPr="00D612C1">
        <w:rPr>
          <w:noProof/>
        </w:rPr>
        <mc:AlternateContent>
          <mc:Choice Requires="wps">
            <w:drawing>
              <wp:anchor distT="45720" distB="45720" distL="114300" distR="114300" simplePos="0" relativeHeight="251648512" behindDoc="0" locked="0" layoutInCell="1" allowOverlap="1" wp14:anchorId="2F9F57AC" wp14:editId="5D0C546D">
                <wp:simplePos x="0" y="0"/>
                <wp:positionH relativeFrom="column">
                  <wp:posOffset>4782185</wp:posOffset>
                </wp:positionH>
                <wp:positionV relativeFrom="paragraph">
                  <wp:posOffset>6070157</wp:posOffset>
                </wp:positionV>
                <wp:extent cx="895350" cy="276225"/>
                <wp:effectExtent l="0" t="0" r="0" b="952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095CF563" w14:textId="2E323B21"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9F57AC" id="Cuadro de texto 13" o:spid="_x0000_s1034" type="#_x0000_t202" style="position:absolute;left:0;text-align:left;margin-left:376.55pt;margin-top:477.95pt;width:70.5pt;height:21.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6HODwIAAPwDAAAOAAAAZHJzL2Uyb0RvYy54bWysU9tu2zAMfR+wfxD0vjjJkrYx4hRdugwD&#10;ugvQ7QNkWY6FyaJGKbGzry8lu2m2vQ3TgyCK4iF5eLS+7VvDjgq9Blvw2WTKmbISKm33Bf/+bffm&#10;h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" stroked="f">
                <v:textbox>
                  <w:txbxContent>
                    <w:p w14:paraId="095CF563" w14:textId="2E323B21"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1</w:t>
                      </w:r>
                    </w:p>
                  </w:txbxContent>
                </v:textbox>
              </v:shape>
            </w:pict>
          </mc:Fallback>
        </mc:AlternateContent>
      </w:r>
      <w:r>
        <w:rPr>
          <w:rFonts w:ascii="Verdana" w:eastAsia="Verdana" w:hAnsi="Verdana" w:cs="Verdana"/>
          <w:b/>
          <w:sz w:val="24"/>
        </w:rPr>
        <w:t xml:space="preserve">Detalle de la actividad: </w:t>
      </w:r>
    </w:p>
    <w:tbl>
      <w:tblPr>
        <w:tblStyle w:val="TableGrid"/>
        <w:tblW w:w="8914" w:type="dxa"/>
        <w:tblInd w:w="-38" w:type="dxa"/>
        <w:tblCellMar>
          <w:top w:w="61" w:type="dxa"/>
          <w:left w:w="107" w:type="dxa"/>
          <w:right w:w="20" w:type="dxa"/>
        </w:tblCellMar>
        <w:tblLook w:val="04A0" w:firstRow="1" w:lastRow="0" w:firstColumn="1" w:lastColumn="0" w:noHBand="0" w:noVBand="1"/>
      </w:tblPr>
      <w:tblGrid>
        <w:gridCol w:w="4050"/>
        <w:gridCol w:w="4864"/>
      </w:tblGrid>
      <w:tr w:rsidR="008A3E97" w14:paraId="21B7F9DE" w14:textId="77777777" w:rsidTr="00D154E6">
        <w:trPr>
          <w:trHeight w:val="301"/>
        </w:trPr>
        <w:tc>
          <w:tcPr>
            <w:tcW w:w="8914" w:type="dxa"/>
            <w:gridSpan w:val="2"/>
            <w:tcBorders>
              <w:top w:val="single" w:sz="4" w:space="0" w:color="000000"/>
              <w:left w:val="single" w:sz="4" w:space="0" w:color="000000"/>
              <w:bottom w:val="single" w:sz="4" w:space="0" w:color="000000"/>
              <w:right w:val="single" w:sz="4" w:space="0" w:color="000000"/>
            </w:tcBorders>
            <w:shd w:val="clear" w:color="auto" w:fill="BDD6EE"/>
          </w:tcPr>
          <w:p w14:paraId="430E96B2" w14:textId="77777777" w:rsidR="008A3E97" w:rsidRDefault="008A3E97" w:rsidP="00D154E6">
            <w:pPr>
              <w:ind w:left="1"/>
            </w:pPr>
            <w:r>
              <w:rPr>
                <w:rFonts w:ascii="Verdana" w:eastAsia="Verdana" w:hAnsi="Verdana" w:cs="Verdana"/>
                <w:b/>
                <w:sz w:val="24"/>
              </w:rPr>
              <w:t>Tipo de actividad: Individual</w:t>
            </w:r>
            <w:r>
              <w:rPr>
                <w:rFonts w:ascii="Verdana" w:eastAsia="Verdana" w:hAnsi="Verdana" w:cs="Verdana"/>
                <w:sz w:val="24"/>
              </w:rPr>
              <w:t xml:space="preserve"> </w:t>
            </w:r>
          </w:p>
        </w:tc>
      </w:tr>
      <w:tr w:rsidR="008A3E97" w14:paraId="60D396AF" w14:textId="77777777" w:rsidTr="00D154E6">
        <w:trPr>
          <w:trHeight w:val="303"/>
        </w:trPr>
        <w:tc>
          <w:tcPr>
            <w:tcW w:w="8914" w:type="dxa"/>
            <w:gridSpan w:val="2"/>
            <w:tcBorders>
              <w:top w:val="single" w:sz="4" w:space="0" w:color="000000"/>
              <w:left w:val="single" w:sz="4" w:space="0" w:color="000000"/>
              <w:bottom w:val="single" w:sz="4" w:space="0" w:color="000000"/>
              <w:right w:val="single" w:sz="4" w:space="0" w:color="000000"/>
            </w:tcBorders>
            <w:shd w:val="clear" w:color="auto" w:fill="BDD6EE"/>
          </w:tcPr>
          <w:p w14:paraId="29F96CE7" w14:textId="77777777" w:rsidR="008A3E97" w:rsidRDefault="008A3E97" w:rsidP="00D154E6">
            <w:pPr>
              <w:ind w:left="1"/>
            </w:pPr>
            <w:r>
              <w:rPr>
                <w:rFonts w:ascii="Verdana" w:eastAsia="Verdana" w:hAnsi="Verdana" w:cs="Verdana"/>
                <w:b/>
                <w:sz w:val="24"/>
              </w:rPr>
              <w:t xml:space="preserve">Puntaje máximo de la actividad: </w:t>
            </w:r>
            <w:r>
              <w:rPr>
                <w:rFonts w:ascii="Verdana" w:eastAsia="Verdana" w:hAnsi="Verdana" w:cs="Verdana"/>
                <w:sz w:val="24"/>
              </w:rPr>
              <w:t>XX puntos o Calificación máxima</w:t>
            </w:r>
            <w:r>
              <w:rPr>
                <w:rFonts w:ascii="Verdana" w:eastAsia="Verdana" w:hAnsi="Verdana" w:cs="Verdana"/>
                <w:b/>
                <w:sz w:val="24"/>
              </w:rPr>
              <w:t xml:space="preserve"> </w:t>
            </w:r>
          </w:p>
        </w:tc>
      </w:tr>
      <w:tr w:rsidR="008A3E97" w14:paraId="5FFBBFB7" w14:textId="77777777" w:rsidTr="00D154E6">
        <w:trPr>
          <w:trHeight w:val="592"/>
        </w:trPr>
        <w:tc>
          <w:tcPr>
            <w:tcW w:w="4050" w:type="dxa"/>
            <w:tcBorders>
              <w:top w:val="single" w:sz="4" w:space="0" w:color="000000"/>
              <w:left w:val="single" w:sz="4" w:space="0" w:color="000000"/>
              <w:bottom w:val="single" w:sz="4" w:space="0" w:color="000000"/>
              <w:right w:val="single" w:sz="4" w:space="0" w:color="000000"/>
            </w:tcBorders>
            <w:shd w:val="clear" w:color="auto" w:fill="BDD6EE"/>
          </w:tcPr>
          <w:p w14:paraId="30489D54" w14:textId="77777777" w:rsidR="008A3E97" w:rsidRDefault="008A3E97" w:rsidP="00D154E6">
            <w:pPr>
              <w:ind w:left="1"/>
              <w:jc w:val="both"/>
            </w:pPr>
            <w:r>
              <w:rPr>
                <w:rFonts w:ascii="Verdana" w:eastAsia="Verdana" w:hAnsi="Verdana" w:cs="Verdana"/>
                <w:b/>
                <w:sz w:val="24"/>
              </w:rPr>
              <w:t xml:space="preserve">La actividad inicia el: </w:t>
            </w:r>
            <w:r>
              <w:rPr>
                <w:rFonts w:ascii="Verdana" w:eastAsia="Verdana" w:hAnsi="Verdana" w:cs="Verdana"/>
                <w:color w:val="BFBFBF"/>
                <w:sz w:val="24"/>
              </w:rPr>
              <w:t>fecha</w:t>
            </w:r>
            <w:r>
              <w:rPr>
                <w:rFonts w:ascii="Verdana" w:eastAsia="Verdana" w:hAnsi="Verdana" w:cs="Verdana"/>
                <w:b/>
                <w:sz w:val="24"/>
              </w:rPr>
              <w:t xml:space="preserve"> </w:t>
            </w:r>
          </w:p>
        </w:tc>
        <w:tc>
          <w:tcPr>
            <w:tcW w:w="4863" w:type="dxa"/>
            <w:tcBorders>
              <w:top w:val="single" w:sz="4" w:space="0" w:color="000000"/>
              <w:left w:val="single" w:sz="4" w:space="0" w:color="000000"/>
              <w:bottom w:val="single" w:sz="4" w:space="0" w:color="000000"/>
              <w:right w:val="single" w:sz="4" w:space="0" w:color="000000"/>
            </w:tcBorders>
            <w:shd w:val="clear" w:color="auto" w:fill="BDD6EE"/>
          </w:tcPr>
          <w:p w14:paraId="6CC86C9D" w14:textId="77777777" w:rsidR="008A3E97" w:rsidRDefault="008A3E97" w:rsidP="00D154E6">
            <w:pPr>
              <w:jc w:val="both"/>
            </w:pPr>
            <w:r>
              <w:rPr>
                <w:rFonts w:ascii="Verdana" w:eastAsia="Verdana" w:hAnsi="Verdana" w:cs="Verdana"/>
                <w:b/>
                <w:sz w:val="24"/>
              </w:rPr>
              <w:t xml:space="preserve">La actividad finaliza el: </w:t>
            </w:r>
            <w:r>
              <w:rPr>
                <w:rFonts w:ascii="Verdana" w:eastAsia="Verdana" w:hAnsi="Verdana" w:cs="Verdana"/>
                <w:color w:val="BFBFBF"/>
                <w:sz w:val="24"/>
              </w:rPr>
              <w:t>fecha</w:t>
            </w:r>
          </w:p>
        </w:tc>
      </w:tr>
      <w:tr w:rsidR="008A3E97" w14:paraId="028037E1" w14:textId="77777777" w:rsidTr="00D154E6">
        <w:trPr>
          <w:trHeight w:val="1470"/>
        </w:trPr>
        <w:tc>
          <w:tcPr>
            <w:tcW w:w="8914" w:type="dxa"/>
            <w:gridSpan w:val="2"/>
            <w:tcBorders>
              <w:top w:val="single" w:sz="4" w:space="0" w:color="000000"/>
              <w:left w:val="single" w:sz="4" w:space="0" w:color="000000"/>
              <w:bottom w:val="single" w:sz="4" w:space="0" w:color="000000"/>
              <w:right w:val="single" w:sz="4" w:space="0" w:color="000000"/>
            </w:tcBorders>
          </w:tcPr>
          <w:p w14:paraId="57F6B2E9" w14:textId="77777777" w:rsidR="008A3E97" w:rsidRDefault="008A3E97" w:rsidP="00D154E6">
            <w:pPr>
              <w:ind w:left="1"/>
            </w:pPr>
            <w:r>
              <w:rPr>
                <w:rFonts w:ascii="Verdana" w:eastAsia="Verdana" w:hAnsi="Verdana" w:cs="Verdana"/>
                <w:b/>
                <w:sz w:val="24"/>
              </w:rPr>
              <w:t>Resultados de aprendizaje esperados:</w:t>
            </w:r>
            <w:r>
              <w:rPr>
                <w:rFonts w:ascii="Verdana" w:eastAsia="Verdana" w:hAnsi="Verdana" w:cs="Verdana"/>
                <w:i/>
                <w:sz w:val="24"/>
              </w:rPr>
              <w:t xml:space="preserve">  </w:t>
            </w:r>
          </w:p>
          <w:p w14:paraId="2E3A6FE9" w14:textId="77777777" w:rsidR="008A3E97" w:rsidRDefault="008A3E97" w:rsidP="00D154E6">
            <w:pPr>
              <w:ind w:left="1"/>
            </w:pPr>
            <w:r>
              <w:rPr>
                <w:rFonts w:ascii="Verdana" w:eastAsia="Verdana" w:hAnsi="Verdana" w:cs="Verdana"/>
                <w:sz w:val="24"/>
              </w:rPr>
              <w:t xml:space="preserve"> </w:t>
            </w:r>
          </w:p>
          <w:p w14:paraId="12E3FA44" w14:textId="77777777" w:rsidR="008A3E97" w:rsidRDefault="008A3E97" w:rsidP="00D154E6">
            <w:pPr>
              <w:spacing w:after="2" w:line="239" w:lineRule="auto"/>
              <w:ind w:left="1"/>
              <w:jc w:val="both"/>
            </w:pPr>
            <w:r>
              <w:rPr>
                <w:rFonts w:ascii="Verdana" w:eastAsia="Verdana" w:hAnsi="Verdana" w:cs="Verdana"/>
                <w:color w:val="BFBFBF"/>
                <w:sz w:val="24"/>
              </w:rPr>
              <w:t xml:space="preserve">Describa en este espacio el o los resultados de aprendizaje que se espera lograr con la actividad. </w:t>
            </w:r>
          </w:p>
          <w:p w14:paraId="4F04B428" w14:textId="77777777" w:rsidR="008A3E97" w:rsidRDefault="008A3E97" w:rsidP="00D154E6">
            <w:pPr>
              <w:ind w:left="1"/>
            </w:pPr>
            <w:r>
              <w:rPr>
                <w:rFonts w:ascii="Verdana" w:eastAsia="Verdana" w:hAnsi="Verdana" w:cs="Verdana"/>
                <w:sz w:val="24"/>
              </w:rPr>
              <w:t xml:space="preserve"> </w:t>
            </w:r>
          </w:p>
        </w:tc>
      </w:tr>
      <w:tr w:rsidR="008A3E97" w14:paraId="5C6F736E" w14:textId="77777777" w:rsidTr="00D154E6">
        <w:trPr>
          <w:trHeight w:val="1469"/>
        </w:trPr>
        <w:tc>
          <w:tcPr>
            <w:tcW w:w="8914" w:type="dxa"/>
            <w:gridSpan w:val="2"/>
            <w:tcBorders>
              <w:top w:val="single" w:sz="4" w:space="0" w:color="000000"/>
              <w:left w:val="single" w:sz="4" w:space="0" w:color="000000"/>
              <w:bottom w:val="single" w:sz="4" w:space="0" w:color="000000"/>
              <w:right w:val="single" w:sz="4" w:space="0" w:color="000000"/>
            </w:tcBorders>
          </w:tcPr>
          <w:p w14:paraId="0BEC61F2" w14:textId="77777777" w:rsidR="008A3E97" w:rsidRDefault="008A3E97" w:rsidP="00D154E6">
            <w:pPr>
              <w:ind w:left="1"/>
            </w:pPr>
            <w:r>
              <w:rPr>
                <w:rFonts w:ascii="Verdana" w:eastAsia="Verdana" w:hAnsi="Verdana" w:cs="Verdana"/>
                <w:b/>
                <w:sz w:val="24"/>
              </w:rPr>
              <w:t xml:space="preserve">La actividad consiste en: </w:t>
            </w:r>
          </w:p>
          <w:p w14:paraId="06764508" w14:textId="77777777" w:rsidR="008A3E97" w:rsidRDefault="008A3E97" w:rsidP="00D154E6">
            <w:pPr>
              <w:spacing w:after="1"/>
              <w:ind w:left="1" w:right="89"/>
              <w:jc w:val="both"/>
            </w:pPr>
            <w:r>
              <w:rPr>
                <w:rFonts w:ascii="Verdana" w:eastAsia="Verdana" w:hAnsi="Verdana" w:cs="Verdana"/>
                <w:color w:val="BFBFBF"/>
                <w:sz w:val="24"/>
              </w:rPr>
              <w:t xml:space="preserve">Describa en detalle la actividad que el estudiante debe desarrollar. Recuerde hacer explícitas las indicaciones de tipo individual o grupal de acuerdo con el trabajo proyectado. </w:t>
            </w:r>
          </w:p>
          <w:p w14:paraId="0242EC4A" w14:textId="77777777" w:rsidR="008A3E97" w:rsidRDefault="008A3E97" w:rsidP="00D154E6">
            <w:pPr>
              <w:ind w:left="1"/>
            </w:pPr>
            <w:r>
              <w:rPr>
                <w:rFonts w:ascii="Verdana" w:eastAsia="Verdana" w:hAnsi="Verdana" w:cs="Verdana"/>
                <w:sz w:val="24"/>
              </w:rPr>
              <w:t xml:space="preserve"> </w:t>
            </w:r>
          </w:p>
        </w:tc>
      </w:tr>
      <w:tr w:rsidR="008A3E97" w14:paraId="772F91FA" w14:textId="77777777" w:rsidTr="00D154E6">
        <w:trPr>
          <w:trHeight w:val="1759"/>
        </w:trPr>
        <w:tc>
          <w:tcPr>
            <w:tcW w:w="8914" w:type="dxa"/>
            <w:gridSpan w:val="2"/>
            <w:tcBorders>
              <w:top w:val="single" w:sz="4" w:space="0" w:color="000000"/>
              <w:left w:val="single" w:sz="4" w:space="0" w:color="000000"/>
              <w:bottom w:val="single" w:sz="4" w:space="0" w:color="000000"/>
              <w:right w:val="single" w:sz="4" w:space="0" w:color="000000"/>
            </w:tcBorders>
          </w:tcPr>
          <w:p w14:paraId="3AAC1DC5" w14:textId="77777777" w:rsidR="008A3E97" w:rsidRDefault="008A3E97" w:rsidP="00D154E6">
            <w:pPr>
              <w:spacing w:after="1"/>
              <w:ind w:left="1" w:right="87"/>
              <w:jc w:val="both"/>
            </w:pPr>
            <w:r>
              <w:rPr>
                <w:rFonts w:ascii="Verdana" w:eastAsia="Verdana" w:hAnsi="Verdana" w:cs="Verdana"/>
                <w:b/>
                <w:sz w:val="24"/>
              </w:rPr>
              <w:t>Consideraciones especiales para el desarrollo de la actividad:</w:t>
            </w:r>
            <w:r>
              <w:rPr>
                <w:rFonts w:ascii="Verdana" w:eastAsia="Verdana" w:hAnsi="Verdana" w:cs="Verdana"/>
                <w:sz w:val="24"/>
              </w:rPr>
              <w:t xml:space="preserve">  </w:t>
            </w:r>
            <w:r>
              <w:rPr>
                <w:rFonts w:ascii="Verdana" w:eastAsia="Verdana" w:hAnsi="Verdana" w:cs="Verdana"/>
                <w:color w:val="BFBFBF"/>
                <w:sz w:val="24"/>
              </w:rPr>
              <w:t xml:space="preserve">Describa los aspectos técnicos, de procedimiento o metodológicos que el estudiante deba tener en cuenta durante el desarrollo de la actividad. </w:t>
            </w:r>
          </w:p>
          <w:p w14:paraId="77FECF74" w14:textId="77777777" w:rsidR="008A3E97" w:rsidRDefault="008A3E97" w:rsidP="00D154E6">
            <w:pPr>
              <w:ind w:left="1"/>
            </w:pPr>
            <w:r>
              <w:rPr>
                <w:rFonts w:ascii="Verdana" w:eastAsia="Verdana" w:hAnsi="Verdana" w:cs="Verdana"/>
                <w:color w:val="BFBFBF"/>
                <w:sz w:val="24"/>
              </w:rPr>
              <w:t xml:space="preserve"> </w:t>
            </w:r>
          </w:p>
          <w:p w14:paraId="05697A86" w14:textId="77777777" w:rsidR="008A3E97" w:rsidRDefault="008A3E97" w:rsidP="00D154E6">
            <w:pPr>
              <w:ind w:left="1"/>
            </w:pPr>
            <w:r>
              <w:rPr>
                <w:rFonts w:ascii="Verdana" w:eastAsia="Verdana" w:hAnsi="Verdana" w:cs="Verdana"/>
                <w:b/>
                <w:sz w:val="24"/>
              </w:rPr>
              <w:t xml:space="preserve">Escenario de desarrollo:  </w:t>
            </w:r>
            <w:r>
              <w:rPr>
                <w:rFonts w:ascii="Verdana" w:eastAsia="Verdana" w:hAnsi="Verdana" w:cs="Verdana"/>
                <w:sz w:val="24"/>
              </w:rPr>
              <w:t xml:space="preserve">Sincrónico a través de Meeting  </w:t>
            </w:r>
          </w:p>
          <w:p w14:paraId="3A8E1104" w14:textId="77777777" w:rsidR="008A3E97" w:rsidRDefault="008A3E97" w:rsidP="00D154E6">
            <w:pPr>
              <w:ind w:left="1"/>
            </w:pPr>
            <w:r>
              <w:rPr>
                <w:rFonts w:ascii="Verdana" w:eastAsia="Verdana" w:hAnsi="Verdana" w:cs="Verdana"/>
                <w:sz w:val="24"/>
              </w:rPr>
              <w:t xml:space="preserve"> </w:t>
            </w:r>
          </w:p>
        </w:tc>
      </w:tr>
      <w:tr w:rsidR="008A3E97" w14:paraId="421F69A4" w14:textId="77777777" w:rsidTr="00D154E6">
        <w:trPr>
          <w:trHeight w:val="2053"/>
        </w:trPr>
        <w:tc>
          <w:tcPr>
            <w:tcW w:w="8914" w:type="dxa"/>
            <w:gridSpan w:val="2"/>
            <w:tcBorders>
              <w:top w:val="single" w:sz="4" w:space="0" w:color="000000"/>
              <w:left w:val="single" w:sz="4" w:space="0" w:color="000000"/>
              <w:bottom w:val="single" w:sz="4" w:space="0" w:color="000000"/>
              <w:right w:val="single" w:sz="4" w:space="0" w:color="000000"/>
            </w:tcBorders>
          </w:tcPr>
          <w:p w14:paraId="7700279E" w14:textId="77777777" w:rsidR="008A3E97" w:rsidRDefault="008A3E97" w:rsidP="00D154E6">
            <w:pPr>
              <w:ind w:left="1"/>
            </w:pPr>
            <w:r>
              <w:rPr>
                <w:rFonts w:ascii="Verdana" w:eastAsia="Verdana" w:hAnsi="Verdana" w:cs="Verdana"/>
                <w:b/>
                <w:sz w:val="24"/>
              </w:rPr>
              <w:t>Evidencias individuales:</w:t>
            </w:r>
            <w:r>
              <w:rPr>
                <w:rFonts w:ascii="Verdana" w:eastAsia="Verdana" w:hAnsi="Verdana" w:cs="Verdana"/>
                <w:sz w:val="24"/>
              </w:rPr>
              <w:t xml:space="preserve"> </w:t>
            </w:r>
          </w:p>
          <w:p w14:paraId="5BFCC5B8" w14:textId="77777777" w:rsidR="008A3E97" w:rsidRDefault="008A3E97" w:rsidP="00D154E6">
            <w:pPr>
              <w:ind w:left="1"/>
            </w:pPr>
            <w:r>
              <w:rPr>
                <w:rFonts w:ascii="Verdana" w:eastAsia="Verdana" w:hAnsi="Verdana" w:cs="Verdana"/>
                <w:sz w:val="24"/>
              </w:rPr>
              <w:t xml:space="preserve">En esta actividad no se requieren evidencias individuales. </w:t>
            </w:r>
          </w:p>
          <w:p w14:paraId="0B39FE49" w14:textId="77777777" w:rsidR="008A3E97" w:rsidRDefault="008A3E97" w:rsidP="00D154E6">
            <w:pPr>
              <w:ind w:left="1"/>
            </w:pPr>
            <w:r>
              <w:rPr>
                <w:rFonts w:ascii="Verdana" w:eastAsia="Verdana" w:hAnsi="Verdana" w:cs="Verdana"/>
                <w:color w:val="808080"/>
                <w:sz w:val="24"/>
              </w:rPr>
              <w:t xml:space="preserve"> </w:t>
            </w:r>
          </w:p>
          <w:p w14:paraId="4ADCF336" w14:textId="77777777" w:rsidR="008A3E97" w:rsidRDefault="008A3E97" w:rsidP="00D154E6">
            <w:pPr>
              <w:spacing w:after="1"/>
              <w:ind w:left="1" w:right="84"/>
              <w:jc w:val="both"/>
            </w:pPr>
            <w:r>
              <w:rPr>
                <w:rFonts w:ascii="Verdana" w:eastAsia="Verdana" w:hAnsi="Verdana" w:cs="Verdana"/>
                <w:color w:val="808080"/>
                <w:sz w:val="24"/>
              </w:rPr>
              <w:t xml:space="preserve">En caso de que la actividad requiera la entrega de evidencias individuales, señálelo en la lista desplegable y regístrelos en una lista en este espacio. </w:t>
            </w:r>
          </w:p>
          <w:p w14:paraId="196B3D67" w14:textId="77777777" w:rsidR="008A3E97" w:rsidRDefault="008A3E97" w:rsidP="00D154E6">
            <w:pPr>
              <w:ind w:left="1"/>
            </w:pPr>
            <w:r>
              <w:rPr>
                <w:rFonts w:ascii="Verdana" w:eastAsia="Verdana" w:hAnsi="Verdana" w:cs="Verdana"/>
                <w:sz w:val="24"/>
              </w:rPr>
              <w:t xml:space="preserve"> </w:t>
            </w:r>
          </w:p>
        </w:tc>
      </w:tr>
      <w:tr w:rsidR="008A3E97" w14:paraId="45FBC8B1" w14:textId="77777777" w:rsidTr="00D154E6">
        <w:trPr>
          <w:trHeight w:val="1759"/>
        </w:trPr>
        <w:tc>
          <w:tcPr>
            <w:tcW w:w="8914" w:type="dxa"/>
            <w:gridSpan w:val="2"/>
            <w:tcBorders>
              <w:top w:val="single" w:sz="4" w:space="0" w:color="000000"/>
              <w:left w:val="single" w:sz="4" w:space="0" w:color="000000"/>
              <w:bottom w:val="single" w:sz="4" w:space="0" w:color="000000"/>
              <w:right w:val="single" w:sz="4" w:space="0" w:color="000000"/>
            </w:tcBorders>
          </w:tcPr>
          <w:p w14:paraId="4A248E85" w14:textId="7635B3F9" w:rsidR="008A3E97" w:rsidRDefault="008A3E97" w:rsidP="00D154E6">
            <w:pPr>
              <w:ind w:left="1"/>
            </w:pPr>
            <w:r>
              <w:rPr>
                <w:rFonts w:ascii="Verdana" w:eastAsia="Verdana" w:hAnsi="Verdana" w:cs="Verdana"/>
                <w:b/>
                <w:sz w:val="24"/>
              </w:rPr>
              <w:lastRenderedPageBreak/>
              <w:t xml:space="preserve">Evidencias grupales: </w:t>
            </w:r>
          </w:p>
          <w:p w14:paraId="777C6B44" w14:textId="4DE1F91D" w:rsidR="008A3E97" w:rsidRDefault="008A3E97" w:rsidP="00D154E6">
            <w:pPr>
              <w:ind w:left="1"/>
            </w:pPr>
            <w:r>
              <w:rPr>
                <w:rFonts w:ascii="Verdana" w:eastAsia="Verdana" w:hAnsi="Verdana" w:cs="Verdana"/>
                <w:sz w:val="24"/>
              </w:rPr>
              <w:t xml:space="preserve"> Las evidencias grupales a entregar son:  </w:t>
            </w:r>
          </w:p>
          <w:p w14:paraId="7B2BFF91" w14:textId="3F61F440" w:rsidR="008A3E97" w:rsidRDefault="008A3E97" w:rsidP="00D154E6">
            <w:pPr>
              <w:spacing w:after="2" w:line="239" w:lineRule="auto"/>
              <w:ind w:left="1"/>
              <w:jc w:val="both"/>
            </w:pPr>
            <w:r>
              <w:rPr>
                <w:rFonts w:ascii="Verdana" w:eastAsia="Verdana" w:hAnsi="Verdana" w:cs="Verdana"/>
                <w:color w:val="808080"/>
                <w:sz w:val="24"/>
              </w:rPr>
              <w:t xml:space="preserve">En caso de que la actividad requiera la entrega de productos grupales, señálelo en la lista desplegable y regístrelos en una lista en este espacio. </w:t>
            </w:r>
          </w:p>
          <w:p w14:paraId="61F86538" w14:textId="07B024F9" w:rsidR="008A3E97" w:rsidRDefault="008A3E97" w:rsidP="00D154E6">
            <w:pPr>
              <w:ind w:left="1"/>
            </w:pPr>
            <w:r>
              <w:rPr>
                <w:rFonts w:ascii="Verdana" w:eastAsia="Verdana" w:hAnsi="Verdana" w:cs="Verdana"/>
                <w:sz w:val="24"/>
              </w:rPr>
              <w:t xml:space="preserve"> </w:t>
            </w:r>
          </w:p>
          <w:p w14:paraId="115005D0" w14:textId="77777777" w:rsidR="008A3E97" w:rsidRDefault="008A3E97" w:rsidP="00D154E6">
            <w:pPr>
              <w:ind w:left="1"/>
            </w:pPr>
            <w:r>
              <w:rPr>
                <w:rFonts w:ascii="Verdana" w:eastAsia="Verdana" w:hAnsi="Verdana" w:cs="Verdana"/>
                <w:sz w:val="24"/>
              </w:rPr>
              <w:t xml:space="preserve"> </w:t>
            </w:r>
          </w:p>
        </w:tc>
      </w:tr>
    </w:tbl>
    <w:p w14:paraId="674EF6C1" w14:textId="53654C4C" w:rsidR="008A3E97" w:rsidRDefault="008A3E97" w:rsidP="00FF6597">
      <w:pPr>
        <w:numPr>
          <w:ilvl w:val="0"/>
          <w:numId w:val="26"/>
        </w:numPr>
        <w:spacing w:after="0"/>
        <w:ind w:hanging="360"/>
      </w:pPr>
      <w:r>
        <w:rPr>
          <w:rFonts w:ascii="Verdana" w:eastAsia="Verdana" w:hAnsi="Verdana" w:cs="Verdana"/>
          <w:b/>
          <w:sz w:val="24"/>
        </w:rPr>
        <w:t xml:space="preserve">Consideraciones para elaboración de entregables de la actividad:  </w:t>
      </w:r>
    </w:p>
    <w:tbl>
      <w:tblPr>
        <w:tblStyle w:val="TableGrid"/>
        <w:tblW w:w="8829" w:type="dxa"/>
        <w:tblInd w:w="5" w:type="dxa"/>
        <w:tblCellMar>
          <w:top w:w="64" w:type="dxa"/>
          <w:left w:w="108" w:type="dxa"/>
          <w:right w:w="23" w:type="dxa"/>
        </w:tblCellMar>
        <w:tblLook w:val="04A0" w:firstRow="1" w:lastRow="0" w:firstColumn="1" w:lastColumn="0" w:noHBand="0" w:noVBand="1"/>
      </w:tblPr>
      <w:tblGrid>
        <w:gridCol w:w="8829"/>
      </w:tblGrid>
      <w:tr w:rsidR="008A3E97" w14:paraId="1AB8D831" w14:textId="77777777" w:rsidTr="00D154E6">
        <w:trPr>
          <w:trHeight w:val="6728"/>
        </w:trPr>
        <w:tc>
          <w:tcPr>
            <w:tcW w:w="8829" w:type="dxa"/>
            <w:tcBorders>
              <w:top w:val="single" w:sz="4" w:space="0" w:color="000000"/>
              <w:left w:val="single" w:sz="4" w:space="0" w:color="000000"/>
              <w:bottom w:val="single" w:sz="4" w:space="0" w:color="000000"/>
              <w:right w:val="single" w:sz="4" w:space="0" w:color="000000"/>
            </w:tcBorders>
          </w:tcPr>
          <w:p w14:paraId="5B5D3CC1" w14:textId="58D580FA" w:rsidR="008A3E97" w:rsidRDefault="008A3E97" w:rsidP="00D154E6">
            <w:pPr>
              <w:spacing w:line="254" w:lineRule="auto"/>
              <w:jc w:val="both"/>
            </w:pPr>
            <w:r>
              <w:rPr>
                <w:rFonts w:ascii="Verdana" w:eastAsia="Verdana" w:hAnsi="Verdana" w:cs="Verdana"/>
                <w:sz w:val="24"/>
              </w:rPr>
              <w:t xml:space="preserve">Para evidencias elaboradas </w:t>
            </w:r>
            <w:r>
              <w:rPr>
                <w:color w:val="808080"/>
              </w:rPr>
              <w:t>Elija un elemento.</w:t>
            </w:r>
            <w:r>
              <w:rPr>
                <w:rFonts w:ascii="Verdana" w:eastAsia="Verdana" w:hAnsi="Verdana" w:cs="Verdana"/>
                <w:sz w:val="24"/>
              </w:rPr>
              <w:t xml:space="preserve">, tenga en cuenta las siguientes orientaciones:  </w:t>
            </w:r>
          </w:p>
          <w:p w14:paraId="22F08E82" w14:textId="4EA46539" w:rsidR="008A3E97" w:rsidRDefault="008A3E97" w:rsidP="00D154E6">
            <w:r>
              <w:rPr>
                <w:rFonts w:ascii="Verdana" w:eastAsia="Verdana" w:hAnsi="Verdana" w:cs="Verdana"/>
                <w:color w:val="A6A6A6"/>
                <w:sz w:val="24"/>
              </w:rPr>
              <w:t xml:space="preserve"> </w:t>
            </w:r>
          </w:p>
          <w:p w14:paraId="0197D544" w14:textId="5E5BE059" w:rsidR="008A3E97" w:rsidRDefault="008A3E97" w:rsidP="00D154E6">
            <w:pPr>
              <w:spacing w:after="2"/>
              <w:ind w:right="84"/>
              <w:jc w:val="both"/>
            </w:pPr>
            <w:r>
              <w:rPr>
                <w:rFonts w:ascii="Verdana" w:eastAsia="Verdana" w:hAnsi="Verdana" w:cs="Verdana"/>
                <w:color w:val="A6A6A6"/>
                <w:sz w:val="24"/>
              </w:rPr>
              <w:t xml:space="preserve">(A continuación, se sugieren algunas orientaciones relacionadas para un trabajo en grupo, si la actividad es individual se debe redactar las indicaciones necesarias y eliminar las grupales. Si las orientaciones son tanto individuales como grupales, entonces, complemente la redacción con las que falten) </w:t>
            </w:r>
          </w:p>
          <w:p w14:paraId="38DD427B" w14:textId="56D4C93E" w:rsidR="008A3E97" w:rsidRDefault="008A3E97" w:rsidP="00D154E6">
            <w:pPr>
              <w:spacing w:after="8"/>
              <w:ind w:left="360"/>
            </w:pPr>
            <w:r>
              <w:rPr>
                <w:rFonts w:ascii="Verdana" w:eastAsia="Verdana" w:hAnsi="Verdana" w:cs="Verdana"/>
                <w:sz w:val="24"/>
              </w:rPr>
              <w:t xml:space="preserve"> </w:t>
            </w:r>
          </w:p>
          <w:p w14:paraId="1B4C4C0B" w14:textId="7938D81D" w:rsidR="008A3E97" w:rsidRDefault="008A3E97" w:rsidP="00FF6597">
            <w:pPr>
              <w:numPr>
                <w:ilvl w:val="0"/>
                <w:numId w:val="27"/>
              </w:numPr>
              <w:spacing w:after="1"/>
              <w:ind w:right="44" w:hanging="360"/>
              <w:jc w:val="both"/>
            </w:pPr>
            <w:r>
              <w:rPr>
                <w:rFonts w:ascii="Verdana" w:eastAsia="Verdana" w:hAnsi="Verdana" w:cs="Verdana"/>
                <w:sz w:val="24"/>
              </w:rPr>
              <w:t xml:space="preserve">Todos los integrantes del grupo deben participar con sus aportes en el desarrollo de la actividad y en el informe a entregar debe evidenciarse cómo se realizó esta labor. </w:t>
            </w:r>
          </w:p>
          <w:p w14:paraId="590DFB64" w14:textId="463DEF82" w:rsidR="008A3E97" w:rsidRDefault="008A3E97" w:rsidP="00D154E6">
            <w:pPr>
              <w:spacing w:after="8"/>
              <w:ind w:left="360"/>
            </w:pPr>
            <w:r>
              <w:rPr>
                <w:rFonts w:ascii="Verdana" w:eastAsia="Verdana" w:hAnsi="Verdana" w:cs="Verdana"/>
                <w:sz w:val="24"/>
              </w:rPr>
              <w:t xml:space="preserve">  </w:t>
            </w:r>
          </w:p>
          <w:p w14:paraId="08720A6A" w14:textId="799C4317" w:rsidR="008A3E97" w:rsidRDefault="008A3E97" w:rsidP="00FF6597">
            <w:pPr>
              <w:numPr>
                <w:ilvl w:val="0"/>
                <w:numId w:val="27"/>
              </w:numPr>
              <w:spacing w:line="241" w:lineRule="auto"/>
              <w:ind w:right="44" w:hanging="360"/>
              <w:jc w:val="both"/>
            </w:pPr>
            <w:r>
              <w:rPr>
                <w:rFonts w:ascii="Verdana" w:eastAsia="Verdana" w:hAnsi="Verdana" w:cs="Verdana"/>
                <w:sz w:val="24"/>
              </w:rPr>
              <w:t xml:space="preserve">Cada grupo debe seleccionar un solo integrante para la entrega del producto solicitado por el docente.  </w:t>
            </w:r>
          </w:p>
          <w:p w14:paraId="1A064B3E" w14:textId="1EE72F28" w:rsidR="008A3E97" w:rsidRDefault="008A3E97" w:rsidP="00D154E6">
            <w:pPr>
              <w:spacing w:after="11"/>
              <w:ind w:left="360"/>
            </w:pPr>
            <w:r>
              <w:rPr>
                <w:rFonts w:ascii="Verdana" w:eastAsia="Verdana" w:hAnsi="Verdana" w:cs="Verdana"/>
                <w:sz w:val="24"/>
              </w:rPr>
              <w:t xml:space="preserve"> </w:t>
            </w:r>
          </w:p>
          <w:p w14:paraId="7E814EFA" w14:textId="16FD9187" w:rsidR="008A3E97" w:rsidRDefault="008A3E97" w:rsidP="00FF6597">
            <w:pPr>
              <w:numPr>
                <w:ilvl w:val="0"/>
                <w:numId w:val="27"/>
              </w:numPr>
              <w:spacing w:line="241" w:lineRule="auto"/>
              <w:ind w:right="44" w:hanging="360"/>
              <w:jc w:val="both"/>
            </w:pPr>
            <w:r>
              <w:rPr>
                <w:rFonts w:ascii="Verdana" w:eastAsia="Verdana" w:hAnsi="Verdana" w:cs="Verdana"/>
                <w:sz w:val="24"/>
              </w:rPr>
              <w:t xml:space="preserve">Antes de entregar el producto deben revisar que cumpla con todos los requerimientos que se señalaron en esta guía de actividades.  </w:t>
            </w:r>
          </w:p>
          <w:p w14:paraId="41BFDBA2" w14:textId="72B68157" w:rsidR="008A3E97" w:rsidRDefault="008A3E97" w:rsidP="00D154E6">
            <w:pPr>
              <w:spacing w:after="11"/>
              <w:ind w:left="360"/>
            </w:pPr>
            <w:r>
              <w:rPr>
                <w:rFonts w:ascii="Verdana" w:eastAsia="Verdana" w:hAnsi="Verdana" w:cs="Verdana"/>
                <w:sz w:val="24"/>
              </w:rPr>
              <w:t xml:space="preserve"> </w:t>
            </w:r>
          </w:p>
          <w:p w14:paraId="7859B7C8" w14:textId="5FC8850F" w:rsidR="008A3E97" w:rsidRDefault="008A3E97" w:rsidP="00FF6597">
            <w:pPr>
              <w:numPr>
                <w:ilvl w:val="0"/>
                <w:numId w:val="27"/>
              </w:numPr>
              <w:ind w:right="44" w:hanging="360"/>
              <w:jc w:val="both"/>
            </w:pPr>
            <w:r>
              <w:rPr>
                <w:rFonts w:ascii="Verdana" w:eastAsia="Verdana" w:hAnsi="Verdana" w:cs="Verdana"/>
                <w:sz w:val="24"/>
              </w:rPr>
              <w:t xml:space="preserve">Solo se deben incluir como autores del producto entregado, a los integrantes del grupo que hayan participado con aportes durante el tiempo destinado para la actividad. </w:t>
            </w:r>
          </w:p>
          <w:p w14:paraId="24EC5D02" w14:textId="77777777" w:rsidR="008A3E97" w:rsidRDefault="008A3E97" w:rsidP="00D154E6">
            <w:pPr>
              <w:ind w:left="360"/>
            </w:pPr>
            <w:r>
              <w:rPr>
                <w:rFonts w:ascii="Verdana" w:eastAsia="Verdana" w:hAnsi="Verdana" w:cs="Verdana"/>
                <w:sz w:val="24"/>
              </w:rPr>
              <w:t xml:space="preserve"> </w:t>
            </w:r>
          </w:p>
        </w:tc>
      </w:tr>
      <w:tr w:rsidR="008A3E97" w14:paraId="1274722C" w14:textId="77777777" w:rsidTr="00D154E6">
        <w:trPr>
          <w:trHeight w:val="1478"/>
        </w:trPr>
        <w:tc>
          <w:tcPr>
            <w:tcW w:w="8829" w:type="dxa"/>
            <w:tcBorders>
              <w:top w:val="single" w:sz="4" w:space="0" w:color="000000"/>
              <w:left w:val="single" w:sz="4" w:space="0" w:color="000000"/>
              <w:bottom w:val="single" w:sz="4" w:space="0" w:color="000000"/>
              <w:right w:val="single" w:sz="4" w:space="0" w:color="000000"/>
            </w:tcBorders>
          </w:tcPr>
          <w:p w14:paraId="404A87B3" w14:textId="318EEFC4" w:rsidR="008A3E97" w:rsidRDefault="008A3E97" w:rsidP="00D154E6">
            <w:pPr>
              <w:spacing w:after="1"/>
              <w:ind w:right="87"/>
              <w:jc w:val="both"/>
            </w:pPr>
            <w:r>
              <w:rPr>
                <w:rFonts w:ascii="Verdana" w:eastAsia="Verdana" w:hAnsi="Verdana" w:cs="Verdana"/>
                <w:sz w:val="24"/>
              </w:rPr>
              <w:t xml:space="preserve">Tenga en cuenta que todos los productos escritos individuales o grupales deben cumplir con las normas de ortografía y con las condiciones de presentación que se hayan definido.  </w:t>
            </w:r>
          </w:p>
          <w:p w14:paraId="0644A4D7" w14:textId="77777777" w:rsidR="008A3E97" w:rsidRDefault="008A3E97" w:rsidP="00D154E6">
            <w:pPr>
              <w:jc w:val="both"/>
            </w:pPr>
            <w:r>
              <w:rPr>
                <w:rFonts w:ascii="Verdana" w:eastAsia="Verdana" w:hAnsi="Verdana" w:cs="Verdana"/>
                <w:sz w:val="24"/>
              </w:rPr>
              <w:t>En cuanto al uso de referencias considere que el producto de esta actividad debe cumplir con las normas</w:t>
            </w:r>
            <w:r>
              <w:rPr>
                <w:rFonts w:ascii="Verdana" w:eastAsia="Verdana" w:hAnsi="Verdana" w:cs="Verdana"/>
                <w:b/>
                <w:sz w:val="24"/>
              </w:rPr>
              <w:t xml:space="preserve"> </w:t>
            </w:r>
            <w:r>
              <w:rPr>
                <w:color w:val="808080"/>
              </w:rPr>
              <w:t>Elija un elemento.</w:t>
            </w:r>
            <w:r>
              <w:rPr>
                <w:rFonts w:ascii="Verdana" w:eastAsia="Verdana" w:hAnsi="Verdana" w:cs="Verdana"/>
                <w:sz w:val="24"/>
              </w:rPr>
              <w:t xml:space="preserve"> </w:t>
            </w:r>
          </w:p>
        </w:tc>
      </w:tr>
    </w:tbl>
    <w:p w14:paraId="184CBFF4" w14:textId="3047E5FC" w:rsidR="008A3E97" w:rsidRDefault="008A3E97" w:rsidP="008A3E97">
      <w:pPr>
        <w:spacing w:after="0"/>
      </w:pPr>
      <w:r>
        <w:rPr>
          <w:rFonts w:ascii="Arial" w:eastAsia="Arial" w:hAnsi="Arial" w:cs="Arial"/>
          <w:b/>
          <w:sz w:val="24"/>
        </w:rPr>
        <w:t xml:space="preserve"> </w:t>
      </w:r>
      <w:r>
        <w:rPr>
          <w:rFonts w:ascii="Arial" w:eastAsia="Arial" w:hAnsi="Arial" w:cs="Arial"/>
          <w:b/>
          <w:sz w:val="24"/>
        </w:rPr>
        <w:tab/>
      </w:r>
      <w:r>
        <w:rPr>
          <w:rFonts w:ascii="Verdana" w:eastAsia="Verdana" w:hAnsi="Verdana" w:cs="Verdana"/>
          <w:b/>
          <w:sz w:val="24"/>
        </w:rPr>
        <w:t xml:space="preserve"> </w:t>
      </w:r>
    </w:p>
    <w:p w14:paraId="536CAF6F" w14:textId="0954D8FF" w:rsidR="008A3E97" w:rsidRDefault="008A3E97" w:rsidP="00FF6597">
      <w:pPr>
        <w:numPr>
          <w:ilvl w:val="0"/>
          <w:numId w:val="26"/>
        </w:numPr>
        <w:spacing w:after="37"/>
        <w:ind w:hanging="360"/>
      </w:pPr>
      <w:r w:rsidRPr="00D612C1">
        <w:rPr>
          <w:noProof/>
        </w:rPr>
        <mc:AlternateContent>
          <mc:Choice Requires="wps">
            <w:drawing>
              <wp:anchor distT="45720" distB="45720" distL="114300" distR="114300" simplePos="0" relativeHeight="251654656" behindDoc="0" locked="0" layoutInCell="1" allowOverlap="1" wp14:anchorId="2566765B" wp14:editId="2B47B9DD">
                <wp:simplePos x="0" y="0"/>
                <wp:positionH relativeFrom="column">
                  <wp:posOffset>4825317</wp:posOffset>
                </wp:positionH>
                <wp:positionV relativeFrom="paragraph">
                  <wp:posOffset>1281813</wp:posOffset>
                </wp:positionV>
                <wp:extent cx="895350" cy="276225"/>
                <wp:effectExtent l="0" t="0" r="0" b="952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20AB2A6F" w14:textId="554463FB"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6765B" id="Cuadro de texto 14" o:spid="_x0000_s1035" type="#_x0000_t202" style="position:absolute;left:0;text-align:left;margin-left:379.95pt;margin-top:100.95pt;width:70.5pt;height:21.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M84DwIAAPwDAAAOAAAAZHJzL2Uyb0RvYy54bWysU9tu2zAMfR+wfxD0vjjJkrYx4hRdugwD&#10;ugvQ7QNkWY6FyaJGKbGzry8lu2m2vQ3TgyCK4iF5eLS+7VvDjgq9Blvw2WTKmbISKm33Bf/+bffm&#10;h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" stroked="f">
                <v:textbox>
                  <w:txbxContent>
                    <w:p w14:paraId="20AB2A6F" w14:textId="554463FB"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2</w:t>
                      </w:r>
                    </w:p>
                  </w:txbxContent>
                </v:textbox>
              </v:shape>
            </w:pict>
          </mc:Fallback>
        </mc:AlternateContent>
      </w:r>
      <w:r>
        <w:rPr>
          <w:rFonts w:ascii="Verdana" w:eastAsia="Verdana" w:hAnsi="Verdana" w:cs="Verdana"/>
          <w:b/>
          <w:sz w:val="24"/>
        </w:rPr>
        <w:t xml:space="preserve">Instrumento de evaluación </w:t>
      </w:r>
    </w:p>
    <w:tbl>
      <w:tblPr>
        <w:tblStyle w:val="TableGrid"/>
        <w:tblW w:w="10641" w:type="dxa"/>
        <w:tblInd w:w="-900" w:type="dxa"/>
        <w:tblCellMar>
          <w:top w:w="64" w:type="dxa"/>
          <w:left w:w="70" w:type="dxa"/>
          <w:right w:w="88" w:type="dxa"/>
        </w:tblCellMar>
        <w:tblLook w:val="04A0" w:firstRow="1" w:lastRow="0" w:firstColumn="1" w:lastColumn="0" w:noHBand="0" w:noVBand="1"/>
      </w:tblPr>
      <w:tblGrid>
        <w:gridCol w:w="2655"/>
        <w:gridCol w:w="7986"/>
      </w:tblGrid>
      <w:tr w:rsidR="008A3E97" w14:paraId="236ED34B" w14:textId="77777777" w:rsidTr="00D154E6">
        <w:trPr>
          <w:trHeight w:val="355"/>
        </w:trPr>
        <w:tc>
          <w:tcPr>
            <w:tcW w:w="10641" w:type="dxa"/>
            <w:gridSpan w:val="2"/>
            <w:tcBorders>
              <w:top w:val="single" w:sz="4" w:space="0" w:color="000000"/>
              <w:left w:val="single" w:sz="4" w:space="0" w:color="000000"/>
              <w:bottom w:val="single" w:sz="4" w:space="0" w:color="000000"/>
              <w:right w:val="single" w:sz="4" w:space="0" w:color="000000"/>
            </w:tcBorders>
          </w:tcPr>
          <w:p w14:paraId="0B930D38" w14:textId="6602FEB0" w:rsidR="008A3E97" w:rsidRDefault="008A3E97" w:rsidP="00D154E6">
            <w:r>
              <w:rPr>
                <w:rFonts w:ascii="Verdana" w:eastAsia="Verdana" w:hAnsi="Verdana" w:cs="Verdana"/>
                <w:b/>
                <w:sz w:val="24"/>
              </w:rPr>
              <w:t xml:space="preserve">Tipo de actividad:  </w:t>
            </w:r>
            <w:r>
              <w:rPr>
                <w:color w:val="808080"/>
              </w:rPr>
              <w:t>Elija un elemento.</w:t>
            </w:r>
            <w:r>
              <w:rPr>
                <w:rFonts w:ascii="Verdana" w:eastAsia="Verdana" w:hAnsi="Verdana" w:cs="Verdana"/>
                <w:b/>
                <w:sz w:val="24"/>
              </w:rPr>
              <w:t xml:space="preserve"> </w:t>
            </w:r>
          </w:p>
        </w:tc>
      </w:tr>
      <w:tr w:rsidR="008A3E97" w14:paraId="15C33227" w14:textId="77777777" w:rsidTr="00D154E6">
        <w:trPr>
          <w:trHeight w:val="355"/>
        </w:trPr>
        <w:tc>
          <w:tcPr>
            <w:tcW w:w="10641" w:type="dxa"/>
            <w:gridSpan w:val="2"/>
            <w:tcBorders>
              <w:top w:val="single" w:sz="4" w:space="0" w:color="000000"/>
              <w:left w:val="single" w:sz="4" w:space="0" w:color="000000"/>
              <w:bottom w:val="single" w:sz="4" w:space="0" w:color="000000"/>
              <w:right w:val="single" w:sz="4" w:space="0" w:color="000000"/>
            </w:tcBorders>
          </w:tcPr>
          <w:p w14:paraId="6DACB5B1" w14:textId="3CA3BA9D" w:rsidR="008A3E97" w:rsidRDefault="008A3E97" w:rsidP="00D154E6">
            <w:r>
              <w:rPr>
                <w:rFonts w:ascii="Verdana" w:eastAsia="Verdana" w:hAnsi="Verdana" w:cs="Verdana"/>
                <w:b/>
                <w:sz w:val="24"/>
              </w:rPr>
              <w:t xml:space="preserve">La máxima puntuación posible es de XX puntos </w:t>
            </w:r>
          </w:p>
        </w:tc>
      </w:tr>
      <w:tr w:rsidR="008A3E97" w14:paraId="222832C5" w14:textId="77777777" w:rsidTr="00D154E6">
        <w:trPr>
          <w:trHeight w:val="3488"/>
        </w:trPr>
        <w:tc>
          <w:tcPr>
            <w:tcW w:w="2655" w:type="dxa"/>
            <w:tcBorders>
              <w:top w:val="single" w:sz="4" w:space="0" w:color="000000"/>
              <w:left w:val="single" w:sz="4" w:space="0" w:color="000000"/>
              <w:bottom w:val="single" w:sz="4" w:space="0" w:color="000000"/>
              <w:right w:val="single" w:sz="4" w:space="0" w:color="000000"/>
            </w:tcBorders>
            <w:vAlign w:val="center"/>
          </w:tcPr>
          <w:p w14:paraId="7C67B68A" w14:textId="77777777" w:rsidR="008A3E97" w:rsidRDefault="008A3E97" w:rsidP="00D154E6">
            <w:pPr>
              <w:spacing w:line="241" w:lineRule="auto"/>
            </w:pPr>
            <w:r>
              <w:rPr>
                <w:rFonts w:ascii="Verdana" w:eastAsia="Verdana" w:hAnsi="Verdana" w:cs="Verdana"/>
                <w:b/>
                <w:sz w:val="24"/>
              </w:rPr>
              <w:lastRenderedPageBreak/>
              <w:t xml:space="preserve">Primer criterio de evaluación: </w:t>
            </w:r>
          </w:p>
          <w:p w14:paraId="31D2CB10" w14:textId="77777777" w:rsidR="008A3E97" w:rsidRDefault="008A3E97" w:rsidP="00D154E6">
            <w:r>
              <w:rPr>
                <w:rFonts w:ascii="Verdana" w:eastAsia="Verdana" w:hAnsi="Verdana" w:cs="Verdana"/>
                <w:b/>
                <w:sz w:val="24"/>
              </w:rPr>
              <w:t xml:space="preserve"> </w:t>
            </w:r>
          </w:p>
          <w:p w14:paraId="7EC4F342" w14:textId="77777777" w:rsidR="008A3E97" w:rsidRDefault="008A3E97" w:rsidP="00D154E6">
            <w:r>
              <w:rPr>
                <w:rFonts w:ascii="Verdana" w:eastAsia="Verdana" w:hAnsi="Verdana" w:cs="Verdana"/>
                <w:color w:val="808080"/>
              </w:rPr>
              <w:t>Describa el criterio de evaluación.</w:t>
            </w:r>
            <w:r>
              <w:rPr>
                <w:rFonts w:ascii="Verdana" w:eastAsia="Verdana" w:hAnsi="Verdana" w:cs="Verdana"/>
                <w:b/>
                <w:sz w:val="24"/>
              </w:rPr>
              <w:t xml:space="preserve"> </w:t>
            </w:r>
          </w:p>
        </w:tc>
        <w:tc>
          <w:tcPr>
            <w:tcW w:w="7986" w:type="dxa"/>
            <w:tcBorders>
              <w:top w:val="single" w:sz="4" w:space="0" w:color="000000"/>
              <w:left w:val="single" w:sz="4" w:space="0" w:color="000000"/>
              <w:bottom w:val="single" w:sz="4" w:space="0" w:color="000000"/>
              <w:right w:val="single" w:sz="4" w:space="0" w:color="000000"/>
            </w:tcBorders>
          </w:tcPr>
          <w:p w14:paraId="64B531FF" w14:textId="42540E2B" w:rsidR="008A3E97" w:rsidRDefault="008A3E97" w:rsidP="00D154E6">
            <w:r>
              <w:rPr>
                <w:rFonts w:ascii="Verdana" w:eastAsia="Verdana" w:hAnsi="Verdana" w:cs="Verdana"/>
                <w:b/>
                <w:sz w:val="24"/>
              </w:rPr>
              <w:t xml:space="preserve">Nivel alto: </w:t>
            </w:r>
            <w:r>
              <w:rPr>
                <w:rFonts w:ascii="Verdana" w:eastAsia="Verdana" w:hAnsi="Verdana" w:cs="Verdana"/>
              </w:rPr>
              <w:t xml:space="preserve">  </w:t>
            </w:r>
            <w:r>
              <w:rPr>
                <w:rFonts w:ascii="Verdana" w:eastAsia="Verdana" w:hAnsi="Verdana" w:cs="Verdana"/>
                <w:color w:val="808080"/>
              </w:rPr>
              <w:t>Describa el criterio de desempeño de este nivel.</w:t>
            </w:r>
            <w:r>
              <w:rPr>
                <w:rFonts w:ascii="Verdana" w:eastAsia="Verdana" w:hAnsi="Verdana" w:cs="Verdana"/>
              </w:rPr>
              <w:t xml:space="preserve"> </w:t>
            </w:r>
          </w:p>
          <w:p w14:paraId="164BE9C4" w14:textId="1E664566" w:rsidR="008A3E97" w:rsidRDefault="008A3E97" w:rsidP="00D154E6">
            <w:r>
              <w:rPr>
                <w:rFonts w:ascii="Verdana" w:eastAsia="Verdana" w:hAnsi="Verdana" w:cs="Verdana"/>
              </w:rPr>
              <w:t xml:space="preserve"> </w:t>
            </w:r>
            <w:r>
              <w:rPr>
                <w:rFonts w:ascii="Verdana" w:eastAsia="Verdana" w:hAnsi="Verdana" w:cs="Verdana"/>
                <w:b/>
                <w:sz w:val="24"/>
              </w:rPr>
              <w:t xml:space="preserve"> </w:t>
            </w:r>
          </w:p>
          <w:p w14:paraId="7953CDC8" w14:textId="12B7C00E" w:rsidR="008A3E97" w:rsidRDefault="008A3E97" w:rsidP="00D154E6">
            <w:pPr>
              <w:spacing w:after="2" w:line="239" w:lineRule="auto"/>
            </w:pPr>
            <w:r>
              <w:rPr>
                <w:rFonts w:ascii="Verdana" w:eastAsia="Verdana" w:hAnsi="Verdana" w:cs="Verdana"/>
                <w:b/>
                <w:sz w:val="24"/>
              </w:rPr>
              <w:t xml:space="preserve">Si su trabajo se encuentra en este nivel puede obtener entre XX puntos y XX puntos </w:t>
            </w:r>
          </w:p>
          <w:p w14:paraId="1F0A59BC" w14:textId="08249902" w:rsidR="008A3E97" w:rsidRDefault="008A3E97" w:rsidP="00D154E6">
            <w:r>
              <w:rPr>
                <w:rFonts w:ascii="Verdana" w:eastAsia="Verdana" w:hAnsi="Verdana" w:cs="Verdana"/>
                <w:b/>
                <w:sz w:val="24"/>
              </w:rPr>
              <w:t xml:space="preserve"> </w:t>
            </w:r>
          </w:p>
          <w:p w14:paraId="6B21404F" w14:textId="318E569E" w:rsidR="008A3E97" w:rsidRDefault="008A3E97" w:rsidP="00D154E6">
            <w:pPr>
              <w:spacing w:line="241" w:lineRule="auto"/>
              <w:ind w:right="459"/>
              <w:jc w:val="both"/>
            </w:pPr>
            <w:r>
              <w:rPr>
                <w:rFonts w:ascii="Verdana" w:eastAsia="Verdana" w:hAnsi="Verdana" w:cs="Verdana"/>
                <w:b/>
                <w:sz w:val="24"/>
              </w:rPr>
              <w:t xml:space="preserve">Nivel Medio: </w:t>
            </w:r>
            <w:r>
              <w:rPr>
                <w:rFonts w:ascii="Verdana" w:eastAsia="Verdana" w:hAnsi="Verdana" w:cs="Verdana"/>
              </w:rPr>
              <w:t xml:space="preserve"> </w:t>
            </w:r>
            <w:r>
              <w:rPr>
                <w:rFonts w:ascii="Verdana" w:eastAsia="Verdana" w:hAnsi="Verdana" w:cs="Verdana"/>
                <w:color w:val="808080"/>
              </w:rPr>
              <w:t xml:space="preserve"> Describa el criterio de desempeño de este nivel.</w:t>
            </w:r>
            <w:r>
              <w:rPr>
                <w:rFonts w:ascii="Verdana" w:eastAsia="Verdana" w:hAnsi="Verdana" w:cs="Verdana"/>
                <w:b/>
                <w:sz w:val="24"/>
              </w:rPr>
              <w:t xml:space="preserve"> Si su trabajo se encuentra en este nivel puede obtener entre XX puntos y XX puntos  </w:t>
            </w:r>
          </w:p>
          <w:p w14:paraId="75AD0DAF" w14:textId="2D28DCCA" w:rsidR="008A3E97" w:rsidRDefault="008A3E97" w:rsidP="00D154E6">
            <w:r>
              <w:rPr>
                <w:rFonts w:ascii="Verdana" w:eastAsia="Verdana" w:hAnsi="Verdana" w:cs="Verdana"/>
                <w:b/>
                <w:sz w:val="24"/>
              </w:rPr>
              <w:t xml:space="preserve"> </w:t>
            </w:r>
          </w:p>
          <w:p w14:paraId="0AF2DD80" w14:textId="685DBCDE" w:rsidR="008A3E97" w:rsidRDefault="008A3E97" w:rsidP="00D154E6">
            <w:pPr>
              <w:ind w:right="459"/>
              <w:jc w:val="both"/>
            </w:pPr>
            <w:r>
              <w:rPr>
                <w:rFonts w:ascii="Verdana" w:eastAsia="Verdana" w:hAnsi="Verdana" w:cs="Verdana"/>
                <w:b/>
                <w:sz w:val="24"/>
              </w:rPr>
              <w:t xml:space="preserve">Nivel bajo: </w:t>
            </w:r>
            <w:r>
              <w:rPr>
                <w:rFonts w:ascii="Verdana" w:eastAsia="Verdana" w:hAnsi="Verdana" w:cs="Verdana"/>
              </w:rPr>
              <w:t xml:space="preserve">  </w:t>
            </w:r>
            <w:r>
              <w:rPr>
                <w:rFonts w:ascii="Verdana" w:eastAsia="Verdana" w:hAnsi="Verdana" w:cs="Verdana"/>
                <w:color w:val="808080"/>
              </w:rPr>
              <w:t xml:space="preserve"> Describa el criterio de desempeño de este nivel.</w:t>
            </w:r>
            <w:r>
              <w:rPr>
                <w:rFonts w:ascii="Verdana" w:eastAsia="Verdana" w:hAnsi="Verdana" w:cs="Verdana"/>
              </w:rPr>
              <w:t xml:space="preserve"> </w:t>
            </w:r>
            <w:r>
              <w:rPr>
                <w:rFonts w:ascii="Verdana" w:eastAsia="Verdana" w:hAnsi="Verdana" w:cs="Verdana"/>
                <w:b/>
                <w:sz w:val="24"/>
              </w:rPr>
              <w:t xml:space="preserve">Si su trabajo se encuentra en este nivel puede obtener entre XX puntos y XX puntos  </w:t>
            </w:r>
          </w:p>
        </w:tc>
      </w:tr>
      <w:tr w:rsidR="008A3E97" w14:paraId="227DCA54" w14:textId="77777777" w:rsidTr="00D154E6">
        <w:trPr>
          <w:trHeight w:val="3219"/>
        </w:trPr>
        <w:tc>
          <w:tcPr>
            <w:tcW w:w="2655" w:type="dxa"/>
            <w:tcBorders>
              <w:top w:val="single" w:sz="4" w:space="0" w:color="000000"/>
              <w:left w:val="single" w:sz="4" w:space="0" w:color="000000"/>
              <w:bottom w:val="single" w:sz="4" w:space="0" w:color="000000"/>
              <w:right w:val="single" w:sz="4" w:space="0" w:color="000000"/>
            </w:tcBorders>
            <w:vAlign w:val="center"/>
          </w:tcPr>
          <w:p w14:paraId="7B307D0A" w14:textId="77777777" w:rsidR="008A3E97" w:rsidRDefault="008A3E97" w:rsidP="00D154E6">
            <w:pPr>
              <w:spacing w:line="241" w:lineRule="auto"/>
            </w:pPr>
            <w:r>
              <w:rPr>
                <w:rFonts w:ascii="Verdana" w:eastAsia="Verdana" w:hAnsi="Verdana" w:cs="Verdana"/>
                <w:b/>
                <w:sz w:val="24"/>
              </w:rPr>
              <w:t xml:space="preserve">Segundo criterio de evaluación: </w:t>
            </w:r>
          </w:p>
          <w:p w14:paraId="0E39E1CC" w14:textId="77777777" w:rsidR="008A3E97" w:rsidRDefault="008A3E97" w:rsidP="00D154E6">
            <w:r>
              <w:rPr>
                <w:rFonts w:ascii="Verdana" w:eastAsia="Verdana" w:hAnsi="Verdana" w:cs="Verdana"/>
                <w:b/>
                <w:sz w:val="24"/>
              </w:rPr>
              <w:t xml:space="preserve"> </w:t>
            </w:r>
          </w:p>
          <w:p w14:paraId="5D97F7A5" w14:textId="77777777" w:rsidR="008A3E97" w:rsidRDefault="008A3E97" w:rsidP="00D154E6">
            <w:pPr>
              <w:spacing w:after="9" w:line="232" w:lineRule="auto"/>
            </w:pPr>
            <w:r>
              <w:rPr>
                <w:rFonts w:ascii="Verdana" w:eastAsia="Verdana" w:hAnsi="Verdana" w:cs="Verdana"/>
                <w:color w:val="808080"/>
              </w:rPr>
              <w:t>Describa el criterio de evaluación.</w:t>
            </w:r>
            <w:r>
              <w:rPr>
                <w:rFonts w:ascii="Verdana" w:eastAsia="Verdana" w:hAnsi="Verdana" w:cs="Verdana"/>
              </w:rPr>
              <w:t xml:space="preserve"> </w:t>
            </w:r>
            <w:r>
              <w:rPr>
                <w:rFonts w:ascii="Verdana" w:eastAsia="Verdana" w:hAnsi="Verdana" w:cs="Verdana"/>
                <w:b/>
                <w:sz w:val="24"/>
              </w:rPr>
              <w:t xml:space="preserve"> </w:t>
            </w:r>
          </w:p>
          <w:p w14:paraId="2A04590C" w14:textId="77777777" w:rsidR="008A3E97" w:rsidRDefault="008A3E97" w:rsidP="00D154E6">
            <w:r>
              <w:rPr>
                <w:rFonts w:ascii="Verdana" w:eastAsia="Verdana" w:hAnsi="Verdana" w:cs="Verdana"/>
                <w:b/>
                <w:sz w:val="24"/>
              </w:rPr>
              <w:t xml:space="preserve"> </w:t>
            </w:r>
          </w:p>
        </w:tc>
        <w:tc>
          <w:tcPr>
            <w:tcW w:w="7986" w:type="dxa"/>
            <w:tcBorders>
              <w:top w:val="single" w:sz="4" w:space="0" w:color="000000"/>
              <w:left w:val="single" w:sz="4" w:space="0" w:color="000000"/>
              <w:bottom w:val="single" w:sz="4" w:space="0" w:color="000000"/>
              <w:right w:val="single" w:sz="4" w:space="0" w:color="000000"/>
            </w:tcBorders>
          </w:tcPr>
          <w:p w14:paraId="03D8EE9D" w14:textId="33F94088" w:rsidR="008A3E97" w:rsidRDefault="008A3E97" w:rsidP="00D154E6">
            <w:r>
              <w:rPr>
                <w:rFonts w:ascii="Verdana" w:eastAsia="Verdana" w:hAnsi="Verdana" w:cs="Verdana"/>
                <w:b/>
                <w:sz w:val="24"/>
              </w:rPr>
              <w:t>Nivel alto:</w:t>
            </w:r>
            <w:r>
              <w:rPr>
                <w:rFonts w:ascii="Verdana" w:eastAsia="Verdana" w:hAnsi="Verdana" w:cs="Verdana"/>
                <w:color w:val="808080"/>
              </w:rPr>
              <w:t xml:space="preserve"> Describa el criterio de desempeño de este nivel.</w:t>
            </w:r>
            <w:r>
              <w:rPr>
                <w:rFonts w:ascii="Verdana" w:eastAsia="Verdana" w:hAnsi="Verdana" w:cs="Verdana"/>
                <w:b/>
                <w:sz w:val="24"/>
              </w:rPr>
              <w:t xml:space="preserve"> </w:t>
            </w:r>
          </w:p>
          <w:p w14:paraId="3446BAED" w14:textId="73341984" w:rsidR="008A3E97" w:rsidRDefault="008A3E97" w:rsidP="00D154E6">
            <w:pPr>
              <w:spacing w:after="2" w:line="239" w:lineRule="auto"/>
            </w:pPr>
            <w:r>
              <w:rPr>
                <w:rFonts w:ascii="Verdana" w:eastAsia="Verdana" w:hAnsi="Verdana" w:cs="Verdana"/>
                <w:b/>
                <w:sz w:val="24"/>
              </w:rPr>
              <w:t xml:space="preserve">Si su trabajo se encuentra en este nivel puede obtener entre XX puntos y XX puntos  </w:t>
            </w:r>
          </w:p>
          <w:p w14:paraId="187DF14A" w14:textId="77777777" w:rsidR="008A3E97" w:rsidRDefault="008A3E97" w:rsidP="00D154E6">
            <w:r>
              <w:rPr>
                <w:rFonts w:ascii="Verdana" w:eastAsia="Verdana" w:hAnsi="Verdana" w:cs="Verdana"/>
                <w:b/>
                <w:sz w:val="24"/>
              </w:rPr>
              <w:t xml:space="preserve"> </w:t>
            </w:r>
          </w:p>
          <w:p w14:paraId="329E5988" w14:textId="638A6A16" w:rsidR="008A3E97" w:rsidRDefault="008A3E97" w:rsidP="00D154E6">
            <w:pPr>
              <w:spacing w:line="241" w:lineRule="auto"/>
              <w:ind w:right="459"/>
              <w:jc w:val="both"/>
            </w:pPr>
            <w:r>
              <w:rPr>
                <w:rFonts w:ascii="Verdana" w:eastAsia="Verdana" w:hAnsi="Verdana" w:cs="Verdana"/>
                <w:b/>
                <w:sz w:val="24"/>
              </w:rPr>
              <w:t xml:space="preserve">Nivel Medio: </w:t>
            </w:r>
            <w:r>
              <w:rPr>
                <w:rFonts w:ascii="Verdana" w:eastAsia="Verdana" w:hAnsi="Verdana" w:cs="Verdana"/>
                <w:color w:val="808080"/>
              </w:rPr>
              <w:t xml:space="preserve"> Describa el criterio de desempeño de este nivel.</w:t>
            </w:r>
            <w:r>
              <w:rPr>
                <w:rFonts w:ascii="Verdana" w:eastAsia="Verdana" w:hAnsi="Verdana" w:cs="Verdana"/>
                <w:b/>
                <w:sz w:val="24"/>
              </w:rPr>
              <w:t xml:space="preserve"> Si su trabajo se encuentra en este nivel puede obtener entre XX puntos y XX puntos  </w:t>
            </w:r>
          </w:p>
          <w:p w14:paraId="7FDD9257" w14:textId="3DC37A54" w:rsidR="008A3E97" w:rsidRDefault="008A3E97" w:rsidP="00D154E6">
            <w:r>
              <w:rPr>
                <w:rFonts w:ascii="Verdana" w:eastAsia="Verdana" w:hAnsi="Verdana" w:cs="Verdana"/>
                <w:b/>
                <w:sz w:val="24"/>
              </w:rPr>
              <w:t xml:space="preserve"> </w:t>
            </w:r>
          </w:p>
          <w:p w14:paraId="72440EEF" w14:textId="1EF714BA" w:rsidR="008A3E97" w:rsidRDefault="008A3E97" w:rsidP="00D154E6">
            <w:r>
              <w:rPr>
                <w:rFonts w:ascii="Verdana" w:eastAsia="Verdana" w:hAnsi="Verdana" w:cs="Verdana"/>
                <w:b/>
                <w:sz w:val="24"/>
              </w:rPr>
              <w:t xml:space="preserve">Nivel bajo: </w:t>
            </w:r>
            <w:r>
              <w:rPr>
                <w:rFonts w:ascii="Verdana" w:eastAsia="Verdana" w:hAnsi="Verdana" w:cs="Verdana"/>
                <w:color w:val="808080"/>
              </w:rPr>
              <w:t xml:space="preserve"> Describa el criterio de desempeño de este nivel.</w:t>
            </w:r>
            <w:r>
              <w:rPr>
                <w:rFonts w:ascii="Verdana" w:eastAsia="Verdana" w:hAnsi="Verdana" w:cs="Verdana"/>
                <w:b/>
                <w:sz w:val="24"/>
              </w:rPr>
              <w:t xml:space="preserve"> </w:t>
            </w:r>
          </w:p>
          <w:p w14:paraId="37FDE66E" w14:textId="059A3DD2" w:rsidR="008A3E97" w:rsidRDefault="008A3E97" w:rsidP="00D154E6">
            <w:r>
              <w:rPr>
                <w:rFonts w:ascii="Verdana" w:eastAsia="Verdana" w:hAnsi="Verdana" w:cs="Verdana"/>
                <w:b/>
                <w:sz w:val="24"/>
              </w:rPr>
              <w:t xml:space="preserve">Si su trabajo se encuentra en este nivel puede obtener entre XX puntos y XX puntos  </w:t>
            </w:r>
          </w:p>
        </w:tc>
      </w:tr>
      <w:tr w:rsidR="008A3E97" w14:paraId="3F103BF1" w14:textId="77777777" w:rsidTr="00D154E6">
        <w:trPr>
          <w:trHeight w:val="3509"/>
        </w:trPr>
        <w:tc>
          <w:tcPr>
            <w:tcW w:w="2655" w:type="dxa"/>
            <w:tcBorders>
              <w:top w:val="single" w:sz="4" w:space="0" w:color="000000"/>
              <w:left w:val="single" w:sz="4" w:space="0" w:color="000000"/>
              <w:bottom w:val="single" w:sz="4" w:space="0" w:color="000000"/>
              <w:right w:val="single" w:sz="4" w:space="0" w:color="000000"/>
            </w:tcBorders>
            <w:vAlign w:val="center"/>
          </w:tcPr>
          <w:p w14:paraId="4EC7AD1D" w14:textId="77777777" w:rsidR="008A3E97" w:rsidRDefault="008A3E97" w:rsidP="00D154E6">
            <w:pPr>
              <w:spacing w:after="2" w:line="239" w:lineRule="auto"/>
            </w:pPr>
            <w:r>
              <w:rPr>
                <w:rFonts w:ascii="Verdana" w:eastAsia="Verdana" w:hAnsi="Verdana" w:cs="Verdana"/>
                <w:b/>
                <w:sz w:val="24"/>
              </w:rPr>
              <w:t xml:space="preserve">Tercer criterio de evaluación: </w:t>
            </w:r>
          </w:p>
          <w:p w14:paraId="5D491F01" w14:textId="77777777" w:rsidR="008A3E97" w:rsidRDefault="008A3E97" w:rsidP="00D154E6">
            <w:r>
              <w:rPr>
                <w:rFonts w:ascii="Verdana" w:eastAsia="Verdana" w:hAnsi="Verdana" w:cs="Verdana"/>
                <w:sz w:val="24"/>
              </w:rPr>
              <w:t xml:space="preserve"> </w:t>
            </w:r>
          </w:p>
          <w:p w14:paraId="593751AA" w14:textId="77777777" w:rsidR="008A3E97" w:rsidRDefault="008A3E97" w:rsidP="00D154E6">
            <w:r>
              <w:rPr>
                <w:rFonts w:ascii="Verdana" w:eastAsia="Verdana" w:hAnsi="Verdana" w:cs="Verdana"/>
                <w:color w:val="808080"/>
              </w:rPr>
              <w:t>Describa el criterio de evaluación.</w:t>
            </w:r>
            <w:r>
              <w:rPr>
                <w:rFonts w:ascii="Verdana" w:eastAsia="Verdana" w:hAnsi="Verdana" w:cs="Verdana"/>
                <w:b/>
                <w:sz w:val="24"/>
              </w:rPr>
              <w:t xml:space="preserve"> </w:t>
            </w:r>
          </w:p>
        </w:tc>
        <w:tc>
          <w:tcPr>
            <w:tcW w:w="7986" w:type="dxa"/>
            <w:tcBorders>
              <w:top w:val="single" w:sz="4" w:space="0" w:color="000000"/>
              <w:left w:val="single" w:sz="4" w:space="0" w:color="000000"/>
              <w:bottom w:val="single" w:sz="4" w:space="0" w:color="000000"/>
              <w:right w:val="single" w:sz="4" w:space="0" w:color="000000"/>
            </w:tcBorders>
          </w:tcPr>
          <w:p w14:paraId="3A44BA9A" w14:textId="0AF7DC81" w:rsidR="008A3E97" w:rsidRDefault="008A3E97" w:rsidP="00D154E6">
            <w:r>
              <w:rPr>
                <w:rFonts w:ascii="Verdana" w:eastAsia="Verdana" w:hAnsi="Verdana" w:cs="Verdana"/>
                <w:b/>
                <w:sz w:val="24"/>
              </w:rPr>
              <w:t xml:space="preserve">Nivel alto: </w:t>
            </w:r>
            <w:r>
              <w:rPr>
                <w:rFonts w:ascii="Verdana" w:eastAsia="Verdana" w:hAnsi="Verdana" w:cs="Verdana"/>
                <w:color w:val="808080"/>
              </w:rPr>
              <w:t xml:space="preserve"> Describa el criterio de desempeño de este nivel.</w:t>
            </w:r>
            <w:r>
              <w:rPr>
                <w:rFonts w:ascii="Verdana" w:eastAsia="Verdana" w:hAnsi="Verdana" w:cs="Verdana"/>
                <w:b/>
                <w:sz w:val="24"/>
              </w:rPr>
              <w:t xml:space="preserve"> </w:t>
            </w:r>
          </w:p>
          <w:p w14:paraId="79B78999" w14:textId="569B6836" w:rsidR="008A3E97" w:rsidRDefault="008A3E97" w:rsidP="00D154E6">
            <w:pPr>
              <w:spacing w:line="241" w:lineRule="auto"/>
            </w:pPr>
            <w:r>
              <w:rPr>
                <w:rFonts w:ascii="Verdana" w:eastAsia="Verdana" w:hAnsi="Verdana" w:cs="Verdana"/>
                <w:b/>
                <w:sz w:val="24"/>
              </w:rPr>
              <w:t xml:space="preserve">Si su trabajo se encuentra en este nivel puede obtener entre XX puntos y XX puntos  </w:t>
            </w:r>
          </w:p>
          <w:p w14:paraId="1126A2C1" w14:textId="10D1D4FF" w:rsidR="008A3E97" w:rsidRDefault="008A3E97" w:rsidP="00D154E6">
            <w:r>
              <w:rPr>
                <w:rFonts w:ascii="Verdana" w:eastAsia="Verdana" w:hAnsi="Verdana" w:cs="Verdana"/>
                <w:b/>
                <w:sz w:val="24"/>
              </w:rPr>
              <w:t xml:space="preserve"> </w:t>
            </w:r>
          </w:p>
          <w:p w14:paraId="123E7672" w14:textId="2B481022" w:rsidR="008A3E97" w:rsidRDefault="008A3E97" w:rsidP="00D154E6">
            <w:pPr>
              <w:spacing w:line="241" w:lineRule="auto"/>
              <w:ind w:right="455"/>
              <w:jc w:val="both"/>
            </w:pPr>
            <w:r>
              <w:rPr>
                <w:rFonts w:ascii="Verdana" w:eastAsia="Verdana" w:hAnsi="Verdana" w:cs="Verdana"/>
                <w:b/>
                <w:sz w:val="24"/>
              </w:rPr>
              <w:t xml:space="preserve">Nivel Medio: </w:t>
            </w:r>
            <w:r>
              <w:rPr>
                <w:rFonts w:ascii="Verdana" w:eastAsia="Verdana" w:hAnsi="Verdana" w:cs="Verdana"/>
                <w:color w:val="808080"/>
              </w:rPr>
              <w:t xml:space="preserve"> Describa el criterio de desempeño de este nivel.</w:t>
            </w:r>
            <w:r>
              <w:rPr>
                <w:rFonts w:ascii="Verdana" w:eastAsia="Verdana" w:hAnsi="Verdana" w:cs="Verdana"/>
                <w:b/>
                <w:sz w:val="24"/>
              </w:rPr>
              <w:t xml:space="preserve"> Si su trabajo se encuentra en este nivel puede obtener entre XX puntos y XX puntos  </w:t>
            </w:r>
          </w:p>
          <w:p w14:paraId="0152ACF7" w14:textId="51E17EB4" w:rsidR="008A3E97" w:rsidRDefault="008A3E97" w:rsidP="00D154E6">
            <w:r>
              <w:rPr>
                <w:rFonts w:ascii="Verdana" w:eastAsia="Verdana" w:hAnsi="Verdana" w:cs="Verdana"/>
                <w:b/>
                <w:sz w:val="24"/>
              </w:rPr>
              <w:t xml:space="preserve"> </w:t>
            </w:r>
          </w:p>
          <w:p w14:paraId="5BC22006" w14:textId="3EC4E780" w:rsidR="008A3E97" w:rsidRDefault="008A3E97" w:rsidP="00D154E6">
            <w:r>
              <w:rPr>
                <w:rFonts w:ascii="Verdana" w:eastAsia="Verdana" w:hAnsi="Verdana" w:cs="Verdana"/>
                <w:b/>
                <w:sz w:val="24"/>
              </w:rPr>
              <w:t xml:space="preserve">Nivel bajo: </w:t>
            </w:r>
            <w:r>
              <w:rPr>
                <w:rFonts w:ascii="Verdana" w:eastAsia="Verdana" w:hAnsi="Verdana" w:cs="Verdana"/>
                <w:color w:val="808080"/>
              </w:rPr>
              <w:t xml:space="preserve"> Describa el criterio de desempeño de este nivel.</w:t>
            </w:r>
            <w:r>
              <w:rPr>
                <w:rFonts w:ascii="Verdana" w:eastAsia="Verdana" w:hAnsi="Verdana" w:cs="Verdana"/>
                <w:b/>
                <w:sz w:val="24"/>
              </w:rPr>
              <w:t xml:space="preserve"> </w:t>
            </w:r>
          </w:p>
          <w:p w14:paraId="41536B09" w14:textId="12A96A50" w:rsidR="008A3E97" w:rsidRDefault="008A3E97" w:rsidP="00D154E6">
            <w:pPr>
              <w:spacing w:line="241" w:lineRule="auto"/>
            </w:pPr>
            <w:r>
              <w:rPr>
                <w:rFonts w:ascii="Verdana" w:eastAsia="Verdana" w:hAnsi="Verdana" w:cs="Verdana"/>
                <w:b/>
                <w:sz w:val="24"/>
              </w:rPr>
              <w:t xml:space="preserve">Si su trabajo se encuentra en este nivel puede obtener entre XX puntos y XX puntos </w:t>
            </w:r>
          </w:p>
          <w:p w14:paraId="383E09F1" w14:textId="77777777" w:rsidR="008A3E97" w:rsidRDefault="008A3E97" w:rsidP="00D154E6">
            <w:r>
              <w:rPr>
                <w:rFonts w:ascii="Verdana" w:eastAsia="Verdana" w:hAnsi="Verdana" w:cs="Verdana"/>
                <w:b/>
                <w:sz w:val="24"/>
              </w:rPr>
              <w:t xml:space="preserve"> </w:t>
            </w:r>
          </w:p>
        </w:tc>
      </w:tr>
      <w:tr w:rsidR="008A3E97" w14:paraId="234EA86A" w14:textId="77777777" w:rsidTr="00D154E6">
        <w:trPr>
          <w:trHeight w:val="595"/>
        </w:trPr>
        <w:tc>
          <w:tcPr>
            <w:tcW w:w="2655" w:type="dxa"/>
            <w:tcBorders>
              <w:top w:val="single" w:sz="4" w:space="0" w:color="000000"/>
              <w:left w:val="single" w:sz="4" w:space="0" w:color="000000"/>
              <w:bottom w:val="single" w:sz="4" w:space="0" w:color="000000"/>
              <w:right w:val="single" w:sz="4" w:space="0" w:color="000000"/>
            </w:tcBorders>
          </w:tcPr>
          <w:p w14:paraId="6CD85AC6" w14:textId="77777777" w:rsidR="008A3E97" w:rsidRDefault="008A3E97" w:rsidP="00D154E6">
            <w:r>
              <w:rPr>
                <w:rFonts w:ascii="Verdana" w:eastAsia="Verdana" w:hAnsi="Verdana" w:cs="Verdana"/>
                <w:b/>
                <w:sz w:val="24"/>
              </w:rPr>
              <w:t xml:space="preserve">Cuarto criterio de evaluación: </w:t>
            </w:r>
          </w:p>
        </w:tc>
        <w:tc>
          <w:tcPr>
            <w:tcW w:w="7986" w:type="dxa"/>
            <w:tcBorders>
              <w:top w:val="single" w:sz="4" w:space="0" w:color="000000"/>
              <w:left w:val="single" w:sz="4" w:space="0" w:color="000000"/>
              <w:bottom w:val="single" w:sz="4" w:space="0" w:color="000000"/>
              <w:right w:val="single" w:sz="4" w:space="0" w:color="000000"/>
            </w:tcBorders>
            <w:vAlign w:val="center"/>
          </w:tcPr>
          <w:p w14:paraId="431F500C" w14:textId="5F949CBD" w:rsidR="008A3E97" w:rsidRDefault="008A3E97" w:rsidP="00D154E6">
            <w:r w:rsidRPr="00D612C1">
              <w:rPr>
                <w:noProof/>
              </w:rPr>
              <mc:AlternateContent>
                <mc:Choice Requires="wps">
                  <w:drawing>
                    <wp:anchor distT="45720" distB="45720" distL="114300" distR="114300" simplePos="0" relativeHeight="251655680" behindDoc="0" locked="0" layoutInCell="1" allowOverlap="1" wp14:anchorId="3F55646B" wp14:editId="40208E03">
                      <wp:simplePos x="0" y="0"/>
                      <wp:positionH relativeFrom="column">
                        <wp:posOffset>3980180</wp:posOffset>
                      </wp:positionH>
                      <wp:positionV relativeFrom="paragraph">
                        <wp:posOffset>1509395</wp:posOffset>
                      </wp:positionV>
                      <wp:extent cx="895350" cy="276225"/>
                      <wp:effectExtent l="0" t="0" r="0" b="952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7DB4A31E" w14:textId="28949A21"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5646B" id="Cuadro de texto 15" o:spid="_x0000_s1036" type="#_x0000_t202" style="position:absolute;margin-left:313.4pt;margin-top:118.85pt;width:70.5pt;height:21.7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CeDwIAAP0DAAAOAAAAZHJzL2Uyb0RvYy54bWysU9tu2zAMfR+wfxD0vjjJkrYx4hRdugwD&#10;ugvQ7QNkWY6FyaJGKbGzry8lu2m2vQ3TgyCK4iF5eLS+7VvDjgq9Blvw2WTKmbISKm33Bf/+bffm&#10;h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" stroked="f">
                      <v:textbox>
                        <w:txbxContent>
                          <w:p w14:paraId="7DB4A31E" w14:textId="28949A21"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3</w:t>
                            </w:r>
                          </w:p>
                        </w:txbxContent>
                      </v:textbox>
                    </v:shape>
                  </w:pict>
                </mc:Fallback>
              </mc:AlternateContent>
            </w:r>
            <w:r>
              <w:rPr>
                <w:rFonts w:ascii="Verdana" w:eastAsia="Verdana" w:hAnsi="Verdana" w:cs="Verdana"/>
                <w:b/>
                <w:sz w:val="24"/>
              </w:rPr>
              <w:t xml:space="preserve">Nivel alto: </w:t>
            </w:r>
            <w:r>
              <w:rPr>
                <w:rFonts w:ascii="Verdana" w:eastAsia="Verdana" w:hAnsi="Verdana" w:cs="Verdana"/>
                <w:color w:val="808080"/>
              </w:rPr>
              <w:t xml:space="preserve"> Describa el criterio de desempeño de este nivel.</w:t>
            </w:r>
            <w:r>
              <w:rPr>
                <w:rFonts w:ascii="Verdana" w:eastAsia="Verdana" w:hAnsi="Verdana" w:cs="Verdana"/>
                <w:b/>
                <w:sz w:val="24"/>
              </w:rPr>
              <w:t xml:space="preserve"> </w:t>
            </w:r>
          </w:p>
        </w:tc>
      </w:tr>
      <w:tr w:rsidR="008A3E97" w14:paraId="79C2A3DF" w14:textId="77777777" w:rsidTr="00D154E6">
        <w:trPr>
          <w:trHeight w:val="3219"/>
        </w:trPr>
        <w:tc>
          <w:tcPr>
            <w:tcW w:w="2655" w:type="dxa"/>
            <w:tcBorders>
              <w:top w:val="single" w:sz="4" w:space="0" w:color="000000"/>
              <w:left w:val="single" w:sz="4" w:space="0" w:color="000000"/>
              <w:bottom w:val="single" w:sz="4" w:space="0" w:color="000000"/>
              <w:right w:val="single" w:sz="4" w:space="0" w:color="000000"/>
            </w:tcBorders>
          </w:tcPr>
          <w:p w14:paraId="1B9FABFF" w14:textId="77777777" w:rsidR="008A3E97" w:rsidRDefault="008A3E97" w:rsidP="00D154E6">
            <w:r>
              <w:rPr>
                <w:rFonts w:ascii="Verdana" w:eastAsia="Verdana" w:hAnsi="Verdana" w:cs="Verdana"/>
                <w:b/>
                <w:sz w:val="24"/>
              </w:rPr>
              <w:lastRenderedPageBreak/>
              <w:t xml:space="preserve"> </w:t>
            </w:r>
          </w:p>
          <w:p w14:paraId="57962609" w14:textId="77777777" w:rsidR="008A3E97" w:rsidRDefault="008A3E97" w:rsidP="00D154E6">
            <w:r>
              <w:rPr>
                <w:rFonts w:ascii="Verdana" w:eastAsia="Verdana" w:hAnsi="Verdana" w:cs="Verdana"/>
                <w:color w:val="808080"/>
              </w:rPr>
              <w:t>Describa el criterio de evaluación.</w:t>
            </w:r>
            <w:r>
              <w:rPr>
                <w:rFonts w:ascii="Verdana" w:eastAsia="Verdana" w:hAnsi="Verdana" w:cs="Verdana"/>
                <w:b/>
                <w:sz w:val="24"/>
              </w:rPr>
              <w:t xml:space="preserve"> </w:t>
            </w:r>
          </w:p>
        </w:tc>
        <w:tc>
          <w:tcPr>
            <w:tcW w:w="7986" w:type="dxa"/>
            <w:tcBorders>
              <w:top w:val="single" w:sz="4" w:space="0" w:color="000000"/>
              <w:left w:val="single" w:sz="4" w:space="0" w:color="000000"/>
              <w:bottom w:val="single" w:sz="4" w:space="0" w:color="000000"/>
              <w:right w:val="single" w:sz="4" w:space="0" w:color="000000"/>
            </w:tcBorders>
          </w:tcPr>
          <w:p w14:paraId="363DFD4A" w14:textId="31E50137" w:rsidR="008A3E97" w:rsidRDefault="008A3E97" w:rsidP="00D154E6">
            <w:pPr>
              <w:spacing w:after="2" w:line="239" w:lineRule="auto"/>
            </w:pPr>
            <w:r>
              <w:rPr>
                <w:rFonts w:ascii="Verdana" w:eastAsia="Verdana" w:hAnsi="Verdana" w:cs="Verdana"/>
                <w:b/>
                <w:sz w:val="24"/>
              </w:rPr>
              <w:t xml:space="preserve">Si su trabajo se encuentra en este nivel puede obtener entre XX puntos y XX puntos  </w:t>
            </w:r>
          </w:p>
          <w:p w14:paraId="032AC772" w14:textId="77777777" w:rsidR="008A3E97" w:rsidRDefault="008A3E97" w:rsidP="00D154E6">
            <w:r>
              <w:rPr>
                <w:rFonts w:ascii="Verdana" w:eastAsia="Verdana" w:hAnsi="Verdana" w:cs="Verdana"/>
                <w:b/>
                <w:sz w:val="24"/>
              </w:rPr>
              <w:t xml:space="preserve"> </w:t>
            </w:r>
          </w:p>
          <w:p w14:paraId="1B31FF70" w14:textId="6CC74D0B" w:rsidR="008A3E97" w:rsidRDefault="008A3E97" w:rsidP="00D154E6">
            <w:pPr>
              <w:spacing w:line="241" w:lineRule="auto"/>
              <w:ind w:right="457"/>
              <w:jc w:val="both"/>
            </w:pPr>
            <w:r>
              <w:rPr>
                <w:rFonts w:ascii="Verdana" w:eastAsia="Verdana" w:hAnsi="Verdana" w:cs="Verdana"/>
                <w:b/>
                <w:sz w:val="24"/>
              </w:rPr>
              <w:t xml:space="preserve">Nivel Medio: </w:t>
            </w:r>
            <w:r>
              <w:rPr>
                <w:rFonts w:ascii="Verdana" w:eastAsia="Verdana" w:hAnsi="Verdana" w:cs="Verdana"/>
                <w:color w:val="808080"/>
              </w:rPr>
              <w:t xml:space="preserve"> Describa el criterio de desempeño de este nivel.</w:t>
            </w:r>
            <w:r>
              <w:rPr>
                <w:rFonts w:ascii="Verdana" w:eastAsia="Verdana" w:hAnsi="Verdana" w:cs="Verdana"/>
                <w:b/>
                <w:sz w:val="24"/>
              </w:rPr>
              <w:t xml:space="preserve"> Si su trabajo se encuentra en este nivel puede obtener entre XX puntos y XX puntos  </w:t>
            </w:r>
          </w:p>
          <w:p w14:paraId="682126CE" w14:textId="26CCCFAB" w:rsidR="008A3E97" w:rsidRDefault="008A3E97" w:rsidP="00D154E6">
            <w:r>
              <w:rPr>
                <w:rFonts w:ascii="Verdana" w:eastAsia="Verdana" w:hAnsi="Verdana" w:cs="Verdana"/>
                <w:b/>
                <w:sz w:val="24"/>
              </w:rPr>
              <w:t xml:space="preserve"> </w:t>
            </w:r>
          </w:p>
          <w:p w14:paraId="5ADAA9BD" w14:textId="5C3E4741" w:rsidR="008A3E97" w:rsidRDefault="008A3E97" w:rsidP="00D154E6">
            <w:r>
              <w:rPr>
                <w:rFonts w:ascii="Verdana" w:eastAsia="Verdana" w:hAnsi="Verdana" w:cs="Verdana"/>
                <w:b/>
                <w:sz w:val="24"/>
              </w:rPr>
              <w:t xml:space="preserve">Nivel bajo: </w:t>
            </w:r>
            <w:r>
              <w:rPr>
                <w:rFonts w:ascii="Verdana" w:eastAsia="Verdana" w:hAnsi="Verdana" w:cs="Verdana"/>
                <w:color w:val="808080"/>
              </w:rPr>
              <w:t xml:space="preserve"> Describa el criterio de desempeño de este nivel.</w:t>
            </w:r>
            <w:r>
              <w:rPr>
                <w:rFonts w:ascii="Verdana" w:eastAsia="Verdana" w:hAnsi="Verdana" w:cs="Verdana"/>
                <w:b/>
                <w:sz w:val="24"/>
              </w:rPr>
              <w:t xml:space="preserve"> </w:t>
            </w:r>
          </w:p>
          <w:p w14:paraId="11AEB000" w14:textId="5F69F52A" w:rsidR="008A3E97" w:rsidRDefault="008A3E97" w:rsidP="00D154E6">
            <w:pPr>
              <w:spacing w:line="241" w:lineRule="auto"/>
            </w:pPr>
            <w:r>
              <w:rPr>
                <w:rFonts w:ascii="Verdana" w:eastAsia="Verdana" w:hAnsi="Verdana" w:cs="Verdana"/>
                <w:b/>
                <w:sz w:val="24"/>
              </w:rPr>
              <w:t xml:space="preserve">Si su trabajo se encuentra en este nivel puede obtener entre XX puntos y XX puntos  </w:t>
            </w:r>
          </w:p>
          <w:p w14:paraId="75A29889" w14:textId="1D04E65C" w:rsidR="008A3E97" w:rsidRDefault="008A3E97" w:rsidP="00D154E6">
            <w:r>
              <w:rPr>
                <w:rFonts w:ascii="Verdana" w:eastAsia="Verdana" w:hAnsi="Verdana" w:cs="Verdana"/>
                <w:b/>
                <w:sz w:val="24"/>
              </w:rPr>
              <w:t xml:space="preserve"> </w:t>
            </w:r>
          </w:p>
        </w:tc>
      </w:tr>
      <w:tr w:rsidR="008A3E97" w14:paraId="573D26DD" w14:textId="77777777" w:rsidTr="00D154E6">
        <w:trPr>
          <w:trHeight w:val="3219"/>
        </w:trPr>
        <w:tc>
          <w:tcPr>
            <w:tcW w:w="2655" w:type="dxa"/>
            <w:tcBorders>
              <w:top w:val="single" w:sz="4" w:space="0" w:color="000000"/>
              <w:left w:val="single" w:sz="4" w:space="0" w:color="000000"/>
              <w:bottom w:val="single" w:sz="4" w:space="0" w:color="000000"/>
              <w:right w:val="single" w:sz="4" w:space="0" w:color="000000"/>
            </w:tcBorders>
            <w:vAlign w:val="center"/>
          </w:tcPr>
          <w:p w14:paraId="3B1595A0" w14:textId="77777777" w:rsidR="008A3E97" w:rsidRDefault="008A3E97" w:rsidP="00D154E6">
            <w:pPr>
              <w:spacing w:after="2" w:line="239" w:lineRule="auto"/>
            </w:pPr>
            <w:r>
              <w:rPr>
                <w:rFonts w:ascii="Verdana" w:eastAsia="Verdana" w:hAnsi="Verdana" w:cs="Verdana"/>
                <w:b/>
                <w:sz w:val="24"/>
              </w:rPr>
              <w:t xml:space="preserve">Quinto criterio de evaluación: </w:t>
            </w:r>
          </w:p>
          <w:p w14:paraId="4619FF74" w14:textId="77777777" w:rsidR="008A3E97" w:rsidRDefault="008A3E97" w:rsidP="00D154E6">
            <w:r>
              <w:rPr>
                <w:rFonts w:ascii="Verdana" w:eastAsia="Verdana" w:hAnsi="Verdana" w:cs="Verdana"/>
                <w:b/>
                <w:sz w:val="24"/>
              </w:rPr>
              <w:t xml:space="preserve"> </w:t>
            </w:r>
          </w:p>
          <w:p w14:paraId="6E69E74B" w14:textId="77777777" w:rsidR="008A3E97" w:rsidRDefault="008A3E97" w:rsidP="00D154E6">
            <w:pPr>
              <w:spacing w:after="12" w:line="230" w:lineRule="auto"/>
            </w:pPr>
            <w:r>
              <w:rPr>
                <w:rFonts w:ascii="Verdana" w:eastAsia="Verdana" w:hAnsi="Verdana" w:cs="Verdana"/>
                <w:color w:val="808080"/>
              </w:rPr>
              <w:t>Describa el criterio de evaluación.</w:t>
            </w:r>
            <w:r>
              <w:rPr>
                <w:rFonts w:ascii="Verdana" w:eastAsia="Verdana" w:hAnsi="Verdana" w:cs="Verdana"/>
              </w:rPr>
              <w:t xml:space="preserve"> </w:t>
            </w:r>
            <w:r>
              <w:rPr>
                <w:rFonts w:ascii="Verdana" w:eastAsia="Verdana" w:hAnsi="Verdana" w:cs="Verdana"/>
                <w:b/>
                <w:sz w:val="24"/>
              </w:rPr>
              <w:t xml:space="preserve"> </w:t>
            </w:r>
          </w:p>
          <w:p w14:paraId="6FDB267F" w14:textId="77777777" w:rsidR="008A3E97" w:rsidRDefault="008A3E97" w:rsidP="00D154E6">
            <w:r>
              <w:rPr>
                <w:rFonts w:ascii="Verdana" w:eastAsia="Verdana" w:hAnsi="Verdana" w:cs="Verdana"/>
                <w:b/>
                <w:sz w:val="24"/>
              </w:rPr>
              <w:t xml:space="preserve"> </w:t>
            </w:r>
          </w:p>
        </w:tc>
        <w:tc>
          <w:tcPr>
            <w:tcW w:w="7986" w:type="dxa"/>
            <w:tcBorders>
              <w:top w:val="single" w:sz="4" w:space="0" w:color="000000"/>
              <w:left w:val="single" w:sz="4" w:space="0" w:color="000000"/>
              <w:bottom w:val="single" w:sz="4" w:space="0" w:color="000000"/>
              <w:right w:val="single" w:sz="4" w:space="0" w:color="000000"/>
            </w:tcBorders>
          </w:tcPr>
          <w:p w14:paraId="4560D8E3" w14:textId="24A48436" w:rsidR="008A3E97" w:rsidRDefault="008A3E97" w:rsidP="00D154E6">
            <w:r>
              <w:rPr>
                <w:rFonts w:ascii="Verdana" w:eastAsia="Verdana" w:hAnsi="Verdana" w:cs="Verdana"/>
                <w:b/>
                <w:sz w:val="24"/>
              </w:rPr>
              <w:t xml:space="preserve">Nivel alto: </w:t>
            </w:r>
            <w:r>
              <w:rPr>
                <w:rFonts w:ascii="Verdana" w:eastAsia="Verdana" w:hAnsi="Verdana" w:cs="Verdana"/>
                <w:color w:val="808080"/>
              </w:rPr>
              <w:t xml:space="preserve"> Describa el criterio de desempeño de este nivel.</w:t>
            </w:r>
            <w:r>
              <w:rPr>
                <w:rFonts w:ascii="Verdana" w:eastAsia="Verdana" w:hAnsi="Verdana" w:cs="Verdana"/>
                <w:b/>
                <w:sz w:val="24"/>
              </w:rPr>
              <w:t xml:space="preserve"> </w:t>
            </w:r>
          </w:p>
          <w:p w14:paraId="2F6D54F5" w14:textId="65C98D5F" w:rsidR="008A3E97" w:rsidRDefault="008A3E97" w:rsidP="00D154E6">
            <w:pPr>
              <w:spacing w:line="241" w:lineRule="auto"/>
            </w:pPr>
            <w:r>
              <w:rPr>
                <w:rFonts w:ascii="Verdana" w:eastAsia="Verdana" w:hAnsi="Verdana" w:cs="Verdana"/>
                <w:b/>
                <w:sz w:val="24"/>
              </w:rPr>
              <w:t xml:space="preserve">Si su trabajo se encuentra en este nivel puede obtener entre XX puntos y XX puntos  </w:t>
            </w:r>
          </w:p>
          <w:p w14:paraId="10610257" w14:textId="2A797033" w:rsidR="008A3E97" w:rsidRDefault="008A3E97" w:rsidP="00D154E6">
            <w:r>
              <w:rPr>
                <w:rFonts w:ascii="Verdana" w:eastAsia="Verdana" w:hAnsi="Verdana" w:cs="Verdana"/>
                <w:b/>
                <w:sz w:val="24"/>
              </w:rPr>
              <w:t xml:space="preserve"> </w:t>
            </w:r>
          </w:p>
          <w:p w14:paraId="74A37415" w14:textId="5989A21D" w:rsidR="008A3E97" w:rsidRDefault="008A3E97" w:rsidP="00D154E6">
            <w:pPr>
              <w:spacing w:line="241" w:lineRule="auto"/>
              <w:ind w:right="459"/>
              <w:jc w:val="both"/>
            </w:pPr>
            <w:r>
              <w:rPr>
                <w:rFonts w:ascii="Verdana" w:eastAsia="Verdana" w:hAnsi="Verdana" w:cs="Verdana"/>
                <w:b/>
                <w:sz w:val="24"/>
              </w:rPr>
              <w:t xml:space="preserve">Nivel Medio: </w:t>
            </w:r>
            <w:r>
              <w:rPr>
                <w:rFonts w:ascii="Verdana" w:eastAsia="Verdana" w:hAnsi="Verdana" w:cs="Verdana"/>
                <w:color w:val="808080"/>
              </w:rPr>
              <w:t xml:space="preserve"> Describa el criterio de desempeño de este nivel.</w:t>
            </w:r>
            <w:r>
              <w:rPr>
                <w:rFonts w:ascii="Verdana" w:eastAsia="Verdana" w:hAnsi="Verdana" w:cs="Verdana"/>
                <w:b/>
                <w:sz w:val="24"/>
              </w:rPr>
              <w:t xml:space="preserve"> Si su trabajo se encuentra en este nivel puede obtener entre XX puntos y XX puntos  </w:t>
            </w:r>
          </w:p>
          <w:p w14:paraId="3DA93779" w14:textId="0AB47981" w:rsidR="008A3E97" w:rsidRDefault="008A3E97" w:rsidP="00D154E6">
            <w:r>
              <w:rPr>
                <w:rFonts w:ascii="Verdana" w:eastAsia="Verdana" w:hAnsi="Verdana" w:cs="Verdana"/>
                <w:b/>
                <w:sz w:val="24"/>
              </w:rPr>
              <w:t xml:space="preserve"> </w:t>
            </w:r>
          </w:p>
          <w:p w14:paraId="1FC201E3" w14:textId="5DB49044" w:rsidR="008A3E97" w:rsidRDefault="008A3E97" w:rsidP="00D154E6">
            <w:r>
              <w:rPr>
                <w:rFonts w:ascii="Verdana" w:eastAsia="Verdana" w:hAnsi="Verdana" w:cs="Verdana"/>
                <w:b/>
                <w:sz w:val="24"/>
              </w:rPr>
              <w:t xml:space="preserve">Nivel bajo: </w:t>
            </w:r>
            <w:r>
              <w:rPr>
                <w:rFonts w:ascii="Verdana" w:eastAsia="Verdana" w:hAnsi="Verdana" w:cs="Verdana"/>
                <w:color w:val="808080"/>
              </w:rPr>
              <w:t xml:space="preserve"> Describa el criterio de desempeño de este nivel.</w:t>
            </w:r>
            <w:r>
              <w:rPr>
                <w:rFonts w:ascii="Verdana" w:eastAsia="Verdana" w:hAnsi="Verdana" w:cs="Verdana"/>
                <w:b/>
                <w:sz w:val="24"/>
              </w:rPr>
              <w:t xml:space="preserve"> </w:t>
            </w:r>
          </w:p>
          <w:p w14:paraId="70CF2EA3" w14:textId="635E1287" w:rsidR="008A3E97" w:rsidRDefault="008A3E97" w:rsidP="00D154E6">
            <w:r>
              <w:rPr>
                <w:rFonts w:ascii="Verdana" w:eastAsia="Verdana" w:hAnsi="Verdana" w:cs="Verdana"/>
                <w:b/>
                <w:sz w:val="24"/>
              </w:rPr>
              <w:t xml:space="preserve">Si su trabajo se encuentra en este nivel puede obtener entre XX puntos y XX puntos  </w:t>
            </w:r>
          </w:p>
        </w:tc>
      </w:tr>
    </w:tbl>
    <w:p w14:paraId="6008CBAB" w14:textId="0501AE30" w:rsidR="008A3E97" w:rsidRDefault="008A3E97" w:rsidP="008A3E97">
      <w:pPr>
        <w:spacing w:after="138"/>
      </w:pPr>
      <w:r>
        <w:rPr>
          <w:rFonts w:ascii="Verdana" w:eastAsia="Verdana" w:hAnsi="Verdana" w:cs="Verdana"/>
          <w:sz w:val="24"/>
        </w:rPr>
        <w:t xml:space="preserve"> </w:t>
      </w:r>
    </w:p>
    <w:p w14:paraId="4C7A41BA" w14:textId="7F797AB3" w:rsidR="008A3E97" w:rsidRDefault="008A3E97" w:rsidP="008A3E97">
      <w:pPr>
        <w:spacing w:after="0" w:line="240" w:lineRule="auto"/>
      </w:pPr>
      <w:r>
        <w:rPr>
          <w:rFonts w:ascii="Verdana" w:eastAsia="Verdana" w:hAnsi="Verdana" w:cs="Verdana"/>
          <w:color w:val="808080"/>
        </w:rPr>
        <w:t xml:space="preserve">Recuerde que la suma de los puntajes máximos debe dar como resultado la máxima calificación a obtener en el curso. </w:t>
      </w:r>
    </w:p>
    <w:p w14:paraId="42ADB070" w14:textId="23D6F543" w:rsidR="001E3F62" w:rsidRDefault="008A3E97">
      <w:pPr>
        <w:rPr>
          <w:rFonts w:asciiTheme="majorHAnsi" w:hAnsiTheme="majorHAnsi" w:cstheme="majorHAnsi"/>
          <w:sz w:val="24"/>
        </w:rPr>
      </w:pPr>
      <w:r w:rsidRPr="00D612C1">
        <w:rPr>
          <w:noProof/>
        </w:rPr>
        <mc:AlternateContent>
          <mc:Choice Requires="wps">
            <w:drawing>
              <wp:anchor distT="45720" distB="45720" distL="114300" distR="114300" simplePos="0" relativeHeight="251649536" behindDoc="0" locked="0" layoutInCell="1" allowOverlap="1" wp14:anchorId="067A1851" wp14:editId="76EA29A7">
                <wp:simplePos x="0" y="0"/>
                <wp:positionH relativeFrom="column">
                  <wp:posOffset>4814366</wp:posOffset>
                </wp:positionH>
                <wp:positionV relativeFrom="paragraph">
                  <wp:posOffset>3490631</wp:posOffset>
                </wp:positionV>
                <wp:extent cx="895350" cy="276225"/>
                <wp:effectExtent l="0" t="0" r="0" b="9525"/>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023AA346" w14:textId="2123E357"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7A1851" id="Cuadro de texto 16" o:spid="_x0000_s1037" type="#_x0000_t202" style="position:absolute;margin-left:379.1pt;margin-top:274.85pt;width:70.5pt;height:21.7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w5oDwIAAP0DAAAOAAAAZHJzL2Uyb0RvYy54bWysU9tu2zAMfR+wfxD0vjjJkrYx4hRdugwD&#10;ugvQ7QNkWY6FyaJGKbGzry8lu2m2vQ3TgyCK4iF5eLS+7VvDjgq9Blvw2WTKmbISKm33Bf/+bffm&#10;h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" stroked="f">
                <v:textbox>
                  <w:txbxContent>
                    <w:p w14:paraId="023AA346" w14:textId="2123E357"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4</w:t>
                      </w:r>
                    </w:p>
                  </w:txbxContent>
                </v:textbox>
              </v:shape>
            </w:pict>
          </mc:Fallback>
        </mc:AlternateContent>
      </w:r>
      <w:r w:rsidR="001E3F62">
        <w:rPr>
          <w:rFonts w:asciiTheme="majorHAnsi" w:hAnsiTheme="majorHAnsi" w:cstheme="majorHAnsi"/>
          <w:sz w:val="24"/>
        </w:rPr>
        <w:br w:type="page"/>
      </w:r>
    </w:p>
    <w:p w14:paraId="62357BE1" w14:textId="7C069B75" w:rsidR="00B27F6A" w:rsidRDefault="00B27F6A" w:rsidP="00BD5E0B">
      <w:pPr>
        <w:pStyle w:val="Ttulo1"/>
        <w:tabs>
          <w:tab w:val="left" w:pos="4931"/>
        </w:tabs>
        <w:jc w:val="center"/>
        <w:rPr>
          <w:rFonts w:eastAsia="Times New Roman"/>
          <w:lang w:eastAsia="es-CO"/>
        </w:rPr>
      </w:pPr>
      <w:bookmarkStart w:id="174" w:name="Anexo_B3"/>
      <w:bookmarkStart w:id="175" w:name="_Toc198746904"/>
      <w:r>
        <w:rPr>
          <w:rFonts w:eastAsia="Times New Roman"/>
          <w:lang w:eastAsia="es-CO"/>
        </w:rPr>
        <w:lastRenderedPageBreak/>
        <w:t xml:space="preserve">Anexo B3 </w:t>
      </w:r>
      <w:bookmarkEnd w:id="174"/>
      <w:r>
        <w:rPr>
          <w:rFonts w:eastAsia="Times New Roman"/>
          <w:lang w:eastAsia="es-CO"/>
        </w:rPr>
        <w:t xml:space="preserve">– </w:t>
      </w:r>
      <w:r w:rsidR="00BD5E0B" w:rsidRPr="00BD5E0B">
        <w:rPr>
          <w:rFonts w:eastAsia="Times New Roman"/>
          <w:lang w:eastAsia="es-CO"/>
        </w:rPr>
        <w:t>Formato para Registro de Recursos RED/REA - Modelo TEdU</w:t>
      </w:r>
      <w:bookmarkEnd w:id="175"/>
    </w:p>
    <w:p w14:paraId="728BB059" w14:textId="79C95759" w:rsidR="00BD5E0B" w:rsidRDefault="00BD5E0B" w:rsidP="00BD5E0B">
      <w:pPr>
        <w:rPr>
          <w:lang w:eastAsia="es-CO"/>
        </w:rPr>
      </w:pPr>
    </w:p>
    <w:p w14:paraId="47F0235D" w14:textId="0FACB63E" w:rsidR="00BD5E0B" w:rsidRPr="00AF11FD" w:rsidRDefault="00BD5E0B" w:rsidP="00BD5E0B">
      <w:pPr>
        <w:rPr>
          <w:b/>
          <w:sz w:val="24"/>
        </w:rPr>
      </w:pPr>
      <w:r w:rsidRPr="00AF11FD">
        <w:rPr>
          <w:b/>
          <w:sz w:val="24"/>
        </w:rPr>
        <w:t>OBJETIVO:</w:t>
      </w:r>
    </w:p>
    <w:p w14:paraId="7F85919C" w14:textId="6C836200" w:rsidR="00BD5E0B" w:rsidRPr="00AF11FD" w:rsidRDefault="00BD5E0B" w:rsidP="00AF11FD">
      <w:pPr>
        <w:jc w:val="both"/>
        <w:rPr>
          <w:sz w:val="24"/>
        </w:rPr>
      </w:pPr>
      <w:r w:rsidRPr="00AF11FD">
        <w:rPr>
          <w:sz w:val="24"/>
        </w:rPr>
        <w:t>Este formato permite registrar Recursos Educativos Digitales (RED) y Recursos Educativos Abiertos (REA) desarrollados o adaptados en el marco del Modelo TEdU. Incluye información clave sobre autoría, tipo de recurso, modalidad, uso pedagógico y licenciamiento.</w:t>
      </w:r>
    </w:p>
    <w:p w14:paraId="39BB2E0E" w14:textId="39BE1298" w:rsidR="00BD5E0B" w:rsidRPr="00BD5E0B" w:rsidRDefault="00BD5E0B" w:rsidP="00BD5E0B">
      <w:pPr>
        <w:rPr>
          <w:lang w:eastAsia="es-CO"/>
        </w:rPr>
      </w:pPr>
    </w:p>
    <w:tbl>
      <w:tblPr>
        <w:tblStyle w:val="Tablaconcuadrcula"/>
        <w:tblW w:w="0" w:type="auto"/>
        <w:jc w:val="center"/>
        <w:tblLook w:val="04A0" w:firstRow="1" w:lastRow="0" w:firstColumn="1" w:lastColumn="0" w:noHBand="0" w:noVBand="1"/>
      </w:tblPr>
      <w:tblGrid>
        <w:gridCol w:w="1234"/>
        <w:gridCol w:w="1234"/>
        <w:gridCol w:w="1234"/>
        <w:gridCol w:w="1234"/>
        <w:gridCol w:w="1234"/>
        <w:gridCol w:w="1234"/>
        <w:gridCol w:w="1234"/>
      </w:tblGrid>
      <w:tr w:rsidR="00283F0D" w14:paraId="56CBE214" w14:textId="77777777" w:rsidTr="00AF11FD">
        <w:trPr>
          <w:jc w:val="center"/>
        </w:trPr>
        <w:tc>
          <w:tcPr>
            <w:tcW w:w="1234" w:type="dxa"/>
            <w:shd w:val="clear" w:color="auto" w:fill="D9D9D9" w:themeFill="background1" w:themeFillShade="D9"/>
            <w:vAlign w:val="center"/>
          </w:tcPr>
          <w:p w14:paraId="727F6DBF" w14:textId="77777777" w:rsidR="00283F0D" w:rsidRDefault="00283F0D" w:rsidP="00AF11FD">
            <w:pPr>
              <w:jc w:val="center"/>
            </w:pPr>
            <w:r>
              <w:rPr>
                <w:b/>
                <w:sz w:val="20"/>
              </w:rPr>
              <w:t>Nombre del Recurso</w:t>
            </w:r>
          </w:p>
        </w:tc>
        <w:tc>
          <w:tcPr>
            <w:tcW w:w="1234" w:type="dxa"/>
            <w:shd w:val="clear" w:color="auto" w:fill="D9D9D9" w:themeFill="background1" w:themeFillShade="D9"/>
            <w:vAlign w:val="center"/>
          </w:tcPr>
          <w:p w14:paraId="1DA22928" w14:textId="77777777" w:rsidR="00283F0D" w:rsidRDefault="00283F0D" w:rsidP="00AF11FD">
            <w:pPr>
              <w:jc w:val="center"/>
            </w:pPr>
            <w:r>
              <w:rPr>
                <w:b/>
                <w:sz w:val="20"/>
              </w:rPr>
              <w:t>Tipo (RED/REA)</w:t>
            </w:r>
          </w:p>
        </w:tc>
        <w:tc>
          <w:tcPr>
            <w:tcW w:w="1234" w:type="dxa"/>
            <w:shd w:val="clear" w:color="auto" w:fill="D9D9D9" w:themeFill="background1" w:themeFillShade="D9"/>
            <w:vAlign w:val="center"/>
          </w:tcPr>
          <w:p w14:paraId="7111A53E" w14:textId="77777777" w:rsidR="00283F0D" w:rsidRDefault="00283F0D" w:rsidP="00AF11FD">
            <w:pPr>
              <w:jc w:val="center"/>
            </w:pPr>
            <w:r>
              <w:rPr>
                <w:b/>
                <w:sz w:val="20"/>
              </w:rPr>
              <w:t>Modalidad</w:t>
            </w:r>
          </w:p>
        </w:tc>
        <w:tc>
          <w:tcPr>
            <w:tcW w:w="1234" w:type="dxa"/>
            <w:shd w:val="clear" w:color="auto" w:fill="D9D9D9" w:themeFill="background1" w:themeFillShade="D9"/>
            <w:vAlign w:val="center"/>
          </w:tcPr>
          <w:p w14:paraId="4CFD20D3" w14:textId="77777777" w:rsidR="00283F0D" w:rsidRDefault="00283F0D" w:rsidP="00AF11FD">
            <w:pPr>
              <w:jc w:val="center"/>
            </w:pPr>
            <w:r>
              <w:rPr>
                <w:b/>
                <w:sz w:val="20"/>
              </w:rPr>
              <w:t>Propósito Pedagógico</w:t>
            </w:r>
          </w:p>
        </w:tc>
        <w:tc>
          <w:tcPr>
            <w:tcW w:w="1234" w:type="dxa"/>
            <w:shd w:val="clear" w:color="auto" w:fill="D9D9D9" w:themeFill="background1" w:themeFillShade="D9"/>
            <w:vAlign w:val="center"/>
          </w:tcPr>
          <w:p w14:paraId="25E12EAC" w14:textId="77777777" w:rsidR="00283F0D" w:rsidRDefault="00283F0D" w:rsidP="00AF11FD">
            <w:pPr>
              <w:jc w:val="center"/>
            </w:pPr>
            <w:r>
              <w:rPr>
                <w:b/>
                <w:sz w:val="20"/>
              </w:rPr>
              <w:t>Autor(es)</w:t>
            </w:r>
          </w:p>
        </w:tc>
        <w:tc>
          <w:tcPr>
            <w:tcW w:w="1234" w:type="dxa"/>
            <w:shd w:val="clear" w:color="auto" w:fill="D9D9D9" w:themeFill="background1" w:themeFillShade="D9"/>
            <w:vAlign w:val="center"/>
          </w:tcPr>
          <w:p w14:paraId="4AC8452A" w14:textId="77777777" w:rsidR="00283F0D" w:rsidRDefault="00283F0D" w:rsidP="00AF11FD">
            <w:pPr>
              <w:jc w:val="center"/>
            </w:pPr>
            <w:r>
              <w:rPr>
                <w:b/>
                <w:sz w:val="20"/>
              </w:rPr>
              <w:t>Licencia / Derechos</w:t>
            </w:r>
          </w:p>
        </w:tc>
        <w:tc>
          <w:tcPr>
            <w:tcW w:w="1234" w:type="dxa"/>
            <w:shd w:val="clear" w:color="auto" w:fill="D9D9D9" w:themeFill="background1" w:themeFillShade="D9"/>
            <w:vAlign w:val="center"/>
          </w:tcPr>
          <w:p w14:paraId="00123D72" w14:textId="77777777" w:rsidR="00283F0D" w:rsidRDefault="00283F0D" w:rsidP="00AF11FD">
            <w:pPr>
              <w:jc w:val="center"/>
            </w:pPr>
            <w:r>
              <w:rPr>
                <w:b/>
                <w:sz w:val="20"/>
              </w:rPr>
              <w:t>Ubicación / Enlace</w:t>
            </w:r>
          </w:p>
        </w:tc>
      </w:tr>
      <w:tr w:rsidR="00283F0D" w14:paraId="38D979A9" w14:textId="77777777" w:rsidTr="00AF11FD">
        <w:trPr>
          <w:trHeight w:val="390"/>
          <w:jc w:val="center"/>
        </w:trPr>
        <w:tc>
          <w:tcPr>
            <w:tcW w:w="1234" w:type="dxa"/>
            <w:vAlign w:val="center"/>
          </w:tcPr>
          <w:p w14:paraId="66AD04C9" w14:textId="63480C55" w:rsidR="00283F0D" w:rsidRPr="00FF404F" w:rsidRDefault="00283F0D" w:rsidP="00AF11FD"/>
        </w:tc>
        <w:tc>
          <w:tcPr>
            <w:tcW w:w="1234" w:type="dxa"/>
            <w:vAlign w:val="center"/>
          </w:tcPr>
          <w:p w14:paraId="169D9399" w14:textId="6D1F4286" w:rsidR="00283F0D" w:rsidRDefault="00283F0D" w:rsidP="00AF11FD"/>
        </w:tc>
        <w:tc>
          <w:tcPr>
            <w:tcW w:w="1234" w:type="dxa"/>
            <w:vAlign w:val="center"/>
          </w:tcPr>
          <w:p w14:paraId="363422BC" w14:textId="4FF7B673" w:rsidR="00283F0D" w:rsidRDefault="00283F0D" w:rsidP="00AF11FD"/>
        </w:tc>
        <w:tc>
          <w:tcPr>
            <w:tcW w:w="1234" w:type="dxa"/>
            <w:vAlign w:val="center"/>
          </w:tcPr>
          <w:p w14:paraId="09254B16" w14:textId="2CC9ACD2" w:rsidR="00283F0D" w:rsidRDefault="00283F0D" w:rsidP="00AF11FD"/>
        </w:tc>
        <w:tc>
          <w:tcPr>
            <w:tcW w:w="1234" w:type="dxa"/>
            <w:vAlign w:val="center"/>
          </w:tcPr>
          <w:p w14:paraId="76BE34B9" w14:textId="5C89C7FA" w:rsidR="00283F0D" w:rsidRDefault="00283F0D" w:rsidP="00AF11FD"/>
        </w:tc>
        <w:tc>
          <w:tcPr>
            <w:tcW w:w="1234" w:type="dxa"/>
            <w:vAlign w:val="center"/>
          </w:tcPr>
          <w:p w14:paraId="79F9A413" w14:textId="19473A06" w:rsidR="00283F0D" w:rsidRDefault="00283F0D" w:rsidP="00AF11FD"/>
        </w:tc>
        <w:tc>
          <w:tcPr>
            <w:tcW w:w="1234" w:type="dxa"/>
            <w:vAlign w:val="center"/>
          </w:tcPr>
          <w:p w14:paraId="79186B4E" w14:textId="0A1D18A5" w:rsidR="00283F0D" w:rsidRDefault="00283F0D" w:rsidP="00AF11FD"/>
        </w:tc>
      </w:tr>
      <w:tr w:rsidR="00283F0D" w14:paraId="777C0C37" w14:textId="77777777" w:rsidTr="00AF11FD">
        <w:trPr>
          <w:trHeight w:val="390"/>
          <w:jc w:val="center"/>
        </w:trPr>
        <w:tc>
          <w:tcPr>
            <w:tcW w:w="1234" w:type="dxa"/>
            <w:vAlign w:val="center"/>
          </w:tcPr>
          <w:p w14:paraId="2774CA14" w14:textId="77777777" w:rsidR="00283F0D" w:rsidRPr="00FF404F" w:rsidRDefault="00283F0D" w:rsidP="00AF11FD"/>
        </w:tc>
        <w:tc>
          <w:tcPr>
            <w:tcW w:w="1234" w:type="dxa"/>
            <w:vAlign w:val="center"/>
          </w:tcPr>
          <w:p w14:paraId="46793290" w14:textId="77777777" w:rsidR="00283F0D" w:rsidRDefault="00283F0D" w:rsidP="00AF11FD"/>
        </w:tc>
        <w:tc>
          <w:tcPr>
            <w:tcW w:w="1234" w:type="dxa"/>
            <w:vAlign w:val="center"/>
          </w:tcPr>
          <w:p w14:paraId="32959B3A" w14:textId="77777777" w:rsidR="00283F0D" w:rsidRDefault="00283F0D" w:rsidP="00AF11FD"/>
        </w:tc>
        <w:tc>
          <w:tcPr>
            <w:tcW w:w="1234" w:type="dxa"/>
            <w:vAlign w:val="center"/>
          </w:tcPr>
          <w:p w14:paraId="3070BC8A" w14:textId="77777777" w:rsidR="00283F0D" w:rsidRDefault="00283F0D" w:rsidP="00AF11FD"/>
        </w:tc>
        <w:tc>
          <w:tcPr>
            <w:tcW w:w="1234" w:type="dxa"/>
            <w:vAlign w:val="center"/>
          </w:tcPr>
          <w:p w14:paraId="6FFDC402" w14:textId="77777777" w:rsidR="00283F0D" w:rsidRDefault="00283F0D" w:rsidP="00AF11FD"/>
        </w:tc>
        <w:tc>
          <w:tcPr>
            <w:tcW w:w="1234" w:type="dxa"/>
            <w:vAlign w:val="center"/>
          </w:tcPr>
          <w:p w14:paraId="755584AC" w14:textId="77777777" w:rsidR="00283F0D" w:rsidRDefault="00283F0D" w:rsidP="00AF11FD"/>
        </w:tc>
        <w:tc>
          <w:tcPr>
            <w:tcW w:w="1234" w:type="dxa"/>
            <w:vAlign w:val="center"/>
          </w:tcPr>
          <w:p w14:paraId="6CCFB5BD" w14:textId="77777777" w:rsidR="00283F0D" w:rsidRDefault="00283F0D" w:rsidP="00AF11FD"/>
        </w:tc>
      </w:tr>
      <w:tr w:rsidR="00283F0D" w14:paraId="6B7C1A76" w14:textId="77777777" w:rsidTr="00AF11FD">
        <w:trPr>
          <w:trHeight w:val="390"/>
          <w:jc w:val="center"/>
        </w:trPr>
        <w:tc>
          <w:tcPr>
            <w:tcW w:w="1234" w:type="dxa"/>
            <w:vAlign w:val="center"/>
          </w:tcPr>
          <w:p w14:paraId="0E8160EB" w14:textId="77777777" w:rsidR="00283F0D" w:rsidRPr="00FF404F" w:rsidRDefault="00283F0D" w:rsidP="00AF11FD"/>
        </w:tc>
        <w:tc>
          <w:tcPr>
            <w:tcW w:w="1234" w:type="dxa"/>
            <w:vAlign w:val="center"/>
          </w:tcPr>
          <w:p w14:paraId="146FC48E" w14:textId="77777777" w:rsidR="00283F0D" w:rsidRDefault="00283F0D" w:rsidP="00AF11FD"/>
        </w:tc>
        <w:tc>
          <w:tcPr>
            <w:tcW w:w="1234" w:type="dxa"/>
            <w:vAlign w:val="center"/>
          </w:tcPr>
          <w:p w14:paraId="1ED4435F" w14:textId="77777777" w:rsidR="00283F0D" w:rsidRDefault="00283F0D" w:rsidP="00AF11FD"/>
        </w:tc>
        <w:tc>
          <w:tcPr>
            <w:tcW w:w="1234" w:type="dxa"/>
            <w:vAlign w:val="center"/>
          </w:tcPr>
          <w:p w14:paraId="50294770" w14:textId="77777777" w:rsidR="00283F0D" w:rsidRDefault="00283F0D" w:rsidP="00AF11FD"/>
        </w:tc>
        <w:tc>
          <w:tcPr>
            <w:tcW w:w="1234" w:type="dxa"/>
            <w:vAlign w:val="center"/>
          </w:tcPr>
          <w:p w14:paraId="5AA668CE" w14:textId="77777777" w:rsidR="00283F0D" w:rsidRDefault="00283F0D" w:rsidP="00AF11FD"/>
        </w:tc>
        <w:tc>
          <w:tcPr>
            <w:tcW w:w="1234" w:type="dxa"/>
            <w:vAlign w:val="center"/>
          </w:tcPr>
          <w:p w14:paraId="3D0F8DDD" w14:textId="77777777" w:rsidR="00283F0D" w:rsidRDefault="00283F0D" w:rsidP="00AF11FD"/>
        </w:tc>
        <w:tc>
          <w:tcPr>
            <w:tcW w:w="1234" w:type="dxa"/>
            <w:vAlign w:val="center"/>
          </w:tcPr>
          <w:p w14:paraId="18C227C3" w14:textId="77777777" w:rsidR="00283F0D" w:rsidRDefault="00283F0D" w:rsidP="00AF11FD"/>
        </w:tc>
      </w:tr>
      <w:tr w:rsidR="00283F0D" w14:paraId="154C6FE0" w14:textId="77777777" w:rsidTr="00AF11FD">
        <w:trPr>
          <w:trHeight w:val="390"/>
          <w:jc w:val="center"/>
        </w:trPr>
        <w:tc>
          <w:tcPr>
            <w:tcW w:w="1234" w:type="dxa"/>
            <w:vAlign w:val="center"/>
          </w:tcPr>
          <w:p w14:paraId="7D3B6484" w14:textId="77777777" w:rsidR="00283F0D" w:rsidRPr="00FF404F" w:rsidRDefault="00283F0D" w:rsidP="00AF11FD"/>
        </w:tc>
        <w:tc>
          <w:tcPr>
            <w:tcW w:w="1234" w:type="dxa"/>
            <w:vAlign w:val="center"/>
          </w:tcPr>
          <w:p w14:paraId="6A8C0EF7" w14:textId="77777777" w:rsidR="00283F0D" w:rsidRDefault="00283F0D" w:rsidP="00AF11FD"/>
        </w:tc>
        <w:tc>
          <w:tcPr>
            <w:tcW w:w="1234" w:type="dxa"/>
            <w:vAlign w:val="center"/>
          </w:tcPr>
          <w:p w14:paraId="1A27130B" w14:textId="77777777" w:rsidR="00283F0D" w:rsidRDefault="00283F0D" w:rsidP="00AF11FD"/>
        </w:tc>
        <w:tc>
          <w:tcPr>
            <w:tcW w:w="1234" w:type="dxa"/>
            <w:vAlign w:val="center"/>
          </w:tcPr>
          <w:p w14:paraId="68124364" w14:textId="77777777" w:rsidR="00283F0D" w:rsidRDefault="00283F0D" w:rsidP="00AF11FD"/>
        </w:tc>
        <w:tc>
          <w:tcPr>
            <w:tcW w:w="1234" w:type="dxa"/>
            <w:vAlign w:val="center"/>
          </w:tcPr>
          <w:p w14:paraId="1FB04E96" w14:textId="77777777" w:rsidR="00283F0D" w:rsidRDefault="00283F0D" w:rsidP="00AF11FD"/>
        </w:tc>
        <w:tc>
          <w:tcPr>
            <w:tcW w:w="1234" w:type="dxa"/>
            <w:vAlign w:val="center"/>
          </w:tcPr>
          <w:p w14:paraId="49C3A29D" w14:textId="77777777" w:rsidR="00283F0D" w:rsidRDefault="00283F0D" w:rsidP="00AF11FD"/>
        </w:tc>
        <w:tc>
          <w:tcPr>
            <w:tcW w:w="1234" w:type="dxa"/>
            <w:vAlign w:val="center"/>
          </w:tcPr>
          <w:p w14:paraId="71423DDE" w14:textId="77777777" w:rsidR="00283F0D" w:rsidRDefault="00283F0D" w:rsidP="00AF11FD"/>
        </w:tc>
      </w:tr>
      <w:tr w:rsidR="00283F0D" w14:paraId="376C208F" w14:textId="77777777" w:rsidTr="00AF11FD">
        <w:trPr>
          <w:trHeight w:val="390"/>
          <w:jc w:val="center"/>
        </w:trPr>
        <w:tc>
          <w:tcPr>
            <w:tcW w:w="1234" w:type="dxa"/>
            <w:vAlign w:val="center"/>
          </w:tcPr>
          <w:p w14:paraId="70B0ACCB" w14:textId="77777777" w:rsidR="00283F0D" w:rsidRPr="00FF404F" w:rsidRDefault="00283F0D" w:rsidP="00AF11FD"/>
        </w:tc>
        <w:tc>
          <w:tcPr>
            <w:tcW w:w="1234" w:type="dxa"/>
            <w:vAlign w:val="center"/>
          </w:tcPr>
          <w:p w14:paraId="44E1CB7A" w14:textId="77777777" w:rsidR="00283F0D" w:rsidRDefault="00283F0D" w:rsidP="00AF11FD"/>
        </w:tc>
        <w:tc>
          <w:tcPr>
            <w:tcW w:w="1234" w:type="dxa"/>
            <w:vAlign w:val="center"/>
          </w:tcPr>
          <w:p w14:paraId="2547EF19" w14:textId="77777777" w:rsidR="00283F0D" w:rsidRDefault="00283F0D" w:rsidP="00AF11FD"/>
        </w:tc>
        <w:tc>
          <w:tcPr>
            <w:tcW w:w="1234" w:type="dxa"/>
            <w:vAlign w:val="center"/>
          </w:tcPr>
          <w:p w14:paraId="53AC5B83" w14:textId="77777777" w:rsidR="00283F0D" w:rsidRDefault="00283F0D" w:rsidP="00AF11FD"/>
        </w:tc>
        <w:tc>
          <w:tcPr>
            <w:tcW w:w="1234" w:type="dxa"/>
            <w:vAlign w:val="center"/>
          </w:tcPr>
          <w:p w14:paraId="163F8ABB" w14:textId="77777777" w:rsidR="00283F0D" w:rsidRDefault="00283F0D" w:rsidP="00AF11FD"/>
        </w:tc>
        <w:tc>
          <w:tcPr>
            <w:tcW w:w="1234" w:type="dxa"/>
            <w:vAlign w:val="center"/>
          </w:tcPr>
          <w:p w14:paraId="1EB9EF1E" w14:textId="77777777" w:rsidR="00283F0D" w:rsidRDefault="00283F0D" w:rsidP="00AF11FD"/>
        </w:tc>
        <w:tc>
          <w:tcPr>
            <w:tcW w:w="1234" w:type="dxa"/>
            <w:vAlign w:val="center"/>
          </w:tcPr>
          <w:p w14:paraId="5E171ACD" w14:textId="77777777" w:rsidR="00283F0D" w:rsidRDefault="00283F0D" w:rsidP="00AF11FD"/>
        </w:tc>
      </w:tr>
      <w:tr w:rsidR="00AF11FD" w14:paraId="43533544" w14:textId="77777777" w:rsidTr="00AF11FD">
        <w:trPr>
          <w:trHeight w:val="390"/>
          <w:jc w:val="center"/>
        </w:trPr>
        <w:tc>
          <w:tcPr>
            <w:tcW w:w="1234" w:type="dxa"/>
            <w:vAlign w:val="center"/>
          </w:tcPr>
          <w:p w14:paraId="7DED8132" w14:textId="77777777" w:rsidR="00AF11FD" w:rsidRPr="00FF404F" w:rsidRDefault="00AF11FD" w:rsidP="00AF11FD"/>
        </w:tc>
        <w:tc>
          <w:tcPr>
            <w:tcW w:w="1234" w:type="dxa"/>
            <w:vAlign w:val="center"/>
          </w:tcPr>
          <w:p w14:paraId="1B825A2C" w14:textId="77777777" w:rsidR="00AF11FD" w:rsidRDefault="00AF11FD" w:rsidP="00AF11FD"/>
        </w:tc>
        <w:tc>
          <w:tcPr>
            <w:tcW w:w="1234" w:type="dxa"/>
            <w:vAlign w:val="center"/>
          </w:tcPr>
          <w:p w14:paraId="72C9F8F6" w14:textId="77777777" w:rsidR="00AF11FD" w:rsidRDefault="00AF11FD" w:rsidP="00AF11FD"/>
        </w:tc>
        <w:tc>
          <w:tcPr>
            <w:tcW w:w="1234" w:type="dxa"/>
            <w:vAlign w:val="center"/>
          </w:tcPr>
          <w:p w14:paraId="4960F14C" w14:textId="77777777" w:rsidR="00AF11FD" w:rsidRDefault="00AF11FD" w:rsidP="00AF11FD"/>
        </w:tc>
        <w:tc>
          <w:tcPr>
            <w:tcW w:w="1234" w:type="dxa"/>
            <w:vAlign w:val="center"/>
          </w:tcPr>
          <w:p w14:paraId="2715DB3C" w14:textId="77777777" w:rsidR="00AF11FD" w:rsidRDefault="00AF11FD" w:rsidP="00AF11FD"/>
        </w:tc>
        <w:tc>
          <w:tcPr>
            <w:tcW w:w="1234" w:type="dxa"/>
            <w:vAlign w:val="center"/>
          </w:tcPr>
          <w:p w14:paraId="0C88527C" w14:textId="77777777" w:rsidR="00AF11FD" w:rsidRDefault="00AF11FD" w:rsidP="00AF11FD"/>
        </w:tc>
        <w:tc>
          <w:tcPr>
            <w:tcW w:w="1234" w:type="dxa"/>
            <w:vAlign w:val="center"/>
          </w:tcPr>
          <w:p w14:paraId="64D10FAC" w14:textId="77777777" w:rsidR="00AF11FD" w:rsidRDefault="00AF11FD" w:rsidP="00AF11FD"/>
        </w:tc>
      </w:tr>
    </w:tbl>
    <w:p w14:paraId="7B100755" w14:textId="5977FD0D" w:rsidR="00CD5FD7" w:rsidRDefault="00CD5FD7" w:rsidP="00DE311C"/>
    <w:p w14:paraId="08515CB9" w14:textId="0933F0E1" w:rsidR="00CD5FD7" w:rsidRPr="009325F3" w:rsidRDefault="00CD5FD7" w:rsidP="009325F3">
      <w:pPr>
        <w:rPr>
          <w:sz w:val="28"/>
        </w:rPr>
      </w:pPr>
      <w:r w:rsidRPr="009325F3">
        <w:rPr>
          <w:sz w:val="28"/>
        </w:rPr>
        <w:t>Firmas Autorizadas</w:t>
      </w:r>
    </w:p>
    <w:tbl>
      <w:tblPr>
        <w:tblStyle w:val="Tablaconcuadrcula"/>
        <w:tblW w:w="0" w:type="auto"/>
        <w:tblLook w:val="04A0" w:firstRow="1" w:lastRow="0" w:firstColumn="1" w:lastColumn="0" w:noHBand="0" w:noVBand="1"/>
      </w:tblPr>
      <w:tblGrid>
        <w:gridCol w:w="6345"/>
        <w:gridCol w:w="2435"/>
      </w:tblGrid>
      <w:tr w:rsidR="00CD5FD7" w:rsidRPr="00BC2576" w14:paraId="5F673981" w14:textId="77777777" w:rsidTr="00D154E6">
        <w:tc>
          <w:tcPr>
            <w:tcW w:w="6345" w:type="dxa"/>
          </w:tcPr>
          <w:p w14:paraId="3397BB2C" w14:textId="77777777" w:rsidR="00CD5FD7" w:rsidRPr="00BC2576" w:rsidRDefault="00CD5FD7" w:rsidP="00D154E6">
            <w:pPr>
              <w:rPr>
                <w:rFonts w:ascii="Arial" w:hAnsi="Arial" w:cs="Arial"/>
                <w:sz w:val="18"/>
              </w:rPr>
            </w:pPr>
            <w:r w:rsidRPr="00BC2576">
              <w:rPr>
                <w:rFonts w:ascii="Arial" w:hAnsi="Arial" w:cs="Arial"/>
                <w:sz w:val="18"/>
              </w:rPr>
              <w:t>Vicerrector (a) Académico(a)</w:t>
            </w:r>
          </w:p>
        </w:tc>
        <w:tc>
          <w:tcPr>
            <w:tcW w:w="2435" w:type="dxa"/>
          </w:tcPr>
          <w:p w14:paraId="5EF45B80" w14:textId="77777777" w:rsidR="00CD5FD7" w:rsidRPr="00BC2576" w:rsidRDefault="00CD5FD7" w:rsidP="00D154E6">
            <w:pPr>
              <w:rPr>
                <w:rFonts w:ascii="Arial" w:hAnsi="Arial" w:cs="Arial"/>
                <w:sz w:val="18"/>
              </w:rPr>
            </w:pPr>
            <w:r w:rsidRPr="00BC2576">
              <w:rPr>
                <w:rFonts w:ascii="Arial" w:hAnsi="Arial" w:cs="Arial"/>
                <w:sz w:val="18"/>
              </w:rPr>
              <w:t>Fecha:</w:t>
            </w:r>
          </w:p>
        </w:tc>
      </w:tr>
      <w:tr w:rsidR="00CD5FD7" w14:paraId="6E1084C2" w14:textId="77777777" w:rsidTr="00D154E6">
        <w:trPr>
          <w:trHeight w:val="790"/>
        </w:trPr>
        <w:tc>
          <w:tcPr>
            <w:tcW w:w="6345" w:type="dxa"/>
          </w:tcPr>
          <w:p w14:paraId="1615FB4F" w14:textId="77777777" w:rsidR="00CD5FD7" w:rsidRPr="00BC2576" w:rsidRDefault="00CD5FD7" w:rsidP="00D154E6">
            <w:pPr>
              <w:rPr>
                <w:rFonts w:ascii="Arial" w:hAnsi="Arial" w:cs="Arial"/>
              </w:rPr>
            </w:pPr>
          </w:p>
        </w:tc>
        <w:tc>
          <w:tcPr>
            <w:tcW w:w="2435" w:type="dxa"/>
          </w:tcPr>
          <w:p w14:paraId="6456B953" w14:textId="77777777" w:rsidR="00CD5FD7" w:rsidRPr="00BC2576" w:rsidRDefault="00CD5FD7" w:rsidP="00D154E6">
            <w:pPr>
              <w:rPr>
                <w:rFonts w:ascii="Arial" w:hAnsi="Arial" w:cs="Arial"/>
              </w:rPr>
            </w:pPr>
          </w:p>
        </w:tc>
      </w:tr>
      <w:tr w:rsidR="00CD5FD7" w:rsidRPr="00BC2576" w14:paraId="7107260B" w14:textId="77777777" w:rsidTr="00D154E6">
        <w:tc>
          <w:tcPr>
            <w:tcW w:w="6345" w:type="dxa"/>
          </w:tcPr>
          <w:p w14:paraId="0AC1FDFE" w14:textId="77777777" w:rsidR="00CD5FD7" w:rsidRPr="00BC2576" w:rsidRDefault="00CD5FD7" w:rsidP="00D154E6">
            <w:pPr>
              <w:rPr>
                <w:rFonts w:ascii="Arial" w:hAnsi="Arial" w:cs="Arial"/>
                <w:sz w:val="18"/>
              </w:rPr>
            </w:pPr>
            <w:r w:rsidRPr="00BC2576">
              <w:rPr>
                <w:rFonts w:ascii="Arial" w:hAnsi="Arial" w:cs="Arial"/>
                <w:sz w:val="18"/>
              </w:rPr>
              <w:t>Decano(a) Facultad</w:t>
            </w:r>
          </w:p>
        </w:tc>
        <w:tc>
          <w:tcPr>
            <w:tcW w:w="2435" w:type="dxa"/>
          </w:tcPr>
          <w:p w14:paraId="4F39A1F5" w14:textId="77777777" w:rsidR="00CD5FD7" w:rsidRPr="00BC2576" w:rsidRDefault="00CD5FD7" w:rsidP="00D154E6">
            <w:pPr>
              <w:rPr>
                <w:rFonts w:ascii="Arial" w:hAnsi="Arial" w:cs="Arial"/>
                <w:sz w:val="18"/>
              </w:rPr>
            </w:pPr>
            <w:r w:rsidRPr="00BC2576">
              <w:rPr>
                <w:rFonts w:ascii="Arial" w:hAnsi="Arial" w:cs="Arial"/>
                <w:sz w:val="18"/>
              </w:rPr>
              <w:t>Fecha:</w:t>
            </w:r>
          </w:p>
        </w:tc>
      </w:tr>
      <w:tr w:rsidR="00CD5FD7" w14:paraId="4075522F" w14:textId="77777777" w:rsidTr="00D154E6">
        <w:trPr>
          <w:trHeight w:val="762"/>
        </w:trPr>
        <w:tc>
          <w:tcPr>
            <w:tcW w:w="6345" w:type="dxa"/>
          </w:tcPr>
          <w:p w14:paraId="3A4B5F5E" w14:textId="77777777" w:rsidR="00CD5FD7" w:rsidRPr="00BC2576" w:rsidRDefault="00CD5FD7" w:rsidP="00D154E6">
            <w:pPr>
              <w:rPr>
                <w:rFonts w:ascii="Arial" w:hAnsi="Arial" w:cs="Arial"/>
              </w:rPr>
            </w:pPr>
          </w:p>
        </w:tc>
        <w:tc>
          <w:tcPr>
            <w:tcW w:w="2435" w:type="dxa"/>
          </w:tcPr>
          <w:p w14:paraId="78967E39" w14:textId="77777777" w:rsidR="00CD5FD7" w:rsidRPr="00BC2576" w:rsidRDefault="00CD5FD7" w:rsidP="00D154E6">
            <w:pPr>
              <w:rPr>
                <w:rFonts w:ascii="Arial" w:hAnsi="Arial" w:cs="Arial"/>
              </w:rPr>
            </w:pPr>
          </w:p>
        </w:tc>
      </w:tr>
      <w:tr w:rsidR="00CD5FD7" w:rsidRPr="00BC2576" w14:paraId="13CA2BC0" w14:textId="77777777" w:rsidTr="00D154E6">
        <w:tc>
          <w:tcPr>
            <w:tcW w:w="6345" w:type="dxa"/>
          </w:tcPr>
          <w:p w14:paraId="6FDEAA1E" w14:textId="77777777" w:rsidR="00CD5FD7" w:rsidRPr="00BC2576" w:rsidRDefault="00CD5FD7" w:rsidP="00D154E6">
            <w:pPr>
              <w:rPr>
                <w:rFonts w:ascii="Arial" w:hAnsi="Arial" w:cs="Arial"/>
                <w:sz w:val="18"/>
              </w:rPr>
            </w:pPr>
            <w:r w:rsidRPr="00BC2576">
              <w:rPr>
                <w:rFonts w:ascii="Arial" w:hAnsi="Arial" w:cs="Arial"/>
                <w:sz w:val="18"/>
              </w:rPr>
              <w:t>Coordinación TEdU</w:t>
            </w:r>
          </w:p>
        </w:tc>
        <w:tc>
          <w:tcPr>
            <w:tcW w:w="2435" w:type="dxa"/>
          </w:tcPr>
          <w:p w14:paraId="4C3120F5" w14:textId="77777777" w:rsidR="00CD5FD7" w:rsidRPr="00BC2576" w:rsidRDefault="00CD5FD7" w:rsidP="00D154E6">
            <w:pPr>
              <w:rPr>
                <w:rFonts w:ascii="Arial" w:hAnsi="Arial" w:cs="Arial"/>
                <w:sz w:val="18"/>
              </w:rPr>
            </w:pPr>
            <w:r w:rsidRPr="00BC2576">
              <w:rPr>
                <w:rFonts w:ascii="Arial" w:hAnsi="Arial" w:cs="Arial"/>
                <w:sz w:val="18"/>
              </w:rPr>
              <w:t>Fecha</w:t>
            </w:r>
          </w:p>
        </w:tc>
      </w:tr>
      <w:tr w:rsidR="00CD5FD7" w14:paraId="310BA208" w14:textId="77777777" w:rsidTr="00D154E6">
        <w:trPr>
          <w:trHeight w:val="904"/>
        </w:trPr>
        <w:tc>
          <w:tcPr>
            <w:tcW w:w="6345" w:type="dxa"/>
          </w:tcPr>
          <w:p w14:paraId="4DFD28EF" w14:textId="77777777" w:rsidR="00CD5FD7" w:rsidRPr="00BC2576" w:rsidRDefault="00CD5FD7" w:rsidP="00D154E6">
            <w:pPr>
              <w:rPr>
                <w:rFonts w:ascii="Arial" w:hAnsi="Arial" w:cs="Arial"/>
              </w:rPr>
            </w:pPr>
          </w:p>
        </w:tc>
        <w:tc>
          <w:tcPr>
            <w:tcW w:w="2435" w:type="dxa"/>
          </w:tcPr>
          <w:p w14:paraId="04183DE8" w14:textId="77777777" w:rsidR="00CD5FD7" w:rsidRPr="00BC2576" w:rsidRDefault="00CD5FD7" w:rsidP="00D154E6">
            <w:pPr>
              <w:rPr>
                <w:rFonts w:ascii="Arial" w:hAnsi="Arial" w:cs="Arial"/>
              </w:rPr>
            </w:pPr>
          </w:p>
        </w:tc>
      </w:tr>
    </w:tbl>
    <w:p w14:paraId="6BB69BCA" w14:textId="76D2CB4F" w:rsidR="00B27F6A" w:rsidRDefault="005762DC">
      <w:pPr>
        <w:rPr>
          <w:rFonts w:eastAsia="Times New Roman"/>
          <w:lang w:eastAsia="es-CO"/>
        </w:rPr>
      </w:pPr>
      <w:r w:rsidRPr="00D612C1">
        <w:rPr>
          <w:noProof/>
        </w:rPr>
        <mc:AlternateContent>
          <mc:Choice Requires="wps">
            <w:drawing>
              <wp:anchor distT="45720" distB="45720" distL="114300" distR="114300" simplePos="0" relativeHeight="251653632" behindDoc="0" locked="0" layoutInCell="1" allowOverlap="1" wp14:anchorId="2C729590" wp14:editId="03B2ACBC">
                <wp:simplePos x="0" y="0"/>
                <wp:positionH relativeFrom="column">
                  <wp:posOffset>4718685</wp:posOffset>
                </wp:positionH>
                <wp:positionV relativeFrom="paragraph">
                  <wp:posOffset>1462405</wp:posOffset>
                </wp:positionV>
                <wp:extent cx="895350" cy="276225"/>
                <wp:effectExtent l="0" t="0" r="0" b="952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1EE97116" w14:textId="5BE15E7E"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29590" id="Cuadro de texto 18" o:spid="_x0000_s1038" type="#_x0000_t202" style="position:absolute;margin-left:371.55pt;margin-top:115.15pt;width:70.5pt;height:21.7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" stroked="f">
                <v:textbox>
                  <w:txbxContent>
                    <w:p w14:paraId="1EE97116" w14:textId="5BE15E7E"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1</w:t>
                      </w:r>
                    </w:p>
                  </w:txbxContent>
                </v:textbox>
              </v:shape>
            </w:pict>
          </mc:Fallback>
        </mc:AlternateContent>
      </w:r>
      <w:r w:rsidR="00B27F6A">
        <w:rPr>
          <w:rFonts w:eastAsia="Times New Roman"/>
          <w:lang w:eastAsia="es-CO"/>
        </w:rPr>
        <w:br w:type="page"/>
      </w:r>
    </w:p>
    <w:p w14:paraId="377B1E36" w14:textId="4348EF9B" w:rsidR="00DC16DD" w:rsidRDefault="00DC16DD" w:rsidP="00DC16DD">
      <w:pPr>
        <w:jc w:val="center"/>
        <w:rPr>
          <w:b/>
          <w:sz w:val="40"/>
        </w:rPr>
      </w:pPr>
    </w:p>
    <w:p w14:paraId="64AC7109" w14:textId="747E85BF" w:rsidR="00DC16DD" w:rsidRDefault="00DC16DD" w:rsidP="00DC16DD">
      <w:pPr>
        <w:jc w:val="center"/>
        <w:rPr>
          <w:b/>
          <w:sz w:val="40"/>
        </w:rPr>
      </w:pPr>
    </w:p>
    <w:p w14:paraId="39C5B554" w14:textId="7ACF98D8" w:rsidR="00DC16DD" w:rsidRDefault="00DC16DD" w:rsidP="00DC16DD">
      <w:pPr>
        <w:jc w:val="center"/>
        <w:rPr>
          <w:b/>
          <w:sz w:val="40"/>
        </w:rPr>
      </w:pPr>
    </w:p>
    <w:p w14:paraId="165E928C" w14:textId="7E5C0404" w:rsidR="00DC16DD" w:rsidRDefault="00DC16DD" w:rsidP="00DC16DD">
      <w:pPr>
        <w:jc w:val="center"/>
        <w:rPr>
          <w:b/>
          <w:sz w:val="40"/>
        </w:rPr>
      </w:pPr>
    </w:p>
    <w:p w14:paraId="27B6806A" w14:textId="6885A890" w:rsidR="00DC16DD" w:rsidRDefault="00DC16DD" w:rsidP="00DC16DD">
      <w:pPr>
        <w:jc w:val="center"/>
        <w:rPr>
          <w:b/>
          <w:sz w:val="40"/>
        </w:rPr>
      </w:pPr>
    </w:p>
    <w:p w14:paraId="224B7EDF" w14:textId="01081162" w:rsidR="00DC16DD" w:rsidRDefault="00DC16DD" w:rsidP="00DC16DD">
      <w:pPr>
        <w:jc w:val="center"/>
        <w:rPr>
          <w:b/>
          <w:sz w:val="40"/>
        </w:rPr>
      </w:pPr>
    </w:p>
    <w:p w14:paraId="3EDB52C1" w14:textId="6696BFD5" w:rsidR="00DC16DD" w:rsidRDefault="00DC16DD" w:rsidP="00DC16DD">
      <w:pPr>
        <w:jc w:val="center"/>
        <w:rPr>
          <w:b/>
          <w:sz w:val="40"/>
        </w:rPr>
      </w:pPr>
      <w:r w:rsidRPr="00E11BBD">
        <w:rPr>
          <w:b/>
          <w:sz w:val="40"/>
        </w:rPr>
        <w:t xml:space="preserve">Anexo </w:t>
      </w:r>
      <w:r w:rsidR="00263F59">
        <w:rPr>
          <w:b/>
          <w:sz w:val="40"/>
        </w:rPr>
        <w:t>C</w:t>
      </w:r>
    </w:p>
    <w:p w14:paraId="6FA19CE4" w14:textId="4FB9DBBF" w:rsidR="00DC16DD" w:rsidRDefault="00263F59" w:rsidP="00263F59">
      <w:pPr>
        <w:jc w:val="center"/>
        <w:rPr>
          <w:b/>
          <w:sz w:val="40"/>
        </w:rPr>
      </w:pPr>
      <w:r w:rsidRPr="00263F59">
        <w:rPr>
          <w:b/>
          <w:sz w:val="40"/>
        </w:rPr>
        <w:t>Verificación Académica y Técnica</w:t>
      </w:r>
    </w:p>
    <w:p w14:paraId="4EF639D2" w14:textId="19678D9B" w:rsidR="00263F59" w:rsidRDefault="00263F59" w:rsidP="00263F59">
      <w:pPr>
        <w:jc w:val="center"/>
        <w:rPr>
          <w:rFonts w:asciiTheme="majorHAnsi" w:eastAsia="Times New Roman" w:hAnsiTheme="majorHAnsi" w:cstheme="majorBidi"/>
          <w:b/>
          <w:color w:val="000000" w:themeColor="text1"/>
          <w:sz w:val="40"/>
          <w:szCs w:val="32"/>
          <w:lang w:eastAsia="es-CO"/>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4678"/>
      </w:tblGrid>
      <w:tr w:rsidR="00263F59" w14:paraId="09D7E6D4" w14:textId="77777777" w:rsidTr="00263F59">
        <w:trPr>
          <w:jc w:val="center"/>
        </w:trPr>
        <w:tc>
          <w:tcPr>
            <w:tcW w:w="1413" w:type="dxa"/>
          </w:tcPr>
          <w:p w14:paraId="3776366E" w14:textId="4FC0F658" w:rsidR="00263F59" w:rsidRPr="00263F59" w:rsidRDefault="00263F59" w:rsidP="00921FA9">
            <w:pPr>
              <w:rPr>
                <w:sz w:val="28"/>
              </w:rPr>
            </w:pPr>
            <w:r w:rsidRPr="00263F59">
              <w:rPr>
                <w:sz w:val="28"/>
              </w:rPr>
              <w:t>Anexo C1:</w:t>
            </w:r>
          </w:p>
        </w:tc>
        <w:tc>
          <w:tcPr>
            <w:tcW w:w="4678" w:type="dxa"/>
          </w:tcPr>
          <w:p w14:paraId="4D12E56A" w14:textId="77777777" w:rsidR="00263F59" w:rsidRPr="00263F59" w:rsidRDefault="00263F59" w:rsidP="00921FA9">
            <w:pPr>
              <w:rPr>
                <w:sz w:val="28"/>
              </w:rPr>
            </w:pPr>
            <w:r w:rsidRPr="00263F59">
              <w:rPr>
                <w:sz w:val="28"/>
              </w:rPr>
              <w:t>Lista de Chequeo Pedagógica</w:t>
            </w:r>
          </w:p>
        </w:tc>
      </w:tr>
      <w:tr w:rsidR="00263F59" w14:paraId="4EB4499C" w14:textId="77777777" w:rsidTr="00263F59">
        <w:trPr>
          <w:jc w:val="center"/>
        </w:trPr>
        <w:tc>
          <w:tcPr>
            <w:tcW w:w="1413" w:type="dxa"/>
          </w:tcPr>
          <w:p w14:paraId="3ABEFFAC" w14:textId="2496FEFD" w:rsidR="00263F59" w:rsidRPr="00263F59" w:rsidRDefault="00263F59" w:rsidP="00921FA9">
            <w:pPr>
              <w:rPr>
                <w:sz w:val="28"/>
              </w:rPr>
            </w:pPr>
            <w:r w:rsidRPr="00263F59">
              <w:rPr>
                <w:sz w:val="28"/>
              </w:rPr>
              <w:t>Anexo C2:</w:t>
            </w:r>
          </w:p>
        </w:tc>
        <w:tc>
          <w:tcPr>
            <w:tcW w:w="4678" w:type="dxa"/>
          </w:tcPr>
          <w:p w14:paraId="4C634D37" w14:textId="77777777" w:rsidR="00263F59" w:rsidRPr="00263F59" w:rsidRDefault="00263F59" w:rsidP="00921FA9">
            <w:pPr>
              <w:rPr>
                <w:sz w:val="28"/>
              </w:rPr>
            </w:pPr>
            <w:r w:rsidRPr="00263F59">
              <w:rPr>
                <w:sz w:val="28"/>
              </w:rPr>
              <w:t>Lista de Verificación Técnica (Moodle)</w:t>
            </w:r>
          </w:p>
        </w:tc>
      </w:tr>
      <w:tr w:rsidR="00263F59" w14:paraId="5D0CFF9C" w14:textId="77777777" w:rsidTr="00263F59">
        <w:trPr>
          <w:jc w:val="center"/>
        </w:trPr>
        <w:tc>
          <w:tcPr>
            <w:tcW w:w="1413" w:type="dxa"/>
          </w:tcPr>
          <w:p w14:paraId="7578BEFC" w14:textId="38B75DEB" w:rsidR="00263F59" w:rsidRPr="00263F59" w:rsidRDefault="00263F59" w:rsidP="00921FA9">
            <w:pPr>
              <w:rPr>
                <w:sz w:val="28"/>
              </w:rPr>
            </w:pPr>
            <w:r w:rsidRPr="00263F59">
              <w:rPr>
                <w:sz w:val="28"/>
              </w:rPr>
              <w:t>Anexo C3:</w:t>
            </w:r>
          </w:p>
        </w:tc>
        <w:tc>
          <w:tcPr>
            <w:tcW w:w="4678" w:type="dxa"/>
          </w:tcPr>
          <w:p w14:paraId="3443B72B" w14:textId="77777777" w:rsidR="00263F59" w:rsidRPr="00263F59" w:rsidRDefault="00263F59" w:rsidP="00921FA9">
            <w:pPr>
              <w:rPr>
                <w:sz w:val="28"/>
              </w:rPr>
            </w:pPr>
            <w:r w:rsidRPr="00263F59">
              <w:rPr>
                <w:sz w:val="28"/>
              </w:rPr>
              <w:t>Ficha Técnica RED-TEDU</w:t>
            </w:r>
          </w:p>
        </w:tc>
      </w:tr>
    </w:tbl>
    <w:p w14:paraId="5E549C6C" w14:textId="62083BC2" w:rsidR="00263F59" w:rsidRDefault="00263F59" w:rsidP="00263F59">
      <w:pPr>
        <w:jc w:val="center"/>
        <w:rPr>
          <w:rFonts w:asciiTheme="majorHAnsi" w:eastAsia="Times New Roman" w:hAnsiTheme="majorHAnsi" w:cstheme="majorBidi"/>
          <w:b/>
          <w:color w:val="000000" w:themeColor="text1"/>
          <w:sz w:val="40"/>
          <w:szCs w:val="32"/>
          <w:lang w:eastAsia="es-CO"/>
        </w:rPr>
      </w:pPr>
    </w:p>
    <w:p w14:paraId="232A4F05" w14:textId="6E71C8DA" w:rsidR="00DC16DD" w:rsidRDefault="00BA26CB">
      <w:pPr>
        <w:rPr>
          <w:rFonts w:eastAsia="Times New Roman"/>
          <w:lang w:eastAsia="es-CO"/>
        </w:rPr>
      </w:pPr>
      <w:r>
        <w:rPr>
          <w:noProof/>
        </w:rPr>
        <mc:AlternateContent>
          <mc:Choice Requires="wps">
            <w:drawing>
              <wp:anchor distT="0" distB="0" distL="114300" distR="114300" simplePos="0" relativeHeight="251666944" behindDoc="0" locked="0" layoutInCell="1" allowOverlap="1" wp14:anchorId="395419D2" wp14:editId="300F9C90">
                <wp:simplePos x="0" y="0"/>
                <wp:positionH relativeFrom="column">
                  <wp:posOffset>5396865</wp:posOffset>
                </wp:positionH>
                <wp:positionV relativeFrom="paragraph">
                  <wp:posOffset>3278505</wp:posOffset>
                </wp:positionV>
                <wp:extent cx="247650" cy="3143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247650" cy="3143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74654" id="Rectángulo 23" o:spid="_x0000_s1026" style="position:absolute;margin-left:424.95pt;margin-top:258.15pt;width:19.5pt;height:24.7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" fillcolor="white [3212]" stroked="f" strokeweight="1pt"/>
            </w:pict>
          </mc:Fallback>
        </mc:AlternateContent>
      </w:r>
      <w:r w:rsidR="00DC16DD">
        <w:rPr>
          <w:rFonts w:eastAsia="Times New Roman"/>
          <w:lang w:eastAsia="es-CO"/>
        </w:rPr>
        <w:br w:type="page"/>
      </w:r>
    </w:p>
    <w:p w14:paraId="40E47DC2" w14:textId="449E50BA" w:rsidR="000A57E3" w:rsidRPr="00696AA1" w:rsidRDefault="000A57E3" w:rsidP="000A57E3">
      <w:pPr>
        <w:pStyle w:val="Ttulo1"/>
        <w:jc w:val="center"/>
        <w:rPr>
          <w:rFonts w:ascii="Calibri Light" w:hAnsi="Calibri Light" w:cs="Calibri Light"/>
        </w:rPr>
      </w:pPr>
      <w:bookmarkStart w:id="176" w:name="Anexo_C1"/>
      <w:bookmarkStart w:id="177" w:name="_Toc198746905"/>
      <w:r w:rsidRPr="00696AA1">
        <w:rPr>
          <w:rFonts w:ascii="Calibri Light" w:hAnsi="Calibri Light" w:cs="Calibri Light"/>
        </w:rPr>
        <w:lastRenderedPageBreak/>
        <w:t xml:space="preserve">Anexo C1 </w:t>
      </w:r>
      <w:bookmarkEnd w:id="176"/>
      <w:r w:rsidRPr="00696AA1">
        <w:rPr>
          <w:rFonts w:ascii="Calibri Light" w:hAnsi="Calibri Light" w:cs="Calibri Light"/>
        </w:rPr>
        <w:t>– Lista de Chequeo Pedagógica</w:t>
      </w:r>
      <w:bookmarkEnd w:id="177"/>
    </w:p>
    <w:p w14:paraId="4A809F9D" w14:textId="1763CE34" w:rsidR="006561C8" w:rsidRDefault="006561C8" w:rsidP="006561C8">
      <w:pPr>
        <w:spacing w:line="240" w:lineRule="auto"/>
        <w:jc w:val="both"/>
        <w:rPr>
          <w:rFonts w:ascii="Calibri Light" w:hAnsi="Calibri Light" w:cs="Calibri Light"/>
          <w:sz w:val="24"/>
          <w:szCs w:val="24"/>
        </w:rPr>
      </w:pPr>
    </w:p>
    <w:p w14:paraId="163396D2" w14:textId="636E350D" w:rsidR="000A57E3" w:rsidRDefault="000A57E3" w:rsidP="00966BC5">
      <w:pPr>
        <w:pStyle w:val="Sinespaciado"/>
        <w:jc w:val="both"/>
        <w:rPr>
          <w:sz w:val="24"/>
        </w:rPr>
      </w:pPr>
      <w:r w:rsidRPr="00966BC5">
        <w:rPr>
          <w:sz w:val="24"/>
        </w:rPr>
        <w:t xml:space="preserve">Verificar que el diseño pedagógico de los cursos, en cualquiera de las modalidades del Modelo TEdU (Virtual, </w:t>
      </w:r>
      <w:proofErr w:type="spellStart"/>
      <w:r w:rsidRPr="00966BC5">
        <w:rPr>
          <w:sz w:val="24"/>
        </w:rPr>
        <w:t>Blended</w:t>
      </w:r>
      <w:proofErr w:type="spellEnd"/>
      <w:r w:rsidRPr="00966BC5">
        <w:rPr>
          <w:sz w:val="24"/>
        </w:rPr>
        <w:t>, Híbrida, Dual y Universidad en el Campo), cumpla con los principios pedagógicos del enfoque TPACK. Este anexo evalúa la alineación entre objetivos, estrategias, recursos, actividades y evaluación, garantizando coherencia didáctica, innovación y pertinencia educativa. Se aplica antes de publicar el curso.</w:t>
      </w:r>
    </w:p>
    <w:p w14:paraId="15F61176" w14:textId="77777777" w:rsidR="00966BC5" w:rsidRPr="00966BC5" w:rsidRDefault="00966BC5" w:rsidP="00966BC5">
      <w:pPr>
        <w:pStyle w:val="Sinespaciado"/>
        <w:jc w:val="both"/>
        <w:rPr>
          <w:sz w:val="24"/>
        </w:rPr>
      </w:pPr>
    </w:p>
    <w:p w14:paraId="542DB022" w14:textId="4AB66447" w:rsidR="000A57E3" w:rsidRPr="00966BC5" w:rsidRDefault="000A57E3" w:rsidP="000A57E3">
      <w:pPr>
        <w:rPr>
          <w:b/>
          <w:sz w:val="28"/>
        </w:rPr>
      </w:pPr>
      <w:r w:rsidRPr="00966BC5">
        <w:rPr>
          <w:b/>
          <w:sz w:val="28"/>
        </w:rPr>
        <w:t>¿Cómo diligenciar este anexo?</w:t>
      </w:r>
    </w:p>
    <w:p w14:paraId="77CAEAE1" w14:textId="0886B440" w:rsidR="000A57E3" w:rsidRPr="00966BC5" w:rsidRDefault="000A57E3" w:rsidP="00FF6597">
      <w:pPr>
        <w:pStyle w:val="Sinespaciado"/>
        <w:numPr>
          <w:ilvl w:val="0"/>
          <w:numId w:val="34"/>
        </w:numPr>
        <w:tabs>
          <w:tab w:val="clear" w:pos="720"/>
          <w:tab w:val="num" w:pos="567"/>
        </w:tabs>
        <w:ind w:left="567"/>
        <w:jc w:val="both"/>
        <w:rPr>
          <w:sz w:val="24"/>
        </w:rPr>
      </w:pPr>
      <w:r w:rsidRPr="00966BC5">
        <w:rPr>
          <w:sz w:val="24"/>
        </w:rPr>
        <w:t>Este anexo debe ser diligenciado por el diseñador instruccional del curso, en articulación con el docente responsable y la Coordinación de Tecnologías Educativas.</w:t>
      </w:r>
    </w:p>
    <w:p w14:paraId="3EA1B479" w14:textId="6C9AAB41" w:rsidR="000A57E3" w:rsidRPr="00966BC5" w:rsidRDefault="000A57E3" w:rsidP="00FF6597">
      <w:pPr>
        <w:pStyle w:val="Sinespaciado"/>
        <w:numPr>
          <w:ilvl w:val="0"/>
          <w:numId w:val="34"/>
        </w:numPr>
        <w:tabs>
          <w:tab w:val="clear" w:pos="720"/>
          <w:tab w:val="num" w:pos="567"/>
        </w:tabs>
        <w:ind w:left="567"/>
        <w:jc w:val="both"/>
        <w:rPr>
          <w:sz w:val="24"/>
        </w:rPr>
      </w:pPr>
      <w:r w:rsidRPr="00966BC5">
        <w:rPr>
          <w:sz w:val="24"/>
        </w:rPr>
        <w:t>Para cada ítem de la lista de chequeo, seleccionar una de las opciones: 'Sí' si cumple con el criterio, 'No' si no lo cumple, y 'N/A' si no aplica al curso.</w:t>
      </w:r>
    </w:p>
    <w:p w14:paraId="5C954DD0" w14:textId="44006873" w:rsidR="000A57E3" w:rsidRPr="00966BC5" w:rsidRDefault="000A57E3" w:rsidP="00FF6597">
      <w:pPr>
        <w:pStyle w:val="Sinespaciado"/>
        <w:numPr>
          <w:ilvl w:val="0"/>
          <w:numId w:val="34"/>
        </w:numPr>
        <w:tabs>
          <w:tab w:val="clear" w:pos="720"/>
          <w:tab w:val="num" w:pos="567"/>
        </w:tabs>
        <w:ind w:left="567"/>
        <w:jc w:val="both"/>
        <w:rPr>
          <w:sz w:val="24"/>
        </w:rPr>
      </w:pPr>
      <w:r w:rsidRPr="00966BC5">
        <w:rPr>
          <w:sz w:val="24"/>
        </w:rPr>
        <w:t>Las observaciones deben incluir ejemplos, enlaces, referencias al diseño instruccional o comentarios sobre mejoras propuestas.</w:t>
      </w:r>
    </w:p>
    <w:p w14:paraId="66D705D1" w14:textId="68461806" w:rsidR="000A57E3" w:rsidRPr="00966BC5" w:rsidRDefault="000A57E3" w:rsidP="00FF6597">
      <w:pPr>
        <w:pStyle w:val="Sinespaciado"/>
        <w:numPr>
          <w:ilvl w:val="0"/>
          <w:numId w:val="34"/>
        </w:numPr>
        <w:tabs>
          <w:tab w:val="clear" w:pos="720"/>
          <w:tab w:val="num" w:pos="567"/>
        </w:tabs>
        <w:ind w:left="567"/>
        <w:jc w:val="both"/>
        <w:rPr>
          <w:sz w:val="24"/>
        </w:rPr>
      </w:pPr>
      <w:r w:rsidRPr="00966BC5">
        <w:rPr>
          <w:sz w:val="24"/>
        </w:rPr>
        <w:t>Es obligatorio referenciar el uso de matrices de evaluación y rúbricas específicas por modalidad, así como evidenciar la integración del enfoque TPACK en el diseño.</w:t>
      </w:r>
    </w:p>
    <w:p w14:paraId="62071A49" w14:textId="080AAAB7" w:rsidR="000A57E3" w:rsidRDefault="000A57E3" w:rsidP="00FF6597">
      <w:pPr>
        <w:pStyle w:val="Sinespaciado"/>
        <w:numPr>
          <w:ilvl w:val="0"/>
          <w:numId w:val="34"/>
        </w:numPr>
        <w:tabs>
          <w:tab w:val="clear" w:pos="720"/>
          <w:tab w:val="num" w:pos="567"/>
        </w:tabs>
        <w:ind w:left="567"/>
        <w:jc w:val="both"/>
        <w:rPr>
          <w:sz w:val="24"/>
        </w:rPr>
      </w:pPr>
      <w:r w:rsidRPr="00966BC5">
        <w:rPr>
          <w:sz w:val="24"/>
        </w:rPr>
        <w:t>El anexo debe firmarse y conservarse como parte del portafolio de calidad del curso antes de su implementación en plataforma</w:t>
      </w:r>
    </w:p>
    <w:p w14:paraId="1C43E4E2" w14:textId="77777777" w:rsidR="00966BC5" w:rsidRPr="00966BC5" w:rsidRDefault="00966BC5" w:rsidP="00966BC5">
      <w:pPr>
        <w:pStyle w:val="Sinespaciado"/>
        <w:ind w:left="567"/>
        <w:jc w:val="both"/>
        <w:rPr>
          <w:sz w:val="24"/>
        </w:rPr>
      </w:pPr>
    </w:p>
    <w:tbl>
      <w:tblPr>
        <w:tblStyle w:val="Tablaconcuadrcula"/>
        <w:tblW w:w="0" w:type="auto"/>
        <w:jc w:val="center"/>
        <w:tblLook w:val="04A0" w:firstRow="1" w:lastRow="0" w:firstColumn="1" w:lastColumn="0" w:noHBand="0" w:noVBand="1"/>
      </w:tblPr>
      <w:tblGrid>
        <w:gridCol w:w="3828"/>
        <w:gridCol w:w="1932"/>
        <w:gridCol w:w="2880"/>
      </w:tblGrid>
      <w:tr w:rsidR="000A57E3" w:rsidRPr="00696AA1" w14:paraId="05C6FE1A" w14:textId="77777777" w:rsidTr="00D154E6">
        <w:trPr>
          <w:jc w:val="center"/>
        </w:trPr>
        <w:tc>
          <w:tcPr>
            <w:tcW w:w="3828" w:type="dxa"/>
            <w:shd w:val="clear" w:color="auto" w:fill="D9D9D9" w:themeFill="background1" w:themeFillShade="D9"/>
            <w:vAlign w:val="center"/>
          </w:tcPr>
          <w:p w14:paraId="458849EC" w14:textId="77777777" w:rsidR="000A57E3" w:rsidRPr="00696AA1" w:rsidRDefault="000A57E3" w:rsidP="00D154E6">
            <w:pPr>
              <w:jc w:val="center"/>
              <w:rPr>
                <w:rFonts w:ascii="Calibri Light" w:hAnsi="Calibri Light" w:cs="Calibri Light"/>
                <w:b/>
              </w:rPr>
            </w:pPr>
            <w:r w:rsidRPr="00696AA1">
              <w:rPr>
                <w:rFonts w:ascii="Calibri Light" w:hAnsi="Calibri Light" w:cs="Calibri Light"/>
                <w:b/>
              </w:rPr>
              <w:t>Ítem</w:t>
            </w:r>
          </w:p>
        </w:tc>
        <w:tc>
          <w:tcPr>
            <w:tcW w:w="1932" w:type="dxa"/>
            <w:shd w:val="clear" w:color="auto" w:fill="D9D9D9" w:themeFill="background1" w:themeFillShade="D9"/>
            <w:vAlign w:val="center"/>
          </w:tcPr>
          <w:p w14:paraId="1888AFB0" w14:textId="77777777" w:rsidR="000A57E3" w:rsidRPr="00696AA1" w:rsidRDefault="000A57E3" w:rsidP="00D154E6">
            <w:pPr>
              <w:jc w:val="center"/>
              <w:rPr>
                <w:rFonts w:ascii="Calibri Light" w:hAnsi="Calibri Light" w:cs="Calibri Light"/>
                <w:b/>
              </w:rPr>
            </w:pPr>
            <w:r w:rsidRPr="00696AA1">
              <w:rPr>
                <w:rFonts w:ascii="Calibri Light" w:hAnsi="Calibri Light" w:cs="Calibri Light"/>
                <w:b/>
              </w:rPr>
              <w:t>Cumple (Sí / No / N/A)</w:t>
            </w:r>
          </w:p>
        </w:tc>
        <w:tc>
          <w:tcPr>
            <w:tcW w:w="2880" w:type="dxa"/>
            <w:shd w:val="clear" w:color="auto" w:fill="D9D9D9" w:themeFill="background1" w:themeFillShade="D9"/>
            <w:vAlign w:val="center"/>
          </w:tcPr>
          <w:p w14:paraId="4EC8BB51" w14:textId="77777777" w:rsidR="000A57E3" w:rsidRPr="00696AA1" w:rsidRDefault="000A57E3" w:rsidP="00D154E6">
            <w:pPr>
              <w:jc w:val="center"/>
              <w:rPr>
                <w:rFonts w:ascii="Calibri Light" w:hAnsi="Calibri Light" w:cs="Calibri Light"/>
                <w:b/>
              </w:rPr>
            </w:pPr>
            <w:r w:rsidRPr="00696AA1">
              <w:rPr>
                <w:rFonts w:ascii="Calibri Light" w:hAnsi="Calibri Light" w:cs="Calibri Light"/>
                <w:b/>
              </w:rPr>
              <w:t>Observaciones / Evidencias</w:t>
            </w:r>
          </w:p>
        </w:tc>
      </w:tr>
      <w:tr w:rsidR="000A57E3" w:rsidRPr="00696AA1" w14:paraId="14D2C80A" w14:textId="77777777" w:rsidTr="00D154E6">
        <w:trPr>
          <w:jc w:val="center"/>
        </w:trPr>
        <w:tc>
          <w:tcPr>
            <w:tcW w:w="3828" w:type="dxa"/>
            <w:vAlign w:val="center"/>
          </w:tcPr>
          <w:p w14:paraId="3E0EDF99" w14:textId="77777777" w:rsidR="000A57E3" w:rsidRPr="00696AA1" w:rsidRDefault="000A57E3" w:rsidP="00D154E6">
            <w:pPr>
              <w:rPr>
                <w:rFonts w:ascii="Calibri Light" w:hAnsi="Calibri Light" w:cs="Calibri Light"/>
              </w:rPr>
            </w:pPr>
            <w:r w:rsidRPr="00696AA1">
              <w:rPr>
                <w:rFonts w:ascii="Calibri Light" w:hAnsi="Calibri Light" w:cs="Calibri Light"/>
              </w:rPr>
              <w:t>El curso presenta una introducción contextualizada.</w:t>
            </w:r>
          </w:p>
        </w:tc>
        <w:tc>
          <w:tcPr>
            <w:tcW w:w="1932" w:type="dxa"/>
            <w:vAlign w:val="center"/>
          </w:tcPr>
          <w:p w14:paraId="5BA4B43E" w14:textId="77777777" w:rsidR="000A57E3" w:rsidRPr="00696AA1" w:rsidRDefault="000A57E3" w:rsidP="00D154E6">
            <w:pPr>
              <w:rPr>
                <w:rFonts w:ascii="Calibri Light" w:hAnsi="Calibri Light" w:cs="Calibri Light"/>
              </w:rPr>
            </w:pPr>
          </w:p>
        </w:tc>
        <w:tc>
          <w:tcPr>
            <w:tcW w:w="2880" w:type="dxa"/>
            <w:vAlign w:val="center"/>
          </w:tcPr>
          <w:p w14:paraId="58A3892F" w14:textId="77777777" w:rsidR="000A57E3" w:rsidRPr="00696AA1" w:rsidRDefault="000A57E3" w:rsidP="00D154E6">
            <w:pPr>
              <w:rPr>
                <w:rFonts w:ascii="Calibri Light" w:hAnsi="Calibri Light" w:cs="Calibri Light"/>
              </w:rPr>
            </w:pPr>
          </w:p>
        </w:tc>
      </w:tr>
      <w:tr w:rsidR="000A57E3" w:rsidRPr="00696AA1" w14:paraId="6D833EF1" w14:textId="77777777" w:rsidTr="00D154E6">
        <w:trPr>
          <w:jc w:val="center"/>
        </w:trPr>
        <w:tc>
          <w:tcPr>
            <w:tcW w:w="3828" w:type="dxa"/>
            <w:vAlign w:val="center"/>
          </w:tcPr>
          <w:p w14:paraId="7550D3B0" w14:textId="77777777" w:rsidR="000A57E3" w:rsidRPr="00696AA1" w:rsidRDefault="000A57E3" w:rsidP="00D154E6">
            <w:pPr>
              <w:rPr>
                <w:rFonts w:ascii="Calibri Light" w:hAnsi="Calibri Light" w:cs="Calibri Light"/>
              </w:rPr>
            </w:pPr>
            <w:r w:rsidRPr="00696AA1">
              <w:rPr>
                <w:rFonts w:ascii="Calibri Light" w:hAnsi="Calibri Light" w:cs="Calibri Light"/>
              </w:rPr>
              <w:t>Los objetivos están alineados al nivel de formación.</w:t>
            </w:r>
          </w:p>
        </w:tc>
        <w:tc>
          <w:tcPr>
            <w:tcW w:w="1932" w:type="dxa"/>
            <w:vAlign w:val="center"/>
          </w:tcPr>
          <w:p w14:paraId="38D5FFA6" w14:textId="77777777" w:rsidR="000A57E3" w:rsidRPr="00696AA1" w:rsidRDefault="000A57E3" w:rsidP="00D154E6">
            <w:pPr>
              <w:rPr>
                <w:rFonts w:ascii="Calibri Light" w:hAnsi="Calibri Light" w:cs="Calibri Light"/>
              </w:rPr>
            </w:pPr>
          </w:p>
        </w:tc>
        <w:tc>
          <w:tcPr>
            <w:tcW w:w="2880" w:type="dxa"/>
            <w:vAlign w:val="center"/>
          </w:tcPr>
          <w:p w14:paraId="04BD4EC3" w14:textId="77777777" w:rsidR="000A57E3" w:rsidRPr="00696AA1" w:rsidRDefault="000A57E3" w:rsidP="00D154E6">
            <w:pPr>
              <w:rPr>
                <w:rFonts w:ascii="Calibri Light" w:hAnsi="Calibri Light" w:cs="Calibri Light"/>
              </w:rPr>
            </w:pPr>
          </w:p>
        </w:tc>
      </w:tr>
      <w:tr w:rsidR="000A57E3" w:rsidRPr="00696AA1" w14:paraId="26CC981D" w14:textId="77777777" w:rsidTr="00D154E6">
        <w:trPr>
          <w:jc w:val="center"/>
        </w:trPr>
        <w:tc>
          <w:tcPr>
            <w:tcW w:w="3828" w:type="dxa"/>
            <w:vAlign w:val="center"/>
          </w:tcPr>
          <w:p w14:paraId="5F1294EA" w14:textId="77777777" w:rsidR="000A57E3" w:rsidRPr="00696AA1" w:rsidRDefault="000A57E3" w:rsidP="00D154E6">
            <w:pPr>
              <w:rPr>
                <w:rFonts w:ascii="Calibri Light" w:hAnsi="Calibri Light" w:cs="Calibri Light"/>
              </w:rPr>
            </w:pPr>
            <w:r w:rsidRPr="00696AA1">
              <w:rPr>
                <w:rFonts w:ascii="Calibri Light" w:hAnsi="Calibri Light" w:cs="Calibri Light"/>
              </w:rPr>
              <w:t>Las estrategias pedagógicas están contextualizadas por modalidad.</w:t>
            </w:r>
          </w:p>
        </w:tc>
        <w:tc>
          <w:tcPr>
            <w:tcW w:w="1932" w:type="dxa"/>
            <w:vAlign w:val="center"/>
          </w:tcPr>
          <w:p w14:paraId="66E7CE77" w14:textId="77777777" w:rsidR="000A57E3" w:rsidRPr="00696AA1" w:rsidRDefault="000A57E3" w:rsidP="00D154E6">
            <w:pPr>
              <w:rPr>
                <w:rFonts w:ascii="Calibri Light" w:hAnsi="Calibri Light" w:cs="Calibri Light"/>
              </w:rPr>
            </w:pPr>
          </w:p>
        </w:tc>
        <w:tc>
          <w:tcPr>
            <w:tcW w:w="2880" w:type="dxa"/>
            <w:vAlign w:val="center"/>
          </w:tcPr>
          <w:p w14:paraId="65E895ED" w14:textId="77777777" w:rsidR="000A57E3" w:rsidRPr="00696AA1" w:rsidRDefault="000A57E3" w:rsidP="00D154E6">
            <w:pPr>
              <w:rPr>
                <w:rFonts w:ascii="Calibri Light" w:hAnsi="Calibri Light" w:cs="Calibri Light"/>
              </w:rPr>
            </w:pPr>
          </w:p>
        </w:tc>
      </w:tr>
      <w:tr w:rsidR="000A57E3" w:rsidRPr="00696AA1" w14:paraId="1D752C9F" w14:textId="77777777" w:rsidTr="00D154E6">
        <w:trPr>
          <w:jc w:val="center"/>
        </w:trPr>
        <w:tc>
          <w:tcPr>
            <w:tcW w:w="3828" w:type="dxa"/>
            <w:vAlign w:val="center"/>
          </w:tcPr>
          <w:p w14:paraId="11F46369" w14:textId="77777777" w:rsidR="000A57E3" w:rsidRPr="00696AA1" w:rsidRDefault="000A57E3" w:rsidP="00D154E6">
            <w:pPr>
              <w:rPr>
                <w:rFonts w:ascii="Calibri Light" w:hAnsi="Calibri Light" w:cs="Calibri Light"/>
              </w:rPr>
            </w:pPr>
            <w:r w:rsidRPr="00696AA1">
              <w:rPr>
                <w:rFonts w:ascii="Calibri Light" w:hAnsi="Calibri Light" w:cs="Calibri Light"/>
              </w:rPr>
              <w:t>Se articulan actividades sincrónicas y asincrónicas.</w:t>
            </w:r>
          </w:p>
        </w:tc>
        <w:tc>
          <w:tcPr>
            <w:tcW w:w="1932" w:type="dxa"/>
            <w:vAlign w:val="center"/>
          </w:tcPr>
          <w:p w14:paraId="67966292" w14:textId="77777777" w:rsidR="000A57E3" w:rsidRPr="00696AA1" w:rsidRDefault="000A57E3" w:rsidP="00D154E6">
            <w:pPr>
              <w:rPr>
                <w:rFonts w:ascii="Calibri Light" w:hAnsi="Calibri Light" w:cs="Calibri Light"/>
              </w:rPr>
            </w:pPr>
          </w:p>
        </w:tc>
        <w:tc>
          <w:tcPr>
            <w:tcW w:w="2880" w:type="dxa"/>
            <w:vAlign w:val="center"/>
          </w:tcPr>
          <w:p w14:paraId="0F507A6C" w14:textId="77777777" w:rsidR="000A57E3" w:rsidRPr="00696AA1" w:rsidRDefault="000A57E3" w:rsidP="00D154E6">
            <w:pPr>
              <w:rPr>
                <w:rFonts w:ascii="Calibri Light" w:hAnsi="Calibri Light" w:cs="Calibri Light"/>
              </w:rPr>
            </w:pPr>
          </w:p>
        </w:tc>
      </w:tr>
      <w:tr w:rsidR="000A57E3" w:rsidRPr="00696AA1" w14:paraId="0B1EB570" w14:textId="77777777" w:rsidTr="00D154E6">
        <w:trPr>
          <w:jc w:val="center"/>
        </w:trPr>
        <w:tc>
          <w:tcPr>
            <w:tcW w:w="3828" w:type="dxa"/>
            <w:vAlign w:val="center"/>
          </w:tcPr>
          <w:p w14:paraId="333D89C2" w14:textId="77777777" w:rsidR="000A57E3" w:rsidRPr="00696AA1" w:rsidRDefault="000A57E3" w:rsidP="00D154E6">
            <w:pPr>
              <w:rPr>
                <w:rFonts w:ascii="Calibri Light" w:hAnsi="Calibri Light" w:cs="Calibri Light"/>
              </w:rPr>
            </w:pPr>
            <w:r w:rsidRPr="00696AA1">
              <w:rPr>
                <w:rFonts w:ascii="Calibri Light" w:hAnsi="Calibri Light" w:cs="Calibri Light"/>
              </w:rPr>
              <w:t>Se promueve aprendizaje activo, autónomo y colaborativo.</w:t>
            </w:r>
          </w:p>
        </w:tc>
        <w:tc>
          <w:tcPr>
            <w:tcW w:w="1932" w:type="dxa"/>
            <w:vAlign w:val="center"/>
          </w:tcPr>
          <w:p w14:paraId="5ADAA194" w14:textId="77777777" w:rsidR="000A57E3" w:rsidRPr="00696AA1" w:rsidRDefault="000A57E3" w:rsidP="00D154E6">
            <w:pPr>
              <w:rPr>
                <w:rFonts w:ascii="Calibri Light" w:hAnsi="Calibri Light" w:cs="Calibri Light"/>
              </w:rPr>
            </w:pPr>
          </w:p>
        </w:tc>
        <w:tc>
          <w:tcPr>
            <w:tcW w:w="2880" w:type="dxa"/>
            <w:vAlign w:val="center"/>
          </w:tcPr>
          <w:p w14:paraId="10759D42" w14:textId="77777777" w:rsidR="000A57E3" w:rsidRPr="00696AA1" w:rsidRDefault="000A57E3" w:rsidP="00D154E6">
            <w:pPr>
              <w:rPr>
                <w:rFonts w:ascii="Calibri Light" w:hAnsi="Calibri Light" w:cs="Calibri Light"/>
              </w:rPr>
            </w:pPr>
          </w:p>
        </w:tc>
      </w:tr>
      <w:tr w:rsidR="000A57E3" w:rsidRPr="00696AA1" w14:paraId="6F4F88B8" w14:textId="77777777" w:rsidTr="00D154E6">
        <w:trPr>
          <w:jc w:val="center"/>
        </w:trPr>
        <w:tc>
          <w:tcPr>
            <w:tcW w:w="3828" w:type="dxa"/>
            <w:vAlign w:val="center"/>
          </w:tcPr>
          <w:p w14:paraId="34232F9A" w14:textId="77777777" w:rsidR="000A57E3" w:rsidRPr="00696AA1" w:rsidRDefault="000A57E3" w:rsidP="00D154E6">
            <w:pPr>
              <w:rPr>
                <w:rFonts w:ascii="Calibri Light" w:hAnsi="Calibri Light" w:cs="Calibri Light"/>
              </w:rPr>
            </w:pPr>
            <w:r w:rsidRPr="00696AA1">
              <w:rPr>
                <w:rFonts w:ascii="Calibri Light" w:hAnsi="Calibri Light" w:cs="Calibri Light"/>
              </w:rPr>
              <w:t>Existe coherencia entre actividades, recursos y evaluación.</w:t>
            </w:r>
          </w:p>
        </w:tc>
        <w:tc>
          <w:tcPr>
            <w:tcW w:w="1932" w:type="dxa"/>
            <w:vAlign w:val="center"/>
          </w:tcPr>
          <w:p w14:paraId="44E5FD56" w14:textId="77777777" w:rsidR="000A57E3" w:rsidRPr="00696AA1" w:rsidRDefault="000A57E3" w:rsidP="00D154E6">
            <w:pPr>
              <w:rPr>
                <w:rFonts w:ascii="Calibri Light" w:hAnsi="Calibri Light" w:cs="Calibri Light"/>
              </w:rPr>
            </w:pPr>
          </w:p>
        </w:tc>
        <w:tc>
          <w:tcPr>
            <w:tcW w:w="2880" w:type="dxa"/>
            <w:vAlign w:val="center"/>
          </w:tcPr>
          <w:p w14:paraId="4634B6A4" w14:textId="77777777" w:rsidR="000A57E3" w:rsidRPr="00696AA1" w:rsidRDefault="000A57E3" w:rsidP="00D154E6">
            <w:pPr>
              <w:rPr>
                <w:rFonts w:ascii="Calibri Light" w:hAnsi="Calibri Light" w:cs="Calibri Light"/>
              </w:rPr>
            </w:pPr>
          </w:p>
        </w:tc>
      </w:tr>
      <w:tr w:rsidR="000A57E3" w:rsidRPr="00696AA1" w14:paraId="1A2BB88E" w14:textId="77777777" w:rsidTr="00D154E6">
        <w:trPr>
          <w:jc w:val="center"/>
        </w:trPr>
        <w:tc>
          <w:tcPr>
            <w:tcW w:w="3828" w:type="dxa"/>
            <w:vAlign w:val="center"/>
          </w:tcPr>
          <w:p w14:paraId="593CDE33" w14:textId="77777777" w:rsidR="000A57E3" w:rsidRPr="00696AA1" w:rsidRDefault="000A57E3" w:rsidP="00D154E6">
            <w:pPr>
              <w:rPr>
                <w:rFonts w:ascii="Calibri Light" w:hAnsi="Calibri Light" w:cs="Calibri Light"/>
              </w:rPr>
            </w:pPr>
            <w:r w:rsidRPr="00696AA1">
              <w:rPr>
                <w:rFonts w:ascii="Calibri Light" w:hAnsi="Calibri Light" w:cs="Calibri Light"/>
              </w:rPr>
              <w:t>Se utilizan matrices de evaluación y rúbricas por modalidad.</w:t>
            </w:r>
          </w:p>
        </w:tc>
        <w:tc>
          <w:tcPr>
            <w:tcW w:w="1932" w:type="dxa"/>
            <w:vAlign w:val="center"/>
          </w:tcPr>
          <w:p w14:paraId="0F251EFA" w14:textId="77777777" w:rsidR="000A57E3" w:rsidRPr="00696AA1" w:rsidRDefault="000A57E3" w:rsidP="00D154E6">
            <w:pPr>
              <w:rPr>
                <w:rFonts w:ascii="Calibri Light" w:hAnsi="Calibri Light" w:cs="Calibri Light"/>
              </w:rPr>
            </w:pPr>
          </w:p>
        </w:tc>
        <w:tc>
          <w:tcPr>
            <w:tcW w:w="2880" w:type="dxa"/>
            <w:vAlign w:val="center"/>
          </w:tcPr>
          <w:p w14:paraId="1E220522" w14:textId="77777777" w:rsidR="000A57E3" w:rsidRPr="00696AA1" w:rsidRDefault="000A57E3" w:rsidP="00D154E6">
            <w:pPr>
              <w:rPr>
                <w:rFonts w:ascii="Calibri Light" w:hAnsi="Calibri Light" w:cs="Calibri Light"/>
              </w:rPr>
            </w:pPr>
          </w:p>
        </w:tc>
      </w:tr>
      <w:tr w:rsidR="000A57E3" w:rsidRPr="00696AA1" w14:paraId="02FFEA4F" w14:textId="77777777" w:rsidTr="00D154E6">
        <w:trPr>
          <w:jc w:val="center"/>
        </w:trPr>
        <w:tc>
          <w:tcPr>
            <w:tcW w:w="3828" w:type="dxa"/>
            <w:vAlign w:val="center"/>
          </w:tcPr>
          <w:p w14:paraId="1A53D2D7" w14:textId="77777777" w:rsidR="000A57E3" w:rsidRPr="00696AA1" w:rsidRDefault="000A57E3" w:rsidP="00D154E6">
            <w:pPr>
              <w:rPr>
                <w:rFonts w:ascii="Calibri Light" w:hAnsi="Calibri Light" w:cs="Calibri Light"/>
              </w:rPr>
            </w:pPr>
            <w:r w:rsidRPr="00696AA1">
              <w:rPr>
                <w:rFonts w:ascii="Calibri Light" w:hAnsi="Calibri Light" w:cs="Calibri Light"/>
              </w:rPr>
              <w:t>Incluye diseño instruccional basado en enfoque TPACK.</w:t>
            </w:r>
          </w:p>
        </w:tc>
        <w:tc>
          <w:tcPr>
            <w:tcW w:w="1932" w:type="dxa"/>
            <w:vAlign w:val="center"/>
          </w:tcPr>
          <w:p w14:paraId="1CCC3EE0" w14:textId="77777777" w:rsidR="000A57E3" w:rsidRPr="00696AA1" w:rsidRDefault="000A57E3" w:rsidP="00D154E6">
            <w:pPr>
              <w:rPr>
                <w:rFonts w:ascii="Calibri Light" w:hAnsi="Calibri Light" w:cs="Calibri Light"/>
              </w:rPr>
            </w:pPr>
          </w:p>
        </w:tc>
        <w:tc>
          <w:tcPr>
            <w:tcW w:w="2880" w:type="dxa"/>
            <w:vAlign w:val="center"/>
          </w:tcPr>
          <w:p w14:paraId="6294D6C3" w14:textId="77777777" w:rsidR="000A57E3" w:rsidRPr="00696AA1" w:rsidRDefault="000A57E3" w:rsidP="00D154E6">
            <w:pPr>
              <w:rPr>
                <w:rFonts w:ascii="Calibri Light" w:hAnsi="Calibri Light" w:cs="Calibri Light"/>
              </w:rPr>
            </w:pPr>
          </w:p>
        </w:tc>
      </w:tr>
    </w:tbl>
    <w:p w14:paraId="1D8D2F52" w14:textId="604FAFFB" w:rsidR="006561C8" w:rsidRDefault="006561C8" w:rsidP="006561C8">
      <w:pPr>
        <w:pStyle w:val="Sinespaciado"/>
      </w:pPr>
    </w:p>
    <w:p w14:paraId="2C2F3FF1" w14:textId="11C774A0" w:rsidR="006561C8" w:rsidRDefault="006561C8" w:rsidP="00966BC5">
      <w:pPr>
        <w:pStyle w:val="Sinespaciado"/>
        <w:jc w:val="both"/>
        <w:rPr>
          <w:rFonts w:ascii="Calibri Light" w:hAnsi="Calibri Light" w:cs="Calibri Light"/>
        </w:rPr>
      </w:pPr>
      <w:r w:rsidRPr="006561C8">
        <w:rPr>
          <w:b/>
        </w:rPr>
        <w:t>Nota:</w:t>
      </w:r>
      <w:r w:rsidRPr="006561C8">
        <w:t xml:space="preserve"> Esta lista de chequeo forma parte del portafolio de calidad del curso. Debe completarse antes de su publicación oficial en plataforma y mantenerse archivada para procesos de seguimiento, evaluación institucional y mejora continua en el marco del Modelo TEdU.</w:t>
      </w:r>
    </w:p>
    <w:p w14:paraId="503FCD22" w14:textId="40914BEB" w:rsidR="006561C8" w:rsidRDefault="00BA26CB" w:rsidP="00966BC5">
      <w:pPr>
        <w:pStyle w:val="Sinespaciado"/>
        <w:rPr>
          <w:rFonts w:ascii="Calibri Light" w:hAnsi="Calibri Light" w:cs="Calibri Light"/>
        </w:rPr>
      </w:pPr>
      <w:r w:rsidRPr="00D612C1">
        <w:rPr>
          <w:noProof/>
        </w:rPr>
        <mc:AlternateContent>
          <mc:Choice Requires="wps">
            <w:drawing>
              <wp:anchor distT="45720" distB="45720" distL="114300" distR="114300" simplePos="0" relativeHeight="251665920" behindDoc="0" locked="0" layoutInCell="1" allowOverlap="1" wp14:anchorId="2C1E45F9" wp14:editId="22C3F644">
                <wp:simplePos x="0" y="0"/>
                <wp:positionH relativeFrom="column">
                  <wp:posOffset>4871370</wp:posOffset>
                </wp:positionH>
                <wp:positionV relativeFrom="paragraph">
                  <wp:posOffset>357240</wp:posOffset>
                </wp:positionV>
                <wp:extent cx="895350" cy="276225"/>
                <wp:effectExtent l="0" t="0" r="0" b="952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61851D34" w14:textId="77777777"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E45F9" id="Cuadro de texto 22" o:spid="_x0000_s1039" type="#_x0000_t202" style="position:absolute;margin-left:383.55pt;margin-top:28.15pt;width:70.5pt;height:21.75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" stroked="f">
                <v:textbox>
                  <w:txbxContent>
                    <w:p w14:paraId="61851D34" w14:textId="77777777"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1</w:t>
                      </w:r>
                    </w:p>
                  </w:txbxContent>
                </v:textbox>
              </v:shape>
            </w:pict>
          </mc:Fallback>
        </mc:AlternateContent>
      </w:r>
      <w:r w:rsidR="006561C8">
        <w:rPr>
          <w:rFonts w:ascii="Calibri Light" w:hAnsi="Calibri Light" w:cs="Calibri Light"/>
        </w:rPr>
        <w:br w:type="page"/>
      </w:r>
    </w:p>
    <w:p w14:paraId="2ECC88A8" w14:textId="26FE4179" w:rsidR="000A57E3" w:rsidRPr="006561C8" w:rsidRDefault="000A57E3" w:rsidP="006561C8">
      <w:pPr>
        <w:pStyle w:val="Sinespaciado"/>
        <w:jc w:val="center"/>
        <w:rPr>
          <w:rStyle w:val="Ttulo1Car"/>
        </w:rPr>
      </w:pPr>
      <w:bookmarkStart w:id="178" w:name="Anexo_C2"/>
      <w:bookmarkStart w:id="179" w:name="_Toc198746906"/>
      <w:r w:rsidRPr="006561C8">
        <w:rPr>
          <w:rStyle w:val="Ttulo1Car"/>
        </w:rPr>
        <w:lastRenderedPageBreak/>
        <w:t xml:space="preserve">Anexo C2 </w:t>
      </w:r>
      <w:bookmarkEnd w:id="178"/>
      <w:r w:rsidRPr="006561C8">
        <w:rPr>
          <w:rStyle w:val="Ttulo1Car"/>
        </w:rPr>
        <w:t>– Lista de Verificación Técnica (Moodle)</w:t>
      </w:r>
      <w:bookmarkEnd w:id="179"/>
    </w:p>
    <w:p w14:paraId="5CDB8A1C" w14:textId="266F5A6C" w:rsidR="000A57E3" w:rsidRDefault="000A57E3" w:rsidP="000A57E3">
      <w:pPr>
        <w:spacing w:line="240" w:lineRule="auto"/>
        <w:jc w:val="both"/>
        <w:rPr>
          <w:rFonts w:ascii="Calibri Light" w:hAnsi="Calibri Light" w:cs="Calibri Light"/>
          <w:sz w:val="24"/>
          <w:szCs w:val="24"/>
        </w:rPr>
      </w:pPr>
    </w:p>
    <w:p w14:paraId="4F917B59" w14:textId="01DD52B6" w:rsidR="000A57E3" w:rsidRPr="00696AA1" w:rsidRDefault="000A57E3" w:rsidP="000A57E3">
      <w:pPr>
        <w:spacing w:line="240" w:lineRule="auto"/>
        <w:jc w:val="both"/>
        <w:rPr>
          <w:rFonts w:ascii="Calibri Light" w:hAnsi="Calibri Light" w:cs="Calibri Light"/>
          <w:sz w:val="24"/>
          <w:szCs w:val="24"/>
        </w:rPr>
      </w:pPr>
      <w:r w:rsidRPr="00696AA1">
        <w:rPr>
          <w:rFonts w:ascii="Calibri Light" w:hAnsi="Calibri Light" w:cs="Calibri Light"/>
          <w:sz w:val="24"/>
          <w:szCs w:val="24"/>
        </w:rPr>
        <w:t xml:space="preserve">Garantizar que los cursos alojados en la plataforma Moodle cumplan con los estándares técnicos institucionales para su funcionalidad, navegabilidad y coherencia con el diseño instruccional, asegurando una experiencia de aprendizaje virtual de alta calidad. Este anexo permite validar el cumplimiento técnico de los elementos mínimos requeridos en el entorno virtual, según la modalidad asignada del curso (Virtual, </w:t>
      </w:r>
      <w:proofErr w:type="spellStart"/>
      <w:r w:rsidRPr="00696AA1">
        <w:rPr>
          <w:rFonts w:ascii="Calibri Light" w:hAnsi="Calibri Light" w:cs="Calibri Light"/>
          <w:sz w:val="24"/>
          <w:szCs w:val="24"/>
        </w:rPr>
        <w:t>Blended</w:t>
      </w:r>
      <w:proofErr w:type="spellEnd"/>
      <w:r w:rsidRPr="00696AA1">
        <w:rPr>
          <w:rFonts w:ascii="Calibri Light" w:hAnsi="Calibri Light" w:cs="Calibri Light"/>
          <w:sz w:val="24"/>
          <w:szCs w:val="24"/>
        </w:rPr>
        <w:t>, Híbrida, Dual o Universidad en el Campo).</w:t>
      </w:r>
      <w:r>
        <w:rPr>
          <w:rFonts w:ascii="Calibri Light" w:hAnsi="Calibri Light" w:cs="Calibri Light"/>
          <w:sz w:val="24"/>
          <w:szCs w:val="24"/>
        </w:rPr>
        <w:t xml:space="preserve"> Se aplica p</w:t>
      </w:r>
      <w:r w:rsidRPr="000A57E3">
        <w:rPr>
          <w:rFonts w:ascii="Calibri Light" w:hAnsi="Calibri Light" w:cs="Calibri Light"/>
          <w:sz w:val="24"/>
          <w:szCs w:val="24"/>
        </w:rPr>
        <w:t>revia activación en plataforma</w:t>
      </w:r>
    </w:p>
    <w:p w14:paraId="1B35DF53" w14:textId="11644543" w:rsidR="000A57E3" w:rsidRPr="00866D61" w:rsidRDefault="000A57E3" w:rsidP="000A57E3">
      <w:pPr>
        <w:rPr>
          <w:b/>
          <w:sz w:val="28"/>
        </w:rPr>
      </w:pPr>
      <w:r w:rsidRPr="00866D61">
        <w:rPr>
          <w:b/>
          <w:sz w:val="28"/>
        </w:rPr>
        <w:t>¿Cómo diligenciar este anexo?</w:t>
      </w:r>
    </w:p>
    <w:p w14:paraId="7CC52C65" w14:textId="31438D43" w:rsidR="000A57E3" w:rsidRPr="00866D61" w:rsidRDefault="000A57E3" w:rsidP="00FF6597">
      <w:pPr>
        <w:pStyle w:val="Sinespaciado"/>
        <w:numPr>
          <w:ilvl w:val="0"/>
          <w:numId w:val="33"/>
        </w:numPr>
        <w:tabs>
          <w:tab w:val="clear" w:pos="720"/>
          <w:tab w:val="num" w:pos="426"/>
        </w:tabs>
        <w:ind w:left="426"/>
        <w:rPr>
          <w:sz w:val="24"/>
        </w:rPr>
      </w:pPr>
      <w:r w:rsidRPr="00866D61">
        <w:rPr>
          <w:sz w:val="24"/>
        </w:rPr>
        <w:t>El diligenciamiento debe realizarse por el equipo de Tecnologías Educativas en conjunto con el diseñador instruccional o docente responsable.</w:t>
      </w:r>
    </w:p>
    <w:p w14:paraId="33451634" w14:textId="41B2A52C" w:rsidR="000A57E3" w:rsidRPr="00866D61" w:rsidRDefault="000A57E3" w:rsidP="00FF6597">
      <w:pPr>
        <w:pStyle w:val="Sinespaciado"/>
        <w:numPr>
          <w:ilvl w:val="0"/>
          <w:numId w:val="33"/>
        </w:numPr>
        <w:tabs>
          <w:tab w:val="clear" w:pos="720"/>
          <w:tab w:val="num" w:pos="426"/>
        </w:tabs>
        <w:ind w:left="426"/>
        <w:rPr>
          <w:sz w:val="24"/>
        </w:rPr>
      </w:pPr>
      <w:r w:rsidRPr="00866D61">
        <w:rPr>
          <w:sz w:val="24"/>
        </w:rPr>
        <w:t>Para cada ítem, marcar si se cumple ('Sí'), no se cumple ('No') o no aplica ('N/A'), dependiendo del tipo de curso y su estructura.</w:t>
      </w:r>
    </w:p>
    <w:p w14:paraId="7C7197F0" w14:textId="1B400F07" w:rsidR="000A57E3" w:rsidRPr="00866D61" w:rsidRDefault="000A57E3" w:rsidP="00FF6597">
      <w:pPr>
        <w:pStyle w:val="Sinespaciado"/>
        <w:numPr>
          <w:ilvl w:val="0"/>
          <w:numId w:val="33"/>
        </w:numPr>
        <w:tabs>
          <w:tab w:val="clear" w:pos="720"/>
          <w:tab w:val="num" w:pos="426"/>
        </w:tabs>
        <w:ind w:left="426"/>
        <w:rPr>
          <w:sz w:val="24"/>
        </w:rPr>
      </w:pPr>
      <w:r w:rsidRPr="00866D61">
        <w:rPr>
          <w:sz w:val="24"/>
        </w:rPr>
        <w:t>En la columna de observaciones, incluir evidencias como capturas de pantalla, enlaces al curso o comentarios técnicos que sustenten la validación.</w:t>
      </w:r>
    </w:p>
    <w:p w14:paraId="2CDEC43B" w14:textId="5975F1DF" w:rsidR="000A57E3" w:rsidRDefault="000A57E3" w:rsidP="00FF6597">
      <w:pPr>
        <w:pStyle w:val="Sinespaciado"/>
        <w:numPr>
          <w:ilvl w:val="0"/>
          <w:numId w:val="33"/>
        </w:numPr>
        <w:tabs>
          <w:tab w:val="clear" w:pos="720"/>
          <w:tab w:val="num" w:pos="426"/>
        </w:tabs>
        <w:ind w:left="426"/>
        <w:rPr>
          <w:sz w:val="24"/>
        </w:rPr>
      </w:pPr>
      <w:r w:rsidRPr="00866D61">
        <w:rPr>
          <w:sz w:val="24"/>
        </w:rPr>
        <w:t>Este anexo debe ser completado antes de la activación oficial del curso en la plataforma y archivado como parte del proceso de aseguramiento de calidad.</w:t>
      </w:r>
    </w:p>
    <w:p w14:paraId="1CCCCEB5" w14:textId="77777777" w:rsidR="00966BC5" w:rsidRPr="00866D61" w:rsidRDefault="00966BC5" w:rsidP="00FF6597">
      <w:pPr>
        <w:pStyle w:val="Sinespaciado"/>
        <w:numPr>
          <w:ilvl w:val="0"/>
          <w:numId w:val="33"/>
        </w:numPr>
        <w:tabs>
          <w:tab w:val="clear" w:pos="720"/>
          <w:tab w:val="num" w:pos="426"/>
        </w:tabs>
        <w:ind w:left="426"/>
        <w:rPr>
          <w:sz w:val="24"/>
        </w:rPr>
      </w:pPr>
    </w:p>
    <w:tbl>
      <w:tblPr>
        <w:tblStyle w:val="Tablaconcuadrcula"/>
        <w:tblW w:w="0" w:type="auto"/>
        <w:jc w:val="center"/>
        <w:tblLook w:val="04A0" w:firstRow="1" w:lastRow="0" w:firstColumn="1" w:lastColumn="0" w:noHBand="0" w:noVBand="1"/>
      </w:tblPr>
      <w:tblGrid>
        <w:gridCol w:w="3686"/>
        <w:gridCol w:w="2074"/>
        <w:gridCol w:w="2880"/>
      </w:tblGrid>
      <w:tr w:rsidR="000A57E3" w:rsidRPr="00696AA1" w14:paraId="6943ADBE" w14:textId="77777777" w:rsidTr="00D154E6">
        <w:trPr>
          <w:jc w:val="center"/>
        </w:trPr>
        <w:tc>
          <w:tcPr>
            <w:tcW w:w="3686" w:type="dxa"/>
            <w:shd w:val="clear" w:color="auto" w:fill="D9D9D9" w:themeFill="background1" w:themeFillShade="D9"/>
            <w:vAlign w:val="center"/>
          </w:tcPr>
          <w:p w14:paraId="791AD097" w14:textId="77777777" w:rsidR="000A57E3" w:rsidRPr="00696AA1" w:rsidRDefault="000A57E3" w:rsidP="00D154E6">
            <w:pPr>
              <w:jc w:val="center"/>
              <w:rPr>
                <w:rFonts w:ascii="Calibri Light" w:hAnsi="Calibri Light" w:cs="Calibri Light"/>
                <w:b/>
              </w:rPr>
            </w:pPr>
            <w:r w:rsidRPr="00696AA1">
              <w:rPr>
                <w:rFonts w:ascii="Calibri Light" w:hAnsi="Calibri Light" w:cs="Calibri Light"/>
                <w:b/>
              </w:rPr>
              <w:t>Ítem</w:t>
            </w:r>
          </w:p>
        </w:tc>
        <w:tc>
          <w:tcPr>
            <w:tcW w:w="2074" w:type="dxa"/>
            <w:shd w:val="clear" w:color="auto" w:fill="D9D9D9" w:themeFill="background1" w:themeFillShade="D9"/>
            <w:vAlign w:val="center"/>
          </w:tcPr>
          <w:p w14:paraId="14C123CC" w14:textId="77777777" w:rsidR="000A57E3" w:rsidRPr="00696AA1" w:rsidRDefault="000A57E3" w:rsidP="00D154E6">
            <w:pPr>
              <w:jc w:val="center"/>
              <w:rPr>
                <w:rFonts w:ascii="Calibri Light" w:hAnsi="Calibri Light" w:cs="Calibri Light"/>
                <w:b/>
              </w:rPr>
            </w:pPr>
            <w:r w:rsidRPr="00696AA1">
              <w:rPr>
                <w:rFonts w:ascii="Calibri Light" w:hAnsi="Calibri Light" w:cs="Calibri Light"/>
                <w:b/>
              </w:rPr>
              <w:t>Cumple (Sí / No / N/A)</w:t>
            </w:r>
          </w:p>
        </w:tc>
        <w:tc>
          <w:tcPr>
            <w:tcW w:w="2880" w:type="dxa"/>
            <w:shd w:val="clear" w:color="auto" w:fill="D9D9D9" w:themeFill="background1" w:themeFillShade="D9"/>
            <w:vAlign w:val="center"/>
          </w:tcPr>
          <w:p w14:paraId="50871529" w14:textId="77777777" w:rsidR="000A57E3" w:rsidRPr="00696AA1" w:rsidRDefault="000A57E3" w:rsidP="00D154E6">
            <w:pPr>
              <w:jc w:val="center"/>
              <w:rPr>
                <w:rFonts w:ascii="Calibri Light" w:hAnsi="Calibri Light" w:cs="Calibri Light"/>
                <w:b/>
              </w:rPr>
            </w:pPr>
            <w:r w:rsidRPr="00696AA1">
              <w:rPr>
                <w:rFonts w:ascii="Calibri Light" w:hAnsi="Calibri Light" w:cs="Calibri Light"/>
                <w:b/>
              </w:rPr>
              <w:t>Observaciones / Enlace Evidencia</w:t>
            </w:r>
          </w:p>
        </w:tc>
      </w:tr>
      <w:tr w:rsidR="000A57E3" w:rsidRPr="00696AA1" w14:paraId="12CBAD30" w14:textId="77777777" w:rsidTr="00D154E6">
        <w:trPr>
          <w:jc w:val="center"/>
        </w:trPr>
        <w:tc>
          <w:tcPr>
            <w:tcW w:w="3686" w:type="dxa"/>
            <w:vAlign w:val="center"/>
          </w:tcPr>
          <w:p w14:paraId="646D48C8" w14:textId="77777777" w:rsidR="000A57E3" w:rsidRPr="00696AA1" w:rsidRDefault="000A57E3" w:rsidP="00D154E6">
            <w:pPr>
              <w:rPr>
                <w:rFonts w:ascii="Calibri Light" w:hAnsi="Calibri Light" w:cs="Calibri Light"/>
              </w:rPr>
            </w:pPr>
            <w:r w:rsidRPr="00696AA1">
              <w:rPr>
                <w:rFonts w:ascii="Calibri Light" w:hAnsi="Calibri Light" w:cs="Calibri Light"/>
              </w:rPr>
              <w:t>Curso registrado en plataforma con código y nombre institucional.</w:t>
            </w:r>
          </w:p>
        </w:tc>
        <w:tc>
          <w:tcPr>
            <w:tcW w:w="2074" w:type="dxa"/>
            <w:vAlign w:val="center"/>
          </w:tcPr>
          <w:p w14:paraId="4F8E1D09" w14:textId="77777777" w:rsidR="000A57E3" w:rsidRPr="00696AA1" w:rsidRDefault="000A57E3" w:rsidP="00D154E6">
            <w:pPr>
              <w:rPr>
                <w:rFonts w:ascii="Calibri Light" w:hAnsi="Calibri Light" w:cs="Calibri Light"/>
              </w:rPr>
            </w:pPr>
          </w:p>
        </w:tc>
        <w:tc>
          <w:tcPr>
            <w:tcW w:w="2880" w:type="dxa"/>
            <w:vAlign w:val="center"/>
          </w:tcPr>
          <w:p w14:paraId="19FCD031" w14:textId="77777777" w:rsidR="000A57E3" w:rsidRPr="00696AA1" w:rsidRDefault="000A57E3" w:rsidP="00D154E6">
            <w:pPr>
              <w:rPr>
                <w:rFonts w:ascii="Calibri Light" w:hAnsi="Calibri Light" w:cs="Calibri Light"/>
              </w:rPr>
            </w:pPr>
          </w:p>
        </w:tc>
      </w:tr>
      <w:tr w:rsidR="000A57E3" w:rsidRPr="00696AA1" w14:paraId="4890B5DA" w14:textId="77777777" w:rsidTr="00D154E6">
        <w:trPr>
          <w:jc w:val="center"/>
        </w:trPr>
        <w:tc>
          <w:tcPr>
            <w:tcW w:w="3686" w:type="dxa"/>
            <w:vAlign w:val="center"/>
          </w:tcPr>
          <w:p w14:paraId="2ABFC58F" w14:textId="77777777" w:rsidR="000A57E3" w:rsidRPr="00696AA1" w:rsidRDefault="000A57E3" w:rsidP="00D154E6">
            <w:pPr>
              <w:rPr>
                <w:rFonts w:ascii="Calibri Light" w:hAnsi="Calibri Light" w:cs="Calibri Light"/>
              </w:rPr>
            </w:pPr>
            <w:r w:rsidRPr="00696AA1">
              <w:rPr>
                <w:rFonts w:ascii="Calibri Light" w:hAnsi="Calibri Light" w:cs="Calibri Light"/>
              </w:rPr>
              <w:t>Cabecera del curso contiene presentación, objetivos y banner institucional.</w:t>
            </w:r>
          </w:p>
        </w:tc>
        <w:tc>
          <w:tcPr>
            <w:tcW w:w="2074" w:type="dxa"/>
            <w:vAlign w:val="center"/>
          </w:tcPr>
          <w:p w14:paraId="1A0ABE7E" w14:textId="77777777" w:rsidR="000A57E3" w:rsidRPr="00696AA1" w:rsidRDefault="000A57E3" w:rsidP="00D154E6">
            <w:pPr>
              <w:rPr>
                <w:rFonts w:ascii="Calibri Light" w:hAnsi="Calibri Light" w:cs="Calibri Light"/>
              </w:rPr>
            </w:pPr>
          </w:p>
        </w:tc>
        <w:tc>
          <w:tcPr>
            <w:tcW w:w="2880" w:type="dxa"/>
            <w:vAlign w:val="center"/>
          </w:tcPr>
          <w:p w14:paraId="293A9C73" w14:textId="77777777" w:rsidR="000A57E3" w:rsidRPr="00696AA1" w:rsidRDefault="000A57E3" w:rsidP="00D154E6">
            <w:pPr>
              <w:rPr>
                <w:rFonts w:ascii="Calibri Light" w:hAnsi="Calibri Light" w:cs="Calibri Light"/>
              </w:rPr>
            </w:pPr>
          </w:p>
        </w:tc>
      </w:tr>
      <w:tr w:rsidR="000A57E3" w:rsidRPr="00696AA1" w14:paraId="5E84DDC2" w14:textId="77777777" w:rsidTr="00D154E6">
        <w:trPr>
          <w:jc w:val="center"/>
        </w:trPr>
        <w:tc>
          <w:tcPr>
            <w:tcW w:w="3686" w:type="dxa"/>
            <w:vAlign w:val="center"/>
          </w:tcPr>
          <w:p w14:paraId="729D505F" w14:textId="77777777" w:rsidR="000A57E3" w:rsidRPr="00696AA1" w:rsidRDefault="000A57E3" w:rsidP="00D154E6">
            <w:pPr>
              <w:rPr>
                <w:rFonts w:ascii="Calibri Light" w:hAnsi="Calibri Light" w:cs="Calibri Light"/>
              </w:rPr>
            </w:pPr>
            <w:r w:rsidRPr="00696AA1">
              <w:rPr>
                <w:rFonts w:ascii="Calibri Light" w:hAnsi="Calibri Light" w:cs="Calibri Light"/>
              </w:rPr>
              <w:t>Estructura por semanas o cortes clara y cronológica.</w:t>
            </w:r>
          </w:p>
        </w:tc>
        <w:tc>
          <w:tcPr>
            <w:tcW w:w="2074" w:type="dxa"/>
            <w:vAlign w:val="center"/>
          </w:tcPr>
          <w:p w14:paraId="18214719" w14:textId="77777777" w:rsidR="000A57E3" w:rsidRPr="00696AA1" w:rsidRDefault="000A57E3" w:rsidP="00D154E6">
            <w:pPr>
              <w:rPr>
                <w:rFonts w:ascii="Calibri Light" w:hAnsi="Calibri Light" w:cs="Calibri Light"/>
              </w:rPr>
            </w:pPr>
          </w:p>
        </w:tc>
        <w:tc>
          <w:tcPr>
            <w:tcW w:w="2880" w:type="dxa"/>
            <w:vAlign w:val="center"/>
          </w:tcPr>
          <w:p w14:paraId="4FB143DA" w14:textId="77777777" w:rsidR="000A57E3" w:rsidRPr="00696AA1" w:rsidRDefault="000A57E3" w:rsidP="00D154E6">
            <w:pPr>
              <w:rPr>
                <w:rFonts w:ascii="Calibri Light" w:hAnsi="Calibri Light" w:cs="Calibri Light"/>
              </w:rPr>
            </w:pPr>
          </w:p>
        </w:tc>
      </w:tr>
      <w:tr w:rsidR="000A57E3" w:rsidRPr="00696AA1" w14:paraId="3566EA89" w14:textId="77777777" w:rsidTr="00D154E6">
        <w:trPr>
          <w:jc w:val="center"/>
        </w:trPr>
        <w:tc>
          <w:tcPr>
            <w:tcW w:w="3686" w:type="dxa"/>
            <w:vAlign w:val="center"/>
          </w:tcPr>
          <w:p w14:paraId="2A3C33F8" w14:textId="77777777" w:rsidR="000A57E3" w:rsidRPr="00696AA1" w:rsidRDefault="000A57E3" w:rsidP="00D154E6">
            <w:pPr>
              <w:rPr>
                <w:rFonts w:ascii="Calibri Light" w:hAnsi="Calibri Light" w:cs="Calibri Light"/>
              </w:rPr>
            </w:pPr>
            <w:r w:rsidRPr="00696AA1">
              <w:rPr>
                <w:rFonts w:ascii="Calibri Light" w:hAnsi="Calibri Light" w:cs="Calibri Light"/>
              </w:rPr>
              <w:t>Recursos educativos correctamente vinculados y funcionales.</w:t>
            </w:r>
          </w:p>
        </w:tc>
        <w:tc>
          <w:tcPr>
            <w:tcW w:w="2074" w:type="dxa"/>
            <w:vAlign w:val="center"/>
          </w:tcPr>
          <w:p w14:paraId="62A2786C" w14:textId="77777777" w:rsidR="000A57E3" w:rsidRPr="00696AA1" w:rsidRDefault="000A57E3" w:rsidP="00D154E6">
            <w:pPr>
              <w:rPr>
                <w:rFonts w:ascii="Calibri Light" w:hAnsi="Calibri Light" w:cs="Calibri Light"/>
              </w:rPr>
            </w:pPr>
          </w:p>
        </w:tc>
        <w:tc>
          <w:tcPr>
            <w:tcW w:w="2880" w:type="dxa"/>
            <w:vAlign w:val="center"/>
          </w:tcPr>
          <w:p w14:paraId="0DF2C471" w14:textId="77777777" w:rsidR="000A57E3" w:rsidRPr="00696AA1" w:rsidRDefault="000A57E3" w:rsidP="00D154E6">
            <w:pPr>
              <w:rPr>
                <w:rFonts w:ascii="Calibri Light" w:hAnsi="Calibri Light" w:cs="Calibri Light"/>
              </w:rPr>
            </w:pPr>
          </w:p>
        </w:tc>
      </w:tr>
      <w:tr w:rsidR="000A57E3" w:rsidRPr="00696AA1" w14:paraId="3FBA636F" w14:textId="77777777" w:rsidTr="00D154E6">
        <w:trPr>
          <w:jc w:val="center"/>
        </w:trPr>
        <w:tc>
          <w:tcPr>
            <w:tcW w:w="3686" w:type="dxa"/>
            <w:vAlign w:val="center"/>
          </w:tcPr>
          <w:p w14:paraId="4840482F" w14:textId="77777777" w:rsidR="000A57E3" w:rsidRPr="00696AA1" w:rsidRDefault="000A57E3" w:rsidP="00D154E6">
            <w:pPr>
              <w:rPr>
                <w:rFonts w:ascii="Calibri Light" w:hAnsi="Calibri Light" w:cs="Calibri Light"/>
              </w:rPr>
            </w:pPr>
            <w:r w:rsidRPr="00696AA1">
              <w:rPr>
                <w:rFonts w:ascii="Calibri Light" w:hAnsi="Calibri Light" w:cs="Calibri Light"/>
              </w:rPr>
              <w:t>Actividades cuentan con retroalimentación configurada.</w:t>
            </w:r>
          </w:p>
        </w:tc>
        <w:tc>
          <w:tcPr>
            <w:tcW w:w="2074" w:type="dxa"/>
            <w:vAlign w:val="center"/>
          </w:tcPr>
          <w:p w14:paraId="651E18AD" w14:textId="77777777" w:rsidR="000A57E3" w:rsidRPr="00696AA1" w:rsidRDefault="000A57E3" w:rsidP="00D154E6">
            <w:pPr>
              <w:rPr>
                <w:rFonts w:ascii="Calibri Light" w:hAnsi="Calibri Light" w:cs="Calibri Light"/>
              </w:rPr>
            </w:pPr>
          </w:p>
        </w:tc>
        <w:tc>
          <w:tcPr>
            <w:tcW w:w="2880" w:type="dxa"/>
            <w:vAlign w:val="center"/>
          </w:tcPr>
          <w:p w14:paraId="4EA58A60" w14:textId="77777777" w:rsidR="000A57E3" w:rsidRPr="00696AA1" w:rsidRDefault="000A57E3" w:rsidP="00D154E6">
            <w:pPr>
              <w:rPr>
                <w:rFonts w:ascii="Calibri Light" w:hAnsi="Calibri Light" w:cs="Calibri Light"/>
              </w:rPr>
            </w:pPr>
          </w:p>
        </w:tc>
      </w:tr>
      <w:tr w:rsidR="000A57E3" w:rsidRPr="00696AA1" w14:paraId="1F8C4359" w14:textId="77777777" w:rsidTr="00D154E6">
        <w:trPr>
          <w:jc w:val="center"/>
        </w:trPr>
        <w:tc>
          <w:tcPr>
            <w:tcW w:w="3686" w:type="dxa"/>
            <w:vAlign w:val="center"/>
          </w:tcPr>
          <w:p w14:paraId="6C857C01" w14:textId="77777777" w:rsidR="000A57E3" w:rsidRPr="00696AA1" w:rsidRDefault="000A57E3" w:rsidP="00D154E6">
            <w:pPr>
              <w:rPr>
                <w:rFonts w:ascii="Calibri Light" w:hAnsi="Calibri Light" w:cs="Calibri Light"/>
              </w:rPr>
            </w:pPr>
            <w:r w:rsidRPr="00696AA1">
              <w:rPr>
                <w:rFonts w:ascii="Calibri Light" w:hAnsi="Calibri Light" w:cs="Calibri Light"/>
              </w:rPr>
              <w:t>Participación y permanencia estudiantil es trazable.</w:t>
            </w:r>
          </w:p>
        </w:tc>
        <w:tc>
          <w:tcPr>
            <w:tcW w:w="2074" w:type="dxa"/>
            <w:vAlign w:val="center"/>
          </w:tcPr>
          <w:p w14:paraId="57F314AB" w14:textId="77777777" w:rsidR="000A57E3" w:rsidRPr="00696AA1" w:rsidRDefault="000A57E3" w:rsidP="00D154E6">
            <w:pPr>
              <w:rPr>
                <w:rFonts w:ascii="Calibri Light" w:hAnsi="Calibri Light" w:cs="Calibri Light"/>
              </w:rPr>
            </w:pPr>
          </w:p>
        </w:tc>
        <w:tc>
          <w:tcPr>
            <w:tcW w:w="2880" w:type="dxa"/>
            <w:vAlign w:val="center"/>
          </w:tcPr>
          <w:p w14:paraId="236CC9F3" w14:textId="71411017" w:rsidR="000A57E3" w:rsidRPr="00696AA1" w:rsidRDefault="000A57E3" w:rsidP="00D154E6">
            <w:pPr>
              <w:rPr>
                <w:rFonts w:ascii="Calibri Light" w:hAnsi="Calibri Light" w:cs="Calibri Light"/>
              </w:rPr>
            </w:pPr>
          </w:p>
        </w:tc>
      </w:tr>
      <w:tr w:rsidR="000A57E3" w:rsidRPr="00696AA1" w14:paraId="57A64AC7" w14:textId="77777777" w:rsidTr="00D154E6">
        <w:trPr>
          <w:jc w:val="center"/>
        </w:trPr>
        <w:tc>
          <w:tcPr>
            <w:tcW w:w="3686" w:type="dxa"/>
            <w:vAlign w:val="center"/>
          </w:tcPr>
          <w:p w14:paraId="63007F87" w14:textId="77777777" w:rsidR="000A57E3" w:rsidRPr="00696AA1" w:rsidRDefault="000A57E3" w:rsidP="00D154E6">
            <w:pPr>
              <w:rPr>
                <w:rFonts w:ascii="Calibri Light" w:hAnsi="Calibri Light" w:cs="Calibri Light"/>
              </w:rPr>
            </w:pPr>
            <w:r w:rsidRPr="00696AA1">
              <w:rPr>
                <w:rFonts w:ascii="Calibri Light" w:hAnsi="Calibri Light" w:cs="Calibri Light"/>
              </w:rPr>
              <w:t>Roles de docentes y tutores están asignados correctamente.</w:t>
            </w:r>
          </w:p>
        </w:tc>
        <w:tc>
          <w:tcPr>
            <w:tcW w:w="2074" w:type="dxa"/>
            <w:vAlign w:val="center"/>
          </w:tcPr>
          <w:p w14:paraId="252941D9" w14:textId="77777777" w:rsidR="000A57E3" w:rsidRPr="00696AA1" w:rsidRDefault="000A57E3" w:rsidP="00D154E6">
            <w:pPr>
              <w:rPr>
                <w:rFonts w:ascii="Calibri Light" w:hAnsi="Calibri Light" w:cs="Calibri Light"/>
              </w:rPr>
            </w:pPr>
          </w:p>
        </w:tc>
        <w:tc>
          <w:tcPr>
            <w:tcW w:w="2880" w:type="dxa"/>
            <w:vAlign w:val="center"/>
          </w:tcPr>
          <w:p w14:paraId="3ACFF993" w14:textId="100D48D8" w:rsidR="000A57E3" w:rsidRPr="00696AA1" w:rsidRDefault="000A57E3" w:rsidP="00D154E6">
            <w:pPr>
              <w:rPr>
                <w:rFonts w:ascii="Calibri Light" w:hAnsi="Calibri Light" w:cs="Calibri Light"/>
              </w:rPr>
            </w:pPr>
          </w:p>
        </w:tc>
      </w:tr>
      <w:tr w:rsidR="000A57E3" w:rsidRPr="00696AA1" w14:paraId="5C72F1DB" w14:textId="77777777" w:rsidTr="00D154E6">
        <w:trPr>
          <w:jc w:val="center"/>
        </w:trPr>
        <w:tc>
          <w:tcPr>
            <w:tcW w:w="3686" w:type="dxa"/>
            <w:vAlign w:val="center"/>
          </w:tcPr>
          <w:p w14:paraId="218F8DFC" w14:textId="77777777" w:rsidR="000A57E3" w:rsidRPr="00696AA1" w:rsidRDefault="000A57E3" w:rsidP="00D154E6">
            <w:pPr>
              <w:rPr>
                <w:rFonts w:ascii="Calibri Light" w:hAnsi="Calibri Light" w:cs="Calibri Light"/>
              </w:rPr>
            </w:pPr>
            <w:r w:rsidRPr="00696AA1">
              <w:rPr>
                <w:rFonts w:ascii="Calibri Light" w:hAnsi="Calibri Light" w:cs="Calibri Light"/>
              </w:rPr>
              <w:t>Se incluye al menos una matriz de evaluación digital o rúbrica asociada.</w:t>
            </w:r>
          </w:p>
        </w:tc>
        <w:tc>
          <w:tcPr>
            <w:tcW w:w="2074" w:type="dxa"/>
            <w:vAlign w:val="center"/>
          </w:tcPr>
          <w:p w14:paraId="1B46C049" w14:textId="77777777" w:rsidR="000A57E3" w:rsidRPr="00696AA1" w:rsidRDefault="000A57E3" w:rsidP="00D154E6">
            <w:pPr>
              <w:rPr>
                <w:rFonts w:ascii="Calibri Light" w:hAnsi="Calibri Light" w:cs="Calibri Light"/>
              </w:rPr>
            </w:pPr>
          </w:p>
        </w:tc>
        <w:tc>
          <w:tcPr>
            <w:tcW w:w="2880" w:type="dxa"/>
            <w:vAlign w:val="center"/>
          </w:tcPr>
          <w:p w14:paraId="044B6BCB" w14:textId="348664AF" w:rsidR="000A57E3" w:rsidRPr="00696AA1" w:rsidRDefault="000A57E3" w:rsidP="00D154E6">
            <w:pPr>
              <w:rPr>
                <w:rFonts w:ascii="Calibri Light" w:hAnsi="Calibri Light" w:cs="Calibri Light"/>
              </w:rPr>
            </w:pPr>
          </w:p>
        </w:tc>
      </w:tr>
    </w:tbl>
    <w:p w14:paraId="08B68F75" w14:textId="2C9091A1" w:rsidR="006561C8" w:rsidRDefault="006561C8" w:rsidP="000D2B77"/>
    <w:p w14:paraId="37437174" w14:textId="7F4E02FD" w:rsidR="006561C8" w:rsidRDefault="006561C8" w:rsidP="000D2B77">
      <w:pPr>
        <w:pStyle w:val="Sinespaciado"/>
        <w:jc w:val="both"/>
      </w:pPr>
      <w:r w:rsidRPr="006561C8">
        <w:rPr>
          <w:b/>
        </w:rPr>
        <w:t>Nota:</w:t>
      </w:r>
      <w:r>
        <w:t xml:space="preserve"> Este documento garantiza que el curso cumple con los requerimientos mínimos de funcionamiento en plataforma LMS institucional. Es requisito obligatorio antes de activar el curso para los estudiantes y debe conservarse como evidencia de calidad técnica.</w:t>
      </w:r>
    </w:p>
    <w:p w14:paraId="40B557B8" w14:textId="5E50DAAF" w:rsidR="000A57E3" w:rsidRPr="00696AA1" w:rsidRDefault="00BA26CB" w:rsidP="000611CC">
      <w:pPr>
        <w:pStyle w:val="Ttulo1"/>
        <w:jc w:val="center"/>
        <w:rPr>
          <w:rFonts w:ascii="Calibri Light" w:hAnsi="Calibri Light" w:cs="Calibri Light"/>
        </w:rPr>
      </w:pPr>
      <w:bookmarkStart w:id="180" w:name="_Toc198746907"/>
      <w:r w:rsidRPr="00D612C1">
        <w:rPr>
          <w:noProof/>
        </w:rPr>
        <mc:AlternateContent>
          <mc:Choice Requires="wps">
            <w:drawing>
              <wp:anchor distT="45720" distB="45720" distL="114300" distR="114300" simplePos="0" relativeHeight="251667968" behindDoc="0" locked="0" layoutInCell="1" allowOverlap="1" wp14:anchorId="328782B4" wp14:editId="4D03DC66">
                <wp:simplePos x="0" y="0"/>
                <wp:positionH relativeFrom="column">
                  <wp:posOffset>4823460</wp:posOffset>
                </wp:positionH>
                <wp:positionV relativeFrom="paragraph">
                  <wp:posOffset>384175</wp:posOffset>
                </wp:positionV>
                <wp:extent cx="895350" cy="276225"/>
                <wp:effectExtent l="0" t="0" r="0" b="952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5C56BFB5" w14:textId="77777777"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782B4" id="Cuadro de texto 24" o:spid="_x0000_s1040" type="#_x0000_t202" style="position:absolute;left:0;text-align:left;margin-left:379.8pt;margin-top:30.25pt;width:70.5pt;height:21.7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zjxEAIAAP0DAAAOAAAAZHJzL2Uyb0RvYy54bWysU9tu2zAMfR+wfxD0vjjJkrYx4hRdugwD&#10;ugvQ7QNkWY6FyaJGKbGzry8lu2m2vQ3TgyCK4iF5eLS+7VvDjgq9Blvw2WTKmbISKm33Bf/+bffm&#10;h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" stroked="f">
                <v:textbox>
                  <w:txbxContent>
                    <w:p w14:paraId="5C56BFB5" w14:textId="77777777"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1</w:t>
                      </w:r>
                    </w:p>
                  </w:txbxContent>
                </v:textbox>
              </v:shape>
            </w:pict>
          </mc:Fallback>
        </mc:AlternateContent>
      </w:r>
      <w:r w:rsidR="000A57E3" w:rsidRPr="00696AA1">
        <w:rPr>
          <w:rFonts w:ascii="Calibri Light" w:hAnsi="Calibri Light" w:cs="Calibri Light"/>
        </w:rPr>
        <w:br w:type="page"/>
      </w:r>
      <w:bookmarkStart w:id="181" w:name="Anexo_C3"/>
      <w:r w:rsidR="000A57E3" w:rsidRPr="00696AA1">
        <w:rPr>
          <w:rFonts w:ascii="Calibri Light" w:hAnsi="Calibri Light" w:cs="Calibri Light"/>
        </w:rPr>
        <w:lastRenderedPageBreak/>
        <w:t xml:space="preserve">Anexo C3 </w:t>
      </w:r>
      <w:bookmarkEnd w:id="181"/>
      <w:r w:rsidR="000A57E3" w:rsidRPr="00696AA1">
        <w:rPr>
          <w:rFonts w:ascii="Calibri Light" w:hAnsi="Calibri Light" w:cs="Calibri Light"/>
        </w:rPr>
        <w:t>– Ficha Técnica RED-TEDU</w:t>
      </w:r>
      <w:bookmarkEnd w:id="180"/>
    </w:p>
    <w:p w14:paraId="788E22E2" w14:textId="77777777" w:rsidR="00966BC5" w:rsidRDefault="00966BC5" w:rsidP="00866D61">
      <w:pPr>
        <w:pStyle w:val="Sinespaciado"/>
        <w:jc w:val="both"/>
        <w:rPr>
          <w:sz w:val="24"/>
        </w:rPr>
      </w:pPr>
    </w:p>
    <w:p w14:paraId="0FD40943" w14:textId="767B703F" w:rsidR="000A57E3" w:rsidRDefault="000A57E3" w:rsidP="00866D61">
      <w:pPr>
        <w:pStyle w:val="Sinespaciado"/>
        <w:jc w:val="both"/>
        <w:rPr>
          <w:sz w:val="24"/>
        </w:rPr>
      </w:pPr>
      <w:r w:rsidRPr="00866D61">
        <w:rPr>
          <w:sz w:val="24"/>
        </w:rPr>
        <w:t>Documentar las características esenciales de los Recursos Educativos Digitales (RED) o Recursos Educativos Abiertos (REA) desarrollados por docentes, diseñadores o equipos académicos de Unicomfacauca, con el fin de asegurar su trazabilidad, calidad, licenciamiento y pertinencia pedagógica. Esta ficha técnica permite registrar información clave sobre el recurso, su uso en cursos del Modelo TEdU, y su integración en las modalidades establecidas.</w:t>
      </w:r>
      <w:r w:rsidR="000611CC" w:rsidRPr="00866D61">
        <w:rPr>
          <w:sz w:val="24"/>
        </w:rPr>
        <w:t xml:space="preserve"> Se aplica al subir un recurso al repositorio</w:t>
      </w:r>
    </w:p>
    <w:p w14:paraId="0234B52D" w14:textId="77777777" w:rsidR="00866D61" w:rsidRPr="00866D61" w:rsidRDefault="00866D61" w:rsidP="00866D61">
      <w:pPr>
        <w:pStyle w:val="Sinespaciado"/>
        <w:jc w:val="both"/>
        <w:rPr>
          <w:sz w:val="24"/>
        </w:rPr>
      </w:pPr>
    </w:p>
    <w:p w14:paraId="5473FA59" w14:textId="1DEFF8DA" w:rsidR="000A57E3" w:rsidRPr="00866D61" w:rsidRDefault="000A57E3" w:rsidP="006561C8">
      <w:pPr>
        <w:spacing w:line="240" w:lineRule="auto"/>
        <w:rPr>
          <w:b/>
          <w:sz w:val="28"/>
        </w:rPr>
      </w:pPr>
      <w:r w:rsidRPr="00866D61">
        <w:rPr>
          <w:b/>
          <w:sz w:val="28"/>
        </w:rPr>
        <w:t>¿Cómo diligenciar este anexo?</w:t>
      </w:r>
    </w:p>
    <w:p w14:paraId="00580C37" w14:textId="0460AFC3" w:rsidR="000A57E3" w:rsidRPr="00696AA1" w:rsidRDefault="000A57E3" w:rsidP="00FF6597">
      <w:pPr>
        <w:pStyle w:val="Sinespaciado"/>
        <w:numPr>
          <w:ilvl w:val="0"/>
          <w:numId w:val="32"/>
        </w:numPr>
        <w:tabs>
          <w:tab w:val="clear" w:pos="720"/>
          <w:tab w:val="num" w:pos="567"/>
        </w:tabs>
        <w:ind w:left="567"/>
        <w:jc w:val="both"/>
      </w:pPr>
      <w:r w:rsidRPr="00696AA1">
        <w:t>Este anexo debe ser diligenciado por el creador del recurso (docente o equipo académico) en colaboración con la Coordinación de Tecnologías Educativas.</w:t>
      </w:r>
    </w:p>
    <w:p w14:paraId="4CD95253" w14:textId="7B4D3D66" w:rsidR="000A57E3" w:rsidRPr="00696AA1" w:rsidRDefault="000A57E3" w:rsidP="00FF6597">
      <w:pPr>
        <w:pStyle w:val="Sinespaciado"/>
        <w:numPr>
          <w:ilvl w:val="0"/>
          <w:numId w:val="32"/>
        </w:numPr>
        <w:tabs>
          <w:tab w:val="clear" w:pos="720"/>
          <w:tab w:val="num" w:pos="567"/>
        </w:tabs>
        <w:ind w:left="567"/>
        <w:jc w:val="both"/>
      </w:pPr>
      <w:r w:rsidRPr="00696AA1">
        <w:t>Cada campo debe ser completado de manera precisa, incluyendo datos técnicos, pedagógicos y de licenciamiento.</w:t>
      </w:r>
    </w:p>
    <w:p w14:paraId="48382AC5" w14:textId="273E54F3" w:rsidR="000A57E3" w:rsidRPr="00696AA1" w:rsidRDefault="000A57E3" w:rsidP="00FF6597">
      <w:pPr>
        <w:pStyle w:val="Sinespaciado"/>
        <w:numPr>
          <w:ilvl w:val="0"/>
          <w:numId w:val="32"/>
        </w:numPr>
        <w:tabs>
          <w:tab w:val="clear" w:pos="720"/>
          <w:tab w:val="num" w:pos="567"/>
        </w:tabs>
        <w:ind w:left="567"/>
        <w:jc w:val="both"/>
      </w:pPr>
      <w:r w:rsidRPr="00696AA1">
        <w:t>En el campo 'Modalidad', seleccionar aquella(s) del Mega Modelo TEdU en la que se prevé utilizar el recurso.</w:t>
      </w:r>
    </w:p>
    <w:p w14:paraId="2DCDB005" w14:textId="06DE1CD1" w:rsidR="000A57E3" w:rsidRPr="00696AA1" w:rsidRDefault="000A57E3" w:rsidP="00FF6597">
      <w:pPr>
        <w:pStyle w:val="Sinespaciado"/>
        <w:numPr>
          <w:ilvl w:val="0"/>
          <w:numId w:val="32"/>
        </w:numPr>
        <w:tabs>
          <w:tab w:val="clear" w:pos="720"/>
          <w:tab w:val="num" w:pos="567"/>
        </w:tabs>
        <w:ind w:left="567"/>
        <w:jc w:val="both"/>
      </w:pPr>
      <w:r w:rsidRPr="00696AA1">
        <w:t>Si el recurso cuenta con una matriz de evaluación (rúbrica), debe indicarse su existencia y anexarse como evidencia.</w:t>
      </w:r>
    </w:p>
    <w:p w14:paraId="46E66B3C" w14:textId="3F3B41B8" w:rsidR="000A57E3" w:rsidRDefault="000A57E3" w:rsidP="00FF6597">
      <w:pPr>
        <w:pStyle w:val="Sinespaciado"/>
        <w:numPr>
          <w:ilvl w:val="0"/>
          <w:numId w:val="32"/>
        </w:numPr>
        <w:tabs>
          <w:tab w:val="clear" w:pos="720"/>
          <w:tab w:val="num" w:pos="567"/>
        </w:tabs>
        <w:ind w:left="567"/>
        <w:jc w:val="both"/>
      </w:pPr>
      <w:r w:rsidRPr="00696AA1">
        <w:t>El recurso deberá contar con un enlace permanente o estar alojado en el repositorio institucional para ser oficialmente registrado.</w:t>
      </w:r>
    </w:p>
    <w:p w14:paraId="5F54F633" w14:textId="77777777" w:rsidR="00966BC5" w:rsidRPr="00696AA1" w:rsidRDefault="00966BC5" w:rsidP="001C7B95">
      <w:pPr>
        <w:pStyle w:val="Sinespaciado"/>
        <w:ind w:left="207"/>
        <w:jc w:val="both"/>
      </w:pPr>
    </w:p>
    <w:tbl>
      <w:tblPr>
        <w:tblStyle w:val="Tablaconcuadrcula"/>
        <w:tblW w:w="0" w:type="auto"/>
        <w:jc w:val="center"/>
        <w:tblLook w:val="04A0" w:firstRow="1" w:lastRow="0" w:firstColumn="1" w:lastColumn="0" w:noHBand="0" w:noVBand="1"/>
      </w:tblPr>
      <w:tblGrid>
        <w:gridCol w:w="3969"/>
        <w:gridCol w:w="4671"/>
      </w:tblGrid>
      <w:tr w:rsidR="000A57E3" w:rsidRPr="00696AA1" w14:paraId="6EA9F98E" w14:textId="77777777" w:rsidTr="00BA26CB">
        <w:trPr>
          <w:trHeight w:val="390"/>
          <w:jc w:val="center"/>
        </w:trPr>
        <w:tc>
          <w:tcPr>
            <w:tcW w:w="3969" w:type="dxa"/>
            <w:shd w:val="clear" w:color="auto" w:fill="D9D9D9" w:themeFill="background1" w:themeFillShade="D9"/>
            <w:vAlign w:val="center"/>
          </w:tcPr>
          <w:p w14:paraId="10ACB836" w14:textId="77777777" w:rsidR="000A57E3" w:rsidRPr="00696AA1" w:rsidRDefault="000A57E3" w:rsidP="00D154E6">
            <w:pPr>
              <w:rPr>
                <w:rFonts w:ascii="Calibri Light" w:hAnsi="Calibri Light" w:cs="Calibri Light"/>
                <w:b/>
              </w:rPr>
            </w:pPr>
            <w:r w:rsidRPr="00696AA1">
              <w:rPr>
                <w:rFonts w:ascii="Calibri Light" w:hAnsi="Calibri Light" w:cs="Calibri Light"/>
                <w:b/>
              </w:rPr>
              <w:t>Nombre del Recurso</w:t>
            </w:r>
          </w:p>
        </w:tc>
        <w:tc>
          <w:tcPr>
            <w:tcW w:w="4671" w:type="dxa"/>
            <w:vAlign w:val="center"/>
          </w:tcPr>
          <w:p w14:paraId="4D23BA2C" w14:textId="77777777" w:rsidR="000A57E3" w:rsidRPr="00696AA1" w:rsidRDefault="000A57E3" w:rsidP="00D154E6">
            <w:pPr>
              <w:rPr>
                <w:rFonts w:ascii="Calibri Light" w:hAnsi="Calibri Light" w:cs="Calibri Light"/>
              </w:rPr>
            </w:pPr>
          </w:p>
        </w:tc>
      </w:tr>
      <w:tr w:rsidR="000A57E3" w:rsidRPr="00696AA1" w14:paraId="19911AD1" w14:textId="77777777" w:rsidTr="00D154E6">
        <w:trPr>
          <w:trHeight w:val="408"/>
          <w:jc w:val="center"/>
        </w:trPr>
        <w:tc>
          <w:tcPr>
            <w:tcW w:w="3969" w:type="dxa"/>
            <w:shd w:val="clear" w:color="auto" w:fill="D9D9D9" w:themeFill="background1" w:themeFillShade="D9"/>
            <w:vAlign w:val="center"/>
          </w:tcPr>
          <w:p w14:paraId="09D7B90C" w14:textId="77777777" w:rsidR="000A57E3" w:rsidRPr="00696AA1" w:rsidRDefault="000A57E3" w:rsidP="00D154E6">
            <w:pPr>
              <w:rPr>
                <w:rFonts w:ascii="Calibri Light" w:hAnsi="Calibri Light" w:cs="Calibri Light"/>
                <w:b/>
              </w:rPr>
            </w:pPr>
            <w:r w:rsidRPr="00696AA1">
              <w:rPr>
                <w:rFonts w:ascii="Calibri Light" w:hAnsi="Calibri Light" w:cs="Calibri Light"/>
                <w:b/>
              </w:rPr>
              <w:t>Tipo (RED / REA)</w:t>
            </w:r>
          </w:p>
        </w:tc>
        <w:tc>
          <w:tcPr>
            <w:tcW w:w="4671" w:type="dxa"/>
            <w:vAlign w:val="center"/>
          </w:tcPr>
          <w:p w14:paraId="33E2A999" w14:textId="77777777" w:rsidR="000A57E3" w:rsidRPr="00696AA1" w:rsidRDefault="000A57E3" w:rsidP="00D154E6">
            <w:pPr>
              <w:rPr>
                <w:rFonts w:ascii="Calibri Light" w:hAnsi="Calibri Light" w:cs="Calibri Light"/>
              </w:rPr>
            </w:pPr>
          </w:p>
        </w:tc>
      </w:tr>
      <w:tr w:rsidR="000A57E3" w:rsidRPr="00696AA1" w14:paraId="66ADDA35" w14:textId="77777777" w:rsidTr="00D154E6">
        <w:trPr>
          <w:trHeight w:val="415"/>
          <w:jc w:val="center"/>
        </w:trPr>
        <w:tc>
          <w:tcPr>
            <w:tcW w:w="3969" w:type="dxa"/>
            <w:shd w:val="clear" w:color="auto" w:fill="D9D9D9" w:themeFill="background1" w:themeFillShade="D9"/>
            <w:vAlign w:val="center"/>
          </w:tcPr>
          <w:p w14:paraId="6EBE7B4C" w14:textId="77777777" w:rsidR="000A57E3" w:rsidRPr="00696AA1" w:rsidRDefault="000A57E3" w:rsidP="00D154E6">
            <w:pPr>
              <w:rPr>
                <w:rFonts w:ascii="Calibri Light" w:hAnsi="Calibri Light" w:cs="Calibri Light"/>
                <w:b/>
              </w:rPr>
            </w:pPr>
            <w:r w:rsidRPr="00696AA1">
              <w:rPr>
                <w:rFonts w:ascii="Calibri Light" w:hAnsi="Calibri Light" w:cs="Calibri Light"/>
                <w:b/>
              </w:rPr>
              <w:t>Modalidad a la que aplica</w:t>
            </w:r>
          </w:p>
        </w:tc>
        <w:tc>
          <w:tcPr>
            <w:tcW w:w="4671" w:type="dxa"/>
            <w:vAlign w:val="center"/>
          </w:tcPr>
          <w:p w14:paraId="1C8CF55E" w14:textId="77777777" w:rsidR="000A57E3" w:rsidRPr="00696AA1" w:rsidRDefault="000A57E3" w:rsidP="00D154E6">
            <w:pPr>
              <w:rPr>
                <w:rFonts w:ascii="Calibri Light" w:hAnsi="Calibri Light" w:cs="Calibri Light"/>
              </w:rPr>
            </w:pPr>
          </w:p>
        </w:tc>
      </w:tr>
      <w:tr w:rsidR="000A57E3" w:rsidRPr="00696AA1" w14:paraId="4DC05AE6" w14:textId="77777777" w:rsidTr="00D154E6">
        <w:trPr>
          <w:trHeight w:val="421"/>
          <w:jc w:val="center"/>
        </w:trPr>
        <w:tc>
          <w:tcPr>
            <w:tcW w:w="3969" w:type="dxa"/>
            <w:shd w:val="clear" w:color="auto" w:fill="D9D9D9" w:themeFill="background1" w:themeFillShade="D9"/>
            <w:vAlign w:val="center"/>
          </w:tcPr>
          <w:p w14:paraId="369912E6" w14:textId="77777777" w:rsidR="000A57E3" w:rsidRPr="00696AA1" w:rsidRDefault="000A57E3" w:rsidP="00D154E6">
            <w:pPr>
              <w:rPr>
                <w:rFonts w:ascii="Calibri Light" w:hAnsi="Calibri Light" w:cs="Calibri Light"/>
                <w:b/>
              </w:rPr>
            </w:pPr>
            <w:r w:rsidRPr="00696AA1">
              <w:rPr>
                <w:rFonts w:ascii="Calibri Light" w:hAnsi="Calibri Light" w:cs="Calibri Light"/>
                <w:b/>
              </w:rPr>
              <w:t>Propósito pedagógico del recurso</w:t>
            </w:r>
          </w:p>
        </w:tc>
        <w:tc>
          <w:tcPr>
            <w:tcW w:w="4671" w:type="dxa"/>
            <w:vAlign w:val="center"/>
          </w:tcPr>
          <w:p w14:paraId="2976CDC2" w14:textId="77777777" w:rsidR="000A57E3" w:rsidRPr="00696AA1" w:rsidRDefault="000A57E3" w:rsidP="00D154E6">
            <w:pPr>
              <w:rPr>
                <w:rFonts w:ascii="Calibri Light" w:hAnsi="Calibri Light" w:cs="Calibri Light"/>
              </w:rPr>
            </w:pPr>
          </w:p>
        </w:tc>
      </w:tr>
      <w:tr w:rsidR="000A57E3" w:rsidRPr="00696AA1" w14:paraId="2D69F200" w14:textId="77777777" w:rsidTr="00D154E6">
        <w:trPr>
          <w:trHeight w:val="412"/>
          <w:jc w:val="center"/>
        </w:trPr>
        <w:tc>
          <w:tcPr>
            <w:tcW w:w="3969" w:type="dxa"/>
            <w:shd w:val="clear" w:color="auto" w:fill="D9D9D9" w:themeFill="background1" w:themeFillShade="D9"/>
            <w:vAlign w:val="center"/>
          </w:tcPr>
          <w:p w14:paraId="676C1812" w14:textId="77777777" w:rsidR="000A57E3" w:rsidRPr="00696AA1" w:rsidRDefault="000A57E3" w:rsidP="00D154E6">
            <w:pPr>
              <w:rPr>
                <w:rFonts w:ascii="Calibri Light" w:hAnsi="Calibri Light" w:cs="Calibri Light"/>
                <w:b/>
              </w:rPr>
            </w:pPr>
            <w:r w:rsidRPr="00696AA1">
              <w:rPr>
                <w:rFonts w:ascii="Calibri Light" w:hAnsi="Calibri Light" w:cs="Calibri Light"/>
                <w:b/>
              </w:rPr>
              <w:t>Duración estimada</w:t>
            </w:r>
          </w:p>
        </w:tc>
        <w:tc>
          <w:tcPr>
            <w:tcW w:w="4671" w:type="dxa"/>
            <w:vAlign w:val="center"/>
          </w:tcPr>
          <w:p w14:paraId="38E467AC" w14:textId="77777777" w:rsidR="000A57E3" w:rsidRPr="00696AA1" w:rsidRDefault="000A57E3" w:rsidP="00D154E6">
            <w:pPr>
              <w:rPr>
                <w:rFonts w:ascii="Calibri Light" w:hAnsi="Calibri Light" w:cs="Calibri Light"/>
              </w:rPr>
            </w:pPr>
          </w:p>
        </w:tc>
      </w:tr>
      <w:tr w:rsidR="000A57E3" w:rsidRPr="00696AA1" w14:paraId="70BF67AF" w14:textId="77777777" w:rsidTr="00D154E6">
        <w:trPr>
          <w:trHeight w:val="419"/>
          <w:jc w:val="center"/>
        </w:trPr>
        <w:tc>
          <w:tcPr>
            <w:tcW w:w="3969" w:type="dxa"/>
            <w:shd w:val="clear" w:color="auto" w:fill="D9D9D9" w:themeFill="background1" w:themeFillShade="D9"/>
            <w:vAlign w:val="center"/>
          </w:tcPr>
          <w:p w14:paraId="5475AC89" w14:textId="77777777" w:rsidR="000A57E3" w:rsidRPr="00696AA1" w:rsidRDefault="000A57E3" w:rsidP="00D154E6">
            <w:pPr>
              <w:rPr>
                <w:rFonts w:ascii="Calibri Light" w:hAnsi="Calibri Light" w:cs="Calibri Light"/>
                <w:b/>
              </w:rPr>
            </w:pPr>
            <w:r w:rsidRPr="00696AA1">
              <w:rPr>
                <w:rFonts w:ascii="Calibri Light" w:hAnsi="Calibri Light" w:cs="Calibri Light"/>
                <w:b/>
              </w:rPr>
              <w:t>Herramientas utilizadas para su creación</w:t>
            </w:r>
          </w:p>
        </w:tc>
        <w:tc>
          <w:tcPr>
            <w:tcW w:w="4671" w:type="dxa"/>
            <w:vAlign w:val="center"/>
          </w:tcPr>
          <w:p w14:paraId="4168E8FF" w14:textId="77777777" w:rsidR="000A57E3" w:rsidRPr="00696AA1" w:rsidRDefault="000A57E3" w:rsidP="00D154E6">
            <w:pPr>
              <w:rPr>
                <w:rFonts w:ascii="Calibri Light" w:hAnsi="Calibri Light" w:cs="Calibri Light"/>
              </w:rPr>
            </w:pPr>
          </w:p>
        </w:tc>
      </w:tr>
      <w:tr w:rsidR="000A57E3" w:rsidRPr="00696AA1" w14:paraId="491DBF17" w14:textId="77777777" w:rsidTr="00D154E6">
        <w:trPr>
          <w:trHeight w:val="411"/>
          <w:jc w:val="center"/>
        </w:trPr>
        <w:tc>
          <w:tcPr>
            <w:tcW w:w="3969" w:type="dxa"/>
            <w:shd w:val="clear" w:color="auto" w:fill="D9D9D9" w:themeFill="background1" w:themeFillShade="D9"/>
            <w:vAlign w:val="center"/>
          </w:tcPr>
          <w:p w14:paraId="79F997BC" w14:textId="77777777" w:rsidR="000A57E3" w:rsidRPr="00696AA1" w:rsidRDefault="000A57E3" w:rsidP="00D154E6">
            <w:pPr>
              <w:rPr>
                <w:rFonts w:ascii="Calibri Light" w:hAnsi="Calibri Light" w:cs="Calibri Light"/>
                <w:b/>
              </w:rPr>
            </w:pPr>
            <w:r w:rsidRPr="00696AA1">
              <w:rPr>
                <w:rFonts w:ascii="Calibri Light" w:hAnsi="Calibri Light" w:cs="Calibri Light"/>
                <w:b/>
              </w:rPr>
              <w:t>Autores / Equipo responsable</w:t>
            </w:r>
          </w:p>
        </w:tc>
        <w:tc>
          <w:tcPr>
            <w:tcW w:w="4671" w:type="dxa"/>
            <w:vAlign w:val="center"/>
          </w:tcPr>
          <w:p w14:paraId="773F0E8A" w14:textId="77777777" w:rsidR="000A57E3" w:rsidRPr="00696AA1" w:rsidRDefault="000A57E3" w:rsidP="00D154E6">
            <w:pPr>
              <w:rPr>
                <w:rFonts w:ascii="Calibri Light" w:hAnsi="Calibri Light" w:cs="Calibri Light"/>
              </w:rPr>
            </w:pPr>
          </w:p>
        </w:tc>
      </w:tr>
      <w:tr w:rsidR="000A57E3" w:rsidRPr="00696AA1" w14:paraId="676FBCFA" w14:textId="77777777" w:rsidTr="00D154E6">
        <w:trPr>
          <w:trHeight w:val="417"/>
          <w:jc w:val="center"/>
        </w:trPr>
        <w:tc>
          <w:tcPr>
            <w:tcW w:w="3969" w:type="dxa"/>
            <w:shd w:val="clear" w:color="auto" w:fill="D9D9D9" w:themeFill="background1" w:themeFillShade="D9"/>
            <w:vAlign w:val="center"/>
          </w:tcPr>
          <w:p w14:paraId="1538B20B" w14:textId="77777777" w:rsidR="000A57E3" w:rsidRPr="00696AA1" w:rsidRDefault="000A57E3" w:rsidP="00D154E6">
            <w:pPr>
              <w:rPr>
                <w:rFonts w:ascii="Calibri Light" w:hAnsi="Calibri Light" w:cs="Calibri Light"/>
                <w:b/>
              </w:rPr>
            </w:pPr>
            <w:r w:rsidRPr="00696AA1">
              <w:rPr>
                <w:rFonts w:ascii="Calibri Light" w:hAnsi="Calibri Light" w:cs="Calibri Light"/>
                <w:b/>
              </w:rPr>
              <w:t>Licencia de uso (ej. CC BY-SA 4.0)</w:t>
            </w:r>
          </w:p>
        </w:tc>
        <w:tc>
          <w:tcPr>
            <w:tcW w:w="4671" w:type="dxa"/>
            <w:vAlign w:val="center"/>
          </w:tcPr>
          <w:p w14:paraId="3B131DEC" w14:textId="77777777" w:rsidR="000A57E3" w:rsidRPr="00696AA1" w:rsidRDefault="000A57E3" w:rsidP="00D154E6">
            <w:pPr>
              <w:rPr>
                <w:rFonts w:ascii="Calibri Light" w:hAnsi="Calibri Light" w:cs="Calibri Light"/>
              </w:rPr>
            </w:pPr>
          </w:p>
        </w:tc>
      </w:tr>
      <w:tr w:rsidR="000A57E3" w:rsidRPr="00696AA1" w14:paraId="28A8CCBD" w14:textId="77777777" w:rsidTr="00D154E6">
        <w:trPr>
          <w:trHeight w:val="422"/>
          <w:jc w:val="center"/>
        </w:trPr>
        <w:tc>
          <w:tcPr>
            <w:tcW w:w="3969" w:type="dxa"/>
            <w:shd w:val="clear" w:color="auto" w:fill="D9D9D9" w:themeFill="background1" w:themeFillShade="D9"/>
            <w:vAlign w:val="center"/>
          </w:tcPr>
          <w:p w14:paraId="44B19F48" w14:textId="77777777" w:rsidR="000A57E3" w:rsidRPr="00696AA1" w:rsidRDefault="000A57E3" w:rsidP="00D154E6">
            <w:pPr>
              <w:rPr>
                <w:rFonts w:ascii="Calibri Light" w:hAnsi="Calibri Light" w:cs="Calibri Light"/>
                <w:b/>
              </w:rPr>
            </w:pPr>
            <w:r w:rsidRPr="00696AA1">
              <w:rPr>
                <w:rFonts w:ascii="Calibri Light" w:hAnsi="Calibri Light" w:cs="Calibri Light"/>
                <w:b/>
              </w:rPr>
              <w:t>Ubicación digital / Repositorio / Enlace</w:t>
            </w:r>
          </w:p>
        </w:tc>
        <w:tc>
          <w:tcPr>
            <w:tcW w:w="4671" w:type="dxa"/>
            <w:vAlign w:val="center"/>
          </w:tcPr>
          <w:p w14:paraId="6D386C8A" w14:textId="77777777" w:rsidR="000A57E3" w:rsidRPr="00696AA1" w:rsidRDefault="000A57E3" w:rsidP="00D154E6">
            <w:pPr>
              <w:rPr>
                <w:rFonts w:ascii="Calibri Light" w:hAnsi="Calibri Light" w:cs="Calibri Light"/>
              </w:rPr>
            </w:pPr>
          </w:p>
        </w:tc>
      </w:tr>
      <w:tr w:rsidR="000A57E3" w:rsidRPr="00696AA1" w14:paraId="2EAF3F57" w14:textId="77777777" w:rsidTr="00D154E6">
        <w:trPr>
          <w:trHeight w:val="414"/>
          <w:jc w:val="center"/>
        </w:trPr>
        <w:tc>
          <w:tcPr>
            <w:tcW w:w="3969" w:type="dxa"/>
            <w:shd w:val="clear" w:color="auto" w:fill="D9D9D9" w:themeFill="background1" w:themeFillShade="D9"/>
            <w:vAlign w:val="center"/>
          </w:tcPr>
          <w:p w14:paraId="6EC349FF" w14:textId="77777777" w:rsidR="000A57E3" w:rsidRPr="00696AA1" w:rsidRDefault="000A57E3" w:rsidP="00D154E6">
            <w:pPr>
              <w:rPr>
                <w:rFonts w:ascii="Calibri Light" w:hAnsi="Calibri Light" w:cs="Calibri Light"/>
                <w:b/>
              </w:rPr>
            </w:pPr>
            <w:r w:rsidRPr="00696AA1">
              <w:rPr>
                <w:rFonts w:ascii="Calibri Light" w:hAnsi="Calibri Light" w:cs="Calibri Light"/>
                <w:b/>
              </w:rPr>
              <w:t>Fecha de creación</w:t>
            </w:r>
          </w:p>
        </w:tc>
        <w:tc>
          <w:tcPr>
            <w:tcW w:w="4671" w:type="dxa"/>
            <w:vAlign w:val="center"/>
          </w:tcPr>
          <w:p w14:paraId="54FAA596" w14:textId="77777777" w:rsidR="000A57E3" w:rsidRPr="00696AA1" w:rsidRDefault="000A57E3" w:rsidP="00D154E6">
            <w:pPr>
              <w:rPr>
                <w:rFonts w:ascii="Calibri Light" w:hAnsi="Calibri Light" w:cs="Calibri Light"/>
              </w:rPr>
            </w:pPr>
          </w:p>
        </w:tc>
      </w:tr>
      <w:tr w:rsidR="000A57E3" w:rsidRPr="00696AA1" w14:paraId="46F9EE0A" w14:textId="77777777" w:rsidTr="00D154E6">
        <w:trPr>
          <w:trHeight w:val="421"/>
          <w:jc w:val="center"/>
        </w:trPr>
        <w:tc>
          <w:tcPr>
            <w:tcW w:w="3969" w:type="dxa"/>
            <w:shd w:val="clear" w:color="auto" w:fill="D9D9D9" w:themeFill="background1" w:themeFillShade="D9"/>
            <w:vAlign w:val="center"/>
          </w:tcPr>
          <w:p w14:paraId="141DA9E6" w14:textId="77777777" w:rsidR="000A57E3" w:rsidRPr="00696AA1" w:rsidRDefault="000A57E3" w:rsidP="00D154E6">
            <w:pPr>
              <w:rPr>
                <w:rFonts w:ascii="Calibri Light" w:hAnsi="Calibri Light" w:cs="Calibri Light"/>
                <w:b/>
              </w:rPr>
            </w:pPr>
            <w:r w:rsidRPr="00696AA1">
              <w:rPr>
                <w:rFonts w:ascii="Calibri Light" w:hAnsi="Calibri Light" w:cs="Calibri Light"/>
                <w:b/>
              </w:rPr>
              <w:t>Matriz de evaluación asociada (Sí / No)</w:t>
            </w:r>
          </w:p>
        </w:tc>
        <w:tc>
          <w:tcPr>
            <w:tcW w:w="4671" w:type="dxa"/>
            <w:vAlign w:val="center"/>
          </w:tcPr>
          <w:p w14:paraId="510BA65C" w14:textId="77777777" w:rsidR="000A57E3" w:rsidRPr="00696AA1" w:rsidRDefault="000A57E3" w:rsidP="00D154E6">
            <w:pPr>
              <w:rPr>
                <w:rFonts w:ascii="Calibri Light" w:hAnsi="Calibri Light" w:cs="Calibri Light"/>
              </w:rPr>
            </w:pPr>
          </w:p>
        </w:tc>
      </w:tr>
      <w:tr w:rsidR="000A57E3" w:rsidRPr="00696AA1" w14:paraId="6DF2D156" w14:textId="77777777" w:rsidTr="00D154E6">
        <w:trPr>
          <w:trHeight w:val="541"/>
          <w:jc w:val="center"/>
        </w:trPr>
        <w:tc>
          <w:tcPr>
            <w:tcW w:w="3969" w:type="dxa"/>
            <w:shd w:val="clear" w:color="auto" w:fill="D9D9D9" w:themeFill="background1" w:themeFillShade="D9"/>
            <w:vAlign w:val="center"/>
          </w:tcPr>
          <w:p w14:paraId="7D2DCE92" w14:textId="77777777" w:rsidR="000A57E3" w:rsidRPr="00696AA1" w:rsidRDefault="000A57E3" w:rsidP="00D154E6">
            <w:pPr>
              <w:rPr>
                <w:rFonts w:ascii="Calibri Light" w:hAnsi="Calibri Light" w:cs="Calibri Light"/>
                <w:b/>
              </w:rPr>
            </w:pPr>
            <w:r w:rsidRPr="00696AA1">
              <w:rPr>
                <w:rFonts w:ascii="Calibri Light" w:hAnsi="Calibri Light" w:cs="Calibri Light"/>
                <w:b/>
              </w:rPr>
              <w:t>Observaciones adicionales</w:t>
            </w:r>
          </w:p>
        </w:tc>
        <w:tc>
          <w:tcPr>
            <w:tcW w:w="4671" w:type="dxa"/>
            <w:vAlign w:val="center"/>
          </w:tcPr>
          <w:p w14:paraId="615AA82E" w14:textId="77777777" w:rsidR="000A57E3" w:rsidRPr="00696AA1" w:rsidRDefault="000A57E3" w:rsidP="00D154E6">
            <w:pPr>
              <w:rPr>
                <w:rFonts w:ascii="Calibri Light" w:hAnsi="Calibri Light" w:cs="Calibri Light"/>
              </w:rPr>
            </w:pPr>
          </w:p>
        </w:tc>
      </w:tr>
    </w:tbl>
    <w:p w14:paraId="1755CE46" w14:textId="65ED1A39" w:rsidR="000A57E3" w:rsidRPr="00696AA1" w:rsidRDefault="000A57E3" w:rsidP="000A57E3">
      <w:pPr>
        <w:rPr>
          <w:rFonts w:ascii="Calibri Light" w:hAnsi="Calibri Light" w:cs="Calibri Light"/>
        </w:rPr>
      </w:pPr>
    </w:p>
    <w:p w14:paraId="6EAD50C3" w14:textId="2B4CB765" w:rsidR="000A57E3" w:rsidRDefault="00BA26CB" w:rsidP="00966BC5">
      <w:pPr>
        <w:pStyle w:val="Sinespaciado"/>
        <w:jc w:val="both"/>
      </w:pPr>
      <w:r w:rsidRPr="00D612C1">
        <w:rPr>
          <w:noProof/>
        </w:rPr>
        <mc:AlternateContent>
          <mc:Choice Requires="wps">
            <w:drawing>
              <wp:anchor distT="45720" distB="45720" distL="114300" distR="114300" simplePos="0" relativeHeight="251668992" behindDoc="0" locked="0" layoutInCell="1" allowOverlap="1" wp14:anchorId="126E6448" wp14:editId="3A9157E6">
                <wp:simplePos x="0" y="0"/>
                <wp:positionH relativeFrom="column">
                  <wp:posOffset>4921838</wp:posOffset>
                </wp:positionH>
                <wp:positionV relativeFrom="paragraph">
                  <wp:posOffset>640715</wp:posOffset>
                </wp:positionV>
                <wp:extent cx="895350" cy="276225"/>
                <wp:effectExtent l="0" t="0" r="0" b="952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276225"/>
                        </a:xfrm>
                        <a:prstGeom prst="rect">
                          <a:avLst/>
                        </a:prstGeom>
                        <a:solidFill>
                          <a:srgbClr val="FFFFFF"/>
                        </a:solidFill>
                        <a:ln w="9525">
                          <a:noFill/>
                          <a:miter lim="800000"/>
                          <a:headEnd/>
                          <a:tailEnd/>
                        </a:ln>
                      </wps:spPr>
                      <wps:txbx>
                        <w:txbxContent>
                          <w:p w14:paraId="6352BF76" w14:textId="77777777"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E6448" id="Cuadro de texto 25" o:spid="_x0000_s1041" type="#_x0000_t202" style="position:absolute;left:0;text-align:left;margin-left:387.55pt;margin-top:50.45pt;width:70.5pt;height:21.7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" stroked="f">
                <v:textbox>
                  <w:txbxContent>
                    <w:p w14:paraId="6352BF76" w14:textId="77777777" w:rsidR="00A85B26" w:rsidRPr="00D612C1" w:rsidRDefault="00A85B26" w:rsidP="00E11BBD">
                      <w:pPr>
                        <w:jc w:val="right"/>
                        <w:rPr>
                          <w:rFonts w:ascii="Arial" w:hAnsi="Arial" w:cs="Arial"/>
                          <w:sz w:val="18"/>
                        </w:rPr>
                      </w:pPr>
                      <w:r w:rsidRPr="00D612C1">
                        <w:rPr>
                          <w:rFonts w:ascii="Arial" w:hAnsi="Arial" w:cs="Arial"/>
                          <w:sz w:val="18"/>
                        </w:rPr>
                        <w:t>Página 0</w:t>
                      </w:r>
                      <w:r>
                        <w:rPr>
                          <w:rFonts w:ascii="Arial" w:hAnsi="Arial" w:cs="Arial"/>
                          <w:sz w:val="18"/>
                        </w:rPr>
                        <w:t>1</w:t>
                      </w:r>
                    </w:p>
                  </w:txbxContent>
                </v:textbox>
              </v:shape>
            </w:pict>
          </mc:Fallback>
        </mc:AlternateContent>
      </w:r>
      <w:r w:rsidRPr="00BA26CB">
        <w:rPr>
          <w:b/>
        </w:rPr>
        <w:t>Nota</w:t>
      </w:r>
      <w:r w:rsidRPr="00BA26CB">
        <w:t>: Esta ficha técnica es requisito obligatorio para la publicación o distribución de recursos digitales creados en el marco del Modelo TEdU. Debe ser archivada junto al expediente del curso correspondiente y registrada en el repositorio institucional de contenidos educativos.</w:t>
      </w:r>
    </w:p>
    <w:p w14:paraId="190EA26C" w14:textId="77777777" w:rsidR="0020113A" w:rsidRDefault="0020113A">
      <w:pPr>
        <w:rPr>
          <w:rFonts w:asciiTheme="majorHAnsi" w:hAnsiTheme="majorHAnsi" w:cstheme="majorHAnsi"/>
          <w:sz w:val="24"/>
        </w:rPr>
      </w:pPr>
    </w:p>
    <w:p w14:paraId="387556D5" w14:textId="77777777" w:rsidR="00DF089A" w:rsidRDefault="00DF089A" w:rsidP="00DF089A">
      <w:pPr>
        <w:jc w:val="center"/>
        <w:rPr>
          <w:rFonts w:asciiTheme="majorHAnsi" w:hAnsiTheme="majorHAnsi" w:cstheme="majorHAnsi"/>
          <w:sz w:val="24"/>
        </w:rPr>
      </w:pPr>
    </w:p>
    <w:p w14:paraId="3F3241A3" w14:textId="77777777" w:rsidR="00DF089A" w:rsidRDefault="00DF089A" w:rsidP="00DF089A">
      <w:pPr>
        <w:jc w:val="center"/>
        <w:rPr>
          <w:rFonts w:asciiTheme="majorHAnsi" w:hAnsiTheme="majorHAnsi" w:cstheme="majorHAnsi"/>
          <w:sz w:val="24"/>
        </w:rPr>
      </w:pPr>
    </w:p>
    <w:p w14:paraId="34E99D8A" w14:textId="77777777" w:rsidR="00DF089A" w:rsidRDefault="00DF089A" w:rsidP="00DF089A">
      <w:pPr>
        <w:jc w:val="center"/>
        <w:rPr>
          <w:rFonts w:asciiTheme="majorHAnsi" w:hAnsiTheme="majorHAnsi" w:cstheme="majorHAnsi"/>
          <w:sz w:val="24"/>
        </w:rPr>
      </w:pPr>
    </w:p>
    <w:p w14:paraId="2F3735BC" w14:textId="77777777" w:rsidR="00DF089A" w:rsidRDefault="0020113A" w:rsidP="00DF089A">
      <w:pPr>
        <w:jc w:val="center"/>
        <w:rPr>
          <w:rFonts w:asciiTheme="majorHAnsi" w:hAnsiTheme="majorHAnsi" w:cstheme="majorHAnsi"/>
          <w:sz w:val="24"/>
        </w:rPr>
      </w:pPr>
      <w:r>
        <w:rPr>
          <w:rFonts w:asciiTheme="majorHAnsi" w:hAnsiTheme="majorHAnsi" w:cstheme="majorHAnsi"/>
          <w:sz w:val="24"/>
        </w:rPr>
        <w:t xml:space="preserve"> </w:t>
      </w:r>
    </w:p>
    <w:p w14:paraId="6F065F01" w14:textId="77777777" w:rsidR="00DF089A" w:rsidRDefault="00DF089A" w:rsidP="00DF089A">
      <w:pPr>
        <w:jc w:val="center"/>
        <w:rPr>
          <w:b/>
          <w:sz w:val="40"/>
        </w:rPr>
      </w:pPr>
    </w:p>
    <w:p w14:paraId="23B0F16D" w14:textId="77777777" w:rsidR="00DF089A" w:rsidRDefault="00DF089A" w:rsidP="00DF089A">
      <w:pPr>
        <w:jc w:val="center"/>
        <w:rPr>
          <w:b/>
          <w:sz w:val="40"/>
        </w:rPr>
      </w:pPr>
    </w:p>
    <w:p w14:paraId="39928464" w14:textId="6277A990" w:rsidR="00DF089A" w:rsidRDefault="00DF089A" w:rsidP="00DF089A">
      <w:pPr>
        <w:jc w:val="center"/>
        <w:rPr>
          <w:b/>
          <w:sz w:val="40"/>
        </w:rPr>
      </w:pPr>
      <w:r w:rsidRPr="00E11BBD">
        <w:rPr>
          <w:b/>
          <w:sz w:val="40"/>
        </w:rPr>
        <w:t xml:space="preserve">Anexo </w:t>
      </w:r>
      <w:r>
        <w:rPr>
          <w:b/>
          <w:sz w:val="40"/>
        </w:rPr>
        <w:t>D</w:t>
      </w:r>
    </w:p>
    <w:p w14:paraId="44EDCBAA" w14:textId="018D6387" w:rsidR="00DF089A" w:rsidRDefault="00DF089A" w:rsidP="00DF089A">
      <w:pPr>
        <w:jc w:val="center"/>
        <w:rPr>
          <w:b/>
          <w:sz w:val="40"/>
        </w:rPr>
      </w:pPr>
      <w:r w:rsidRPr="00263F59">
        <w:rPr>
          <w:b/>
          <w:sz w:val="40"/>
        </w:rPr>
        <w:t>Verificación Académica y Técnica</w:t>
      </w:r>
    </w:p>
    <w:p w14:paraId="282FE0A6" w14:textId="77777777" w:rsidR="00075D0F" w:rsidRDefault="00075D0F" w:rsidP="00DF089A">
      <w:pPr>
        <w:jc w:val="center"/>
        <w:rPr>
          <w:b/>
          <w:sz w:val="40"/>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2"/>
        <w:gridCol w:w="3937"/>
      </w:tblGrid>
      <w:tr w:rsidR="000F0E02" w:rsidRPr="00075D0F" w14:paraId="56EB80D6" w14:textId="77777777" w:rsidTr="00BD69E5">
        <w:trPr>
          <w:trHeight w:val="341"/>
          <w:jc w:val="center"/>
        </w:trPr>
        <w:tc>
          <w:tcPr>
            <w:tcW w:w="2012" w:type="dxa"/>
            <w:vAlign w:val="center"/>
          </w:tcPr>
          <w:p w14:paraId="49492004" w14:textId="1939866B" w:rsidR="000F0E02" w:rsidRPr="00075D0F" w:rsidRDefault="000F0E02" w:rsidP="005F5126">
            <w:pPr>
              <w:spacing w:line="360" w:lineRule="auto"/>
              <w:jc w:val="center"/>
              <w:rPr>
                <w:sz w:val="28"/>
              </w:rPr>
            </w:pPr>
            <w:r w:rsidRPr="00075D0F">
              <w:rPr>
                <w:sz w:val="28"/>
              </w:rPr>
              <w:t>Anexo D1</w:t>
            </w:r>
            <w:r w:rsidR="00075D0F">
              <w:rPr>
                <w:sz w:val="28"/>
              </w:rPr>
              <w:t>:</w:t>
            </w:r>
          </w:p>
        </w:tc>
        <w:tc>
          <w:tcPr>
            <w:tcW w:w="3937" w:type="dxa"/>
          </w:tcPr>
          <w:p w14:paraId="155E1F82" w14:textId="44E47E45" w:rsidR="000F0E02" w:rsidRPr="00075D0F" w:rsidRDefault="00576148" w:rsidP="005F5126">
            <w:pPr>
              <w:spacing w:line="360" w:lineRule="auto"/>
              <w:rPr>
                <w:sz w:val="28"/>
              </w:rPr>
            </w:pPr>
            <w:hyperlink w:anchor="Anexo_D1" w:history="1">
              <w:r w:rsidR="000F0E02" w:rsidRPr="00576148">
                <w:rPr>
                  <w:rStyle w:val="Hipervnculo"/>
                  <w:sz w:val="28"/>
                </w:rPr>
                <w:t xml:space="preserve">Rúbrica Modalidad </w:t>
              </w:r>
              <w:proofErr w:type="spellStart"/>
              <w:r w:rsidR="000F0E02" w:rsidRPr="00576148">
                <w:rPr>
                  <w:rStyle w:val="Hipervnculo"/>
                  <w:sz w:val="28"/>
                </w:rPr>
                <w:t>Blended</w:t>
              </w:r>
              <w:proofErr w:type="spellEnd"/>
            </w:hyperlink>
          </w:p>
        </w:tc>
      </w:tr>
      <w:tr w:rsidR="000F0E02" w:rsidRPr="00075D0F" w14:paraId="3B2E5D13" w14:textId="77777777" w:rsidTr="00BD69E5">
        <w:trPr>
          <w:trHeight w:val="341"/>
          <w:jc w:val="center"/>
        </w:trPr>
        <w:tc>
          <w:tcPr>
            <w:tcW w:w="2012" w:type="dxa"/>
            <w:vAlign w:val="center"/>
          </w:tcPr>
          <w:p w14:paraId="23BA7DF1" w14:textId="4EE674C3" w:rsidR="000F0E02" w:rsidRPr="00075D0F" w:rsidRDefault="000F0E02" w:rsidP="005F5126">
            <w:pPr>
              <w:spacing w:line="360" w:lineRule="auto"/>
              <w:jc w:val="center"/>
              <w:rPr>
                <w:sz w:val="28"/>
              </w:rPr>
            </w:pPr>
            <w:r w:rsidRPr="00075D0F">
              <w:rPr>
                <w:sz w:val="28"/>
              </w:rPr>
              <w:t>Anexo D2</w:t>
            </w:r>
            <w:r w:rsidR="00075D0F">
              <w:rPr>
                <w:sz w:val="28"/>
              </w:rPr>
              <w:t>:</w:t>
            </w:r>
          </w:p>
        </w:tc>
        <w:tc>
          <w:tcPr>
            <w:tcW w:w="3937" w:type="dxa"/>
          </w:tcPr>
          <w:p w14:paraId="447E451E" w14:textId="68F4DE12" w:rsidR="000F0E02" w:rsidRPr="00075D0F" w:rsidRDefault="00576148" w:rsidP="005F5126">
            <w:pPr>
              <w:spacing w:line="360" w:lineRule="auto"/>
              <w:rPr>
                <w:sz w:val="28"/>
              </w:rPr>
            </w:pPr>
            <w:hyperlink w:anchor="Anexo_D2" w:history="1">
              <w:r w:rsidR="000F0E02" w:rsidRPr="00576148">
                <w:rPr>
                  <w:rStyle w:val="Hipervnculo"/>
                  <w:sz w:val="28"/>
                </w:rPr>
                <w:t>Rúbrica Modalidad Virtual</w:t>
              </w:r>
            </w:hyperlink>
          </w:p>
        </w:tc>
      </w:tr>
      <w:tr w:rsidR="000F0E02" w:rsidRPr="00075D0F" w14:paraId="16170207" w14:textId="77777777" w:rsidTr="00BD69E5">
        <w:trPr>
          <w:trHeight w:val="327"/>
          <w:jc w:val="center"/>
        </w:trPr>
        <w:tc>
          <w:tcPr>
            <w:tcW w:w="2012" w:type="dxa"/>
            <w:vAlign w:val="center"/>
          </w:tcPr>
          <w:p w14:paraId="7CB57F2F" w14:textId="7A1A3806" w:rsidR="000F0E02" w:rsidRPr="00075D0F" w:rsidRDefault="000F0E02" w:rsidP="005F5126">
            <w:pPr>
              <w:spacing w:line="360" w:lineRule="auto"/>
              <w:jc w:val="center"/>
              <w:rPr>
                <w:sz w:val="28"/>
              </w:rPr>
            </w:pPr>
            <w:r w:rsidRPr="00075D0F">
              <w:rPr>
                <w:sz w:val="28"/>
              </w:rPr>
              <w:t>Anexo D3</w:t>
            </w:r>
            <w:r w:rsidR="00075D0F">
              <w:rPr>
                <w:sz w:val="28"/>
              </w:rPr>
              <w:t>:</w:t>
            </w:r>
          </w:p>
        </w:tc>
        <w:tc>
          <w:tcPr>
            <w:tcW w:w="3937" w:type="dxa"/>
          </w:tcPr>
          <w:p w14:paraId="59DD33BF" w14:textId="305859EA" w:rsidR="000F0E02" w:rsidRPr="00075D0F" w:rsidRDefault="00576148" w:rsidP="005F5126">
            <w:pPr>
              <w:spacing w:line="360" w:lineRule="auto"/>
              <w:rPr>
                <w:sz w:val="28"/>
              </w:rPr>
            </w:pPr>
            <w:hyperlink w:anchor="Anexo_D3" w:history="1">
              <w:r w:rsidR="000F0E02" w:rsidRPr="00576148">
                <w:rPr>
                  <w:rStyle w:val="Hipervnculo"/>
                  <w:sz w:val="28"/>
                </w:rPr>
                <w:t>Rúbrica Modalidad Dual</w:t>
              </w:r>
            </w:hyperlink>
          </w:p>
        </w:tc>
      </w:tr>
      <w:tr w:rsidR="00A3193E" w:rsidRPr="00075D0F" w14:paraId="2E119400" w14:textId="77777777" w:rsidTr="00BD69E5">
        <w:trPr>
          <w:trHeight w:val="327"/>
          <w:jc w:val="center"/>
        </w:trPr>
        <w:tc>
          <w:tcPr>
            <w:tcW w:w="2012" w:type="dxa"/>
            <w:vAlign w:val="center"/>
          </w:tcPr>
          <w:p w14:paraId="77F25B94" w14:textId="70A16870" w:rsidR="00A3193E" w:rsidRPr="00075D0F" w:rsidRDefault="00A3193E" w:rsidP="005F5126">
            <w:pPr>
              <w:spacing w:line="360" w:lineRule="auto"/>
              <w:jc w:val="center"/>
              <w:rPr>
                <w:sz w:val="28"/>
              </w:rPr>
            </w:pPr>
            <w:r w:rsidRPr="00075D0F">
              <w:rPr>
                <w:sz w:val="28"/>
              </w:rPr>
              <w:t>Anexo D</w:t>
            </w:r>
            <w:r>
              <w:rPr>
                <w:sz w:val="28"/>
              </w:rPr>
              <w:t>4:</w:t>
            </w:r>
          </w:p>
        </w:tc>
        <w:tc>
          <w:tcPr>
            <w:tcW w:w="3937" w:type="dxa"/>
          </w:tcPr>
          <w:p w14:paraId="27B035ED" w14:textId="7338DCE7" w:rsidR="00A3193E" w:rsidRPr="00075D0F" w:rsidRDefault="00576148" w:rsidP="005F5126">
            <w:pPr>
              <w:spacing w:line="360" w:lineRule="auto"/>
              <w:rPr>
                <w:sz w:val="28"/>
              </w:rPr>
            </w:pPr>
            <w:hyperlink w:anchor="Anexo_D4" w:history="1">
              <w:r w:rsidR="00A3193E" w:rsidRPr="00576148">
                <w:rPr>
                  <w:rStyle w:val="Hipervnculo"/>
                  <w:sz w:val="28"/>
                </w:rPr>
                <w:t>Rúbrica Modalidad Híbrida</w:t>
              </w:r>
            </w:hyperlink>
          </w:p>
        </w:tc>
      </w:tr>
      <w:tr w:rsidR="00A3193E" w:rsidRPr="00075D0F" w14:paraId="7223C81A" w14:textId="77777777" w:rsidTr="00BD69E5">
        <w:trPr>
          <w:trHeight w:val="352"/>
          <w:jc w:val="center"/>
        </w:trPr>
        <w:tc>
          <w:tcPr>
            <w:tcW w:w="2012" w:type="dxa"/>
            <w:vAlign w:val="center"/>
          </w:tcPr>
          <w:p w14:paraId="0FFD33E3" w14:textId="64E92346" w:rsidR="00A3193E" w:rsidRPr="00075D0F" w:rsidRDefault="00A3193E" w:rsidP="005F5126">
            <w:pPr>
              <w:spacing w:line="360" w:lineRule="auto"/>
              <w:jc w:val="center"/>
              <w:rPr>
                <w:sz w:val="28"/>
              </w:rPr>
            </w:pPr>
            <w:r w:rsidRPr="00075D0F">
              <w:rPr>
                <w:sz w:val="28"/>
              </w:rPr>
              <w:t>Anexo D</w:t>
            </w:r>
            <w:r>
              <w:rPr>
                <w:sz w:val="28"/>
              </w:rPr>
              <w:t>5:</w:t>
            </w:r>
          </w:p>
        </w:tc>
        <w:tc>
          <w:tcPr>
            <w:tcW w:w="3937" w:type="dxa"/>
          </w:tcPr>
          <w:p w14:paraId="7FBC33FF" w14:textId="4B6542A1" w:rsidR="00A3193E" w:rsidRPr="00075D0F" w:rsidRDefault="00576148" w:rsidP="005F5126">
            <w:pPr>
              <w:spacing w:line="360" w:lineRule="auto"/>
              <w:rPr>
                <w:sz w:val="28"/>
              </w:rPr>
            </w:pPr>
            <w:hyperlink w:anchor="Anexo_D5" w:history="1">
              <w:r w:rsidR="00A3193E" w:rsidRPr="00576148">
                <w:rPr>
                  <w:rStyle w:val="Hipervnculo"/>
                  <w:sz w:val="28"/>
                </w:rPr>
                <w:t>Rúbrica Modalidad Rural</w:t>
              </w:r>
            </w:hyperlink>
          </w:p>
        </w:tc>
      </w:tr>
      <w:tr w:rsidR="00A3193E" w:rsidRPr="00075D0F" w14:paraId="73C31199" w14:textId="77777777" w:rsidTr="00BD69E5">
        <w:trPr>
          <w:trHeight w:val="683"/>
          <w:jc w:val="center"/>
        </w:trPr>
        <w:tc>
          <w:tcPr>
            <w:tcW w:w="2012" w:type="dxa"/>
            <w:vAlign w:val="center"/>
          </w:tcPr>
          <w:p w14:paraId="0BB57FA4" w14:textId="61F1ACA2" w:rsidR="00A3193E" w:rsidRPr="00075D0F" w:rsidRDefault="00A3193E" w:rsidP="005F5126">
            <w:pPr>
              <w:spacing w:line="360" w:lineRule="auto"/>
              <w:jc w:val="center"/>
              <w:rPr>
                <w:sz w:val="28"/>
              </w:rPr>
            </w:pPr>
            <w:r w:rsidRPr="00075D0F">
              <w:rPr>
                <w:sz w:val="28"/>
              </w:rPr>
              <w:t>Anexo D</w:t>
            </w:r>
            <w:r>
              <w:rPr>
                <w:sz w:val="28"/>
              </w:rPr>
              <w:t>6:</w:t>
            </w:r>
          </w:p>
        </w:tc>
        <w:tc>
          <w:tcPr>
            <w:tcW w:w="3937" w:type="dxa"/>
          </w:tcPr>
          <w:p w14:paraId="4CEE79CA" w14:textId="006F6AEC" w:rsidR="00A3193E" w:rsidRPr="00075D0F" w:rsidRDefault="00576148" w:rsidP="005F5126">
            <w:pPr>
              <w:spacing w:line="360" w:lineRule="auto"/>
              <w:rPr>
                <w:sz w:val="28"/>
              </w:rPr>
            </w:pPr>
            <w:hyperlink w:anchor="Anexo_D6" w:history="1">
              <w:r w:rsidR="00A3193E" w:rsidRPr="00576148">
                <w:rPr>
                  <w:rStyle w:val="Hipervnculo"/>
                  <w:sz w:val="28"/>
                </w:rPr>
                <w:t>Lista de Chequeo Final para Publicación del Curso</w:t>
              </w:r>
            </w:hyperlink>
          </w:p>
        </w:tc>
      </w:tr>
    </w:tbl>
    <w:p w14:paraId="7ED9439C" w14:textId="77777777" w:rsidR="00DF089A" w:rsidRDefault="00DF089A" w:rsidP="00DF089A">
      <w:pPr>
        <w:jc w:val="center"/>
        <w:rPr>
          <w:b/>
          <w:sz w:val="40"/>
        </w:rPr>
      </w:pPr>
    </w:p>
    <w:p w14:paraId="404222B6" w14:textId="2CEDC1F0" w:rsidR="0020113A" w:rsidRDefault="0020113A">
      <w:pPr>
        <w:rPr>
          <w:rFonts w:asciiTheme="majorHAnsi" w:hAnsiTheme="majorHAnsi" w:cstheme="majorHAnsi"/>
          <w:sz w:val="24"/>
        </w:rPr>
      </w:pPr>
    </w:p>
    <w:p w14:paraId="5C2B0A92" w14:textId="4C0D2692" w:rsidR="00DF089A" w:rsidRDefault="000308B2">
      <w:pPr>
        <w:rPr>
          <w:rFonts w:asciiTheme="majorHAnsi" w:eastAsia="Times New Roman" w:hAnsiTheme="majorHAnsi" w:cstheme="majorBidi"/>
          <w:b/>
          <w:color w:val="000000" w:themeColor="text1"/>
          <w:sz w:val="40"/>
          <w:szCs w:val="32"/>
          <w:lang w:eastAsia="es-CO"/>
        </w:rPr>
      </w:pPr>
      <w:r>
        <w:rPr>
          <w:rFonts w:eastAsia="Times New Roman"/>
          <w:noProof/>
          <w:lang w:eastAsia="es-CO"/>
        </w:rPr>
        <mc:AlternateContent>
          <mc:Choice Requires="wps">
            <w:drawing>
              <wp:anchor distT="0" distB="0" distL="114300" distR="114300" simplePos="0" relativeHeight="251670016" behindDoc="0" locked="0" layoutInCell="1" allowOverlap="1" wp14:anchorId="2F8D9B9D" wp14:editId="3C7B1F64">
                <wp:simplePos x="0" y="0"/>
                <wp:positionH relativeFrom="column">
                  <wp:posOffset>5396865</wp:posOffset>
                </wp:positionH>
                <wp:positionV relativeFrom="paragraph">
                  <wp:posOffset>2813050</wp:posOffset>
                </wp:positionV>
                <wp:extent cx="257175" cy="276225"/>
                <wp:effectExtent l="0" t="0" r="9525" b="9525"/>
                <wp:wrapNone/>
                <wp:docPr id="26" name="Rectángulo 26"/>
                <wp:cNvGraphicFramePr/>
                <a:graphic xmlns:a="http://schemas.openxmlformats.org/drawingml/2006/main">
                  <a:graphicData uri="http://schemas.microsoft.com/office/word/2010/wordprocessingShape">
                    <wps:wsp>
                      <wps:cNvSpPr/>
                      <wps:spPr>
                        <a:xfrm>
                          <a:off x="0" y="0"/>
                          <a:ext cx="257175" cy="27622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AB2C4" id="Rectángulo 26" o:spid="_x0000_s1026" style="position:absolute;margin-left:424.95pt;margin-top:221.5pt;width:20.25pt;height:21.7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" fillcolor="white [3201]" stroked="f" strokeweight="1pt"/>
            </w:pict>
          </mc:Fallback>
        </mc:AlternateContent>
      </w:r>
      <w:r w:rsidR="00DF089A">
        <w:rPr>
          <w:rFonts w:eastAsia="Times New Roman"/>
          <w:lang w:eastAsia="es-CO"/>
        </w:rPr>
        <w:br w:type="page"/>
      </w:r>
    </w:p>
    <w:p w14:paraId="465460D3" w14:textId="32DBE266" w:rsidR="00CA72DB" w:rsidRDefault="00CA72DB" w:rsidP="007B4961">
      <w:pPr>
        <w:pStyle w:val="Ttulo1"/>
        <w:jc w:val="center"/>
        <w:rPr>
          <w:rFonts w:ascii="Calibri Light" w:hAnsi="Calibri Light" w:cs="Calibri Light"/>
        </w:rPr>
      </w:pPr>
      <w:bookmarkStart w:id="182" w:name="Anexo_D1"/>
      <w:bookmarkStart w:id="183" w:name="_Toc198746908"/>
      <w:r w:rsidRPr="00A3193E">
        <w:rPr>
          <w:rFonts w:ascii="Calibri Light" w:hAnsi="Calibri Light" w:cs="Calibri Light"/>
        </w:rPr>
        <w:lastRenderedPageBreak/>
        <w:t>Anexo D1</w:t>
      </w:r>
      <w:bookmarkEnd w:id="182"/>
      <w:r w:rsidR="007B4961" w:rsidRPr="00A3193E">
        <w:rPr>
          <w:rFonts w:ascii="Calibri Light" w:hAnsi="Calibri Light" w:cs="Calibri Light"/>
        </w:rPr>
        <w:t xml:space="preserve">: Rúbrica Modalidad </w:t>
      </w:r>
      <w:proofErr w:type="spellStart"/>
      <w:r w:rsidR="007B4961" w:rsidRPr="00A3193E">
        <w:rPr>
          <w:rFonts w:ascii="Calibri Light" w:hAnsi="Calibri Light" w:cs="Calibri Light"/>
        </w:rPr>
        <w:t>Blended</w:t>
      </w:r>
      <w:bookmarkEnd w:id="183"/>
      <w:proofErr w:type="spellEnd"/>
    </w:p>
    <w:p w14:paraId="60BBAF03" w14:textId="77777777" w:rsidR="005B4062" w:rsidRDefault="005B4062" w:rsidP="005B4062"/>
    <w:p w14:paraId="0FD02831" w14:textId="666C3860" w:rsidR="005B4062" w:rsidRPr="003D4D36" w:rsidRDefault="005B4062" w:rsidP="003D4D36">
      <w:pPr>
        <w:rPr>
          <w:b/>
          <w:sz w:val="32"/>
        </w:rPr>
      </w:pPr>
      <w:r w:rsidRPr="003D4D36">
        <w:rPr>
          <w:b/>
          <w:sz w:val="32"/>
        </w:rPr>
        <w:t>1. Objetivo del Documento</w:t>
      </w:r>
    </w:p>
    <w:p w14:paraId="3FA2A51C" w14:textId="6E971F4E" w:rsidR="005B4062" w:rsidRDefault="005B4062" w:rsidP="003D4D36">
      <w:pPr>
        <w:pStyle w:val="Sinespaciado"/>
        <w:jc w:val="both"/>
        <w:rPr>
          <w:sz w:val="24"/>
        </w:rPr>
      </w:pPr>
      <w:r w:rsidRPr="003D4D36">
        <w:rPr>
          <w:sz w:val="24"/>
        </w:rPr>
        <w:t xml:space="preserve">Esta rúbrica permite evaluar la calidad del diseño y ejecución de cursos en la modalidad </w:t>
      </w:r>
      <w:proofErr w:type="spellStart"/>
      <w:r w:rsidRPr="003D4D36">
        <w:rPr>
          <w:sz w:val="24"/>
        </w:rPr>
        <w:t>blended</w:t>
      </w:r>
      <w:proofErr w:type="spellEnd"/>
      <w:r w:rsidRPr="003D4D36">
        <w:rPr>
          <w:sz w:val="24"/>
        </w:rPr>
        <w:t xml:space="preserve"> (mixta), según el Modelo TEdU y el enfoque TPACK. Incluye la valoración explícita de las interacciones TPK, TCK y PCK, y facilita procesos de autoevaluación, evaluación por pares o validación institucional.</w:t>
      </w:r>
    </w:p>
    <w:p w14:paraId="3698F1BE" w14:textId="77777777" w:rsidR="00DC7E22" w:rsidRPr="003D4D36" w:rsidRDefault="00DC7E22" w:rsidP="003D4D36">
      <w:pPr>
        <w:pStyle w:val="Sinespaciado"/>
        <w:jc w:val="both"/>
        <w:rPr>
          <w:sz w:val="24"/>
        </w:rPr>
      </w:pPr>
    </w:p>
    <w:p w14:paraId="036EE5E3" w14:textId="374AB252" w:rsidR="003D4D36" w:rsidRPr="003D4D36" w:rsidRDefault="00DC7E22" w:rsidP="003D4D36">
      <w:pPr>
        <w:rPr>
          <w:b/>
          <w:sz w:val="32"/>
        </w:rPr>
      </w:pPr>
      <w:r>
        <w:rPr>
          <w:b/>
          <w:sz w:val="32"/>
        </w:rPr>
        <w:t xml:space="preserve">2. </w:t>
      </w:r>
      <w:r w:rsidR="003D4D36" w:rsidRPr="003D4D36">
        <w:rPr>
          <w:b/>
          <w:sz w:val="32"/>
        </w:rPr>
        <w:t>Información General del Curso</w:t>
      </w:r>
    </w:p>
    <w:tbl>
      <w:tblPr>
        <w:tblStyle w:val="Tablaconcuadrcula"/>
        <w:tblW w:w="8926" w:type="dxa"/>
        <w:tblLook w:val="04A0" w:firstRow="1" w:lastRow="0" w:firstColumn="1" w:lastColumn="0" w:noHBand="0" w:noVBand="1"/>
      </w:tblPr>
      <w:tblGrid>
        <w:gridCol w:w="2830"/>
        <w:gridCol w:w="6096"/>
      </w:tblGrid>
      <w:tr w:rsidR="003D4D36" w:rsidRPr="003B7934" w14:paraId="2B6D6987" w14:textId="77777777" w:rsidTr="00945338">
        <w:trPr>
          <w:trHeight w:val="528"/>
        </w:trPr>
        <w:tc>
          <w:tcPr>
            <w:tcW w:w="2830" w:type="dxa"/>
            <w:shd w:val="clear" w:color="auto" w:fill="D9D9D9" w:themeFill="background1" w:themeFillShade="D9"/>
            <w:vAlign w:val="center"/>
          </w:tcPr>
          <w:p w14:paraId="5075F65A" w14:textId="77777777" w:rsidR="003D4D36" w:rsidRPr="00095BB2" w:rsidRDefault="003D4D36" w:rsidP="00945338">
            <w:pPr>
              <w:rPr>
                <w:b/>
                <w:sz w:val="24"/>
              </w:rPr>
            </w:pPr>
            <w:r w:rsidRPr="00095BB2">
              <w:rPr>
                <w:b/>
                <w:sz w:val="24"/>
              </w:rPr>
              <w:t>Nombre del Curso</w:t>
            </w:r>
          </w:p>
        </w:tc>
        <w:tc>
          <w:tcPr>
            <w:tcW w:w="6096" w:type="dxa"/>
            <w:vAlign w:val="center"/>
          </w:tcPr>
          <w:p w14:paraId="5878C012" w14:textId="77777777" w:rsidR="003D4D36" w:rsidRPr="003735CA" w:rsidRDefault="003D4D36" w:rsidP="00945338">
            <w:pPr>
              <w:rPr>
                <w:sz w:val="24"/>
              </w:rPr>
            </w:pPr>
          </w:p>
        </w:tc>
      </w:tr>
      <w:tr w:rsidR="003D4D36" w:rsidRPr="003B7934" w14:paraId="15E46060" w14:textId="77777777" w:rsidTr="00945338">
        <w:trPr>
          <w:trHeight w:val="422"/>
        </w:trPr>
        <w:tc>
          <w:tcPr>
            <w:tcW w:w="2830" w:type="dxa"/>
            <w:shd w:val="clear" w:color="auto" w:fill="D9D9D9" w:themeFill="background1" w:themeFillShade="D9"/>
            <w:vAlign w:val="center"/>
          </w:tcPr>
          <w:p w14:paraId="1F76249B" w14:textId="77777777" w:rsidR="003D4D36" w:rsidRPr="00095BB2" w:rsidRDefault="003D4D36" w:rsidP="00945338">
            <w:pPr>
              <w:rPr>
                <w:b/>
                <w:sz w:val="24"/>
              </w:rPr>
            </w:pPr>
            <w:r w:rsidRPr="00095BB2">
              <w:rPr>
                <w:b/>
                <w:sz w:val="24"/>
              </w:rPr>
              <w:t>Programa Académico</w:t>
            </w:r>
          </w:p>
        </w:tc>
        <w:tc>
          <w:tcPr>
            <w:tcW w:w="6096" w:type="dxa"/>
            <w:vAlign w:val="center"/>
          </w:tcPr>
          <w:p w14:paraId="12670981" w14:textId="77777777" w:rsidR="003D4D36" w:rsidRPr="003735CA" w:rsidRDefault="003D4D36" w:rsidP="00945338">
            <w:pPr>
              <w:rPr>
                <w:sz w:val="24"/>
              </w:rPr>
            </w:pPr>
          </w:p>
        </w:tc>
      </w:tr>
      <w:tr w:rsidR="003D4D36" w:rsidRPr="003B7934" w14:paraId="387B49E1" w14:textId="77777777" w:rsidTr="00945338">
        <w:trPr>
          <w:trHeight w:val="414"/>
        </w:trPr>
        <w:tc>
          <w:tcPr>
            <w:tcW w:w="2830" w:type="dxa"/>
            <w:shd w:val="clear" w:color="auto" w:fill="D9D9D9" w:themeFill="background1" w:themeFillShade="D9"/>
            <w:vAlign w:val="center"/>
          </w:tcPr>
          <w:p w14:paraId="7551F36D" w14:textId="77777777" w:rsidR="003D4D36" w:rsidRPr="00095BB2" w:rsidRDefault="003D4D36" w:rsidP="00945338">
            <w:pPr>
              <w:rPr>
                <w:b/>
                <w:sz w:val="24"/>
              </w:rPr>
            </w:pPr>
            <w:r w:rsidRPr="00095BB2">
              <w:rPr>
                <w:b/>
                <w:sz w:val="24"/>
              </w:rPr>
              <w:t>Docente Responsable</w:t>
            </w:r>
          </w:p>
        </w:tc>
        <w:tc>
          <w:tcPr>
            <w:tcW w:w="6096" w:type="dxa"/>
            <w:vAlign w:val="center"/>
          </w:tcPr>
          <w:p w14:paraId="63F49169" w14:textId="77777777" w:rsidR="003D4D36" w:rsidRPr="003735CA" w:rsidRDefault="003D4D36" w:rsidP="00945338">
            <w:pPr>
              <w:rPr>
                <w:sz w:val="24"/>
              </w:rPr>
            </w:pPr>
          </w:p>
        </w:tc>
      </w:tr>
      <w:tr w:rsidR="003D4D36" w:rsidRPr="003B7934" w14:paraId="720B3D40" w14:textId="77777777" w:rsidTr="00945338">
        <w:trPr>
          <w:trHeight w:val="406"/>
        </w:trPr>
        <w:tc>
          <w:tcPr>
            <w:tcW w:w="2830" w:type="dxa"/>
            <w:shd w:val="clear" w:color="auto" w:fill="D9D9D9" w:themeFill="background1" w:themeFillShade="D9"/>
            <w:vAlign w:val="center"/>
          </w:tcPr>
          <w:p w14:paraId="6CCE0351" w14:textId="77777777" w:rsidR="003D4D36" w:rsidRPr="00095BB2" w:rsidRDefault="003D4D36" w:rsidP="00945338">
            <w:pPr>
              <w:rPr>
                <w:b/>
                <w:sz w:val="24"/>
              </w:rPr>
            </w:pPr>
            <w:r w:rsidRPr="00095BB2">
              <w:rPr>
                <w:b/>
                <w:sz w:val="24"/>
              </w:rPr>
              <w:t>Duración (semanas)</w:t>
            </w:r>
          </w:p>
        </w:tc>
        <w:tc>
          <w:tcPr>
            <w:tcW w:w="6096" w:type="dxa"/>
            <w:vAlign w:val="center"/>
          </w:tcPr>
          <w:p w14:paraId="36623EAD" w14:textId="77777777" w:rsidR="003D4D36" w:rsidRPr="003735CA" w:rsidRDefault="003D4D36" w:rsidP="00945338">
            <w:pPr>
              <w:rPr>
                <w:sz w:val="24"/>
              </w:rPr>
            </w:pPr>
          </w:p>
        </w:tc>
      </w:tr>
      <w:tr w:rsidR="003D4D36" w:rsidRPr="003B7934" w14:paraId="31F6B145" w14:textId="77777777" w:rsidTr="00945338">
        <w:trPr>
          <w:trHeight w:val="426"/>
        </w:trPr>
        <w:tc>
          <w:tcPr>
            <w:tcW w:w="2830" w:type="dxa"/>
            <w:shd w:val="clear" w:color="auto" w:fill="D9D9D9" w:themeFill="background1" w:themeFillShade="D9"/>
            <w:vAlign w:val="center"/>
          </w:tcPr>
          <w:p w14:paraId="3439A840" w14:textId="77777777" w:rsidR="003D4D36" w:rsidRPr="00095BB2" w:rsidRDefault="003D4D36" w:rsidP="00945338">
            <w:pPr>
              <w:rPr>
                <w:b/>
                <w:sz w:val="24"/>
              </w:rPr>
            </w:pPr>
            <w:r w:rsidRPr="00095BB2">
              <w:rPr>
                <w:b/>
                <w:sz w:val="24"/>
              </w:rPr>
              <w:t>Modalidad</w:t>
            </w:r>
          </w:p>
        </w:tc>
        <w:tc>
          <w:tcPr>
            <w:tcW w:w="6096" w:type="dxa"/>
            <w:vAlign w:val="center"/>
          </w:tcPr>
          <w:p w14:paraId="22F87D96" w14:textId="2AF5CC97" w:rsidR="003D4D36" w:rsidRPr="003735CA" w:rsidRDefault="003D4D36" w:rsidP="00945338">
            <w:pPr>
              <w:rPr>
                <w:sz w:val="24"/>
              </w:rPr>
            </w:pPr>
            <w:r>
              <w:rPr>
                <w:sz w:val="24"/>
              </w:rPr>
              <w:t>B-</w:t>
            </w:r>
            <w:proofErr w:type="spellStart"/>
            <w:r>
              <w:rPr>
                <w:sz w:val="24"/>
              </w:rPr>
              <w:t>Learning</w:t>
            </w:r>
            <w:proofErr w:type="spellEnd"/>
          </w:p>
        </w:tc>
      </w:tr>
      <w:tr w:rsidR="003D4D36" w:rsidRPr="003B7934" w14:paraId="09F9E59E" w14:textId="77777777" w:rsidTr="00945338">
        <w:trPr>
          <w:trHeight w:val="532"/>
        </w:trPr>
        <w:tc>
          <w:tcPr>
            <w:tcW w:w="2830" w:type="dxa"/>
            <w:shd w:val="clear" w:color="auto" w:fill="D9D9D9" w:themeFill="background1" w:themeFillShade="D9"/>
            <w:vAlign w:val="center"/>
          </w:tcPr>
          <w:p w14:paraId="5FFB6C5F" w14:textId="77777777" w:rsidR="003D4D36" w:rsidRPr="00095BB2" w:rsidRDefault="003D4D36" w:rsidP="00945338">
            <w:pPr>
              <w:rPr>
                <w:b/>
                <w:sz w:val="24"/>
              </w:rPr>
            </w:pPr>
            <w:r w:rsidRPr="00095BB2">
              <w:rPr>
                <w:b/>
                <w:sz w:val="24"/>
              </w:rPr>
              <w:t>Créditos Académicos</w:t>
            </w:r>
          </w:p>
        </w:tc>
        <w:tc>
          <w:tcPr>
            <w:tcW w:w="6096" w:type="dxa"/>
            <w:vAlign w:val="center"/>
          </w:tcPr>
          <w:p w14:paraId="4B795D37" w14:textId="77777777" w:rsidR="003D4D36" w:rsidRPr="003735CA" w:rsidRDefault="003D4D36" w:rsidP="00945338">
            <w:pPr>
              <w:rPr>
                <w:sz w:val="24"/>
              </w:rPr>
            </w:pPr>
          </w:p>
        </w:tc>
      </w:tr>
    </w:tbl>
    <w:p w14:paraId="40151261" w14:textId="77777777" w:rsidR="003D4D36" w:rsidRDefault="003D4D36" w:rsidP="00841CA9">
      <w:pPr>
        <w:spacing w:line="240" w:lineRule="auto"/>
        <w:jc w:val="both"/>
      </w:pPr>
    </w:p>
    <w:p w14:paraId="5DA4FDAF" w14:textId="49B6968E" w:rsidR="005B4062" w:rsidRPr="00DC7E22" w:rsidRDefault="00DC7E22" w:rsidP="005B4062">
      <w:pPr>
        <w:spacing w:line="240" w:lineRule="auto"/>
        <w:rPr>
          <w:b/>
          <w:sz w:val="32"/>
        </w:rPr>
      </w:pPr>
      <w:r>
        <w:rPr>
          <w:b/>
          <w:sz w:val="32"/>
        </w:rPr>
        <w:t>3</w:t>
      </w:r>
      <w:r w:rsidR="005B4062" w:rsidRPr="00DC7E22">
        <w:rPr>
          <w:b/>
          <w:sz w:val="32"/>
        </w:rPr>
        <w:t>. Instrucciones de Uso</w:t>
      </w:r>
    </w:p>
    <w:p w14:paraId="1DA50C9A" w14:textId="43874567" w:rsidR="005B4062" w:rsidRPr="003D4D36" w:rsidRDefault="005B4062" w:rsidP="00FF6597">
      <w:pPr>
        <w:pStyle w:val="Sinespaciado"/>
        <w:numPr>
          <w:ilvl w:val="0"/>
          <w:numId w:val="31"/>
        </w:numPr>
        <w:rPr>
          <w:sz w:val="24"/>
        </w:rPr>
      </w:pPr>
      <w:r w:rsidRPr="003D4D36">
        <w:rPr>
          <w:sz w:val="24"/>
        </w:rPr>
        <w:t>Aplique esta rúbrica al curso completo.</w:t>
      </w:r>
    </w:p>
    <w:p w14:paraId="5FE1243E" w14:textId="7FA18CE6" w:rsidR="005B4062" w:rsidRPr="003D4D36" w:rsidRDefault="005B4062" w:rsidP="00FF6597">
      <w:pPr>
        <w:pStyle w:val="Sinespaciado"/>
        <w:numPr>
          <w:ilvl w:val="0"/>
          <w:numId w:val="31"/>
        </w:numPr>
        <w:rPr>
          <w:sz w:val="24"/>
        </w:rPr>
      </w:pPr>
      <w:r w:rsidRPr="003D4D36">
        <w:rPr>
          <w:sz w:val="24"/>
        </w:rPr>
        <w:t>Evalúe cada criterio en la escala de 4 a 1.</w:t>
      </w:r>
    </w:p>
    <w:p w14:paraId="5B38567B" w14:textId="73A75328" w:rsidR="005B4062" w:rsidRPr="003D4D36" w:rsidRDefault="005B4062" w:rsidP="00FF6597">
      <w:pPr>
        <w:pStyle w:val="Sinespaciado"/>
        <w:numPr>
          <w:ilvl w:val="0"/>
          <w:numId w:val="31"/>
        </w:numPr>
        <w:rPr>
          <w:sz w:val="24"/>
        </w:rPr>
      </w:pPr>
      <w:r w:rsidRPr="003D4D36">
        <w:rPr>
          <w:sz w:val="24"/>
        </w:rPr>
        <w:t>Registre observaciones justificando el puntaje.</w:t>
      </w:r>
    </w:p>
    <w:p w14:paraId="1B5AA578" w14:textId="752E0C41" w:rsidR="005B4062" w:rsidRPr="003D4D36" w:rsidRDefault="005B4062" w:rsidP="00FF6597">
      <w:pPr>
        <w:pStyle w:val="Sinespaciado"/>
        <w:numPr>
          <w:ilvl w:val="0"/>
          <w:numId w:val="31"/>
        </w:numPr>
        <w:rPr>
          <w:sz w:val="24"/>
        </w:rPr>
      </w:pPr>
      <w:r w:rsidRPr="003D4D36">
        <w:rPr>
          <w:sz w:val="24"/>
        </w:rPr>
        <w:t>Al finalizar, realice la validación institucional.</w:t>
      </w:r>
    </w:p>
    <w:p w14:paraId="7F8ABEF0" w14:textId="02991B05" w:rsidR="005B4062" w:rsidRDefault="005B4062" w:rsidP="00FF6597">
      <w:pPr>
        <w:pStyle w:val="Sinespaciado"/>
        <w:numPr>
          <w:ilvl w:val="0"/>
          <w:numId w:val="31"/>
        </w:numPr>
        <w:rPr>
          <w:sz w:val="24"/>
        </w:rPr>
      </w:pPr>
      <w:r w:rsidRPr="003D4D36">
        <w:rPr>
          <w:sz w:val="24"/>
        </w:rPr>
        <w:t>Archive este documento como parte del expediente de calidad del curso.</w:t>
      </w:r>
    </w:p>
    <w:p w14:paraId="586B5EC6" w14:textId="77777777" w:rsidR="003D4D36" w:rsidRPr="003D4D36" w:rsidRDefault="003D4D36" w:rsidP="003D4D36">
      <w:pPr>
        <w:pStyle w:val="Sinespaciado"/>
        <w:rPr>
          <w:sz w:val="24"/>
        </w:rPr>
      </w:pPr>
    </w:p>
    <w:tbl>
      <w:tblPr>
        <w:tblStyle w:val="Tablaconcuadrcula"/>
        <w:tblW w:w="9109" w:type="dxa"/>
        <w:tblLook w:val="04A0" w:firstRow="1" w:lastRow="0" w:firstColumn="1" w:lastColumn="0" w:noHBand="0" w:noVBand="1"/>
      </w:tblPr>
      <w:tblGrid>
        <w:gridCol w:w="1376"/>
        <w:gridCol w:w="1830"/>
        <w:gridCol w:w="1465"/>
        <w:gridCol w:w="1498"/>
        <w:gridCol w:w="1626"/>
        <w:gridCol w:w="1314"/>
      </w:tblGrid>
      <w:tr w:rsidR="005B4062" w14:paraId="17B799DC" w14:textId="77777777" w:rsidTr="00837624">
        <w:trPr>
          <w:tblHeader/>
        </w:trPr>
        <w:tc>
          <w:tcPr>
            <w:tcW w:w="1376" w:type="dxa"/>
            <w:shd w:val="clear" w:color="auto" w:fill="D9D9D9" w:themeFill="background1" w:themeFillShade="D9"/>
            <w:vAlign w:val="center"/>
          </w:tcPr>
          <w:p w14:paraId="2AB6AD07" w14:textId="77777777" w:rsidR="005B4062" w:rsidRPr="005B4062" w:rsidRDefault="005B4062" w:rsidP="00841CA9">
            <w:pPr>
              <w:jc w:val="center"/>
              <w:rPr>
                <w:b/>
              </w:rPr>
            </w:pPr>
            <w:r w:rsidRPr="005B4062">
              <w:rPr>
                <w:b/>
              </w:rPr>
              <w:t>Criterio de Evaluación</w:t>
            </w:r>
          </w:p>
        </w:tc>
        <w:tc>
          <w:tcPr>
            <w:tcW w:w="1830" w:type="dxa"/>
            <w:shd w:val="clear" w:color="auto" w:fill="D9D9D9" w:themeFill="background1" w:themeFillShade="D9"/>
            <w:vAlign w:val="center"/>
          </w:tcPr>
          <w:p w14:paraId="3D18A30F" w14:textId="77777777" w:rsidR="005B4062" w:rsidRPr="005B4062" w:rsidRDefault="005B4062" w:rsidP="005B4062">
            <w:pPr>
              <w:jc w:val="center"/>
              <w:rPr>
                <w:b/>
              </w:rPr>
            </w:pPr>
            <w:r w:rsidRPr="005B4062">
              <w:rPr>
                <w:b/>
              </w:rPr>
              <w:t>Nivel 4</w:t>
            </w:r>
          </w:p>
        </w:tc>
        <w:tc>
          <w:tcPr>
            <w:tcW w:w="1467" w:type="dxa"/>
            <w:shd w:val="clear" w:color="auto" w:fill="D9D9D9" w:themeFill="background1" w:themeFillShade="D9"/>
            <w:vAlign w:val="center"/>
          </w:tcPr>
          <w:p w14:paraId="75345528" w14:textId="77777777" w:rsidR="005B4062" w:rsidRPr="005B4062" w:rsidRDefault="005B4062" w:rsidP="005B4062">
            <w:pPr>
              <w:jc w:val="center"/>
              <w:rPr>
                <w:b/>
              </w:rPr>
            </w:pPr>
            <w:r w:rsidRPr="005B4062">
              <w:rPr>
                <w:b/>
              </w:rPr>
              <w:t>Nivel 3</w:t>
            </w:r>
          </w:p>
        </w:tc>
        <w:tc>
          <w:tcPr>
            <w:tcW w:w="1418" w:type="dxa"/>
            <w:shd w:val="clear" w:color="auto" w:fill="D9D9D9" w:themeFill="background1" w:themeFillShade="D9"/>
            <w:vAlign w:val="center"/>
          </w:tcPr>
          <w:p w14:paraId="73B3D025" w14:textId="77777777" w:rsidR="005B4062" w:rsidRPr="005B4062" w:rsidRDefault="005B4062" w:rsidP="005B4062">
            <w:pPr>
              <w:jc w:val="center"/>
              <w:rPr>
                <w:b/>
              </w:rPr>
            </w:pPr>
            <w:r w:rsidRPr="005B4062">
              <w:rPr>
                <w:b/>
              </w:rPr>
              <w:t>Nivel 2</w:t>
            </w:r>
          </w:p>
        </w:tc>
        <w:tc>
          <w:tcPr>
            <w:tcW w:w="1647" w:type="dxa"/>
            <w:shd w:val="clear" w:color="auto" w:fill="D9D9D9" w:themeFill="background1" w:themeFillShade="D9"/>
            <w:vAlign w:val="center"/>
          </w:tcPr>
          <w:p w14:paraId="54451BF1" w14:textId="77777777" w:rsidR="005B4062" w:rsidRPr="005B4062" w:rsidRDefault="005B4062" w:rsidP="005B4062">
            <w:pPr>
              <w:jc w:val="center"/>
              <w:rPr>
                <w:b/>
              </w:rPr>
            </w:pPr>
            <w:r w:rsidRPr="005B4062">
              <w:rPr>
                <w:b/>
              </w:rPr>
              <w:t>Nivel 1</w:t>
            </w:r>
          </w:p>
        </w:tc>
        <w:tc>
          <w:tcPr>
            <w:tcW w:w="1371" w:type="dxa"/>
            <w:shd w:val="clear" w:color="auto" w:fill="D9D9D9" w:themeFill="background1" w:themeFillShade="D9"/>
            <w:vAlign w:val="center"/>
          </w:tcPr>
          <w:p w14:paraId="7A4DDA2B" w14:textId="73764EAB" w:rsidR="005B4062" w:rsidRPr="005B4062" w:rsidRDefault="003D4D36" w:rsidP="005B4062">
            <w:pPr>
              <w:jc w:val="center"/>
              <w:rPr>
                <w:b/>
              </w:rPr>
            </w:pPr>
            <w:r>
              <w:rPr>
                <w:b/>
              </w:rPr>
              <w:t>Valor</w:t>
            </w:r>
          </w:p>
        </w:tc>
      </w:tr>
      <w:tr w:rsidR="005B4062" w14:paraId="305512FD" w14:textId="77777777" w:rsidTr="00837624">
        <w:tc>
          <w:tcPr>
            <w:tcW w:w="1376" w:type="dxa"/>
            <w:vAlign w:val="center"/>
          </w:tcPr>
          <w:p w14:paraId="799658AC" w14:textId="77777777" w:rsidR="005B4062" w:rsidRDefault="005B4062" w:rsidP="00841CA9">
            <w:pPr>
              <w:jc w:val="center"/>
            </w:pPr>
            <w:r>
              <w:t>Equilibrio presencial–virtual</w:t>
            </w:r>
          </w:p>
        </w:tc>
        <w:tc>
          <w:tcPr>
            <w:tcW w:w="1830" w:type="dxa"/>
          </w:tcPr>
          <w:p w14:paraId="17D4B0D4" w14:textId="77777777" w:rsidR="005B4062" w:rsidRPr="00245039" w:rsidRDefault="005B4062" w:rsidP="005B4062">
            <w:r w:rsidRPr="00245039">
              <w:t>Actividades bien distribuidas, articuladas y con objetivos comunes.</w:t>
            </w:r>
          </w:p>
        </w:tc>
        <w:tc>
          <w:tcPr>
            <w:tcW w:w="1467" w:type="dxa"/>
          </w:tcPr>
          <w:p w14:paraId="55906FAF" w14:textId="77777777" w:rsidR="005B4062" w:rsidRPr="00245039" w:rsidRDefault="005B4062" w:rsidP="005B4062">
            <w:r w:rsidRPr="00245039">
              <w:t>Distribución funcional con integración parcial.</w:t>
            </w:r>
          </w:p>
        </w:tc>
        <w:tc>
          <w:tcPr>
            <w:tcW w:w="1418" w:type="dxa"/>
          </w:tcPr>
          <w:p w14:paraId="21196F08" w14:textId="77777777" w:rsidR="005B4062" w:rsidRDefault="005B4062" w:rsidP="005B4062">
            <w:r>
              <w:t>Distribución desigual y confusa.</w:t>
            </w:r>
          </w:p>
        </w:tc>
        <w:tc>
          <w:tcPr>
            <w:tcW w:w="1647" w:type="dxa"/>
          </w:tcPr>
          <w:p w14:paraId="67C5534E" w14:textId="77777777" w:rsidR="005B4062" w:rsidRDefault="005B4062" w:rsidP="005B4062">
            <w:r>
              <w:t>Actividades sin integración clara.</w:t>
            </w:r>
          </w:p>
        </w:tc>
        <w:tc>
          <w:tcPr>
            <w:tcW w:w="1371" w:type="dxa"/>
          </w:tcPr>
          <w:p w14:paraId="1819C988" w14:textId="77777777" w:rsidR="005B4062" w:rsidRDefault="005B4062" w:rsidP="005B4062"/>
        </w:tc>
      </w:tr>
      <w:tr w:rsidR="005B4062" w14:paraId="40B85E51" w14:textId="77777777" w:rsidTr="00837624">
        <w:tc>
          <w:tcPr>
            <w:tcW w:w="1376" w:type="dxa"/>
            <w:vAlign w:val="center"/>
          </w:tcPr>
          <w:p w14:paraId="4AC650AC" w14:textId="77777777" w:rsidR="005B4062" w:rsidRPr="00245039" w:rsidRDefault="005B4062" w:rsidP="00841CA9">
            <w:pPr>
              <w:jc w:val="center"/>
            </w:pPr>
            <w:r w:rsidRPr="00245039">
              <w:t>Integración del enfoque TPACK (TPK, TCK, PCK)</w:t>
            </w:r>
          </w:p>
        </w:tc>
        <w:tc>
          <w:tcPr>
            <w:tcW w:w="1830" w:type="dxa"/>
          </w:tcPr>
          <w:p w14:paraId="3511AB61" w14:textId="77777777" w:rsidR="005B4062" w:rsidRPr="00245039" w:rsidRDefault="005B4062" w:rsidP="005B4062">
            <w:r w:rsidRPr="00245039">
              <w:t>Aplicación plena del enfoque en ambos entornos.</w:t>
            </w:r>
          </w:p>
        </w:tc>
        <w:tc>
          <w:tcPr>
            <w:tcW w:w="1467" w:type="dxa"/>
          </w:tcPr>
          <w:p w14:paraId="01E87A5D" w14:textId="77777777" w:rsidR="005B4062" w:rsidRPr="00245039" w:rsidRDefault="005B4062" w:rsidP="005B4062">
            <w:r w:rsidRPr="00245039">
              <w:t>Presencia de dos componentes en varias sesiones.</w:t>
            </w:r>
          </w:p>
        </w:tc>
        <w:tc>
          <w:tcPr>
            <w:tcW w:w="1418" w:type="dxa"/>
          </w:tcPr>
          <w:p w14:paraId="4EAAF842" w14:textId="77777777" w:rsidR="005B4062" w:rsidRPr="00245039" w:rsidRDefault="005B4062" w:rsidP="005B4062">
            <w:r w:rsidRPr="00245039">
              <w:t>Presencia mínima y poco significativa de TPACK.</w:t>
            </w:r>
          </w:p>
        </w:tc>
        <w:tc>
          <w:tcPr>
            <w:tcW w:w="1647" w:type="dxa"/>
          </w:tcPr>
          <w:p w14:paraId="1002D7D8" w14:textId="77777777" w:rsidR="005B4062" w:rsidRDefault="005B4062" w:rsidP="005B4062">
            <w:r>
              <w:t>Ausencia total de integración.</w:t>
            </w:r>
          </w:p>
        </w:tc>
        <w:tc>
          <w:tcPr>
            <w:tcW w:w="1371" w:type="dxa"/>
          </w:tcPr>
          <w:p w14:paraId="581F381C" w14:textId="77777777" w:rsidR="005B4062" w:rsidRDefault="005B4062" w:rsidP="005B4062"/>
        </w:tc>
      </w:tr>
      <w:tr w:rsidR="005B4062" w:rsidRPr="00245039" w14:paraId="4A69AFBC" w14:textId="77777777" w:rsidTr="00837624">
        <w:tc>
          <w:tcPr>
            <w:tcW w:w="1376" w:type="dxa"/>
            <w:vAlign w:val="center"/>
          </w:tcPr>
          <w:p w14:paraId="7C072296" w14:textId="77777777" w:rsidR="005B4062" w:rsidRDefault="005B4062" w:rsidP="00841CA9">
            <w:pPr>
              <w:jc w:val="center"/>
            </w:pPr>
            <w:r>
              <w:lastRenderedPageBreak/>
              <w:t>Planificación pedagógica</w:t>
            </w:r>
          </w:p>
        </w:tc>
        <w:tc>
          <w:tcPr>
            <w:tcW w:w="1830" w:type="dxa"/>
          </w:tcPr>
          <w:p w14:paraId="38C6DA8A" w14:textId="77777777" w:rsidR="005B4062" w:rsidRPr="00245039" w:rsidRDefault="005B4062" w:rsidP="005B4062">
            <w:r w:rsidRPr="00245039">
              <w:t>Cronograma detallado, recursos variados y metodologías activas.</w:t>
            </w:r>
          </w:p>
        </w:tc>
        <w:tc>
          <w:tcPr>
            <w:tcW w:w="1467" w:type="dxa"/>
          </w:tcPr>
          <w:p w14:paraId="3FBAB853" w14:textId="77777777" w:rsidR="005B4062" w:rsidRPr="00245039" w:rsidRDefault="005B4062" w:rsidP="005B4062">
            <w:r w:rsidRPr="00245039">
              <w:t>Planificación funcional con recursos adecuados.</w:t>
            </w:r>
          </w:p>
        </w:tc>
        <w:tc>
          <w:tcPr>
            <w:tcW w:w="1418" w:type="dxa"/>
          </w:tcPr>
          <w:p w14:paraId="793E19F9" w14:textId="77777777" w:rsidR="005B4062" w:rsidRPr="00245039" w:rsidRDefault="005B4062" w:rsidP="005B4062">
            <w:r w:rsidRPr="00245039">
              <w:t>Planificación general y sin profundidad metodológica.</w:t>
            </w:r>
          </w:p>
        </w:tc>
        <w:tc>
          <w:tcPr>
            <w:tcW w:w="1647" w:type="dxa"/>
          </w:tcPr>
          <w:p w14:paraId="5E774CC8" w14:textId="77777777" w:rsidR="005B4062" w:rsidRPr="00245039" w:rsidRDefault="005B4062" w:rsidP="005B4062">
            <w:r w:rsidRPr="00245039">
              <w:t>Ausencia de planificación pedagógica clara.</w:t>
            </w:r>
          </w:p>
        </w:tc>
        <w:tc>
          <w:tcPr>
            <w:tcW w:w="1371" w:type="dxa"/>
          </w:tcPr>
          <w:p w14:paraId="21C98114" w14:textId="77777777" w:rsidR="005B4062" w:rsidRPr="00245039" w:rsidRDefault="005B4062" w:rsidP="005B4062"/>
        </w:tc>
      </w:tr>
      <w:tr w:rsidR="005B4062" w:rsidRPr="00245039" w14:paraId="081A0829" w14:textId="77777777" w:rsidTr="00837624">
        <w:tc>
          <w:tcPr>
            <w:tcW w:w="1376" w:type="dxa"/>
            <w:vAlign w:val="center"/>
          </w:tcPr>
          <w:p w14:paraId="5387A679" w14:textId="77777777" w:rsidR="005B4062" w:rsidRDefault="005B4062" w:rsidP="00841CA9">
            <w:pPr>
              <w:jc w:val="center"/>
            </w:pPr>
            <w:r>
              <w:t>Seguimiento formativo</w:t>
            </w:r>
          </w:p>
        </w:tc>
        <w:tc>
          <w:tcPr>
            <w:tcW w:w="1830" w:type="dxa"/>
          </w:tcPr>
          <w:p w14:paraId="160A4E5F" w14:textId="77777777" w:rsidR="005B4062" w:rsidRPr="00245039" w:rsidRDefault="005B4062" w:rsidP="005B4062">
            <w:r w:rsidRPr="00245039">
              <w:t>Actividades evaluadas con retroalimentación y ajustes progresivos.</w:t>
            </w:r>
          </w:p>
        </w:tc>
        <w:tc>
          <w:tcPr>
            <w:tcW w:w="1467" w:type="dxa"/>
          </w:tcPr>
          <w:p w14:paraId="246D40E5" w14:textId="77777777" w:rsidR="005B4062" w:rsidRDefault="005B4062" w:rsidP="005B4062">
            <w:r>
              <w:t>Evaluación oportuna y funcional.</w:t>
            </w:r>
          </w:p>
        </w:tc>
        <w:tc>
          <w:tcPr>
            <w:tcW w:w="1418" w:type="dxa"/>
          </w:tcPr>
          <w:p w14:paraId="0E5F5561" w14:textId="77777777" w:rsidR="005B4062" w:rsidRPr="00245039" w:rsidRDefault="005B4062" w:rsidP="005B4062">
            <w:r w:rsidRPr="00245039">
              <w:t>Evaluaciones con debilidades en pertinencia o frecuencia.</w:t>
            </w:r>
          </w:p>
        </w:tc>
        <w:tc>
          <w:tcPr>
            <w:tcW w:w="1647" w:type="dxa"/>
          </w:tcPr>
          <w:p w14:paraId="7A5B28F3" w14:textId="77777777" w:rsidR="005B4062" w:rsidRPr="00245039" w:rsidRDefault="005B4062" w:rsidP="005B4062">
            <w:r w:rsidRPr="00245039">
              <w:t>Evaluaciones ausentes o sin seguimiento.</w:t>
            </w:r>
          </w:p>
        </w:tc>
        <w:tc>
          <w:tcPr>
            <w:tcW w:w="1371" w:type="dxa"/>
          </w:tcPr>
          <w:p w14:paraId="163EF3C2" w14:textId="77777777" w:rsidR="005B4062" w:rsidRPr="00245039" w:rsidRDefault="005B4062" w:rsidP="005B4062"/>
        </w:tc>
      </w:tr>
      <w:tr w:rsidR="005B4062" w14:paraId="58274E57" w14:textId="77777777" w:rsidTr="00837624">
        <w:tc>
          <w:tcPr>
            <w:tcW w:w="1376" w:type="dxa"/>
            <w:vAlign w:val="center"/>
          </w:tcPr>
          <w:p w14:paraId="69B7C696" w14:textId="77777777" w:rsidR="005B4062" w:rsidRPr="00245039" w:rsidRDefault="005B4062" w:rsidP="00841CA9">
            <w:pPr>
              <w:jc w:val="center"/>
            </w:pPr>
            <w:r w:rsidRPr="00245039">
              <w:t>Participación activa de los estudiantes</w:t>
            </w:r>
          </w:p>
        </w:tc>
        <w:tc>
          <w:tcPr>
            <w:tcW w:w="1830" w:type="dxa"/>
          </w:tcPr>
          <w:p w14:paraId="4A4A6373" w14:textId="77777777" w:rsidR="005B4062" w:rsidRPr="00245039" w:rsidRDefault="005B4062" w:rsidP="005B4062">
            <w:r w:rsidRPr="00245039">
              <w:t>Altos niveles de compromiso y participación en ambas modalidades.</w:t>
            </w:r>
          </w:p>
        </w:tc>
        <w:tc>
          <w:tcPr>
            <w:tcW w:w="1467" w:type="dxa"/>
          </w:tcPr>
          <w:p w14:paraId="22D60F64" w14:textId="77777777" w:rsidR="005B4062" w:rsidRPr="00245039" w:rsidRDefault="005B4062" w:rsidP="005B4062">
            <w:r w:rsidRPr="00245039">
              <w:t>Participación funcional en al menos un entorno.</w:t>
            </w:r>
          </w:p>
        </w:tc>
        <w:tc>
          <w:tcPr>
            <w:tcW w:w="1418" w:type="dxa"/>
          </w:tcPr>
          <w:p w14:paraId="0919364A" w14:textId="77777777" w:rsidR="005B4062" w:rsidRDefault="005B4062" w:rsidP="005B4062">
            <w:r>
              <w:t>Participación débil o forzada.</w:t>
            </w:r>
          </w:p>
        </w:tc>
        <w:tc>
          <w:tcPr>
            <w:tcW w:w="1647" w:type="dxa"/>
          </w:tcPr>
          <w:p w14:paraId="274468E3" w14:textId="77777777" w:rsidR="005B4062" w:rsidRDefault="005B4062" w:rsidP="005B4062">
            <w:r>
              <w:t>Ausencia de participación significativa.</w:t>
            </w:r>
          </w:p>
        </w:tc>
        <w:tc>
          <w:tcPr>
            <w:tcW w:w="1371" w:type="dxa"/>
          </w:tcPr>
          <w:p w14:paraId="06788231" w14:textId="77777777" w:rsidR="005B4062" w:rsidRDefault="005B4062" w:rsidP="005B4062"/>
        </w:tc>
      </w:tr>
      <w:tr w:rsidR="005B4062" w:rsidRPr="00245039" w14:paraId="3DB70F89" w14:textId="77777777" w:rsidTr="00837624">
        <w:tc>
          <w:tcPr>
            <w:tcW w:w="1376" w:type="dxa"/>
            <w:vAlign w:val="center"/>
          </w:tcPr>
          <w:p w14:paraId="76F556D0" w14:textId="77777777" w:rsidR="005B4062" w:rsidRDefault="005B4062" w:rsidP="00841CA9">
            <w:pPr>
              <w:jc w:val="center"/>
            </w:pPr>
            <w:r>
              <w:t>Flexibilidad y recursos adaptativos</w:t>
            </w:r>
          </w:p>
        </w:tc>
        <w:tc>
          <w:tcPr>
            <w:tcW w:w="1830" w:type="dxa"/>
          </w:tcPr>
          <w:p w14:paraId="3D106964" w14:textId="77777777" w:rsidR="005B4062" w:rsidRPr="00245039" w:rsidRDefault="005B4062" w:rsidP="005B4062">
            <w:r w:rsidRPr="00245039">
              <w:t>Materiales y estrategias accesibles para diferentes contextos.</w:t>
            </w:r>
          </w:p>
        </w:tc>
        <w:tc>
          <w:tcPr>
            <w:tcW w:w="1467" w:type="dxa"/>
          </w:tcPr>
          <w:p w14:paraId="39A7F6AC" w14:textId="77777777" w:rsidR="005B4062" w:rsidRPr="00245039" w:rsidRDefault="005B4062" w:rsidP="005B4062">
            <w:r w:rsidRPr="00245039">
              <w:t>Adaptaciones parciales a condiciones de los estudiantes.</w:t>
            </w:r>
          </w:p>
        </w:tc>
        <w:tc>
          <w:tcPr>
            <w:tcW w:w="1418" w:type="dxa"/>
          </w:tcPr>
          <w:p w14:paraId="7BAEFA0D" w14:textId="77777777" w:rsidR="005B4062" w:rsidRDefault="005B4062" w:rsidP="005B4062">
            <w:r>
              <w:t>Recursos poco adaptativos.</w:t>
            </w:r>
          </w:p>
        </w:tc>
        <w:tc>
          <w:tcPr>
            <w:tcW w:w="1647" w:type="dxa"/>
          </w:tcPr>
          <w:p w14:paraId="02BBAF33" w14:textId="77777777" w:rsidR="005B4062" w:rsidRPr="00245039" w:rsidRDefault="005B4062" w:rsidP="005B4062">
            <w:r w:rsidRPr="00245039">
              <w:t>Sin flexibilidad ni adaptaciones visibles.</w:t>
            </w:r>
          </w:p>
        </w:tc>
        <w:tc>
          <w:tcPr>
            <w:tcW w:w="1371" w:type="dxa"/>
          </w:tcPr>
          <w:p w14:paraId="753CEF59" w14:textId="77777777" w:rsidR="005B4062" w:rsidRPr="00245039" w:rsidRDefault="005B4062" w:rsidP="005B4062"/>
        </w:tc>
      </w:tr>
    </w:tbl>
    <w:p w14:paraId="4541E22D" w14:textId="77777777" w:rsidR="005B4062" w:rsidRDefault="005B4062" w:rsidP="00B04451"/>
    <w:p w14:paraId="61B323E0" w14:textId="207433E6" w:rsidR="00841CA9" w:rsidRPr="00DC7E22" w:rsidRDefault="00DC7E22" w:rsidP="00841CA9">
      <w:pPr>
        <w:spacing w:line="240" w:lineRule="auto"/>
        <w:rPr>
          <w:b/>
          <w:sz w:val="32"/>
        </w:rPr>
      </w:pPr>
      <w:r w:rsidRPr="00DC7E22">
        <w:rPr>
          <w:b/>
          <w:sz w:val="32"/>
        </w:rPr>
        <w:t>4</w:t>
      </w:r>
      <w:r w:rsidR="00841CA9" w:rsidRPr="00DC7E22">
        <w:rPr>
          <w:b/>
          <w:sz w:val="32"/>
        </w:rPr>
        <w:t>. Escala de Valoración</w:t>
      </w:r>
    </w:p>
    <w:p w14:paraId="30742B95" w14:textId="5E795FB5" w:rsidR="00841CA9" w:rsidRDefault="00B04451" w:rsidP="00FF6597">
      <w:pPr>
        <w:pStyle w:val="Prrafodelista"/>
        <w:numPr>
          <w:ilvl w:val="0"/>
          <w:numId w:val="30"/>
        </w:numPr>
        <w:spacing w:line="240" w:lineRule="auto"/>
      </w:pPr>
      <w:r>
        <w:t xml:space="preserve">4 - </w:t>
      </w:r>
      <w:r w:rsidR="00841CA9">
        <w:t>Avanzado: Cumplimiento ejemplar, totalmente alineado al Modelo TEdU.</w:t>
      </w:r>
    </w:p>
    <w:p w14:paraId="73B8B97C" w14:textId="6E569C4D" w:rsidR="00841CA9" w:rsidRDefault="00B04451" w:rsidP="00FF6597">
      <w:pPr>
        <w:pStyle w:val="Prrafodelista"/>
        <w:numPr>
          <w:ilvl w:val="0"/>
          <w:numId w:val="30"/>
        </w:numPr>
        <w:spacing w:line="240" w:lineRule="auto"/>
      </w:pPr>
      <w:r>
        <w:t xml:space="preserve">3 - </w:t>
      </w:r>
      <w:r w:rsidR="00841CA9">
        <w:t>Satisfactorio: Cumplimiento adecuado con algunos aspectos destacables.</w:t>
      </w:r>
    </w:p>
    <w:p w14:paraId="10B0B965" w14:textId="15A0C8D5" w:rsidR="00841CA9" w:rsidRDefault="00B04451" w:rsidP="00FF6597">
      <w:pPr>
        <w:pStyle w:val="Prrafodelista"/>
        <w:numPr>
          <w:ilvl w:val="0"/>
          <w:numId w:val="30"/>
        </w:numPr>
        <w:spacing w:line="240" w:lineRule="auto"/>
      </w:pPr>
      <w:r>
        <w:t xml:space="preserve">2 - </w:t>
      </w:r>
      <w:r w:rsidR="00841CA9">
        <w:t>Básico: Cumplimiento bajo, requiere ajustes sustanciales.</w:t>
      </w:r>
    </w:p>
    <w:p w14:paraId="66C5082B" w14:textId="0C0D5295" w:rsidR="00841CA9" w:rsidRDefault="00B04451" w:rsidP="00FF6597">
      <w:pPr>
        <w:pStyle w:val="Prrafodelista"/>
        <w:numPr>
          <w:ilvl w:val="0"/>
          <w:numId w:val="30"/>
        </w:numPr>
        <w:spacing w:line="240" w:lineRule="auto"/>
      </w:pPr>
      <w:r>
        <w:t xml:space="preserve">1 - </w:t>
      </w:r>
      <w:r w:rsidR="00841CA9">
        <w:t>Inicial: No cumple con el criterio establecido.</w:t>
      </w:r>
    </w:p>
    <w:p w14:paraId="3D21B214" w14:textId="7284A2FD" w:rsidR="005B4062" w:rsidRDefault="005B4062" w:rsidP="00B04451"/>
    <w:p w14:paraId="656DB86C" w14:textId="7625C83C" w:rsidR="00B04451" w:rsidRDefault="00B04451" w:rsidP="00B04451">
      <w:pPr>
        <w:rPr>
          <w:b/>
          <w:sz w:val="32"/>
        </w:rPr>
      </w:pPr>
      <w:r w:rsidRPr="00B04451">
        <w:rPr>
          <w:b/>
          <w:sz w:val="32"/>
        </w:rPr>
        <w:t>VALORACION TOTAL:      /24</w:t>
      </w:r>
    </w:p>
    <w:p w14:paraId="36B507A2" w14:textId="77777777" w:rsidR="00CB2464" w:rsidRDefault="00CB2464" w:rsidP="00B04451">
      <w:pPr>
        <w:rPr>
          <w:sz w:val="28"/>
        </w:rPr>
      </w:pPr>
    </w:p>
    <w:p w14:paraId="227FA926" w14:textId="02E15195" w:rsidR="00B04451" w:rsidRDefault="00692221" w:rsidP="00B04451">
      <w:pPr>
        <w:rPr>
          <w:sz w:val="28"/>
        </w:rPr>
      </w:pPr>
      <w:r w:rsidRPr="00CB2464">
        <w:rPr>
          <w:sz w:val="28"/>
        </w:rPr>
        <w:t xml:space="preserve">Se aprueba el Diseño </w:t>
      </w:r>
      <w:r w:rsidR="005F5126" w:rsidRPr="00CB2464">
        <w:rPr>
          <w:sz w:val="28"/>
        </w:rPr>
        <w:t>instruccional SI</w:t>
      </w:r>
      <w:r w:rsidRPr="00CB2464">
        <w:rPr>
          <w:sz w:val="28"/>
        </w:rPr>
        <w:t>___    NO  ____</w:t>
      </w:r>
      <w:r w:rsidR="00CB2464">
        <w:rPr>
          <w:sz w:val="28"/>
        </w:rPr>
        <w:t xml:space="preserve">   (Mínimo 18 Puntos)</w:t>
      </w:r>
    </w:p>
    <w:tbl>
      <w:tblPr>
        <w:tblStyle w:val="Tablaconcuadrcula"/>
        <w:tblW w:w="9067" w:type="dxa"/>
        <w:tblLook w:val="04A0" w:firstRow="1" w:lastRow="0" w:firstColumn="1" w:lastColumn="0" w:noHBand="0" w:noVBand="1"/>
      </w:tblPr>
      <w:tblGrid>
        <w:gridCol w:w="9067"/>
      </w:tblGrid>
      <w:tr w:rsidR="00CB2464" w14:paraId="11D21AAE" w14:textId="77777777" w:rsidTr="00CB2464">
        <w:tc>
          <w:tcPr>
            <w:tcW w:w="9067" w:type="dxa"/>
            <w:shd w:val="clear" w:color="auto" w:fill="D9D9D9" w:themeFill="background1" w:themeFillShade="D9"/>
          </w:tcPr>
          <w:p w14:paraId="4642F587" w14:textId="207F4CEC" w:rsidR="00CB2464" w:rsidRDefault="00CB2464" w:rsidP="00B04451">
            <w:r w:rsidRPr="00CB2464">
              <w:rPr>
                <w:b/>
              </w:rPr>
              <w:t>Observaciones</w:t>
            </w:r>
            <w:r>
              <w:t>:</w:t>
            </w:r>
          </w:p>
        </w:tc>
      </w:tr>
      <w:tr w:rsidR="00CB2464" w14:paraId="3D280E52" w14:textId="77777777" w:rsidTr="00CB2464">
        <w:tc>
          <w:tcPr>
            <w:tcW w:w="9067" w:type="dxa"/>
          </w:tcPr>
          <w:p w14:paraId="391BF1D2" w14:textId="77777777" w:rsidR="00CB2464" w:rsidRDefault="00CB2464" w:rsidP="00B04451"/>
          <w:p w14:paraId="56B8D533" w14:textId="77777777" w:rsidR="00CB2464" w:rsidRDefault="00CB2464" w:rsidP="00B04451"/>
          <w:p w14:paraId="55613146" w14:textId="77777777" w:rsidR="00CB2464" w:rsidRDefault="00CB2464" w:rsidP="00B04451"/>
          <w:p w14:paraId="4456487F" w14:textId="4EB6C99B" w:rsidR="00CB2464" w:rsidRDefault="00CB2464" w:rsidP="00B04451"/>
        </w:tc>
      </w:tr>
    </w:tbl>
    <w:p w14:paraId="770A1E6F" w14:textId="77777777" w:rsidR="005B4062" w:rsidRPr="00B04451" w:rsidRDefault="005B4062" w:rsidP="00B04451"/>
    <w:p w14:paraId="130C362E" w14:textId="643FF9FD" w:rsidR="0020113A" w:rsidRDefault="0020113A" w:rsidP="00CA72DB">
      <w:pPr>
        <w:pStyle w:val="Ttulo1"/>
        <w:rPr>
          <w:rFonts w:cstheme="majorHAnsi"/>
          <w:sz w:val="24"/>
        </w:rPr>
      </w:pPr>
      <w:r>
        <w:rPr>
          <w:rFonts w:cstheme="majorHAnsi"/>
          <w:sz w:val="24"/>
        </w:rPr>
        <w:br w:type="page"/>
      </w:r>
    </w:p>
    <w:p w14:paraId="61E42695" w14:textId="390A0C39" w:rsidR="00063681" w:rsidRDefault="00063681" w:rsidP="007B4961">
      <w:pPr>
        <w:pStyle w:val="Ttulo1"/>
        <w:jc w:val="center"/>
        <w:rPr>
          <w:rFonts w:cstheme="majorHAnsi"/>
          <w:sz w:val="24"/>
        </w:rPr>
      </w:pPr>
      <w:bookmarkStart w:id="184" w:name="Anexo_D2"/>
      <w:bookmarkStart w:id="185" w:name="_Toc198746909"/>
      <w:r w:rsidRPr="00156879">
        <w:rPr>
          <w:rFonts w:eastAsia="Times New Roman"/>
          <w:lang w:eastAsia="es-CO"/>
        </w:rPr>
        <w:lastRenderedPageBreak/>
        <w:t>Anexo D</w:t>
      </w:r>
      <w:r w:rsidR="007B4961">
        <w:rPr>
          <w:rFonts w:eastAsia="Times New Roman"/>
          <w:lang w:eastAsia="es-CO"/>
        </w:rPr>
        <w:t>2:</w:t>
      </w:r>
      <w:r>
        <w:rPr>
          <w:rFonts w:eastAsia="Times New Roman"/>
          <w:lang w:eastAsia="es-CO"/>
        </w:rPr>
        <w:t xml:space="preserve"> </w:t>
      </w:r>
      <w:r w:rsidRPr="00156879">
        <w:rPr>
          <w:rFonts w:eastAsia="Times New Roman"/>
          <w:lang w:eastAsia="es-CO"/>
        </w:rPr>
        <w:t xml:space="preserve"> </w:t>
      </w:r>
      <w:bookmarkEnd w:id="184"/>
      <w:r w:rsidR="007B4961" w:rsidRPr="007B4961">
        <w:rPr>
          <w:rFonts w:eastAsia="Times New Roman"/>
          <w:lang w:eastAsia="es-CO"/>
        </w:rPr>
        <w:t>Rúbrica Modalidad Virtual</w:t>
      </w:r>
      <w:bookmarkEnd w:id="185"/>
    </w:p>
    <w:p w14:paraId="63B32577" w14:textId="77777777" w:rsidR="00DC7E22" w:rsidRDefault="00DC7E22" w:rsidP="00DC7E22">
      <w:pPr>
        <w:pStyle w:val="Sinespaciado"/>
        <w:rPr>
          <w:lang w:eastAsia="es-CO"/>
        </w:rPr>
      </w:pPr>
    </w:p>
    <w:p w14:paraId="63DCAFEA" w14:textId="544B3167" w:rsidR="00DC7E22" w:rsidRPr="00DC7E22" w:rsidRDefault="00DC7E22" w:rsidP="00DC7E22">
      <w:pPr>
        <w:rPr>
          <w:b/>
          <w:sz w:val="32"/>
        </w:rPr>
      </w:pPr>
      <w:r w:rsidRPr="00DC7E22">
        <w:rPr>
          <w:b/>
          <w:sz w:val="32"/>
        </w:rPr>
        <w:t>1. Objetivo del Documento</w:t>
      </w:r>
    </w:p>
    <w:p w14:paraId="581610E6" w14:textId="73157B6A" w:rsidR="00063681" w:rsidRDefault="00DC7E22" w:rsidP="00DC7E22">
      <w:pPr>
        <w:pStyle w:val="Sinespaciado"/>
        <w:jc w:val="both"/>
        <w:rPr>
          <w:sz w:val="24"/>
          <w:lang w:eastAsia="es-CO"/>
        </w:rPr>
      </w:pPr>
      <w:r w:rsidRPr="00DC7E22">
        <w:rPr>
          <w:sz w:val="24"/>
          <w:lang w:eastAsia="es-CO"/>
        </w:rPr>
        <w:t>Esta rúbrica actualizada permite evaluar la calidad del diseño y ejecución de cursos en modalidad virtual, según el Modelo TEdU y el enfoque TPACK (</w:t>
      </w:r>
      <w:proofErr w:type="spellStart"/>
      <w:r w:rsidRPr="00DC7E22">
        <w:rPr>
          <w:sz w:val="24"/>
          <w:lang w:eastAsia="es-CO"/>
        </w:rPr>
        <w:t>Technological</w:t>
      </w:r>
      <w:proofErr w:type="spellEnd"/>
      <w:r w:rsidRPr="00DC7E22">
        <w:rPr>
          <w:sz w:val="24"/>
          <w:lang w:eastAsia="es-CO"/>
        </w:rPr>
        <w:t xml:space="preserve">, </w:t>
      </w:r>
      <w:proofErr w:type="spellStart"/>
      <w:r w:rsidRPr="00DC7E22">
        <w:rPr>
          <w:sz w:val="24"/>
          <w:lang w:eastAsia="es-CO"/>
        </w:rPr>
        <w:t>Pedagogical</w:t>
      </w:r>
      <w:proofErr w:type="spellEnd"/>
      <w:r w:rsidRPr="00DC7E22">
        <w:rPr>
          <w:sz w:val="24"/>
          <w:lang w:eastAsia="es-CO"/>
        </w:rPr>
        <w:t xml:space="preserve"> and Content </w:t>
      </w:r>
      <w:proofErr w:type="spellStart"/>
      <w:r w:rsidRPr="00DC7E22">
        <w:rPr>
          <w:sz w:val="24"/>
          <w:lang w:eastAsia="es-CO"/>
        </w:rPr>
        <w:t>Knowledge</w:t>
      </w:r>
      <w:proofErr w:type="spellEnd"/>
      <w:r w:rsidRPr="00DC7E22">
        <w:rPr>
          <w:sz w:val="24"/>
          <w:lang w:eastAsia="es-CO"/>
        </w:rPr>
        <w:t>). Se incluye explícitamente la valoración de las interacciones TPK, TCK y PCK. Facilita procesos de autoevaluación, evaluación por pares o validación institucional, identificando fortalezas y oportunidades de mejora.</w:t>
      </w:r>
    </w:p>
    <w:p w14:paraId="1A2C96A8" w14:textId="77777777" w:rsidR="00DC7E22" w:rsidRPr="00DC7E22" w:rsidRDefault="00DC7E22" w:rsidP="00DC7E22">
      <w:pPr>
        <w:pStyle w:val="Sinespaciado"/>
        <w:jc w:val="both"/>
        <w:rPr>
          <w:sz w:val="24"/>
          <w:lang w:eastAsia="es-CO"/>
        </w:rPr>
      </w:pPr>
    </w:p>
    <w:p w14:paraId="16648E30" w14:textId="77777777" w:rsidR="00DC7E22" w:rsidRPr="003D4D36" w:rsidRDefault="00DC7E22" w:rsidP="00DC7E22">
      <w:pPr>
        <w:rPr>
          <w:b/>
          <w:sz w:val="32"/>
        </w:rPr>
      </w:pPr>
      <w:r>
        <w:rPr>
          <w:b/>
          <w:sz w:val="32"/>
        </w:rPr>
        <w:t xml:space="preserve">2. </w:t>
      </w:r>
      <w:r w:rsidRPr="003D4D36">
        <w:rPr>
          <w:b/>
          <w:sz w:val="32"/>
        </w:rPr>
        <w:t>Información General del Curso</w:t>
      </w:r>
    </w:p>
    <w:tbl>
      <w:tblPr>
        <w:tblStyle w:val="Tablaconcuadrcula"/>
        <w:tblW w:w="8926" w:type="dxa"/>
        <w:tblLook w:val="04A0" w:firstRow="1" w:lastRow="0" w:firstColumn="1" w:lastColumn="0" w:noHBand="0" w:noVBand="1"/>
      </w:tblPr>
      <w:tblGrid>
        <w:gridCol w:w="2830"/>
        <w:gridCol w:w="6096"/>
      </w:tblGrid>
      <w:tr w:rsidR="00DC7E22" w:rsidRPr="003B7934" w14:paraId="358C60DB" w14:textId="77777777" w:rsidTr="00945338">
        <w:trPr>
          <w:trHeight w:val="528"/>
        </w:trPr>
        <w:tc>
          <w:tcPr>
            <w:tcW w:w="2830" w:type="dxa"/>
            <w:shd w:val="clear" w:color="auto" w:fill="D9D9D9" w:themeFill="background1" w:themeFillShade="D9"/>
            <w:vAlign w:val="center"/>
          </w:tcPr>
          <w:p w14:paraId="2AAF85B4" w14:textId="77777777" w:rsidR="00DC7E22" w:rsidRPr="00095BB2" w:rsidRDefault="00DC7E22" w:rsidP="00945338">
            <w:pPr>
              <w:rPr>
                <w:b/>
                <w:sz w:val="24"/>
              </w:rPr>
            </w:pPr>
            <w:r w:rsidRPr="00095BB2">
              <w:rPr>
                <w:b/>
                <w:sz w:val="24"/>
              </w:rPr>
              <w:t>Nombre del Curso</w:t>
            </w:r>
          </w:p>
        </w:tc>
        <w:tc>
          <w:tcPr>
            <w:tcW w:w="6096" w:type="dxa"/>
            <w:vAlign w:val="center"/>
          </w:tcPr>
          <w:p w14:paraId="2AA9220F" w14:textId="77777777" w:rsidR="00DC7E22" w:rsidRPr="003735CA" w:rsidRDefault="00DC7E22" w:rsidP="00945338">
            <w:pPr>
              <w:rPr>
                <w:sz w:val="24"/>
              </w:rPr>
            </w:pPr>
          </w:p>
        </w:tc>
      </w:tr>
      <w:tr w:rsidR="00DC7E22" w:rsidRPr="003B7934" w14:paraId="6EA63A2A" w14:textId="77777777" w:rsidTr="00945338">
        <w:trPr>
          <w:trHeight w:val="422"/>
        </w:trPr>
        <w:tc>
          <w:tcPr>
            <w:tcW w:w="2830" w:type="dxa"/>
            <w:shd w:val="clear" w:color="auto" w:fill="D9D9D9" w:themeFill="background1" w:themeFillShade="D9"/>
            <w:vAlign w:val="center"/>
          </w:tcPr>
          <w:p w14:paraId="656C8F5E" w14:textId="77777777" w:rsidR="00DC7E22" w:rsidRPr="00095BB2" w:rsidRDefault="00DC7E22" w:rsidP="00945338">
            <w:pPr>
              <w:rPr>
                <w:b/>
                <w:sz w:val="24"/>
              </w:rPr>
            </w:pPr>
            <w:r w:rsidRPr="00095BB2">
              <w:rPr>
                <w:b/>
                <w:sz w:val="24"/>
              </w:rPr>
              <w:t>Programa Académico</w:t>
            </w:r>
          </w:p>
        </w:tc>
        <w:tc>
          <w:tcPr>
            <w:tcW w:w="6096" w:type="dxa"/>
            <w:vAlign w:val="center"/>
          </w:tcPr>
          <w:p w14:paraId="10C4F2E0" w14:textId="77777777" w:rsidR="00DC7E22" w:rsidRPr="003735CA" w:rsidRDefault="00DC7E22" w:rsidP="00945338">
            <w:pPr>
              <w:rPr>
                <w:sz w:val="24"/>
              </w:rPr>
            </w:pPr>
          </w:p>
        </w:tc>
      </w:tr>
      <w:tr w:rsidR="00DC7E22" w:rsidRPr="003B7934" w14:paraId="1BBAA46C" w14:textId="77777777" w:rsidTr="00945338">
        <w:trPr>
          <w:trHeight w:val="414"/>
        </w:trPr>
        <w:tc>
          <w:tcPr>
            <w:tcW w:w="2830" w:type="dxa"/>
            <w:shd w:val="clear" w:color="auto" w:fill="D9D9D9" w:themeFill="background1" w:themeFillShade="D9"/>
            <w:vAlign w:val="center"/>
          </w:tcPr>
          <w:p w14:paraId="7A123F56" w14:textId="77777777" w:rsidR="00DC7E22" w:rsidRPr="00095BB2" w:rsidRDefault="00DC7E22" w:rsidP="00945338">
            <w:pPr>
              <w:rPr>
                <w:b/>
                <w:sz w:val="24"/>
              </w:rPr>
            </w:pPr>
            <w:r w:rsidRPr="00095BB2">
              <w:rPr>
                <w:b/>
                <w:sz w:val="24"/>
              </w:rPr>
              <w:t>Docente Responsable</w:t>
            </w:r>
          </w:p>
        </w:tc>
        <w:tc>
          <w:tcPr>
            <w:tcW w:w="6096" w:type="dxa"/>
            <w:vAlign w:val="center"/>
          </w:tcPr>
          <w:p w14:paraId="2914BD9B" w14:textId="77777777" w:rsidR="00DC7E22" w:rsidRPr="003735CA" w:rsidRDefault="00DC7E22" w:rsidP="00945338">
            <w:pPr>
              <w:rPr>
                <w:sz w:val="24"/>
              </w:rPr>
            </w:pPr>
          </w:p>
        </w:tc>
      </w:tr>
      <w:tr w:rsidR="00DC7E22" w:rsidRPr="003B7934" w14:paraId="328B3A6E" w14:textId="77777777" w:rsidTr="00945338">
        <w:trPr>
          <w:trHeight w:val="406"/>
        </w:trPr>
        <w:tc>
          <w:tcPr>
            <w:tcW w:w="2830" w:type="dxa"/>
            <w:shd w:val="clear" w:color="auto" w:fill="D9D9D9" w:themeFill="background1" w:themeFillShade="D9"/>
            <w:vAlign w:val="center"/>
          </w:tcPr>
          <w:p w14:paraId="62429727" w14:textId="77777777" w:rsidR="00DC7E22" w:rsidRPr="00095BB2" w:rsidRDefault="00DC7E22" w:rsidP="00945338">
            <w:pPr>
              <w:rPr>
                <w:b/>
                <w:sz w:val="24"/>
              </w:rPr>
            </w:pPr>
            <w:r w:rsidRPr="00095BB2">
              <w:rPr>
                <w:b/>
                <w:sz w:val="24"/>
              </w:rPr>
              <w:t>Duración (semanas)</w:t>
            </w:r>
          </w:p>
        </w:tc>
        <w:tc>
          <w:tcPr>
            <w:tcW w:w="6096" w:type="dxa"/>
            <w:vAlign w:val="center"/>
          </w:tcPr>
          <w:p w14:paraId="2FAD9DCB" w14:textId="77777777" w:rsidR="00DC7E22" w:rsidRPr="003735CA" w:rsidRDefault="00DC7E22" w:rsidP="00945338">
            <w:pPr>
              <w:rPr>
                <w:sz w:val="24"/>
              </w:rPr>
            </w:pPr>
          </w:p>
        </w:tc>
      </w:tr>
      <w:tr w:rsidR="00DC7E22" w:rsidRPr="003B7934" w14:paraId="7EBCADFB" w14:textId="77777777" w:rsidTr="00945338">
        <w:trPr>
          <w:trHeight w:val="426"/>
        </w:trPr>
        <w:tc>
          <w:tcPr>
            <w:tcW w:w="2830" w:type="dxa"/>
            <w:shd w:val="clear" w:color="auto" w:fill="D9D9D9" w:themeFill="background1" w:themeFillShade="D9"/>
            <w:vAlign w:val="center"/>
          </w:tcPr>
          <w:p w14:paraId="224D64F4" w14:textId="77777777" w:rsidR="00DC7E22" w:rsidRPr="00095BB2" w:rsidRDefault="00DC7E22" w:rsidP="00945338">
            <w:pPr>
              <w:rPr>
                <w:b/>
                <w:sz w:val="24"/>
              </w:rPr>
            </w:pPr>
            <w:r w:rsidRPr="00095BB2">
              <w:rPr>
                <w:b/>
                <w:sz w:val="24"/>
              </w:rPr>
              <w:t>Modalidad</w:t>
            </w:r>
          </w:p>
        </w:tc>
        <w:tc>
          <w:tcPr>
            <w:tcW w:w="6096" w:type="dxa"/>
            <w:vAlign w:val="center"/>
          </w:tcPr>
          <w:p w14:paraId="0E26BA10" w14:textId="0C2877FC" w:rsidR="00DC7E22" w:rsidRPr="003735CA" w:rsidRDefault="000F31E7" w:rsidP="00945338">
            <w:pPr>
              <w:rPr>
                <w:sz w:val="24"/>
              </w:rPr>
            </w:pPr>
            <w:r>
              <w:rPr>
                <w:sz w:val="24"/>
              </w:rPr>
              <w:t>Virtual</w:t>
            </w:r>
          </w:p>
        </w:tc>
      </w:tr>
      <w:tr w:rsidR="00DC7E22" w:rsidRPr="003B7934" w14:paraId="526D6B16" w14:textId="77777777" w:rsidTr="00945338">
        <w:trPr>
          <w:trHeight w:val="532"/>
        </w:trPr>
        <w:tc>
          <w:tcPr>
            <w:tcW w:w="2830" w:type="dxa"/>
            <w:shd w:val="clear" w:color="auto" w:fill="D9D9D9" w:themeFill="background1" w:themeFillShade="D9"/>
            <w:vAlign w:val="center"/>
          </w:tcPr>
          <w:p w14:paraId="276B82E7" w14:textId="77777777" w:rsidR="00DC7E22" w:rsidRPr="00095BB2" w:rsidRDefault="00DC7E22" w:rsidP="00945338">
            <w:pPr>
              <w:rPr>
                <w:b/>
                <w:sz w:val="24"/>
              </w:rPr>
            </w:pPr>
            <w:r w:rsidRPr="00095BB2">
              <w:rPr>
                <w:b/>
                <w:sz w:val="24"/>
              </w:rPr>
              <w:t>Créditos Académicos</w:t>
            </w:r>
          </w:p>
        </w:tc>
        <w:tc>
          <w:tcPr>
            <w:tcW w:w="6096" w:type="dxa"/>
            <w:vAlign w:val="center"/>
          </w:tcPr>
          <w:p w14:paraId="62899030" w14:textId="77777777" w:rsidR="00DC7E22" w:rsidRPr="003735CA" w:rsidRDefault="00DC7E22" w:rsidP="00945338">
            <w:pPr>
              <w:rPr>
                <w:sz w:val="24"/>
              </w:rPr>
            </w:pPr>
          </w:p>
        </w:tc>
      </w:tr>
    </w:tbl>
    <w:p w14:paraId="4AB2092D" w14:textId="77777777" w:rsidR="00DC7E22" w:rsidRDefault="00DC7E22" w:rsidP="00DC7E22">
      <w:pPr>
        <w:spacing w:line="240" w:lineRule="auto"/>
        <w:jc w:val="both"/>
      </w:pPr>
    </w:p>
    <w:p w14:paraId="2B16E98D" w14:textId="77777777" w:rsidR="00DC7E22" w:rsidRPr="00DC7E22" w:rsidRDefault="00DC7E22" w:rsidP="00DC7E22">
      <w:pPr>
        <w:spacing w:line="240" w:lineRule="auto"/>
        <w:rPr>
          <w:b/>
          <w:sz w:val="32"/>
        </w:rPr>
      </w:pPr>
      <w:r>
        <w:rPr>
          <w:b/>
          <w:sz w:val="32"/>
        </w:rPr>
        <w:t>3</w:t>
      </w:r>
      <w:r w:rsidRPr="00DC7E22">
        <w:rPr>
          <w:b/>
          <w:sz w:val="32"/>
        </w:rPr>
        <w:t>. Instrucciones de Uso</w:t>
      </w:r>
    </w:p>
    <w:p w14:paraId="290A96C6" w14:textId="77777777" w:rsidR="00DC7E22" w:rsidRPr="003D4D36" w:rsidRDefault="00DC7E22" w:rsidP="00FF6597">
      <w:pPr>
        <w:pStyle w:val="Sinespaciado"/>
        <w:numPr>
          <w:ilvl w:val="0"/>
          <w:numId w:val="31"/>
        </w:numPr>
        <w:rPr>
          <w:sz w:val="24"/>
        </w:rPr>
      </w:pPr>
      <w:r w:rsidRPr="003D4D36">
        <w:rPr>
          <w:sz w:val="24"/>
        </w:rPr>
        <w:t>Aplique esta rúbrica al curso completo.</w:t>
      </w:r>
    </w:p>
    <w:p w14:paraId="1646E786" w14:textId="77777777" w:rsidR="00DC7E22" w:rsidRPr="003D4D36" w:rsidRDefault="00DC7E22" w:rsidP="00FF6597">
      <w:pPr>
        <w:pStyle w:val="Sinespaciado"/>
        <w:numPr>
          <w:ilvl w:val="0"/>
          <w:numId w:val="31"/>
        </w:numPr>
        <w:rPr>
          <w:sz w:val="24"/>
        </w:rPr>
      </w:pPr>
      <w:r w:rsidRPr="003D4D36">
        <w:rPr>
          <w:sz w:val="24"/>
        </w:rPr>
        <w:t>Evalúe cada criterio en la escala de 4 a 1.</w:t>
      </w:r>
    </w:p>
    <w:p w14:paraId="392CBEFF" w14:textId="77777777" w:rsidR="00DC7E22" w:rsidRPr="003D4D36" w:rsidRDefault="00DC7E22" w:rsidP="00FF6597">
      <w:pPr>
        <w:pStyle w:val="Sinespaciado"/>
        <w:numPr>
          <w:ilvl w:val="0"/>
          <w:numId w:val="31"/>
        </w:numPr>
        <w:rPr>
          <w:sz w:val="24"/>
        </w:rPr>
      </w:pPr>
      <w:r w:rsidRPr="003D4D36">
        <w:rPr>
          <w:sz w:val="24"/>
        </w:rPr>
        <w:t>Registre observaciones justificando el puntaje.</w:t>
      </w:r>
    </w:p>
    <w:p w14:paraId="04A802C6" w14:textId="77777777" w:rsidR="00DC7E22" w:rsidRPr="003D4D36" w:rsidRDefault="00DC7E22" w:rsidP="00FF6597">
      <w:pPr>
        <w:pStyle w:val="Sinespaciado"/>
        <w:numPr>
          <w:ilvl w:val="0"/>
          <w:numId w:val="31"/>
        </w:numPr>
        <w:rPr>
          <w:sz w:val="24"/>
        </w:rPr>
      </w:pPr>
      <w:r w:rsidRPr="003D4D36">
        <w:rPr>
          <w:sz w:val="24"/>
        </w:rPr>
        <w:t>Al finalizar, realice la validación institucional.</w:t>
      </w:r>
    </w:p>
    <w:p w14:paraId="3C7F1A01" w14:textId="7B1F1CD5" w:rsidR="00DC7E22" w:rsidRDefault="00DC7E22" w:rsidP="00FF6597">
      <w:pPr>
        <w:pStyle w:val="Sinespaciado"/>
        <w:numPr>
          <w:ilvl w:val="0"/>
          <w:numId w:val="31"/>
        </w:numPr>
        <w:rPr>
          <w:sz w:val="24"/>
        </w:rPr>
      </w:pPr>
      <w:r w:rsidRPr="003D4D36">
        <w:rPr>
          <w:sz w:val="24"/>
        </w:rPr>
        <w:t>Archive este documento como parte del expediente de calidad del curso.</w:t>
      </w:r>
    </w:p>
    <w:p w14:paraId="73A2145B" w14:textId="77777777" w:rsidR="000F31E7" w:rsidRDefault="000F31E7" w:rsidP="000F31E7">
      <w:pPr>
        <w:pStyle w:val="Sinespaciado"/>
        <w:rPr>
          <w:sz w:val="24"/>
        </w:rPr>
      </w:pPr>
    </w:p>
    <w:tbl>
      <w:tblPr>
        <w:tblStyle w:val="Tablaconcuadrcula"/>
        <w:tblW w:w="8856" w:type="dxa"/>
        <w:tblLayout w:type="fixed"/>
        <w:tblLook w:val="04A0" w:firstRow="1" w:lastRow="0" w:firstColumn="1" w:lastColumn="0" w:noHBand="0" w:noVBand="1"/>
      </w:tblPr>
      <w:tblGrid>
        <w:gridCol w:w="1384"/>
        <w:gridCol w:w="1730"/>
        <w:gridCol w:w="1701"/>
        <w:gridCol w:w="1701"/>
        <w:gridCol w:w="1559"/>
        <w:gridCol w:w="781"/>
      </w:tblGrid>
      <w:tr w:rsidR="000F31E7" w14:paraId="5F0F1240" w14:textId="77777777" w:rsidTr="000F31E7">
        <w:trPr>
          <w:tblHeader/>
        </w:trPr>
        <w:tc>
          <w:tcPr>
            <w:tcW w:w="1384" w:type="dxa"/>
            <w:shd w:val="clear" w:color="auto" w:fill="D9D9D9" w:themeFill="background1" w:themeFillShade="D9"/>
            <w:vAlign w:val="center"/>
          </w:tcPr>
          <w:p w14:paraId="1924AF8D" w14:textId="77777777" w:rsidR="000F31E7" w:rsidRPr="000F31E7" w:rsidRDefault="000F31E7" w:rsidP="000F31E7">
            <w:pPr>
              <w:jc w:val="center"/>
              <w:rPr>
                <w:b/>
                <w:sz w:val="24"/>
              </w:rPr>
            </w:pPr>
            <w:r w:rsidRPr="000F31E7">
              <w:rPr>
                <w:b/>
                <w:sz w:val="24"/>
              </w:rPr>
              <w:t>Criterio de Evaluación</w:t>
            </w:r>
          </w:p>
        </w:tc>
        <w:tc>
          <w:tcPr>
            <w:tcW w:w="1730" w:type="dxa"/>
            <w:shd w:val="clear" w:color="auto" w:fill="D9D9D9" w:themeFill="background1" w:themeFillShade="D9"/>
            <w:vAlign w:val="center"/>
          </w:tcPr>
          <w:p w14:paraId="2F6F6F58" w14:textId="77777777" w:rsidR="000F31E7" w:rsidRPr="000F31E7" w:rsidRDefault="000F31E7" w:rsidP="000F31E7">
            <w:pPr>
              <w:jc w:val="center"/>
              <w:rPr>
                <w:b/>
                <w:sz w:val="24"/>
              </w:rPr>
            </w:pPr>
            <w:r w:rsidRPr="000F31E7">
              <w:rPr>
                <w:b/>
                <w:sz w:val="24"/>
              </w:rPr>
              <w:t>Nivel 4</w:t>
            </w:r>
          </w:p>
        </w:tc>
        <w:tc>
          <w:tcPr>
            <w:tcW w:w="1701" w:type="dxa"/>
            <w:shd w:val="clear" w:color="auto" w:fill="D9D9D9" w:themeFill="background1" w:themeFillShade="D9"/>
            <w:vAlign w:val="center"/>
          </w:tcPr>
          <w:p w14:paraId="610F4282" w14:textId="77777777" w:rsidR="000F31E7" w:rsidRPr="000F31E7" w:rsidRDefault="000F31E7" w:rsidP="000F31E7">
            <w:pPr>
              <w:jc w:val="center"/>
              <w:rPr>
                <w:b/>
                <w:sz w:val="24"/>
              </w:rPr>
            </w:pPr>
            <w:r w:rsidRPr="000F31E7">
              <w:rPr>
                <w:b/>
                <w:sz w:val="24"/>
              </w:rPr>
              <w:t>Nivel 3</w:t>
            </w:r>
          </w:p>
        </w:tc>
        <w:tc>
          <w:tcPr>
            <w:tcW w:w="1701" w:type="dxa"/>
            <w:shd w:val="clear" w:color="auto" w:fill="D9D9D9" w:themeFill="background1" w:themeFillShade="D9"/>
            <w:vAlign w:val="center"/>
          </w:tcPr>
          <w:p w14:paraId="21775044" w14:textId="77777777" w:rsidR="000F31E7" w:rsidRPr="000F31E7" w:rsidRDefault="000F31E7" w:rsidP="000F31E7">
            <w:pPr>
              <w:jc w:val="center"/>
              <w:rPr>
                <w:b/>
                <w:sz w:val="24"/>
              </w:rPr>
            </w:pPr>
            <w:r w:rsidRPr="000F31E7">
              <w:rPr>
                <w:b/>
                <w:sz w:val="24"/>
              </w:rPr>
              <w:t>Nivel 2</w:t>
            </w:r>
          </w:p>
        </w:tc>
        <w:tc>
          <w:tcPr>
            <w:tcW w:w="1559" w:type="dxa"/>
            <w:shd w:val="clear" w:color="auto" w:fill="D9D9D9" w:themeFill="background1" w:themeFillShade="D9"/>
            <w:vAlign w:val="center"/>
          </w:tcPr>
          <w:p w14:paraId="794F0EC6" w14:textId="77777777" w:rsidR="000F31E7" w:rsidRPr="000F31E7" w:rsidRDefault="000F31E7" w:rsidP="000F31E7">
            <w:pPr>
              <w:jc w:val="center"/>
              <w:rPr>
                <w:b/>
                <w:sz w:val="24"/>
              </w:rPr>
            </w:pPr>
            <w:r w:rsidRPr="000F31E7">
              <w:rPr>
                <w:b/>
                <w:sz w:val="24"/>
              </w:rPr>
              <w:t>Nivel 1</w:t>
            </w:r>
          </w:p>
        </w:tc>
        <w:tc>
          <w:tcPr>
            <w:tcW w:w="781" w:type="dxa"/>
            <w:shd w:val="clear" w:color="auto" w:fill="D9D9D9" w:themeFill="background1" w:themeFillShade="D9"/>
            <w:vAlign w:val="center"/>
          </w:tcPr>
          <w:p w14:paraId="68F6CC78" w14:textId="68EC6AF1" w:rsidR="000F31E7" w:rsidRPr="000F31E7" w:rsidRDefault="000F31E7" w:rsidP="000F31E7">
            <w:pPr>
              <w:jc w:val="center"/>
              <w:rPr>
                <w:b/>
                <w:sz w:val="24"/>
              </w:rPr>
            </w:pPr>
            <w:r>
              <w:rPr>
                <w:b/>
                <w:sz w:val="24"/>
              </w:rPr>
              <w:t>Valor</w:t>
            </w:r>
          </w:p>
        </w:tc>
      </w:tr>
      <w:tr w:rsidR="000F31E7" w:rsidRPr="002F4408" w14:paraId="3495B950" w14:textId="77777777" w:rsidTr="000F31E7">
        <w:tc>
          <w:tcPr>
            <w:tcW w:w="1384" w:type="dxa"/>
          </w:tcPr>
          <w:p w14:paraId="603C085A" w14:textId="77777777" w:rsidR="000F31E7" w:rsidRPr="000F31E7" w:rsidRDefault="000F31E7" w:rsidP="000F31E7">
            <w:pPr>
              <w:jc w:val="center"/>
              <w:rPr>
                <w:sz w:val="24"/>
              </w:rPr>
            </w:pPr>
            <w:r w:rsidRPr="000F31E7">
              <w:rPr>
                <w:sz w:val="24"/>
              </w:rPr>
              <w:t>Estructura y Navegación del Curso</w:t>
            </w:r>
          </w:p>
        </w:tc>
        <w:tc>
          <w:tcPr>
            <w:tcW w:w="1730" w:type="dxa"/>
          </w:tcPr>
          <w:p w14:paraId="7A193C22" w14:textId="77777777" w:rsidR="000F31E7" w:rsidRPr="000F31E7" w:rsidRDefault="000F31E7" w:rsidP="000F31E7">
            <w:pPr>
              <w:rPr>
                <w:sz w:val="24"/>
              </w:rPr>
            </w:pPr>
            <w:r w:rsidRPr="000F31E7">
              <w:rPr>
                <w:sz w:val="24"/>
              </w:rPr>
              <w:t>Organización clara, navegación intuitiva y accesibilidad universal.</w:t>
            </w:r>
          </w:p>
        </w:tc>
        <w:tc>
          <w:tcPr>
            <w:tcW w:w="1701" w:type="dxa"/>
          </w:tcPr>
          <w:p w14:paraId="3524E395" w14:textId="77777777" w:rsidR="000F31E7" w:rsidRPr="000F31E7" w:rsidRDefault="000F31E7" w:rsidP="000F31E7">
            <w:pPr>
              <w:rPr>
                <w:sz w:val="24"/>
              </w:rPr>
            </w:pPr>
            <w:r w:rsidRPr="000F31E7">
              <w:rPr>
                <w:sz w:val="24"/>
              </w:rPr>
              <w:t>Estructura funcional con navegación adecuada.</w:t>
            </w:r>
          </w:p>
        </w:tc>
        <w:tc>
          <w:tcPr>
            <w:tcW w:w="1701" w:type="dxa"/>
          </w:tcPr>
          <w:p w14:paraId="633B8F16" w14:textId="77777777" w:rsidR="000F31E7" w:rsidRPr="000F31E7" w:rsidRDefault="000F31E7" w:rsidP="000F31E7">
            <w:pPr>
              <w:rPr>
                <w:sz w:val="24"/>
              </w:rPr>
            </w:pPr>
            <w:r w:rsidRPr="000F31E7">
              <w:rPr>
                <w:sz w:val="24"/>
              </w:rPr>
              <w:t>Problemas de organización o acceso limitan la navegación.</w:t>
            </w:r>
          </w:p>
        </w:tc>
        <w:tc>
          <w:tcPr>
            <w:tcW w:w="1559" w:type="dxa"/>
          </w:tcPr>
          <w:p w14:paraId="7EED3586" w14:textId="77777777" w:rsidR="000F31E7" w:rsidRPr="000F31E7" w:rsidRDefault="000F31E7" w:rsidP="000F31E7">
            <w:pPr>
              <w:rPr>
                <w:sz w:val="24"/>
              </w:rPr>
            </w:pPr>
            <w:r w:rsidRPr="000F31E7">
              <w:rPr>
                <w:sz w:val="24"/>
              </w:rPr>
              <w:t>Estructura deficiente, navegación confusa o inaccesible.</w:t>
            </w:r>
          </w:p>
        </w:tc>
        <w:tc>
          <w:tcPr>
            <w:tcW w:w="781" w:type="dxa"/>
          </w:tcPr>
          <w:p w14:paraId="6D2B6384" w14:textId="77777777" w:rsidR="000F31E7" w:rsidRPr="000F31E7" w:rsidRDefault="000F31E7" w:rsidP="000F31E7">
            <w:pPr>
              <w:rPr>
                <w:sz w:val="24"/>
              </w:rPr>
            </w:pPr>
          </w:p>
        </w:tc>
      </w:tr>
      <w:tr w:rsidR="000F31E7" w:rsidRPr="002F4408" w14:paraId="7BD0940A" w14:textId="77777777" w:rsidTr="000F31E7">
        <w:tc>
          <w:tcPr>
            <w:tcW w:w="1384" w:type="dxa"/>
          </w:tcPr>
          <w:p w14:paraId="6EF2FD5D" w14:textId="77777777" w:rsidR="000F31E7" w:rsidRPr="000F31E7" w:rsidRDefault="000F31E7" w:rsidP="000F31E7">
            <w:pPr>
              <w:jc w:val="center"/>
              <w:rPr>
                <w:sz w:val="24"/>
              </w:rPr>
            </w:pPr>
            <w:r w:rsidRPr="000F31E7">
              <w:rPr>
                <w:sz w:val="24"/>
              </w:rPr>
              <w:t>Interacción Docente-Estudiante</w:t>
            </w:r>
          </w:p>
        </w:tc>
        <w:tc>
          <w:tcPr>
            <w:tcW w:w="1730" w:type="dxa"/>
          </w:tcPr>
          <w:p w14:paraId="7AEEC7AD" w14:textId="77777777" w:rsidR="000F31E7" w:rsidRPr="000F31E7" w:rsidRDefault="000F31E7" w:rsidP="000F31E7">
            <w:pPr>
              <w:rPr>
                <w:sz w:val="24"/>
              </w:rPr>
            </w:pPr>
            <w:r w:rsidRPr="000F31E7">
              <w:rPr>
                <w:sz w:val="24"/>
              </w:rPr>
              <w:t xml:space="preserve">Alta interacción sincrónica y asincrónica con </w:t>
            </w:r>
            <w:r w:rsidRPr="000F31E7">
              <w:rPr>
                <w:sz w:val="24"/>
              </w:rPr>
              <w:lastRenderedPageBreak/>
              <w:t>retroalimentación oportuna.</w:t>
            </w:r>
          </w:p>
        </w:tc>
        <w:tc>
          <w:tcPr>
            <w:tcW w:w="1701" w:type="dxa"/>
          </w:tcPr>
          <w:p w14:paraId="356F3175" w14:textId="77777777" w:rsidR="000F31E7" w:rsidRPr="000F31E7" w:rsidRDefault="000F31E7" w:rsidP="000F31E7">
            <w:pPr>
              <w:rPr>
                <w:sz w:val="24"/>
              </w:rPr>
            </w:pPr>
            <w:r w:rsidRPr="000F31E7">
              <w:rPr>
                <w:sz w:val="24"/>
              </w:rPr>
              <w:lastRenderedPageBreak/>
              <w:t>Interacción frecuente con acompañamiento general.</w:t>
            </w:r>
          </w:p>
        </w:tc>
        <w:tc>
          <w:tcPr>
            <w:tcW w:w="1701" w:type="dxa"/>
          </w:tcPr>
          <w:p w14:paraId="05C927DB" w14:textId="77777777" w:rsidR="000F31E7" w:rsidRPr="000F31E7" w:rsidRDefault="000F31E7" w:rsidP="000F31E7">
            <w:pPr>
              <w:rPr>
                <w:sz w:val="24"/>
              </w:rPr>
            </w:pPr>
            <w:r w:rsidRPr="000F31E7">
              <w:rPr>
                <w:sz w:val="24"/>
              </w:rPr>
              <w:t xml:space="preserve">Interacción limitada o con poca </w:t>
            </w:r>
            <w:r w:rsidRPr="000F31E7">
              <w:rPr>
                <w:sz w:val="24"/>
              </w:rPr>
              <w:lastRenderedPageBreak/>
              <w:t>retroalimentación.</w:t>
            </w:r>
          </w:p>
        </w:tc>
        <w:tc>
          <w:tcPr>
            <w:tcW w:w="1559" w:type="dxa"/>
          </w:tcPr>
          <w:p w14:paraId="110AA194" w14:textId="77777777" w:rsidR="000F31E7" w:rsidRPr="000F31E7" w:rsidRDefault="000F31E7" w:rsidP="000F31E7">
            <w:pPr>
              <w:rPr>
                <w:sz w:val="24"/>
              </w:rPr>
            </w:pPr>
            <w:r w:rsidRPr="000F31E7">
              <w:rPr>
                <w:sz w:val="24"/>
              </w:rPr>
              <w:lastRenderedPageBreak/>
              <w:t>Interacción ausente o muy esporádica.</w:t>
            </w:r>
          </w:p>
        </w:tc>
        <w:tc>
          <w:tcPr>
            <w:tcW w:w="781" w:type="dxa"/>
          </w:tcPr>
          <w:p w14:paraId="5FE553E6" w14:textId="77777777" w:rsidR="000F31E7" w:rsidRPr="000F31E7" w:rsidRDefault="000F31E7" w:rsidP="000F31E7">
            <w:pPr>
              <w:rPr>
                <w:sz w:val="24"/>
              </w:rPr>
            </w:pPr>
          </w:p>
        </w:tc>
      </w:tr>
      <w:tr w:rsidR="000F31E7" w:rsidRPr="002F4408" w14:paraId="30AFBC4C" w14:textId="77777777" w:rsidTr="000F31E7">
        <w:tc>
          <w:tcPr>
            <w:tcW w:w="1384" w:type="dxa"/>
          </w:tcPr>
          <w:p w14:paraId="0BCC3CA5" w14:textId="77777777" w:rsidR="000F31E7" w:rsidRPr="000F31E7" w:rsidRDefault="000F31E7" w:rsidP="000F31E7">
            <w:pPr>
              <w:jc w:val="center"/>
              <w:rPr>
                <w:sz w:val="24"/>
              </w:rPr>
            </w:pPr>
            <w:r w:rsidRPr="000F31E7">
              <w:rPr>
                <w:sz w:val="24"/>
              </w:rPr>
              <w:t>Recursos Digitales y Multimedia</w:t>
            </w:r>
          </w:p>
        </w:tc>
        <w:tc>
          <w:tcPr>
            <w:tcW w:w="1730" w:type="dxa"/>
          </w:tcPr>
          <w:p w14:paraId="353F46E8" w14:textId="77777777" w:rsidR="000F31E7" w:rsidRPr="000F31E7" w:rsidRDefault="000F31E7" w:rsidP="000F31E7">
            <w:pPr>
              <w:rPr>
                <w:sz w:val="24"/>
              </w:rPr>
            </w:pPr>
            <w:r w:rsidRPr="000F31E7">
              <w:rPr>
                <w:sz w:val="24"/>
              </w:rPr>
              <w:t>Variedad de recursos actualizados, de calidad y pertinentes al contenido.</w:t>
            </w:r>
          </w:p>
        </w:tc>
        <w:tc>
          <w:tcPr>
            <w:tcW w:w="1701" w:type="dxa"/>
          </w:tcPr>
          <w:p w14:paraId="578FF843" w14:textId="77777777" w:rsidR="000F31E7" w:rsidRPr="000F31E7" w:rsidRDefault="000F31E7" w:rsidP="000F31E7">
            <w:pPr>
              <w:rPr>
                <w:sz w:val="24"/>
              </w:rPr>
            </w:pPr>
            <w:r w:rsidRPr="000F31E7">
              <w:rPr>
                <w:sz w:val="24"/>
              </w:rPr>
              <w:t>Recursos adecuados, pero limitados en variedad o vigencia.</w:t>
            </w:r>
          </w:p>
        </w:tc>
        <w:tc>
          <w:tcPr>
            <w:tcW w:w="1701" w:type="dxa"/>
          </w:tcPr>
          <w:p w14:paraId="49341534" w14:textId="77777777" w:rsidR="000F31E7" w:rsidRPr="000F31E7" w:rsidRDefault="000F31E7" w:rsidP="000F31E7">
            <w:pPr>
              <w:rPr>
                <w:sz w:val="24"/>
              </w:rPr>
            </w:pPr>
            <w:r w:rsidRPr="000F31E7">
              <w:rPr>
                <w:sz w:val="24"/>
              </w:rPr>
              <w:t>Recursos básicos o descontextualizados.</w:t>
            </w:r>
          </w:p>
        </w:tc>
        <w:tc>
          <w:tcPr>
            <w:tcW w:w="1559" w:type="dxa"/>
          </w:tcPr>
          <w:p w14:paraId="6E1E572F" w14:textId="77777777" w:rsidR="000F31E7" w:rsidRPr="000F31E7" w:rsidRDefault="000F31E7" w:rsidP="000F31E7">
            <w:pPr>
              <w:rPr>
                <w:sz w:val="24"/>
              </w:rPr>
            </w:pPr>
            <w:r w:rsidRPr="000F31E7">
              <w:rPr>
                <w:sz w:val="24"/>
              </w:rPr>
              <w:t>Recursos obsoletos, irrelevantes o inexistentes.</w:t>
            </w:r>
          </w:p>
        </w:tc>
        <w:tc>
          <w:tcPr>
            <w:tcW w:w="781" w:type="dxa"/>
          </w:tcPr>
          <w:p w14:paraId="1D03AA7A" w14:textId="77777777" w:rsidR="000F31E7" w:rsidRPr="000F31E7" w:rsidRDefault="000F31E7" w:rsidP="000F31E7">
            <w:pPr>
              <w:rPr>
                <w:sz w:val="24"/>
              </w:rPr>
            </w:pPr>
          </w:p>
        </w:tc>
      </w:tr>
      <w:tr w:rsidR="000F31E7" w:rsidRPr="002F4408" w14:paraId="48B330AE" w14:textId="77777777" w:rsidTr="000F31E7">
        <w:tc>
          <w:tcPr>
            <w:tcW w:w="1384" w:type="dxa"/>
          </w:tcPr>
          <w:p w14:paraId="60D78F5E" w14:textId="77777777" w:rsidR="000F31E7" w:rsidRPr="000F31E7" w:rsidRDefault="000F31E7" w:rsidP="000F31E7">
            <w:pPr>
              <w:jc w:val="center"/>
              <w:rPr>
                <w:sz w:val="24"/>
              </w:rPr>
            </w:pPr>
            <w:r w:rsidRPr="000F31E7">
              <w:rPr>
                <w:sz w:val="24"/>
              </w:rPr>
              <w:t>Actividades de Aprendizaje</w:t>
            </w:r>
          </w:p>
        </w:tc>
        <w:tc>
          <w:tcPr>
            <w:tcW w:w="1730" w:type="dxa"/>
          </w:tcPr>
          <w:p w14:paraId="48A3E83B" w14:textId="77777777" w:rsidR="000F31E7" w:rsidRPr="000F31E7" w:rsidRDefault="000F31E7" w:rsidP="000F31E7">
            <w:pPr>
              <w:rPr>
                <w:sz w:val="24"/>
              </w:rPr>
            </w:pPr>
            <w:r w:rsidRPr="000F31E7">
              <w:rPr>
                <w:sz w:val="24"/>
              </w:rPr>
              <w:t>Actividades colaborativas, activas y alineadas a los objetivos.</w:t>
            </w:r>
          </w:p>
        </w:tc>
        <w:tc>
          <w:tcPr>
            <w:tcW w:w="1701" w:type="dxa"/>
          </w:tcPr>
          <w:p w14:paraId="53110C87" w14:textId="77777777" w:rsidR="000F31E7" w:rsidRPr="000F31E7" w:rsidRDefault="000F31E7" w:rsidP="000F31E7">
            <w:pPr>
              <w:rPr>
                <w:sz w:val="24"/>
              </w:rPr>
            </w:pPr>
            <w:r w:rsidRPr="000F31E7">
              <w:rPr>
                <w:sz w:val="24"/>
              </w:rPr>
              <w:t>Actividades adecuadas con variedad metodológica.</w:t>
            </w:r>
          </w:p>
        </w:tc>
        <w:tc>
          <w:tcPr>
            <w:tcW w:w="1701" w:type="dxa"/>
          </w:tcPr>
          <w:p w14:paraId="501A82DD" w14:textId="77777777" w:rsidR="000F31E7" w:rsidRPr="000F31E7" w:rsidRDefault="000F31E7" w:rsidP="000F31E7">
            <w:pPr>
              <w:rPr>
                <w:sz w:val="24"/>
              </w:rPr>
            </w:pPr>
            <w:r w:rsidRPr="000F31E7">
              <w:rPr>
                <w:sz w:val="24"/>
              </w:rPr>
              <w:t>Actividades poco articuladas con los objetivos.</w:t>
            </w:r>
          </w:p>
        </w:tc>
        <w:tc>
          <w:tcPr>
            <w:tcW w:w="1559" w:type="dxa"/>
          </w:tcPr>
          <w:p w14:paraId="241B40BD" w14:textId="77777777" w:rsidR="000F31E7" w:rsidRPr="000F31E7" w:rsidRDefault="000F31E7" w:rsidP="000F31E7">
            <w:pPr>
              <w:rPr>
                <w:sz w:val="24"/>
              </w:rPr>
            </w:pPr>
            <w:r w:rsidRPr="000F31E7">
              <w:rPr>
                <w:sz w:val="24"/>
              </w:rPr>
              <w:t>Actividades mínimas, irrelevantes o desconectadas.</w:t>
            </w:r>
          </w:p>
        </w:tc>
        <w:tc>
          <w:tcPr>
            <w:tcW w:w="781" w:type="dxa"/>
          </w:tcPr>
          <w:p w14:paraId="448F4E14" w14:textId="77777777" w:rsidR="000F31E7" w:rsidRPr="000F31E7" w:rsidRDefault="000F31E7" w:rsidP="000F31E7">
            <w:pPr>
              <w:rPr>
                <w:sz w:val="24"/>
              </w:rPr>
            </w:pPr>
          </w:p>
        </w:tc>
      </w:tr>
      <w:tr w:rsidR="000F31E7" w:rsidRPr="002F4408" w14:paraId="2841DF36" w14:textId="77777777" w:rsidTr="000F31E7">
        <w:tc>
          <w:tcPr>
            <w:tcW w:w="1384" w:type="dxa"/>
          </w:tcPr>
          <w:p w14:paraId="1D5F4DC4" w14:textId="77777777" w:rsidR="000F31E7" w:rsidRPr="000F31E7" w:rsidRDefault="000F31E7" w:rsidP="000F31E7">
            <w:pPr>
              <w:jc w:val="center"/>
              <w:rPr>
                <w:sz w:val="24"/>
              </w:rPr>
            </w:pPr>
            <w:r w:rsidRPr="000F31E7">
              <w:rPr>
                <w:sz w:val="24"/>
              </w:rPr>
              <w:t>Evaluación del Aprendizaje</w:t>
            </w:r>
          </w:p>
        </w:tc>
        <w:tc>
          <w:tcPr>
            <w:tcW w:w="1730" w:type="dxa"/>
          </w:tcPr>
          <w:p w14:paraId="6C3727C6" w14:textId="77777777" w:rsidR="000F31E7" w:rsidRPr="000F31E7" w:rsidRDefault="000F31E7" w:rsidP="000F31E7">
            <w:pPr>
              <w:rPr>
                <w:sz w:val="24"/>
              </w:rPr>
            </w:pPr>
            <w:r w:rsidRPr="000F31E7">
              <w:rPr>
                <w:sz w:val="24"/>
              </w:rPr>
              <w:t>Evaluación formativa con retroalimentación y rúbricas bien diseñadas.</w:t>
            </w:r>
          </w:p>
        </w:tc>
        <w:tc>
          <w:tcPr>
            <w:tcW w:w="1701" w:type="dxa"/>
          </w:tcPr>
          <w:p w14:paraId="1AFDD363" w14:textId="77777777" w:rsidR="000F31E7" w:rsidRPr="000F31E7" w:rsidRDefault="000F31E7" w:rsidP="000F31E7">
            <w:pPr>
              <w:rPr>
                <w:sz w:val="24"/>
              </w:rPr>
            </w:pPr>
            <w:r w:rsidRPr="000F31E7">
              <w:rPr>
                <w:sz w:val="24"/>
              </w:rPr>
              <w:t>Evaluación coherente con los objetivos del curso.</w:t>
            </w:r>
          </w:p>
        </w:tc>
        <w:tc>
          <w:tcPr>
            <w:tcW w:w="1701" w:type="dxa"/>
          </w:tcPr>
          <w:p w14:paraId="16A34B91" w14:textId="77777777" w:rsidR="000F31E7" w:rsidRPr="000F31E7" w:rsidRDefault="000F31E7" w:rsidP="000F31E7">
            <w:pPr>
              <w:rPr>
                <w:sz w:val="24"/>
              </w:rPr>
            </w:pPr>
            <w:r w:rsidRPr="000F31E7">
              <w:rPr>
                <w:sz w:val="24"/>
              </w:rPr>
              <w:t>Evaluación limitada y con escasa alineación.</w:t>
            </w:r>
          </w:p>
        </w:tc>
        <w:tc>
          <w:tcPr>
            <w:tcW w:w="1559" w:type="dxa"/>
          </w:tcPr>
          <w:p w14:paraId="1196C1E9" w14:textId="77777777" w:rsidR="000F31E7" w:rsidRPr="000F31E7" w:rsidRDefault="000F31E7" w:rsidP="000F31E7">
            <w:pPr>
              <w:rPr>
                <w:sz w:val="24"/>
              </w:rPr>
            </w:pPr>
            <w:r w:rsidRPr="000F31E7">
              <w:rPr>
                <w:sz w:val="24"/>
              </w:rPr>
              <w:t>Evaluación ausente o no pertinente.</w:t>
            </w:r>
          </w:p>
        </w:tc>
        <w:tc>
          <w:tcPr>
            <w:tcW w:w="781" w:type="dxa"/>
          </w:tcPr>
          <w:p w14:paraId="5F99BF04" w14:textId="77777777" w:rsidR="000F31E7" w:rsidRPr="000F31E7" w:rsidRDefault="000F31E7" w:rsidP="000F31E7">
            <w:pPr>
              <w:rPr>
                <w:sz w:val="24"/>
              </w:rPr>
            </w:pPr>
          </w:p>
        </w:tc>
      </w:tr>
      <w:tr w:rsidR="000F31E7" w:rsidRPr="002F4408" w14:paraId="79C576A7" w14:textId="77777777" w:rsidTr="000F31E7">
        <w:tc>
          <w:tcPr>
            <w:tcW w:w="1384" w:type="dxa"/>
          </w:tcPr>
          <w:p w14:paraId="021CDD88" w14:textId="77777777" w:rsidR="000F31E7" w:rsidRPr="000F31E7" w:rsidRDefault="000F31E7" w:rsidP="000F31E7">
            <w:pPr>
              <w:jc w:val="center"/>
              <w:rPr>
                <w:sz w:val="24"/>
              </w:rPr>
            </w:pPr>
            <w:r w:rsidRPr="000F31E7">
              <w:rPr>
                <w:sz w:val="24"/>
              </w:rPr>
              <w:t>Integración del enfoque TPACK (TPK, TCK, PCK)</w:t>
            </w:r>
          </w:p>
        </w:tc>
        <w:tc>
          <w:tcPr>
            <w:tcW w:w="1730" w:type="dxa"/>
          </w:tcPr>
          <w:p w14:paraId="286B65C0" w14:textId="77777777" w:rsidR="000F31E7" w:rsidRPr="000F31E7" w:rsidRDefault="000F31E7" w:rsidP="000F31E7">
            <w:pPr>
              <w:rPr>
                <w:sz w:val="24"/>
              </w:rPr>
            </w:pPr>
            <w:r w:rsidRPr="000F31E7">
              <w:rPr>
                <w:sz w:val="24"/>
              </w:rPr>
              <w:t>Integración clara y funcional de TPK, TCK y PCK en estrategias, contenidos y tecnología.</w:t>
            </w:r>
          </w:p>
        </w:tc>
        <w:tc>
          <w:tcPr>
            <w:tcW w:w="1701" w:type="dxa"/>
          </w:tcPr>
          <w:p w14:paraId="3B2B4B32" w14:textId="77777777" w:rsidR="000F31E7" w:rsidRPr="000F31E7" w:rsidRDefault="000F31E7" w:rsidP="000F31E7">
            <w:pPr>
              <w:rPr>
                <w:sz w:val="24"/>
              </w:rPr>
            </w:pPr>
            <w:r w:rsidRPr="000F31E7">
              <w:rPr>
                <w:sz w:val="24"/>
              </w:rPr>
              <w:t>Uso parcial de los componentes del enfoque TPACK.</w:t>
            </w:r>
          </w:p>
        </w:tc>
        <w:tc>
          <w:tcPr>
            <w:tcW w:w="1701" w:type="dxa"/>
          </w:tcPr>
          <w:p w14:paraId="06F0A2D8" w14:textId="77777777" w:rsidR="000F31E7" w:rsidRPr="000F31E7" w:rsidRDefault="000F31E7" w:rsidP="000F31E7">
            <w:pPr>
              <w:rPr>
                <w:sz w:val="24"/>
              </w:rPr>
            </w:pPr>
            <w:r w:rsidRPr="000F31E7">
              <w:rPr>
                <w:sz w:val="24"/>
              </w:rPr>
              <w:t>Aplicación débil y desarticulada del enfoque.</w:t>
            </w:r>
          </w:p>
        </w:tc>
        <w:tc>
          <w:tcPr>
            <w:tcW w:w="1559" w:type="dxa"/>
          </w:tcPr>
          <w:p w14:paraId="58A3FE9A" w14:textId="77777777" w:rsidR="000F31E7" w:rsidRPr="000F31E7" w:rsidRDefault="000F31E7" w:rsidP="000F31E7">
            <w:pPr>
              <w:rPr>
                <w:sz w:val="24"/>
              </w:rPr>
            </w:pPr>
            <w:r w:rsidRPr="000F31E7">
              <w:rPr>
                <w:sz w:val="24"/>
              </w:rPr>
              <w:t>Ausencia de integración TPACK explícita o funcional.</w:t>
            </w:r>
          </w:p>
        </w:tc>
        <w:tc>
          <w:tcPr>
            <w:tcW w:w="781" w:type="dxa"/>
          </w:tcPr>
          <w:p w14:paraId="266B3463" w14:textId="77777777" w:rsidR="000F31E7" w:rsidRPr="000F31E7" w:rsidRDefault="000F31E7" w:rsidP="000F31E7">
            <w:pPr>
              <w:rPr>
                <w:sz w:val="24"/>
              </w:rPr>
            </w:pPr>
          </w:p>
        </w:tc>
      </w:tr>
    </w:tbl>
    <w:p w14:paraId="0415CEDA" w14:textId="77777777" w:rsidR="00966BC5" w:rsidRDefault="00966BC5" w:rsidP="000F31E7">
      <w:pPr>
        <w:spacing w:line="240" w:lineRule="auto"/>
        <w:rPr>
          <w:b/>
          <w:sz w:val="32"/>
        </w:rPr>
      </w:pPr>
    </w:p>
    <w:p w14:paraId="23E6C4DC" w14:textId="6655C93B" w:rsidR="000F31E7" w:rsidRPr="00DC7E22" w:rsidRDefault="000F31E7" w:rsidP="000F31E7">
      <w:pPr>
        <w:spacing w:line="240" w:lineRule="auto"/>
        <w:rPr>
          <w:b/>
          <w:sz w:val="32"/>
        </w:rPr>
      </w:pPr>
      <w:r w:rsidRPr="00DC7E22">
        <w:rPr>
          <w:b/>
          <w:sz w:val="32"/>
        </w:rPr>
        <w:t>4. Escala de Valoración</w:t>
      </w:r>
    </w:p>
    <w:p w14:paraId="671AEB76" w14:textId="77777777" w:rsidR="000F31E7" w:rsidRDefault="000F31E7" w:rsidP="00FF6597">
      <w:pPr>
        <w:pStyle w:val="Prrafodelista"/>
        <w:numPr>
          <w:ilvl w:val="0"/>
          <w:numId w:val="30"/>
        </w:numPr>
        <w:spacing w:line="240" w:lineRule="auto"/>
      </w:pPr>
      <w:r>
        <w:t>4 - Avanzado: Cumplimiento ejemplar, totalmente alineado al Modelo TEdU.</w:t>
      </w:r>
    </w:p>
    <w:p w14:paraId="0EC7E8E9" w14:textId="77777777" w:rsidR="000F31E7" w:rsidRDefault="000F31E7" w:rsidP="00FF6597">
      <w:pPr>
        <w:pStyle w:val="Prrafodelista"/>
        <w:numPr>
          <w:ilvl w:val="0"/>
          <w:numId w:val="30"/>
        </w:numPr>
        <w:spacing w:line="240" w:lineRule="auto"/>
      </w:pPr>
      <w:r>
        <w:t>3 - Satisfactorio: Cumplimiento adecuado con algunos aspectos destacables.</w:t>
      </w:r>
    </w:p>
    <w:p w14:paraId="263EDA5C" w14:textId="77777777" w:rsidR="000F31E7" w:rsidRDefault="000F31E7" w:rsidP="00FF6597">
      <w:pPr>
        <w:pStyle w:val="Prrafodelista"/>
        <w:numPr>
          <w:ilvl w:val="0"/>
          <w:numId w:val="30"/>
        </w:numPr>
        <w:spacing w:line="240" w:lineRule="auto"/>
      </w:pPr>
      <w:r>
        <w:t>2 - Básico: Cumplimiento bajo, requiere ajustes sustanciales.</w:t>
      </w:r>
    </w:p>
    <w:p w14:paraId="544BB93D" w14:textId="77777777" w:rsidR="000F31E7" w:rsidRDefault="000F31E7" w:rsidP="00FF6597">
      <w:pPr>
        <w:pStyle w:val="Prrafodelista"/>
        <w:numPr>
          <w:ilvl w:val="0"/>
          <w:numId w:val="30"/>
        </w:numPr>
        <w:spacing w:line="240" w:lineRule="auto"/>
      </w:pPr>
      <w:r>
        <w:t>1 - Inicial: No cumple con el criterio establecido.</w:t>
      </w:r>
    </w:p>
    <w:p w14:paraId="52EFC25F" w14:textId="77777777" w:rsidR="000F31E7" w:rsidRDefault="000F31E7" w:rsidP="000F31E7">
      <w:pPr>
        <w:rPr>
          <w:b/>
          <w:sz w:val="32"/>
        </w:rPr>
      </w:pPr>
      <w:r w:rsidRPr="00B04451">
        <w:rPr>
          <w:b/>
          <w:sz w:val="32"/>
        </w:rPr>
        <w:t>VALORACION TOTAL:      /24</w:t>
      </w:r>
    </w:p>
    <w:p w14:paraId="57F39B43" w14:textId="77777777" w:rsidR="000F31E7" w:rsidRDefault="000F31E7" w:rsidP="000F31E7">
      <w:pPr>
        <w:rPr>
          <w:sz w:val="28"/>
        </w:rPr>
      </w:pPr>
      <w:r w:rsidRPr="00CB2464">
        <w:rPr>
          <w:sz w:val="28"/>
        </w:rPr>
        <w:t>Se aprueba el Diseño instruccional  SI___    NO  ____</w:t>
      </w:r>
      <w:r>
        <w:rPr>
          <w:sz w:val="28"/>
        </w:rPr>
        <w:t xml:space="preserve">   (Mínimo 18 Puntos)</w:t>
      </w:r>
    </w:p>
    <w:tbl>
      <w:tblPr>
        <w:tblStyle w:val="Tablaconcuadrcula"/>
        <w:tblW w:w="9067" w:type="dxa"/>
        <w:tblLook w:val="04A0" w:firstRow="1" w:lastRow="0" w:firstColumn="1" w:lastColumn="0" w:noHBand="0" w:noVBand="1"/>
      </w:tblPr>
      <w:tblGrid>
        <w:gridCol w:w="9067"/>
      </w:tblGrid>
      <w:tr w:rsidR="000F31E7" w14:paraId="674BE239" w14:textId="77777777" w:rsidTr="00945338">
        <w:tc>
          <w:tcPr>
            <w:tcW w:w="9067" w:type="dxa"/>
            <w:shd w:val="clear" w:color="auto" w:fill="D9D9D9" w:themeFill="background1" w:themeFillShade="D9"/>
          </w:tcPr>
          <w:p w14:paraId="379842EA" w14:textId="77777777" w:rsidR="000F31E7" w:rsidRDefault="000F31E7" w:rsidP="00945338">
            <w:r w:rsidRPr="00CB2464">
              <w:rPr>
                <w:b/>
              </w:rPr>
              <w:t>Observaciones</w:t>
            </w:r>
            <w:r>
              <w:t>:</w:t>
            </w:r>
          </w:p>
        </w:tc>
      </w:tr>
      <w:tr w:rsidR="000F31E7" w14:paraId="7931082C" w14:textId="77777777" w:rsidTr="00945338">
        <w:tc>
          <w:tcPr>
            <w:tcW w:w="9067" w:type="dxa"/>
          </w:tcPr>
          <w:p w14:paraId="65328F07" w14:textId="77777777" w:rsidR="000F31E7" w:rsidRDefault="000F31E7" w:rsidP="00945338"/>
          <w:p w14:paraId="5FA5F614" w14:textId="77777777" w:rsidR="000F31E7" w:rsidRDefault="000F31E7" w:rsidP="00945338"/>
          <w:p w14:paraId="7CDE44BD" w14:textId="77777777" w:rsidR="000F31E7" w:rsidRDefault="000F31E7" w:rsidP="00945338"/>
          <w:p w14:paraId="760000F1" w14:textId="77777777" w:rsidR="000F31E7" w:rsidRDefault="000F31E7" w:rsidP="00945338"/>
        </w:tc>
      </w:tr>
    </w:tbl>
    <w:p w14:paraId="619334B9" w14:textId="4012C900" w:rsidR="00063681" w:rsidRDefault="00063681" w:rsidP="00A3193E">
      <w:pPr>
        <w:pStyle w:val="Ttulo1"/>
        <w:jc w:val="center"/>
        <w:rPr>
          <w:rFonts w:eastAsia="Times New Roman"/>
          <w:lang w:eastAsia="es-CO"/>
        </w:rPr>
      </w:pPr>
      <w:bookmarkStart w:id="186" w:name="_Anexo_D3_-"/>
      <w:bookmarkStart w:id="187" w:name="Anexo_D3"/>
      <w:bookmarkStart w:id="188" w:name="_Toc198746910"/>
      <w:bookmarkEnd w:id="186"/>
      <w:r w:rsidRPr="00156879">
        <w:rPr>
          <w:rFonts w:eastAsia="Times New Roman"/>
          <w:lang w:eastAsia="es-CO"/>
        </w:rPr>
        <w:lastRenderedPageBreak/>
        <w:t xml:space="preserve">Anexo D3 </w:t>
      </w:r>
      <w:bookmarkEnd w:id="187"/>
      <w:r w:rsidR="00A87CF7" w:rsidRPr="00156879">
        <w:rPr>
          <w:rFonts w:eastAsia="Times New Roman"/>
          <w:lang w:eastAsia="es-CO"/>
        </w:rPr>
        <w:t>-</w:t>
      </w:r>
      <w:r w:rsidR="00A87CF7">
        <w:rPr>
          <w:rFonts w:eastAsia="Times New Roman"/>
          <w:lang w:eastAsia="es-CO"/>
        </w:rPr>
        <w:t xml:space="preserve"> </w:t>
      </w:r>
      <w:r w:rsidR="00A87CF7" w:rsidRPr="00156879">
        <w:rPr>
          <w:rFonts w:eastAsia="Times New Roman"/>
          <w:lang w:eastAsia="es-CO"/>
        </w:rPr>
        <w:t>Rúbrica</w:t>
      </w:r>
      <w:r w:rsidR="00A3193E" w:rsidRPr="00A3193E">
        <w:rPr>
          <w:rFonts w:eastAsia="Times New Roman"/>
          <w:lang w:eastAsia="es-CO"/>
        </w:rPr>
        <w:t xml:space="preserve"> Modalidad Dual</w:t>
      </w:r>
      <w:bookmarkEnd w:id="188"/>
    </w:p>
    <w:p w14:paraId="7818F201" w14:textId="70091954" w:rsidR="00C975E7" w:rsidRDefault="00C975E7" w:rsidP="00C975E7">
      <w:pPr>
        <w:rPr>
          <w:lang w:eastAsia="es-CO"/>
        </w:rPr>
      </w:pPr>
    </w:p>
    <w:p w14:paraId="5D99A135" w14:textId="77777777" w:rsidR="000669A7" w:rsidRPr="000669A7" w:rsidRDefault="000669A7" w:rsidP="000669A7">
      <w:pPr>
        <w:spacing w:line="240" w:lineRule="auto"/>
        <w:rPr>
          <w:b/>
          <w:sz w:val="32"/>
        </w:rPr>
      </w:pPr>
      <w:r w:rsidRPr="000669A7">
        <w:rPr>
          <w:b/>
          <w:sz w:val="32"/>
        </w:rPr>
        <w:t>1. Objetivo del Documento</w:t>
      </w:r>
    </w:p>
    <w:p w14:paraId="55F75D7E" w14:textId="77777777" w:rsidR="000669A7" w:rsidRDefault="000669A7" w:rsidP="000669A7">
      <w:pPr>
        <w:pStyle w:val="Sinespaciado"/>
        <w:rPr>
          <w:lang w:eastAsia="es-CO"/>
        </w:rPr>
      </w:pPr>
    </w:p>
    <w:p w14:paraId="69CA62BA" w14:textId="1C2B7EF3" w:rsidR="000669A7" w:rsidRDefault="000669A7" w:rsidP="000669A7">
      <w:pPr>
        <w:pStyle w:val="Sinespaciado"/>
        <w:jc w:val="both"/>
        <w:rPr>
          <w:sz w:val="24"/>
          <w:lang w:eastAsia="es-CO"/>
        </w:rPr>
      </w:pPr>
      <w:r w:rsidRPr="000669A7">
        <w:rPr>
          <w:sz w:val="24"/>
          <w:lang w:eastAsia="es-CO"/>
        </w:rPr>
        <w:t>Esta rúbrica permite evaluar la calidad del diseño y ejecución de cursos en la modalidad dual, según el Modelo TEdU y el enfoque TPACK. Incluye la valoración explícita de las interacciones TPK, TCK y PCK, y facilita procesos de autoevaluación, evaluación por pares o validación institucional.</w:t>
      </w:r>
    </w:p>
    <w:p w14:paraId="4BB1E853" w14:textId="032A8CE6" w:rsidR="00041D37" w:rsidRDefault="00041D37" w:rsidP="000669A7">
      <w:pPr>
        <w:pStyle w:val="Sinespaciado"/>
        <w:jc w:val="both"/>
        <w:rPr>
          <w:sz w:val="24"/>
          <w:lang w:eastAsia="es-CO"/>
        </w:rPr>
      </w:pPr>
    </w:p>
    <w:p w14:paraId="57D792BD" w14:textId="77777777" w:rsidR="00041D37" w:rsidRPr="003D4D36" w:rsidRDefault="00041D37" w:rsidP="00041D37">
      <w:pPr>
        <w:rPr>
          <w:b/>
          <w:sz w:val="32"/>
        </w:rPr>
      </w:pPr>
      <w:r>
        <w:rPr>
          <w:b/>
          <w:sz w:val="32"/>
        </w:rPr>
        <w:t xml:space="preserve">2. </w:t>
      </w:r>
      <w:r w:rsidRPr="003D4D36">
        <w:rPr>
          <w:b/>
          <w:sz w:val="32"/>
        </w:rPr>
        <w:t>Información General del Curso</w:t>
      </w:r>
    </w:p>
    <w:tbl>
      <w:tblPr>
        <w:tblStyle w:val="Tablaconcuadrcula"/>
        <w:tblW w:w="8926" w:type="dxa"/>
        <w:tblLook w:val="04A0" w:firstRow="1" w:lastRow="0" w:firstColumn="1" w:lastColumn="0" w:noHBand="0" w:noVBand="1"/>
      </w:tblPr>
      <w:tblGrid>
        <w:gridCol w:w="2830"/>
        <w:gridCol w:w="6096"/>
      </w:tblGrid>
      <w:tr w:rsidR="00041D37" w:rsidRPr="003B7934" w14:paraId="4AE6DBF3" w14:textId="77777777" w:rsidTr="00945338">
        <w:trPr>
          <w:trHeight w:val="528"/>
        </w:trPr>
        <w:tc>
          <w:tcPr>
            <w:tcW w:w="2830" w:type="dxa"/>
            <w:shd w:val="clear" w:color="auto" w:fill="D9D9D9" w:themeFill="background1" w:themeFillShade="D9"/>
            <w:vAlign w:val="center"/>
          </w:tcPr>
          <w:p w14:paraId="04254EC8" w14:textId="77777777" w:rsidR="00041D37" w:rsidRPr="00095BB2" w:rsidRDefault="00041D37" w:rsidP="00945338">
            <w:pPr>
              <w:rPr>
                <w:b/>
                <w:sz w:val="24"/>
              </w:rPr>
            </w:pPr>
            <w:r w:rsidRPr="00095BB2">
              <w:rPr>
                <w:b/>
                <w:sz w:val="24"/>
              </w:rPr>
              <w:t>Nombre del Curso</w:t>
            </w:r>
          </w:p>
        </w:tc>
        <w:tc>
          <w:tcPr>
            <w:tcW w:w="6096" w:type="dxa"/>
            <w:vAlign w:val="center"/>
          </w:tcPr>
          <w:p w14:paraId="264BF446" w14:textId="77777777" w:rsidR="00041D37" w:rsidRPr="003735CA" w:rsidRDefault="00041D37" w:rsidP="00945338">
            <w:pPr>
              <w:rPr>
                <w:sz w:val="24"/>
              </w:rPr>
            </w:pPr>
          </w:p>
        </w:tc>
      </w:tr>
      <w:tr w:rsidR="00041D37" w:rsidRPr="003B7934" w14:paraId="34421731" w14:textId="77777777" w:rsidTr="00945338">
        <w:trPr>
          <w:trHeight w:val="422"/>
        </w:trPr>
        <w:tc>
          <w:tcPr>
            <w:tcW w:w="2830" w:type="dxa"/>
            <w:shd w:val="clear" w:color="auto" w:fill="D9D9D9" w:themeFill="background1" w:themeFillShade="D9"/>
            <w:vAlign w:val="center"/>
          </w:tcPr>
          <w:p w14:paraId="1590CDCD" w14:textId="77777777" w:rsidR="00041D37" w:rsidRPr="00095BB2" w:rsidRDefault="00041D37" w:rsidP="00945338">
            <w:pPr>
              <w:rPr>
                <w:b/>
                <w:sz w:val="24"/>
              </w:rPr>
            </w:pPr>
            <w:r w:rsidRPr="00095BB2">
              <w:rPr>
                <w:b/>
                <w:sz w:val="24"/>
              </w:rPr>
              <w:t>Programa Académico</w:t>
            </w:r>
          </w:p>
        </w:tc>
        <w:tc>
          <w:tcPr>
            <w:tcW w:w="6096" w:type="dxa"/>
            <w:vAlign w:val="center"/>
          </w:tcPr>
          <w:p w14:paraId="6F33E0C0" w14:textId="77777777" w:rsidR="00041D37" w:rsidRPr="003735CA" w:rsidRDefault="00041D37" w:rsidP="00945338">
            <w:pPr>
              <w:rPr>
                <w:sz w:val="24"/>
              </w:rPr>
            </w:pPr>
          </w:p>
        </w:tc>
      </w:tr>
      <w:tr w:rsidR="00041D37" w:rsidRPr="003B7934" w14:paraId="140DB535" w14:textId="77777777" w:rsidTr="00945338">
        <w:trPr>
          <w:trHeight w:val="414"/>
        </w:trPr>
        <w:tc>
          <w:tcPr>
            <w:tcW w:w="2830" w:type="dxa"/>
            <w:shd w:val="clear" w:color="auto" w:fill="D9D9D9" w:themeFill="background1" w:themeFillShade="D9"/>
            <w:vAlign w:val="center"/>
          </w:tcPr>
          <w:p w14:paraId="66808CF0" w14:textId="77777777" w:rsidR="00041D37" w:rsidRPr="00095BB2" w:rsidRDefault="00041D37" w:rsidP="00945338">
            <w:pPr>
              <w:rPr>
                <w:b/>
                <w:sz w:val="24"/>
              </w:rPr>
            </w:pPr>
            <w:r w:rsidRPr="00095BB2">
              <w:rPr>
                <w:b/>
                <w:sz w:val="24"/>
              </w:rPr>
              <w:t>Docente Responsable</w:t>
            </w:r>
          </w:p>
        </w:tc>
        <w:tc>
          <w:tcPr>
            <w:tcW w:w="6096" w:type="dxa"/>
            <w:vAlign w:val="center"/>
          </w:tcPr>
          <w:p w14:paraId="6CABC0BB" w14:textId="77777777" w:rsidR="00041D37" w:rsidRPr="003735CA" w:rsidRDefault="00041D37" w:rsidP="00945338">
            <w:pPr>
              <w:rPr>
                <w:sz w:val="24"/>
              </w:rPr>
            </w:pPr>
          </w:p>
        </w:tc>
      </w:tr>
      <w:tr w:rsidR="00041D37" w:rsidRPr="003B7934" w14:paraId="74FE0E59" w14:textId="77777777" w:rsidTr="00945338">
        <w:trPr>
          <w:trHeight w:val="406"/>
        </w:trPr>
        <w:tc>
          <w:tcPr>
            <w:tcW w:w="2830" w:type="dxa"/>
            <w:shd w:val="clear" w:color="auto" w:fill="D9D9D9" w:themeFill="background1" w:themeFillShade="D9"/>
            <w:vAlign w:val="center"/>
          </w:tcPr>
          <w:p w14:paraId="6CED5BB0" w14:textId="77777777" w:rsidR="00041D37" w:rsidRPr="00095BB2" w:rsidRDefault="00041D37" w:rsidP="00945338">
            <w:pPr>
              <w:rPr>
                <w:b/>
                <w:sz w:val="24"/>
              </w:rPr>
            </w:pPr>
            <w:r w:rsidRPr="00095BB2">
              <w:rPr>
                <w:b/>
                <w:sz w:val="24"/>
              </w:rPr>
              <w:t>Duración (semanas)</w:t>
            </w:r>
          </w:p>
        </w:tc>
        <w:tc>
          <w:tcPr>
            <w:tcW w:w="6096" w:type="dxa"/>
            <w:vAlign w:val="center"/>
          </w:tcPr>
          <w:p w14:paraId="68E359EF" w14:textId="77777777" w:rsidR="00041D37" w:rsidRPr="003735CA" w:rsidRDefault="00041D37" w:rsidP="00945338">
            <w:pPr>
              <w:rPr>
                <w:sz w:val="24"/>
              </w:rPr>
            </w:pPr>
          </w:p>
        </w:tc>
      </w:tr>
      <w:tr w:rsidR="00041D37" w:rsidRPr="003B7934" w14:paraId="46713167" w14:textId="77777777" w:rsidTr="00945338">
        <w:trPr>
          <w:trHeight w:val="426"/>
        </w:trPr>
        <w:tc>
          <w:tcPr>
            <w:tcW w:w="2830" w:type="dxa"/>
            <w:shd w:val="clear" w:color="auto" w:fill="D9D9D9" w:themeFill="background1" w:themeFillShade="D9"/>
            <w:vAlign w:val="center"/>
          </w:tcPr>
          <w:p w14:paraId="51795515" w14:textId="77777777" w:rsidR="00041D37" w:rsidRPr="00095BB2" w:rsidRDefault="00041D37" w:rsidP="00945338">
            <w:pPr>
              <w:rPr>
                <w:b/>
                <w:sz w:val="24"/>
              </w:rPr>
            </w:pPr>
            <w:r w:rsidRPr="00095BB2">
              <w:rPr>
                <w:b/>
                <w:sz w:val="24"/>
              </w:rPr>
              <w:t>Modalidad</w:t>
            </w:r>
          </w:p>
        </w:tc>
        <w:tc>
          <w:tcPr>
            <w:tcW w:w="6096" w:type="dxa"/>
            <w:vAlign w:val="center"/>
          </w:tcPr>
          <w:p w14:paraId="36C1DE12" w14:textId="079D29DE" w:rsidR="00041D37" w:rsidRPr="003735CA" w:rsidRDefault="00041D37" w:rsidP="00945338">
            <w:pPr>
              <w:rPr>
                <w:sz w:val="24"/>
              </w:rPr>
            </w:pPr>
            <w:r>
              <w:rPr>
                <w:sz w:val="24"/>
              </w:rPr>
              <w:t>Dual</w:t>
            </w:r>
          </w:p>
        </w:tc>
      </w:tr>
      <w:tr w:rsidR="00041D37" w:rsidRPr="003B7934" w14:paraId="0CD1ECDD" w14:textId="77777777" w:rsidTr="00945338">
        <w:trPr>
          <w:trHeight w:val="532"/>
        </w:trPr>
        <w:tc>
          <w:tcPr>
            <w:tcW w:w="2830" w:type="dxa"/>
            <w:shd w:val="clear" w:color="auto" w:fill="D9D9D9" w:themeFill="background1" w:themeFillShade="D9"/>
            <w:vAlign w:val="center"/>
          </w:tcPr>
          <w:p w14:paraId="7F812696" w14:textId="77777777" w:rsidR="00041D37" w:rsidRPr="00095BB2" w:rsidRDefault="00041D37" w:rsidP="00945338">
            <w:pPr>
              <w:rPr>
                <w:b/>
                <w:sz w:val="24"/>
              </w:rPr>
            </w:pPr>
            <w:r w:rsidRPr="00095BB2">
              <w:rPr>
                <w:b/>
                <w:sz w:val="24"/>
              </w:rPr>
              <w:t>Créditos Académicos</w:t>
            </w:r>
          </w:p>
        </w:tc>
        <w:tc>
          <w:tcPr>
            <w:tcW w:w="6096" w:type="dxa"/>
            <w:vAlign w:val="center"/>
          </w:tcPr>
          <w:p w14:paraId="18B25775" w14:textId="77777777" w:rsidR="00041D37" w:rsidRPr="003735CA" w:rsidRDefault="00041D37" w:rsidP="00945338">
            <w:pPr>
              <w:rPr>
                <w:sz w:val="24"/>
              </w:rPr>
            </w:pPr>
          </w:p>
        </w:tc>
      </w:tr>
    </w:tbl>
    <w:p w14:paraId="2FD50F9C" w14:textId="77777777" w:rsidR="000669A7" w:rsidRDefault="000669A7" w:rsidP="000669A7">
      <w:pPr>
        <w:pStyle w:val="Sinespaciado"/>
        <w:rPr>
          <w:lang w:eastAsia="es-CO"/>
        </w:rPr>
      </w:pPr>
    </w:p>
    <w:p w14:paraId="143A7475" w14:textId="693E63C4" w:rsidR="000669A7" w:rsidRDefault="00041D37" w:rsidP="000669A7">
      <w:pPr>
        <w:spacing w:line="240" w:lineRule="auto"/>
        <w:rPr>
          <w:lang w:eastAsia="es-CO"/>
        </w:rPr>
      </w:pPr>
      <w:r>
        <w:rPr>
          <w:b/>
          <w:sz w:val="32"/>
        </w:rPr>
        <w:t>3</w:t>
      </w:r>
      <w:r w:rsidR="000669A7" w:rsidRPr="000669A7">
        <w:rPr>
          <w:b/>
          <w:sz w:val="32"/>
        </w:rPr>
        <w:t>. Instrucciones de Uso</w:t>
      </w:r>
    </w:p>
    <w:p w14:paraId="21925BC9" w14:textId="38781479" w:rsidR="000669A7" w:rsidRPr="000669A7" w:rsidRDefault="000669A7" w:rsidP="00FF6597">
      <w:pPr>
        <w:pStyle w:val="Sinespaciado"/>
        <w:numPr>
          <w:ilvl w:val="1"/>
          <w:numId w:val="36"/>
        </w:numPr>
        <w:ind w:left="426" w:hanging="337"/>
        <w:rPr>
          <w:sz w:val="24"/>
          <w:lang w:eastAsia="es-CO"/>
        </w:rPr>
      </w:pPr>
      <w:r w:rsidRPr="000669A7">
        <w:rPr>
          <w:sz w:val="24"/>
          <w:lang w:eastAsia="es-CO"/>
        </w:rPr>
        <w:t>Aplique esta rúbrica al curso completo.</w:t>
      </w:r>
    </w:p>
    <w:p w14:paraId="06D7F91A" w14:textId="71B63C1F" w:rsidR="000669A7" w:rsidRPr="000669A7" w:rsidRDefault="000669A7" w:rsidP="00FF6597">
      <w:pPr>
        <w:pStyle w:val="Sinespaciado"/>
        <w:numPr>
          <w:ilvl w:val="1"/>
          <w:numId w:val="36"/>
        </w:numPr>
        <w:ind w:left="426" w:hanging="337"/>
        <w:rPr>
          <w:sz w:val="24"/>
          <w:lang w:eastAsia="es-CO"/>
        </w:rPr>
      </w:pPr>
      <w:r w:rsidRPr="000669A7">
        <w:rPr>
          <w:sz w:val="24"/>
          <w:lang w:eastAsia="es-CO"/>
        </w:rPr>
        <w:t>Evalúe cada criterio en la escala de 4 a 1.</w:t>
      </w:r>
    </w:p>
    <w:p w14:paraId="267C0E13" w14:textId="772D6D1D" w:rsidR="000669A7" w:rsidRPr="000669A7" w:rsidRDefault="000669A7" w:rsidP="00FF6597">
      <w:pPr>
        <w:pStyle w:val="Sinespaciado"/>
        <w:numPr>
          <w:ilvl w:val="1"/>
          <w:numId w:val="36"/>
        </w:numPr>
        <w:ind w:left="426" w:hanging="337"/>
        <w:rPr>
          <w:sz w:val="24"/>
          <w:lang w:eastAsia="es-CO"/>
        </w:rPr>
      </w:pPr>
      <w:r w:rsidRPr="000669A7">
        <w:rPr>
          <w:sz w:val="24"/>
          <w:lang w:eastAsia="es-CO"/>
        </w:rPr>
        <w:t>Registre observaciones justificando el puntaje.</w:t>
      </w:r>
    </w:p>
    <w:p w14:paraId="0034A827" w14:textId="24BFFB7B" w:rsidR="000669A7" w:rsidRPr="000669A7" w:rsidRDefault="000669A7" w:rsidP="00FF6597">
      <w:pPr>
        <w:pStyle w:val="Sinespaciado"/>
        <w:numPr>
          <w:ilvl w:val="1"/>
          <w:numId w:val="36"/>
        </w:numPr>
        <w:ind w:left="426" w:hanging="337"/>
        <w:rPr>
          <w:sz w:val="24"/>
          <w:lang w:eastAsia="es-CO"/>
        </w:rPr>
      </w:pPr>
      <w:r w:rsidRPr="000669A7">
        <w:rPr>
          <w:sz w:val="24"/>
          <w:lang w:eastAsia="es-CO"/>
        </w:rPr>
        <w:t>Al finalizar, realice la validación institucional.</w:t>
      </w:r>
    </w:p>
    <w:p w14:paraId="281DAD38" w14:textId="741F6097" w:rsidR="00C975E7" w:rsidRPr="000669A7" w:rsidRDefault="000669A7" w:rsidP="00FF6597">
      <w:pPr>
        <w:pStyle w:val="Sinespaciado"/>
        <w:numPr>
          <w:ilvl w:val="1"/>
          <w:numId w:val="36"/>
        </w:numPr>
        <w:ind w:left="426" w:hanging="337"/>
        <w:rPr>
          <w:sz w:val="24"/>
          <w:lang w:eastAsia="es-CO"/>
        </w:rPr>
      </w:pPr>
      <w:r w:rsidRPr="000669A7">
        <w:rPr>
          <w:sz w:val="24"/>
          <w:lang w:eastAsia="es-CO"/>
        </w:rPr>
        <w:t>Archive este documento como parte del expediente de calidad del curso.</w:t>
      </w:r>
    </w:p>
    <w:p w14:paraId="10B25E08" w14:textId="25CE0424" w:rsidR="00C975E7" w:rsidRDefault="00C975E7" w:rsidP="00C975E7">
      <w:pPr>
        <w:rPr>
          <w:lang w:eastAsia="es-CO"/>
        </w:rPr>
      </w:pPr>
    </w:p>
    <w:tbl>
      <w:tblPr>
        <w:tblStyle w:val="Tablaconcuadrcula"/>
        <w:tblW w:w="0" w:type="auto"/>
        <w:tblLook w:val="04A0" w:firstRow="1" w:lastRow="0" w:firstColumn="1" w:lastColumn="0" w:noHBand="0" w:noVBand="1"/>
      </w:tblPr>
      <w:tblGrid>
        <w:gridCol w:w="1574"/>
        <w:gridCol w:w="2063"/>
        <w:gridCol w:w="1394"/>
        <w:gridCol w:w="1486"/>
        <w:gridCol w:w="1625"/>
        <w:gridCol w:w="686"/>
      </w:tblGrid>
      <w:tr w:rsidR="000669A7" w:rsidRPr="000669A7" w14:paraId="54744336" w14:textId="77777777" w:rsidTr="00837624">
        <w:trPr>
          <w:tblHeader/>
        </w:trPr>
        <w:tc>
          <w:tcPr>
            <w:tcW w:w="1413" w:type="dxa"/>
            <w:shd w:val="clear" w:color="auto" w:fill="D9D9D9" w:themeFill="background1" w:themeFillShade="D9"/>
            <w:vAlign w:val="center"/>
          </w:tcPr>
          <w:p w14:paraId="69C6EB97" w14:textId="77777777" w:rsidR="000669A7" w:rsidRPr="000669A7" w:rsidRDefault="000669A7" w:rsidP="000669A7">
            <w:pPr>
              <w:pStyle w:val="Sinespaciado"/>
              <w:jc w:val="center"/>
              <w:rPr>
                <w:b/>
                <w:sz w:val="24"/>
              </w:rPr>
            </w:pPr>
            <w:r w:rsidRPr="000669A7">
              <w:rPr>
                <w:b/>
                <w:sz w:val="24"/>
              </w:rPr>
              <w:t>Criterio de Evaluación</w:t>
            </w:r>
          </w:p>
        </w:tc>
        <w:tc>
          <w:tcPr>
            <w:tcW w:w="2224" w:type="dxa"/>
            <w:shd w:val="clear" w:color="auto" w:fill="D9D9D9" w:themeFill="background1" w:themeFillShade="D9"/>
            <w:vAlign w:val="center"/>
          </w:tcPr>
          <w:p w14:paraId="0F48E47D" w14:textId="77777777" w:rsidR="000669A7" w:rsidRPr="000669A7" w:rsidRDefault="000669A7" w:rsidP="000669A7">
            <w:pPr>
              <w:pStyle w:val="Sinespaciado"/>
              <w:jc w:val="center"/>
              <w:rPr>
                <w:b/>
                <w:sz w:val="24"/>
              </w:rPr>
            </w:pPr>
            <w:r w:rsidRPr="000669A7">
              <w:rPr>
                <w:b/>
                <w:sz w:val="24"/>
              </w:rPr>
              <w:t>Nivel 4</w:t>
            </w:r>
          </w:p>
        </w:tc>
        <w:tc>
          <w:tcPr>
            <w:tcW w:w="1394" w:type="dxa"/>
            <w:shd w:val="clear" w:color="auto" w:fill="D9D9D9" w:themeFill="background1" w:themeFillShade="D9"/>
            <w:vAlign w:val="center"/>
          </w:tcPr>
          <w:p w14:paraId="7A7240B6" w14:textId="77777777" w:rsidR="000669A7" w:rsidRPr="000669A7" w:rsidRDefault="000669A7" w:rsidP="000669A7">
            <w:pPr>
              <w:pStyle w:val="Sinespaciado"/>
              <w:jc w:val="center"/>
              <w:rPr>
                <w:b/>
                <w:sz w:val="24"/>
              </w:rPr>
            </w:pPr>
            <w:r w:rsidRPr="000669A7">
              <w:rPr>
                <w:b/>
                <w:sz w:val="24"/>
              </w:rPr>
              <w:t>Nivel 3</w:t>
            </w:r>
          </w:p>
        </w:tc>
        <w:tc>
          <w:tcPr>
            <w:tcW w:w="1486" w:type="dxa"/>
            <w:shd w:val="clear" w:color="auto" w:fill="D9D9D9" w:themeFill="background1" w:themeFillShade="D9"/>
            <w:vAlign w:val="center"/>
          </w:tcPr>
          <w:p w14:paraId="0C2973E4" w14:textId="77777777" w:rsidR="000669A7" w:rsidRPr="000669A7" w:rsidRDefault="000669A7" w:rsidP="000669A7">
            <w:pPr>
              <w:pStyle w:val="Sinespaciado"/>
              <w:jc w:val="center"/>
              <w:rPr>
                <w:b/>
                <w:sz w:val="24"/>
              </w:rPr>
            </w:pPr>
            <w:r w:rsidRPr="000669A7">
              <w:rPr>
                <w:b/>
                <w:sz w:val="24"/>
              </w:rPr>
              <w:t>Nivel 2</w:t>
            </w:r>
          </w:p>
        </w:tc>
        <w:tc>
          <w:tcPr>
            <w:tcW w:w="1625" w:type="dxa"/>
            <w:shd w:val="clear" w:color="auto" w:fill="D9D9D9" w:themeFill="background1" w:themeFillShade="D9"/>
            <w:vAlign w:val="center"/>
          </w:tcPr>
          <w:p w14:paraId="2D4FA95A" w14:textId="77777777" w:rsidR="000669A7" w:rsidRPr="000669A7" w:rsidRDefault="000669A7" w:rsidP="000669A7">
            <w:pPr>
              <w:pStyle w:val="Sinespaciado"/>
              <w:jc w:val="center"/>
              <w:rPr>
                <w:b/>
                <w:sz w:val="24"/>
              </w:rPr>
            </w:pPr>
            <w:r w:rsidRPr="000669A7">
              <w:rPr>
                <w:b/>
                <w:sz w:val="24"/>
              </w:rPr>
              <w:t>Nivel 1</w:t>
            </w:r>
          </w:p>
        </w:tc>
        <w:tc>
          <w:tcPr>
            <w:tcW w:w="686" w:type="dxa"/>
            <w:shd w:val="clear" w:color="auto" w:fill="D9D9D9" w:themeFill="background1" w:themeFillShade="D9"/>
            <w:vAlign w:val="center"/>
          </w:tcPr>
          <w:p w14:paraId="6420AC06" w14:textId="545067A6" w:rsidR="000669A7" w:rsidRPr="000669A7" w:rsidRDefault="000669A7" w:rsidP="000669A7">
            <w:pPr>
              <w:pStyle w:val="Sinespaciado"/>
              <w:jc w:val="center"/>
              <w:rPr>
                <w:b/>
                <w:sz w:val="24"/>
              </w:rPr>
            </w:pPr>
            <w:r>
              <w:rPr>
                <w:b/>
                <w:sz w:val="24"/>
              </w:rPr>
              <w:t xml:space="preserve">Valor        </w:t>
            </w:r>
          </w:p>
        </w:tc>
      </w:tr>
      <w:tr w:rsidR="000669A7" w:rsidRPr="000669A7" w14:paraId="1B5F7D70" w14:textId="77777777" w:rsidTr="00837624">
        <w:tc>
          <w:tcPr>
            <w:tcW w:w="1413" w:type="dxa"/>
            <w:vAlign w:val="center"/>
          </w:tcPr>
          <w:p w14:paraId="0B435114" w14:textId="77777777" w:rsidR="000669A7" w:rsidRPr="000669A7" w:rsidRDefault="000669A7" w:rsidP="000669A7">
            <w:pPr>
              <w:pStyle w:val="Sinespaciado"/>
              <w:jc w:val="center"/>
              <w:rPr>
                <w:sz w:val="24"/>
              </w:rPr>
            </w:pPr>
            <w:r w:rsidRPr="000669A7">
              <w:rPr>
                <w:sz w:val="24"/>
              </w:rPr>
              <w:t>Articulación teoría–práctica</w:t>
            </w:r>
          </w:p>
        </w:tc>
        <w:tc>
          <w:tcPr>
            <w:tcW w:w="2224" w:type="dxa"/>
          </w:tcPr>
          <w:p w14:paraId="308A134E" w14:textId="77777777" w:rsidR="000669A7" w:rsidRPr="000669A7" w:rsidRDefault="000669A7" w:rsidP="000669A7">
            <w:pPr>
              <w:pStyle w:val="Sinespaciado"/>
              <w:rPr>
                <w:sz w:val="24"/>
              </w:rPr>
            </w:pPr>
            <w:r w:rsidRPr="000669A7">
              <w:rPr>
                <w:sz w:val="24"/>
              </w:rPr>
              <w:t>Excelente integración entre teoría universitaria y práctica en entorno real.</w:t>
            </w:r>
          </w:p>
        </w:tc>
        <w:tc>
          <w:tcPr>
            <w:tcW w:w="1394" w:type="dxa"/>
          </w:tcPr>
          <w:p w14:paraId="3C13632A" w14:textId="77777777" w:rsidR="000669A7" w:rsidRPr="000669A7" w:rsidRDefault="000669A7" w:rsidP="000669A7">
            <w:pPr>
              <w:pStyle w:val="Sinespaciado"/>
              <w:rPr>
                <w:sz w:val="24"/>
              </w:rPr>
            </w:pPr>
            <w:r w:rsidRPr="000669A7">
              <w:rPr>
                <w:sz w:val="24"/>
              </w:rPr>
              <w:t>Buena integración con aspectos prácticos definidos.</w:t>
            </w:r>
          </w:p>
        </w:tc>
        <w:tc>
          <w:tcPr>
            <w:tcW w:w="1486" w:type="dxa"/>
          </w:tcPr>
          <w:p w14:paraId="4ED01534" w14:textId="77777777" w:rsidR="000669A7" w:rsidRPr="000669A7" w:rsidRDefault="000669A7" w:rsidP="000669A7">
            <w:pPr>
              <w:pStyle w:val="Sinespaciado"/>
              <w:rPr>
                <w:sz w:val="24"/>
              </w:rPr>
            </w:pPr>
            <w:r w:rsidRPr="000669A7">
              <w:rPr>
                <w:sz w:val="24"/>
              </w:rPr>
              <w:t>Relación débil entre teoría y práctica.</w:t>
            </w:r>
          </w:p>
        </w:tc>
        <w:tc>
          <w:tcPr>
            <w:tcW w:w="1625" w:type="dxa"/>
          </w:tcPr>
          <w:p w14:paraId="1FCA48A7" w14:textId="77777777" w:rsidR="000669A7" w:rsidRPr="000669A7" w:rsidRDefault="000669A7" w:rsidP="000669A7">
            <w:pPr>
              <w:pStyle w:val="Sinespaciado"/>
              <w:rPr>
                <w:sz w:val="24"/>
              </w:rPr>
            </w:pPr>
            <w:r w:rsidRPr="000669A7">
              <w:rPr>
                <w:sz w:val="24"/>
              </w:rPr>
              <w:t>Separación total entre componentes académicos y prácticos.</w:t>
            </w:r>
          </w:p>
        </w:tc>
        <w:tc>
          <w:tcPr>
            <w:tcW w:w="686" w:type="dxa"/>
          </w:tcPr>
          <w:p w14:paraId="2E520390" w14:textId="77777777" w:rsidR="000669A7" w:rsidRPr="000669A7" w:rsidRDefault="000669A7" w:rsidP="000669A7">
            <w:pPr>
              <w:pStyle w:val="Sinespaciado"/>
              <w:rPr>
                <w:sz w:val="24"/>
              </w:rPr>
            </w:pPr>
          </w:p>
        </w:tc>
      </w:tr>
      <w:tr w:rsidR="000669A7" w:rsidRPr="000669A7" w14:paraId="320E8F87" w14:textId="77777777" w:rsidTr="00837624">
        <w:tc>
          <w:tcPr>
            <w:tcW w:w="1413" w:type="dxa"/>
            <w:vAlign w:val="center"/>
          </w:tcPr>
          <w:p w14:paraId="395BE829" w14:textId="77777777" w:rsidR="000669A7" w:rsidRPr="000669A7" w:rsidRDefault="000669A7" w:rsidP="000669A7">
            <w:pPr>
              <w:pStyle w:val="Sinespaciado"/>
              <w:jc w:val="center"/>
              <w:rPr>
                <w:sz w:val="24"/>
              </w:rPr>
            </w:pPr>
            <w:r w:rsidRPr="000669A7">
              <w:rPr>
                <w:sz w:val="24"/>
              </w:rPr>
              <w:t>Integración del enfoque TPACK (TPK, TCK, PCK)</w:t>
            </w:r>
          </w:p>
        </w:tc>
        <w:tc>
          <w:tcPr>
            <w:tcW w:w="2224" w:type="dxa"/>
          </w:tcPr>
          <w:p w14:paraId="15E648C2" w14:textId="77777777" w:rsidR="000669A7" w:rsidRPr="000669A7" w:rsidRDefault="000669A7" w:rsidP="000669A7">
            <w:pPr>
              <w:pStyle w:val="Sinespaciado"/>
              <w:rPr>
                <w:sz w:val="24"/>
              </w:rPr>
            </w:pPr>
            <w:r w:rsidRPr="000669A7">
              <w:rPr>
                <w:sz w:val="24"/>
              </w:rPr>
              <w:t>Articulación clara de los tres componentes con ejemplos situados.</w:t>
            </w:r>
          </w:p>
        </w:tc>
        <w:tc>
          <w:tcPr>
            <w:tcW w:w="1394" w:type="dxa"/>
          </w:tcPr>
          <w:p w14:paraId="3E82087A" w14:textId="77777777" w:rsidR="000669A7" w:rsidRPr="000669A7" w:rsidRDefault="000669A7" w:rsidP="000669A7">
            <w:pPr>
              <w:pStyle w:val="Sinespaciado"/>
              <w:rPr>
                <w:sz w:val="24"/>
              </w:rPr>
            </w:pPr>
            <w:r w:rsidRPr="000669A7">
              <w:rPr>
                <w:sz w:val="24"/>
              </w:rPr>
              <w:t>Uso parcial de componentes TPACK.</w:t>
            </w:r>
          </w:p>
        </w:tc>
        <w:tc>
          <w:tcPr>
            <w:tcW w:w="1486" w:type="dxa"/>
          </w:tcPr>
          <w:p w14:paraId="1D8C0D89" w14:textId="77777777" w:rsidR="000669A7" w:rsidRPr="000669A7" w:rsidRDefault="000669A7" w:rsidP="000669A7">
            <w:pPr>
              <w:pStyle w:val="Sinespaciado"/>
              <w:rPr>
                <w:sz w:val="24"/>
              </w:rPr>
            </w:pPr>
            <w:r w:rsidRPr="000669A7">
              <w:rPr>
                <w:sz w:val="24"/>
              </w:rPr>
              <w:t>Evidencia limitada de integración TPACK.</w:t>
            </w:r>
          </w:p>
        </w:tc>
        <w:tc>
          <w:tcPr>
            <w:tcW w:w="1625" w:type="dxa"/>
          </w:tcPr>
          <w:p w14:paraId="20EFF2C0" w14:textId="77777777" w:rsidR="000669A7" w:rsidRPr="000669A7" w:rsidRDefault="000669A7" w:rsidP="000669A7">
            <w:pPr>
              <w:pStyle w:val="Sinespaciado"/>
              <w:rPr>
                <w:sz w:val="24"/>
              </w:rPr>
            </w:pPr>
            <w:r w:rsidRPr="000669A7">
              <w:rPr>
                <w:sz w:val="24"/>
              </w:rPr>
              <w:t>Ausencia de aplicación del modelo TPACK.</w:t>
            </w:r>
          </w:p>
        </w:tc>
        <w:tc>
          <w:tcPr>
            <w:tcW w:w="686" w:type="dxa"/>
          </w:tcPr>
          <w:p w14:paraId="30406925" w14:textId="77777777" w:rsidR="000669A7" w:rsidRPr="000669A7" w:rsidRDefault="000669A7" w:rsidP="000669A7">
            <w:pPr>
              <w:pStyle w:val="Sinespaciado"/>
              <w:rPr>
                <w:sz w:val="24"/>
              </w:rPr>
            </w:pPr>
          </w:p>
        </w:tc>
      </w:tr>
      <w:tr w:rsidR="000669A7" w:rsidRPr="000669A7" w14:paraId="0744B115" w14:textId="77777777" w:rsidTr="00837624">
        <w:tc>
          <w:tcPr>
            <w:tcW w:w="1413" w:type="dxa"/>
            <w:vAlign w:val="center"/>
          </w:tcPr>
          <w:p w14:paraId="73A4F4C6" w14:textId="77777777" w:rsidR="000669A7" w:rsidRPr="000669A7" w:rsidRDefault="000669A7" w:rsidP="000669A7">
            <w:pPr>
              <w:pStyle w:val="Sinespaciado"/>
              <w:jc w:val="center"/>
              <w:rPr>
                <w:sz w:val="24"/>
              </w:rPr>
            </w:pPr>
            <w:r w:rsidRPr="000669A7">
              <w:rPr>
                <w:sz w:val="24"/>
              </w:rPr>
              <w:lastRenderedPageBreak/>
              <w:t>Seguimiento académico y en campo</w:t>
            </w:r>
          </w:p>
        </w:tc>
        <w:tc>
          <w:tcPr>
            <w:tcW w:w="2224" w:type="dxa"/>
          </w:tcPr>
          <w:p w14:paraId="1A4F3BC1" w14:textId="77777777" w:rsidR="000669A7" w:rsidRPr="000669A7" w:rsidRDefault="000669A7" w:rsidP="000669A7">
            <w:pPr>
              <w:pStyle w:val="Sinespaciado"/>
              <w:rPr>
                <w:sz w:val="24"/>
              </w:rPr>
            </w:pPr>
            <w:r w:rsidRPr="000669A7">
              <w:rPr>
                <w:sz w:val="24"/>
              </w:rPr>
              <w:t>Sistema de seguimiento coordinado entre tutor académico y supervisor externo.</w:t>
            </w:r>
          </w:p>
        </w:tc>
        <w:tc>
          <w:tcPr>
            <w:tcW w:w="1394" w:type="dxa"/>
          </w:tcPr>
          <w:p w14:paraId="6CB41D46" w14:textId="77777777" w:rsidR="000669A7" w:rsidRPr="000669A7" w:rsidRDefault="000669A7" w:rsidP="000669A7">
            <w:pPr>
              <w:pStyle w:val="Sinespaciado"/>
              <w:rPr>
                <w:sz w:val="24"/>
              </w:rPr>
            </w:pPr>
            <w:r w:rsidRPr="000669A7">
              <w:rPr>
                <w:sz w:val="24"/>
              </w:rPr>
              <w:t>Seguimiento funcional con algunos vacíos.</w:t>
            </w:r>
          </w:p>
        </w:tc>
        <w:tc>
          <w:tcPr>
            <w:tcW w:w="1486" w:type="dxa"/>
          </w:tcPr>
          <w:p w14:paraId="54D3EF2E" w14:textId="77777777" w:rsidR="000669A7" w:rsidRPr="000669A7" w:rsidRDefault="000669A7" w:rsidP="000669A7">
            <w:pPr>
              <w:pStyle w:val="Sinespaciado"/>
              <w:rPr>
                <w:sz w:val="24"/>
              </w:rPr>
            </w:pPr>
            <w:r w:rsidRPr="000669A7">
              <w:rPr>
                <w:sz w:val="24"/>
              </w:rPr>
              <w:t>Seguimiento limitado o no sistemático.</w:t>
            </w:r>
          </w:p>
        </w:tc>
        <w:tc>
          <w:tcPr>
            <w:tcW w:w="1625" w:type="dxa"/>
          </w:tcPr>
          <w:p w14:paraId="618B8F27" w14:textId="77777777" w:rsidR="000669A7" w:rsidRPr="000669A7" w:rsidRDefault="000669A7" w:rsidP="000669A7">
            <w:pPr>
              <w:pStyle w:val="Sinespaciado"/>
              <w:rPr>
                <w:sz w:val="24"/>
              </w:rPr>
            </w:pPr>
            <w:r w:rsidRPr="000669A7">
              <w:rPr>
                <w:sz w:val="24"/>
              </w:rPr>
              <w:t>No existe seguimiento conjunto.</w:t>
            </w:r>
          </w:p>
        </w:tc>
        <w:tc>
          <w:tcPr>
            <w:tcW w:w="686" w:type="dxa"/>
          </w:tcPr>
          <w:p w14:paraId="41FFA408" w14:textId="77777777" w:rsidR="000669A7" w:rsidRPr="000669A7" w:rsidRDefault="000669A7" w:rsidP="000669A7">
            <w:pPr>
              <w:pStyle w:val="Sinespaciado"/>
              <w:rPr>
                <w:sz w:val="24"/>
              </w:rPr>
            </w:pPr>
          </w:p>
        </w:tc>
      </w:tr>
      <w:tr w:rsidR="000669A7" w:rsidRPr="000669A7" w14:paraId="08A666AF" w14:textId="77777777" w:rsidTr="00837624">
        <w:tc>
          <w:tcPr>
            <w:tcW w:w="1413" w:type="dxa"/>
            <w:vAlign w:val="center"/>
          </w:tcPr>
          <w:p w14:paraId="714A34DD" w14:textId="77777777" w:rsidR="000669A7" w:rsidRPr="000669A7" w:rsidRDefault="000669A7" w:rsidP="000669A7">
            <w:pPr>
              <w:pStyle w:val="Sinespaciado"/>
              <w:jc w:val="center"/>
              <w:rPr>
                <w:sz w:val="24"/>
              </w:rPr>
            </w:pPr>
            <w:r w:rsidRPr="000669A7">
              <w:rPr>
                <w:sz w:val="24"/>
              </w:rPr>
              <w:t>Diseño de actividades duales</w:t>
            </w:r>
          </w:p>
        </w:tc>
        <w:tc>
          <w:tcPr>
            <w:tcW w:w="2224" w:type="dxa"/>
          </w:tcPr>
          <w:p w14:paraId="46DAF201" w14:textId="77777777" w:rsidR="000669A7" w:rsidRPr="000669A7" w:rsidRDefault="000669A7" w:rsidP="000669A7">
            <w:pPr>
              <w:pStyle w:val="Sinespaciado"/>
              <w:rPr>
                <w:sz w:val="24"/>
              </w:rPr>
            </w:pPr>
            <w:r w:rsidRPr="000669A7">
              <w:rPr>
                <w:sz w:val="24"/>
              </w:rPr>
              <w:t>Actividades significativas que conectan retos reales con objetivos del curso.</w:t>
            </w:r>
          </w:p>
        </w:tc>
        <w:tc>
          <w:tcPr>
            <w:tcW w:w="1394" w:type="dxa"/>
          </w:tcPr>
          <w:p w14:paraId="5882E39C" w14:textId="77777777" w:rsidR="000669A7" w:rsidRPr="000669A7" w:rsidRDefault="000669A7" w:rsidP="000669A7">
            <w:pPr>
              <w:pStyle w:val="Sinespaciado"/>
              <w:rPr>
                <w:sz w:val="24"/>
              </w:rPr>
            </w:pPr>
            <w:r w:rsidRPr="000669A7">
              <w:rPr>
                <w:sz w:val="24"/>
              </w:rPr>
              <w:t>Actividades aplicadas con relación clara al contenido.</w:t>
            </w:r>
          </w:p>
        </w:tc>
        <w:tc>
          <w:tcPr>
            <w:tcW w:w="1486" w:type="dxa"/>
          </w:tcPr>
          <w:p w14:paraId="3062A9F2" w14:textId="77777777" w:rsidR="000669A7" w:rsidRPr="000669A7" w:rsidRDefault="000669A7" w:rsidP="000669A7">
            <w:pPr>
              <w:pStyle w:val="Sinespaciado"/>
              <w:rPr>
                <w:sz w:val="24"/>
              </w:rPr>
            </w:pPr>
            <w:r w:rsidRPr="000669A7">
              <w:rPr>
                <w:sz w:val="24"/>
              </w:rPr>
              <w:t>Actividades desarticuladas o genéricas.</w:t>
            </w:r>
          </w:p>
        </w:tc>
        <w:tc>
          <w:tcPr>
            <w:tcW w:w="1625" w:type="dxa"/>
          </w:tcPr>
          <w:p w14:paraId="541E6D53" w14:textId="77777777" w:rsidR="000669A7" w:rsidRPr="000669A7" w:rsidRDefault="000669A7" w:rsidP="000669A7">
            <w:pPr>
              <w:pStyle w:val="Sinespaciado"/>
              <w:rPr>
                <w:sz w:val="24"/>
              </w:rPr>
            </w:pPr>
            <w:r w:rsidRPr="000669A7">
              <w:rPr>
                <w:sz w:val="24"/>
              </w:rPr>
              <w:t>Actividades desconectadas del entorno dual.</w:t>
            </w:r>
          </w:p>
        </w:tc>
        <w:tc>
          <w:tcPr>
            <w:tcW w:w="686" w:type="dxa"/>
          </w:tcPr>
          <w:p w14:paraId="2E54DCC6" w14:textId="77777777" w:rsidR="000669A7" w:rsidRPr="000669A7" w:rsidRDefault="000669A7" w:rsidP="000669A7">
            <w:pPr>
              <w:pStyle w:val="Sinespaciado"/>
              <w:rPr>
                <w:sz w:val="24"/>
              </w:rPr>
            </w:pPr>
          </w:p>
        </w:tc>
      </w:tr>
      <w:tr w:rsidR="000669A7" w:rsidRPr="000669A7" w14:paraId="01107C86" w14:textId="77777777" w:rsidTr="00837624">
        <w:tc>
          <w:tcPr>
            <w:tcW w:w="1413" w:type="dxa"/>
            <w:vAlign w:val="center"/>
          </w:tcPr>
          <w:p w14:paraId="72BDF760" w14:textId="77777777" w:rsidR="000669A7" w:rsidRPr="000669A7" w:rsidRDefault="000669A7" w:rsidP="000669A7">
            <w:pPr>
              <w:pStyle w:val="Sinespaciado"/>
              <w:jc w:val="center"/>
              <w:rPr>
                <w:sz w:val="24"/>
              </w:rPr>
            </w:pPr>
            <w:r w:rsidRPr="000669A7">
              <w:rPr>
                <w:sz w:val="24"/>
              </w:rPr>
              <w:t>Evaluación dual contextualizada</w:t>
            </w:r>
          </w:p>
        </w:tc>
        <w:tc>
          <w:tcPr>
            <w:tcW w:w="2224" w:type="dxa"/>
          </w:tcPr>
          <w:p w14:paraId="7CC819BA" w14:textId="77777777" w:rsidR="000669A7" w:rsidRPr="000669A7" w:rsidRDefault="000669A7" w:rsidP="000669A7">
            <w:pPr>
              <w:pStyle w:val="Sinespaciado"/>
              <w:rPr>
                <w:sz w:val="24"/>
              </w:rPr>
            </w:pPr>
            <w:r w:rsidRPr="000669A7">
              <w:rPr>
                <w:sz w:val="24"/>
              </w:rPr>
              <w:t>Evaluación mixta, formativa, con retroalimentación desde ambos entornos.</w:t>
            </w:r>
          </w:p>
        </w:tc>
        <w:tc>
          <w:tcPr>
            <w:tcW w:w="1394" w:type="dxa"/>
          </w:tcPr>
          <w:p w14:paraId="238FFE84" w14:textId="77777777" w:rsidR="000669A7" w:rsidRPr="000669A7" w:rsidRDefault="000669A7" w:rsidP="000669A7">
            <w:pPr>
              <w:pStyle w:val="Sinespaciado"/>
              <w:rPr>
                <w:sz w:val="24"/>
              </w:rPr>
            </w:pPr>
            <w:r w:rsidRPr="000669A7">
              <w:rPr>
                <w:sz w:val="24"/>
              </w:rPr>
              <w:t>Evaluación funcional con apoyo institucional.</w:t>
            </w:r>
          </w:p>
        </w:tc>
        <w:tc>
          <w:tcPr>
            <w:tcW w:w="1486" w:type="dxa"/>
          </w:tcPr>
          <w:p w14:paraId="6623D0DD" w14:textId="77777777" w:rsidR="000669A7" w:rsidRPr="000669A7" w:rsidRDefault="000669A7" w:rsidP="000669A7">
            <w:pPr>
              <w:pStyle w:val="Sinespaciado"/>
              <w:rPr>
                <w:sz w:val="24"/>
              </w:rPr>
            </w:pPr>
            <w:r w:rsidRPr="000669A7">
              <w:rPr>
                <w:sz w:val="24"/>
              </w:rPr>
              <w:t>Evaluación desequilibrada o unilateral.</w:t>
            </w:r>
          </w:p>
        </w:tc>
        <w:tc>
          <w:tcPr>
            <w:tcW w:w="1625" w:type="dxa"/>
          </w:tcPr>
          <w:p w14:paraId="07108FFF" w14:textId="77777777" w:rsidR="000669A7" w:rsidRPr="000669A7" w:rsidRDefault="000669A7" w:rsidP="000669A7">
            <w:pPr>
              <w:pStyle w:val="Sinespaciado"/>
              <w:rPr>
                <w:sz w:val="24"/>
              </w:rPr>
            </w:pPr>
            <w:r w:rsidRPr="000669A7">
              <w:rPr>
                <w:sz w:val="24"/>
              </w:rPr>
              <w:t>Evaluación aislada del entorno práctico.</w:t>
            </w:r>
          </w:p>
        </w:tc>
        <w:tc>
          <w:tcPr>
            <w:tcW w:w="686" w:type="dxa"/>
          </w:tcPr>
          <w:p w14:paraId="2170D7B8" w14:textId="77777777" w:rsidR="000669A7" w:rsidRPr="000669A7" w:rsidRDefault="000669A7" w:rsidP="000669A7">
            <w:pPr>
              <w:pStyle w:val="Sinespaciado"/>
              <w:rPr>
                <w:sz w:val="24"/>
              </w:rPr>
            </w:pPr>
          </w:p>
        </w:tc>
      </w:tr>
      <w:tr w:rsidR="000669A7" w:rsidRPr="000669A7" w14:paraId="354C4482" w14:textId="77777777" w:rsidTr="00837624">
        <w:tc>
          <w:tcPr>
            <w:tcW w:w="1413" w:type="dxa"/>
            <w:vAlign w:val="center"/>
          </w:tcPr>
          <w:p w14:paraId="7085C983" w14:textId="77777777" w:rsidR="000669A7" w:rsidRPr="000669A7" w:rsidRDefault="000669A7" w:rsidP="000669A7">
            <w:pPr>
              <w:pStyle w:val="Sinespaciado"/>
              <w:jc w:val="center"/>
              <w:rPr>
                <w:sz w:val="24"/>
              </w:rPr>
            </w:pPr>
            <w:r w:rsidRPr="000669A7">
              <w:rPr>
                <w:sz w:val="24"/>
              </w:rPr>
              <w:t>Logística y coordinación externa</w:t>
            </w:r>
          </w:p>
        </w:tc>
        <w:tc>
          <w:tcPr>
            <w:tcW w:w="2224" w:type="dxa"/>
          </w:tcPr>
          <w:p w14:paraId="5790A691" w14:textId="77777777" w:rsidR="000669A7" w:rsidRPr="000669A7" w:rsidRDefault="000669A7" w:rsidP="000669A7">
            <w:pPr>
              <w:pStyle w:val="Sinespaciado"/>
              <w:rPr>
                <w:sz w:val="24"/>
              </w:rPr>
            </w:pPr>
            <w:r w:rsidRPr="000669A7">
              <w:rPr>
                <w:sz w:val="24"/>
              </w:rPr>
              <w:t>Alta eficiencia en cronogramas, acuerdos y seguimiento en la empresa/comunidad.</w:t>
            </w:r>
          </w:p>
        </w:tc>
        <w:tc>
          <w:tcPr>
            <w:tcW w:w="1394" w:type="dxa"/>
          </w:tcPr>
          <w:p w14:paraId="6352F758" w14:textId="77777777" w:rsidR="000669A7" w:rsidRPr="000669A7" w:rsidRDefault="000669A7" w:rsidP="000669A7">
            <w:pPr>
              <w:pStyle w:val="Sinespaciado"/>
              <w:rPr>
                <w:sz w:val="24"/>
              </w:rPr>
            </w:pPr>
            <w:r w:rsidRPr="000669A7">
              <w:rPr>
                <w:sz w:val="24"/>
              </w:rPr>
              <w:t>Coordinación aceptable con mejoras logísticas posibles.</w:t>
            </w:r>
          </w:p>
        </w:tc>
        <w:tc>
          <w:tcPr>
            <w:tcW w:w="1486" w:type="dxa"/>
          </w:tcPr>
          <w:p w14:paraId="00E7CFAD" w14:textId="77777777" w:rsidR="000669A7" w:rsidRPr="000669A7" w:rsidRDefault="000669A7" w:rsidP="000669A7">
            <w:pPr>
              <w:pStyle w:val="Sinespaciado"/>
              <w:rPr>
                <w:sz w:val="24"/>
              </w:rPr>
            </w:pPr>
            <w:r w:rsidRPr="000669A7">
              <w:rPr>
                <w:sz w:val="24"/>
              </w:rPr>
              <w:t>Coordinación débil o limitada.</w:t>
            </w:r>
          </w:p>
        </w:tc>
        <w:tc>
          <w:tcPr>
            <w:tcW w:w="1625" w:type="dxa"/>
          </w:tcPr>
          <w:p w14:paraId="5816D81E" w14:textId="77777777" w:rsidR="000669A7" w:rsidRPr="000669A7" w:rsidRDefault="000669A7" w:rsidP="000669A7">
            <w:pPr>
              <w:pStyle w:val="Sinespaciado"/>
              <w:rPr>
                <w:sz w:val="24"/>
              </w:rPr>
            </w:pPr>
            <w:r w:rsidRPr="000669A7">
              <w:rPr>
                <w:sz w:val="24"/>
              </w:rPr>
              <w:t>Desorganización en la logística dual.</w:t>
            </w:r>
          </w:p>
        </w:tc>
        <w:tc>
          <w:tcPr>
            <w:tcW w:w="686" w:type="dxa"/>
          </w:tcPr>
          <w:p w14:paraId="7F6DE08C" w14:textId="77777777" w:rsidR="000669A7" w:rsidRPr="000669A7" w:rsidRDefault="000669A7" w:rsidP="000669A7">
            <w:pPr>
              <w:pStyle w:val="Sinespaciado"/>
              <w:rPr>
                <w:sz w:val="24"/>
              </w:rPr>
            </w:pPr>
          </w:p>
        </w:tc>
      </w:tr>
    </w:tbl>
    <w:p w14:paraId="6B81AB7F" w14:textId="77777777" w:rsidR="00C975E7" w:rsidRPr="00C975E7" w:rsidRDefault="00C975E7" w:rsidP="00C975E7">
      <w:pPr>
        <w:rPr>
          <w:lang w:eastAsia="es-CO"/>
        </w:rPr>
      </w:pPr>
    </w:p>
    <w:p w14:paraId="214992E0" w14:textId="77777777" w:rsidR="000669A7" w:rsidRPr="00DC7E22" w:rsidRDefault="000669A7" w:rsidP="000669A7">
      <w:pPr>
        <w:spacing w:line="240" w:lineRule="auto"/>
        <w:rPr>
          <w:b/>
          <w:sz w:val="32"/>
        </w:rPr>
      </w:pPr>
      <w:r w:rsidRPr="00DC7E22">
        <w:rPr>
          <w:b/>
          <w:sz w:val="32"/>
        </w:rPr>
        <w:t>4. Escala de Valoración</w:t>
      </w:r>
    </w:p>
    <w:p w14:paraId="1E9453A6" w14:textId="77777777" w:rsidR="000669A7" w:rsidRDefault="000669A7" w:rsidP="00FF6597">
      <w:pPr>
        <w:pStyle w:val="Prrafodelista"/>
        <w:numPr>
          <w:ilvl w:val="0"/>
          <w:numId w:val="30"/>
        </w:numPr>
        <w:spacing w:line="240" w:lineRule="auto"/>
      </w:pPr>
      <w:r>
        <w:t>4 - Avanzado: Cumplimiento ejemplar, totalmente alineado al Modelo TEdU.</w:t>
      </w:r>
    </w:p>
    <w:p w14:paraId="3B59CA97" w14:textId="77777777" w:rsidR="000669A7" w:rsidRDefault="000669A7" w:rsidP="00FF6597">
      <w:pPr>
        <w:pStyle w:val="Prrafodelista"/>
        <w:numPr>
          <w:ilvl w:val="0"/>
          <w:numId w:val="30"/>
        </w:numPr>
        <w:spacing w:line="240" w:lineRule="auto"/>
      </w:pPr>
      <w:r>
        <w:t>3 - Satisfactorio: Cumplimiento adecuado con algunos aspectos destacables.</w:t>
      </w:r>
    </w:p>
    <w:p w14:paraId="7EBDE109" w14:textId="77777777" w:rsidR="000669A7" w:rsidRDefault="000669A7" w:rsidP="00FF6597">
      <w:pPr>
        <w:pStyle w:val="Prrafodelista"/>
        <w:numPr>
          <w:ilvl w:val="0"/>
          <w:numId w:val="30"/>
        </w:numPr>
        <w:spacing w:line="240" w:lineRule="auto"/>
      </w:pPr>
      <w:r>
        <w:t>2 - Básico: Cumplimiento bajo, requiere ajustes sustanciales.</w:t>
      </w:r>
    </w:p>
    <w:p w14:paraId="556F22D6" w14:textId="77777777" w:rsidR="000669A7" w:rsidRDefault="000669A7" w:rsidP="00FF6597">
      <w:pPr>
        <w:pStyle w:val="Prrafodelista"/>
        <w:numPr>
          <w:ilvl w:val="0"/>
          <w:numId w:val="30"/>
        </w:numPr>
        <w:spacing w:line="240" w:lineRule="auto"/>
      </w:pPr>
      <w:r>
        <w:t>1 - Inicial: No cumple con el criterio establecido.</w:t>
      </w:r>
    </w:p>
    <w:p w14:paraId="23983C4B" w14:textId="77777777" w:rsidR="000669A7" w:rsidRDefault="000669A7" w:rsidP="003C4239">
      <w:pPr>
        <w:pStyle w:val="Sinespaciado"/>
        <w:rPr>
          <w:b/>
          <w:sz w:val="32"/>
        </w:rPr>
      </w:pPr>
      <w:r w:rsidRPr="00B04451">
        <w:rPr>
          <w:b/>
          <w:sz w:val="32"/>
        </w:rPr>
        <w:t>VALORACION TOTAL:      /24</w:t>
      </w:r>
    </w:p>
    <w:p w14:paraId="224DC6D7" w14:textId="77777777" w:rsidR="000669A7" w:rsidRDefault="000669A7" w:rsidP="000669A7">
      <w:pPr>
        <w:rPr>
          <w:sz w:val="28"/>
        </w:rPr>
      </w:pPr>
      <w:r w:rsidRPr="00CB2464">
        <w:rPr>
          <w:sz w:val="28"/>
        </w:rPr>
        <w:t>Se aprueba el Diseño instruccional  SI___    NO  ____</w:t>
      </w:r>
      <w:r>
        <w:rPr>
          <w:sz w:val="28"/>
        </w:rPr>
        <w:t xml:space="preserve">   (Mínimo 18 Puntos)</w:t>
      </w:r>
    </w:p>
    <w:tbl>
      <w:tblPr>
        <w:tblStyle w:val="Tablaconcuadrcula"/>
        <w:tblW w:w="9067" w:type="dxa"/>
        <w:tblLook w:val="04A0" w:firstRow="1" w:lastRow="0" w:firstColumn="1" w:lastColumn="0" w:noHBand="0" w:noVBand="1"/>
      </w:tblPr>
      <w:tblGrid>
        <w:gridCol w:w="9067"/>
      </w:tblGrid>
      <w:tr w:rsidR="000669A7" w14:paraId="3B5B265E" w14:textId="77777777" w:rsidTr="00945338">
        <w:tc>
          <w:tcPr>
            <w:tcW w:w="9067" w:type="dxa"/>
            <w:shd w:val="clear" w:color="auto" w:fill="D9D9D9" w:themeFill="background1" w:themeFillShade="D9"/>
          </w:tcPr>
          <w:p w14:paraId="1CD1E56C" w14:textId="77777777" w:rsidR="000669A7" w:rsidRDefault="000669A7" w:rsidP="00945338">
            <w:r w:rsidRPr="00CB2464">
              <w:rPr>
                <w:b/>
              </w:rPr>
              <w:t>Observaciones</w:t>
            </w:r>
            <w:r>
              <w:t>:</w:t>
            </w:r>
          </w:p>
        </w:tc>
      </w:tr>
      <w:tr w:rsidR="000669A7" w14:paraId="3A51F034" w14:textId="77777777" w:rsidTr="00945338">
        <w:tc>
          <w:tcPr>
            <w:tcW w:w="9067" w:type="dxa"/>
          </w:tcPr>
          <w:p w14:paraId="32DBBE97" w14:textId="77777777" w:rsidR="000669A7" w:rsidRDefault="000669A7" w:rsidP="00945338"/>
          <w:p w14:paraId="332B638C" w14:textId="77777777" w:rsidR="000669A7" w:rsidRDefault="000669A7" w:rsidP="00945338"/>
          <w:p w14:paraId="2296D0A5" w14:textId="77777777" w:rsidR="000669A7" w:rsidRDefault="000669A7" w:rsidP="00945338"/>
          <w:p w14:paraId="0ECF1B2B" w14:textId="77777777" w:rsidR="000669A7" w:rsidRDefault="000669A7" w:rsidP="00945338"/>
        </w:tc>
      </w:tr>
    </w:tbl>
    <w:p w14:paraId="18530DF8" w14:textId="77777777" w:rsidR="00063681" w:rsidRDefault="00063681">
      <w:pPr>
        <w:rPr>
          <w:rFonts w:asciiTheme="majorHAnsi" w:eastAsia="Times New Roman" w:hAnsiTheme="majorHAnsi" w:cstheme="majorBidi"/>
          <w:b/>
          <w:color w:val="000000" w:themeColor="text1"/>
          <w:sz w:val="40"/>
          <w:szCs w:val="32"/>
          <w:lang w:eastAsia="es-CO"/>
        </w:rPr>
      </w:pPr>
      <w:r>
        <w:rPr>
          <w:rFonts w:eastAsia="Times New Roman"/>
          <w:lang w:eastAsia="es-CO"/>
        </w:rPr>
        <w:br w:type="page"/>
      </w:r>
    </w:p>
    <w:p w14:paraId="1FC53AA1" w14:textId="58C61F3D" w:rsidR="00A3193E" w:rsidRDefault="00A3193E" w:rsidP="00A3193E">
      <w:pPr>
        <w:pStyle w:val="Ttulo1"/>
        <w:jc w:val="center"/>
        <w:rPr>
          <w:rFonts w:cstheme="majorHAnsi"/>
          <w:sz w:val="24"/>
        </w:rPr>
      </w:pPr>
      <w:bookmarkStart w:id="189" w:name="Anexo_D4"/>
      <w:bookmarkStart w:id="190" w:name="_Toc198746911"/>
      <w:r w:rsidRPr="00156879">
        <w:rPr>
          <w:rFonts w:eastAsia="Times New Roman"/>
          <w:lang w:eastAsia="es-CO"/>
        </w:rPr>
        <w:lastRenderedPageBreak/>
        <w:t>Anexo D</w:t>
      </w:r>
      <w:r>
        <w:rPr>
          <w:rFonts w:eastAsia="Times New Roman"/>
          <w:lang w:eastAsia="es-CO"/>
        </w:rPr>
        <w:t>4</w:t>
      </w:r>
      <w:r w:rsidRPr="00156879">
        <w:rPr>
          <w:rFonts w:eastAsia="Times New Roman"/>
          <w:lang w:eastAsia="es-CO"/>
        </w:rPr>
        <w:t xml:space="preserve"> </w:t>
      </w:r>
      <w:bookmarkEnd w:id="189"/>
      <w:r w:rsidR="000F651B" w:rsidRPr="00156879">
        <w:rPr>
          <w:rFonts w:eastAsia="Times New Roman"/>
          <w:lang w:eastAsia="es-CO"/>
        </w:rPr>
        <w:t>-</w:t>
      </w:r>
      <w:r w:rsidR="000F651B">
        <w:rPr>
          <w:rFonts w:eastAsia="Times New Roman"/>
          <w:lang w:eastAsia="es-CO"/>
        </w:rPr>
        <w:t xml:space="preserve"> </w:t>
      </w:r>
      <w:r w:rsidR="000F651B" w:rsidRPr="00156879">
        <w:rPr>
          <w:rFonts w:eastAsia="Times New Roman"/>
          <w:lang w:eastAsia="es-CO"/>
        </w:rPr>
        <w:t>Rúbrica</w:t>
      </w:r>
      <w:r w:rsidRPr="00A3193E">
        <w:rPr>
          <w:rFonts w:eastAsia="Times New Roman"/>
          <w:lang w:eastAsia="es-CO"/>
        </w:rPr>
        <w:t xml:space="preserve"> Modalidad </w:t>
      </w:r>
      <w:r>
        <w:rPr>
          <w:rFonts w:eastAsia="Times New Roman"/>
          <w:lang w:eastAsia="es-CO"/>
        </w:rPr>
        <w:t>Hibrida</w:t>
      </w:r>
      <w:bookmarkEnd w:id="190"/>
    </w:p>
    <w:p w14:paraId="4B2BAE2B" w14:textId="77777777" w:rsidR="003A7354" w:rsidRDefault="003A7354" w:rsidP="003A7354">
      <w:pPr>
        <w:pStyle w:val="Sinespaciado"/>
        <w:rPr>
          <w:lang w:eastAsia="es-CO"/>
        </w:rPr>
      </w:pPr>
    </w:p>
    <w:p w14:paraId="5402D489" w14:textId="0FC84DAC" w:rsidR="003A7354" w:rsidRPr="003A7354" w:rsidRDefault="003A7354" w:rsidP="00691BFB">
      <w:pPr>
        <w:pStyle w:val="Sinespaciado"/>
        <w:numPr>
          <w:ilvl w:val="1"/>
          <w:numId w:val="11"/>
        </w:numPr>
        <w:ind w:left="284" w:hanging="284"/>
        <w:rPr>
          <w:b/>
          <w:sz w:val="32"/>
        </w:rPr>
      </w:pPr>
      <w:r w:rsidRPr="003A7354">
        <w:rPr>
          <w:b/>
          <w:sz w:val="32"/>
        </w:rPr>
        <w:t>Objetivo del Documento</w:t>
      </w:r>
    </w:p>
    <w:p w14:paraId="4E661310" w14:textId="77777777" w:rsidR="003A7354" w:rsidRDefault="003A7354" w:rsidP="003A7354">
      <w:pPr>
        <w:pStyle w:val="Sinespaciado"/>
        <w:rPr>
          <w:lang w:eastAsia="es-CO"/>
        </w:rPr>
      </w:pPr>
    </w:p>
    <w:p w14:paraId="0BA0696F" w14:textId="6CA3439F" w:rsidR="003A7354" w:rsidRDefault="003A7354" w:rsidP="003A7354">
      <w:pPr>
        <w:pStyle w:val="Sinespaciado"/>
        <w:rPr>
          <w:lang w:eastAsia="es-CO"/>
        </w:rPr>
      </w:pPr>
      <w:r w:rsidRPr="003A7354">
        <w:rPr>
          <w:lang w:eastAsia="es-CO"/>
        </w:rPr>
        <w:t>Establecer criterios específicos y una escala de valoración detallada para evaluar cursos diseñados en modalidad híbrida dentro del Modelo TEdU, incluyendo la integración del enfoque TPACK, la planificación logística y la innovación didáctica.</w:t>
      </w:r>
    </w:p>
    <w:p w14:paraId="64B5785A" w14:textId="20D70EC1" w:rsidR="003A7354" w:rsidRDefault="003A7354" w:rsidP="003A7354">
      <w:pPr>
        <w:pStyle w:val="Sinespaciado"/>
        <w:rPr>
          <w:lang w:eastAsia="es-CO"/>
        </w:rPr>
      </w:pPr>
    </w:p>
    <w:p w14:paraId="2C2DD86D" w14:textId="77777777" w:rsidR="003A7354" w:rsidRPr="003D4D36" w:rsidRDefault="003A7354" w:rsidP="003A7354">
      <w:pPr>
        <w:rPr>
          <w:b/>
          <w:sz w:val="32"/>
        </w:rPr>
      </w:pPr>
      <w:r>
        <w:rPr>
          <w:b/>
          <w:sz w:val="32"/>
        </w:rPr>
        <w:t xml:space="preserve">2. </w:t>
      </w:r>
      <w:r w:rsidRPr="003D4D36">
        <w:rPr>
          <w:b/>
          <w:sz w:val="32"/>
        </w:rPr>
        <w:t>Información General del Curso</w:t>
      </w:r>
    </w:p>
    <w:tbl>
      <w:tblPr>
        <w:tblStyle w:val="Tablaconcuadrcula"/>
        <w:tblW w:w="8926" w:type="dxa"/>
        <w:tblLook w:val="04A0" w:firstRow="1" w:lastRow="0" w:firstColumn="1" w:lastColumn="0" w:noHBand="0" w:noVBand="1"/>
      </w:tblPr>
      <w:tblGrid>
        <w:gridCol w:w="2830"/>
        <w:gridCol w:w="6096"/>
      </w:tblGrid>
      <w:tr w:rsidR="003A7354" w:rsidRPr="003B7934" w14:paraId="0FAC31A6" w14:textId="77777777" w:rsidTr="00945338">
        <w:trPr>
          <w:trHeight w:val="528"/>
        </w:trPr>
        <w:tc>
          <w:tcPr>
            <w:tcW w:w="2830" w:type="dxa"/>
            <w:shd w:val="clear" w:color="auto" w:fill="D9D9D9" w:themeFill="background1" w:themeFillShade="D9"/>
            <w:vAlign w:val="center"/>
          </w:tcPr>
          <w:p w14:paraId="75D4A38A" w14:textId="77777777" w:rsidR="003A7354" w:rsidRPr="00095BB2" w:rsidRDefault="003A7354" w:rsidP="00945338">
            <w:pPr>
              <w:rPr>
                <w:b/>
                <w:sz w:val="24"/>
              </w:rPr>
            </w:pPr>
            <w:r w:rsidRPr="00095BB2">
              <w:rPr>
                <w:b/>
                <w:sz w:val="24"/>
              </w:rPr>
              <w:t>Nombre del Curso</w:t>
            </w:r>
          </w:p>
        </w:tc>
        <w:tc>
          <w:tcPr>
            <w:tcW w:w="6096" w:type="dxa"/>
            <w:vAlign w:val="center"/>
          </w:tcPr>
          <w:p w14:paraId="7992CC15" w14:textId="77777777" w:rsidR="003A7354" w:rsidRPr="003735CA" w:rsidRDefault="003A7354" w:rsidP="00945338">
            <w:pPr>
              <w:rPr>
                <w:sz w:val="24"/>
              </w:rPr>
            </w:pPr>
          </w:p>
        </w:tc>
      </w:tr>
      <w:tr w:rsidR="003A7354" w:rsidRPr="003B7934" w14:paraId="1C6AAADB" w14:textId="77777777" w:rsidTr="00945338">
        <w:trPr>
          <w:trHeight w:val="422"/>
        </w:trPr>
        <w:tc>
          <w:tcPr>
            <w:tcW w:w="2830" w:type="dxa"/>
            <w:shd w:val="clear" w:color="auto" w:fill="D9D9D9" w:themeFill="background1" w:themeFillShade="D9"/>
            <w:vAlign w:val="center"/>
          </w:tcPr>
          <w:p w14:paraId="5BF9760F" w14:textId="77777777" w:rsidR="003A7354" w:rsidRPr="00095BB2" w:rsidRDefault="003A7354" w:rsidP="00945338">
            <w:pPr>
              <w:rPr>
                <w:b/>
                <w:sz w:val="24"/>
              </w:rPr>
            </w:pPr>
            <w:r w:rsidRPr="00095BB2">
              <w:rPr>
                <w:b/>
                <w:sz w:val="24"/>
              </w:rPr>
              <w:t>Programa Académico</w:t>
            </w:r>
          </w:p>
        </w:tc>
        <w:tc>
          <w:tcPr>
            <w:tcW w:w="6096" w:type="dxa"/>
            <w:vAlign w:val="center"/>
          </w:tcPr>
          <w:p w14:paraId="0C33059A" w14:textId="77777777" w:rsidR="003A7354" w:rsidRPr="003735CA" w:rsidRDefault="003A7354" w:rsidP="00945338">
            <w:pPr>
              <w:rPr>
                <w:sz w:val="24"/>
              </w:rPr>
            </w:pPr>
          </w:p>
        </w:tc>
      </w:tr>
      <w:tr w:rsidR="003A7354" w:rsidRPr="003B7934" w14:paraId="07AFA798" w14:textId="77777777" w:rsidTr="00945338">
        <w:trPr>
          <w:trHeight w:val="414"/>
        </w:trPr>
        <w:tc>
          <w:tcPr>
            <w:tcW w:w="2830" w:type="dxa"/>
            <w:shd w:val="clear" w:color="auto" w:fill="D9D9D9" w:themeFill="background1" w:themeFillShade="D9"/>
            <w:vAlign w:val="center"/>
          </w:tcPr>
          <w:p w14:paraId="43295918" w14:textId="77777777" w:rsidR="003A7354" w:rsidRPr="00095BB2" w:rsidRDefault="003A7354" w:rsidP="00945338">
            <w:pPr>
              <w:rPr>
                <w:b/>
                <w:sz w:val="24"/>
              </w:rPr>
            </w:pPr>
            <w:r w:rsidRPr="00095BB2">
              <w:rPr>
                <w:b/>
                <w:sz w:val="24"/>
              </w:rPr>
              <w:t>Docente Responsable</w:t>
            </w:r>
          </w:p>
        </w:tc>
        <w:tc>
          <w:tcPr>
            <w:tcW w:w="6096" w:type="dxa"/>
            <w:vAlign w:val="center"/>
          </w:tcPr>
          <w:p w14:paraId="244BB6C7" w14:textId="77777777" w:rsidR="003A7354" w:rsidRPr="003735CA" w:rsidRDefault="003A7354" w:rsidP="00945338">
            <w:pPr>
              <w:rPr>
                <w:sz w:val="24"/>
              </w:rPr>
            </w:pPr>
          </w:p>
        </w:tc>
      </w:tr>
      <w:tr w:rsidR="003A7354" w:rsidRPr="003B7934" w14:paraId="142050CB" w14:textId="77777777" w:rsidTr="00945338">
        <w:trPr>
          <w:trHeight w:val="406"/>
        </w:trPr>
        <w:tc>
          <w:tcPr>
            <w:tcW w:w="2830" w:type="dxa"/>
            <w:shd w:val="clear" w:color="auto" w:fill="D9D9D9" w:themeFill="background1" w:themeFillShade="D9"/>
            <w:vAlign w:val="center"/>
          </w:tcPr>
          <w:p w14:paraId="78BD27A4" w14:textId="77777777" w:rsidR="003A7354" w:rsidRPr="00095BB2" w:rsidRDefault="003A7354" w:rsidP="00945338">
            <w:pPr>
              <w:rPr>
                <w:b/>
                <w:sz w:val="24"/>
              </w:rPr>
            </w:pPr>
            <w:r w:rsidRPr="00095BB2">
              <w:rPr>
                <w:b/>
                <w:sz w:val="24"/>
              </w:rPr>
              <w:t>Duración (semanas)</w:t>
            </w:r>
          </w:p>
        </w:tc>
        <w:tc>
          <w:tcPr>
            <w:tcW w:w="6096" w:type="dxa"/>
            <w:vAlign w:val="center"/>
          </w:tcPr>
          <w:p w14:paraId="0BA6ABFA" w14:textId="77777777" w:rsidR="003A7354" w:rsidRPr="003735CA" w:rsidRDefault="003A7354" w:rsidP="00945338">
            <w:pPr>
              <w:rPr>
                <w:sz w:val="24"/>
              </w:rPr>
            </w:pPr>
          </w:p>
        </w:tc>
      </w:tr>
      <w:tr w:rsidR="003A7354" w:rsidRPr="003B7934" w14:paraId="37855E5D" w14:textId="77777777" w:rsidTr="00945338">
        <w:trPr>
          <w:trHeight w:val="426"/>
        </w:trPr>
        <w:tc>
          <w:tcPr>
            <w:tcW w:w="2830" w:type="dxa"/>
            <w:shd w:val="clear" w:color="auto" w:fill="D9D9D9" w:themeFill="background1" w:themeFillShade="D9"/>
            <w:vAlign w:val="center"/>
          </w:tcPr>
          <w:p w14:paraId="36C82D59" w14:textId="77777777" w:rsidR="003A7354" w:rsidRPr="00095BB2" w:rsidRDefault="003A7354" w:rsidP="00945338">
            <w:pPr>
              <w:rPr>
                <w:b/>
                <w:sz w:val="24"/>
              </w:rPr>
            </w:pPr>
            <w:r w:rsidRPr="00095BB2">
              <w:rPr>
                <w:b/>
                <w:sz w:val="24"/>
              </w:rPr>
              <w:t>Modalidad</w:t>
            </w:r>
          </w:p>
        </w:tc>
        <w:tc>
          <w:tcPr>
            <w:tcW w:w="6096" w:type="dxa"/>
            <w:vAlign w:val="center"/>
          </w:tcPr>
          <w:p w14:paraId="3880929D" w14:textId="258A3E4A" w:rsidR="003A7354" w:rsidRPr="003735CA" w:rsidRDefault="003F42BB" w:rsidP="00945338">
            <w:pPr>
              <w:rPr>
                <w:sz w:val="24"/>
              </w:rPr>
            </w:pPr>
            <w:r>
              <w:rPr>
                <w:sz w:val="24"/>
              </w:rPr>
              <w:t>Híbrida</w:t>
            </w:r>
          </w:p>
        </w:tc>
      </w:tr>
      <w:tr w:rsidR="003A7354" w:rsidRPr="003B7934" w14:paraId="171F001E" w14:textId="77777777" w:rsidTr="00945338">
        <w:trPr>
          <w:trHeight w:val="532"/>
        </w:trPr>
        <w:tc>
          <w:tcPr>
            <w:tcW w:w="2830" w:type="dxa"/>
            <w:shd w:val="clear" w:color="auto" w:fill="D9D9D9" w:themeFill="background1" w:themeFillShade="D9"/>
            <w:vAlign w:val="center"/>
          </w:tcPr>
          <w:p w14:paraId="1281DAA6" w14:textId="77777777" w:rsidR="003A7354" w:rsidRPr="00095BB2" w:rsidRDefault="003A7354" w:rsidP="00945338">
            <w:pPr>
              <w:rPr>
                <w:b/>
                <w:sz w:val="24"/>
              </w:rPr>
            </w:pPr>
            <w:r w:rsidRPr="00095BB2">
              <w:rPr>
                <w:b/>
                <w:sz w:val="24"/>
              </w:rPr>
              <w:t>Créditos Académicos</w:t>
            </w:r>
          </w:p>
        </w:tc>
        <w:tc>
          <w:tcPr>
            <w:tcW w:w="6096" w:type="dxa"/>
            <w:vAlign w:val="center"/>
          </w:tcPr>
          <w:p w14:paraId="1AADC303" w14:textId="77777777" w:rsidR="003A7354" w:rsidRPr="003735CA" w:rsidRDefault="003A7354" w:rsidP="00945338">
            <w:pPr>
              <w:rPr>
                <w:sz w:val="24"/>
              </w:rPr>
            </w:pPr>
          </w:p>
        </w:tc>
      </w:tr>
    </w:tbl>
    <w:p w14:paraId="1B5430F4" w14:textId="77777777" w:rsidR="003A7354" w:rsidRDefault="003A7354" w:rsidP="003A7354">
      <w:pPr>
        <w:pStyle w:val="Sinespaciado"/>
        <w:rPr>
          <w:lang w:eastAsia="es-CO"/>
        </w:rPr>
      </w:pPr>
    </w:p>
    <w:p w14:paraId="353398C8" w14:textId="44C359F9" w:rsidR="003A7354" w:rsidRPr="003A7354" w:rsidRDefault="003A7354" w:rsidP="003A7354">
      <w:pPr>
        <w:pStyle w:val="Sinespaciado"/>
        <w:rPr>
          <w:b/>
          <w:sz w:val="32"/>
        </w:rPr>
      </w:pPr>
      <w:r>
        <w:rPr>
          <w:b/>
          <w:sz w:val="32"/>
        </w:rPr>
        <w:t xml:space="preserve">3. </w:t>
      </w:r>
      <w:r w:rsidRPr="003A7354">
        <w:rPr>
          <w:b/>
          <w:sz w:val="32"/>
        </w:rPr>
        <w:t>Instrucciones de Uso</w:t>
      </w:r>
    </w:p>
    <w:p w14:paraId="177911FE" w14:textId="55479D47" w:rsidR="003A7354" w:rsidRPr="003A7354" w:rsidRDefault="003A7354" w:rsidP="003A7354">
      <w:pPr>
        <w:pStyle w:val="Sinespaciado"/>
        <w:rPr>
          <w:lang w:eastAsia="es-CO"/>
        </w:rPr>
      </w:pPr>
      <w:r w:rsidRPr="003A7354">
        <w:rPr>
          <w:lang w:eastAsia="es-CO"/>
        </w:rPr>
        <w:t>Esta rúbrica debe ser aplicada por el Comité TEdU durante la validación académica. Cada criterio se evalúa en una escala de 1 a 4, con descriptores específicos por nivel. Debe acompañarse del Anexo D2.</w:t>
      </w:r>
    </w:p>
    <w:p w14:paraId="4A94B2C4" w14:textId="459ADE2C" w:rsidR="002979E6" w:rsidRDefault="002979E6" w:rsidP="003A7354">
      <w:pPr>
        <w:pStyle w:val="Sinespaciado"/>
        <w:rPr>
          <w:lang w:eastAsia="es-CO"/>
        </w:rPr>
      </w:pPr>
    </w:p>
    <w:tbl>
      <w:tblPr>
        <w:tblStyle w:val="Tablaconcuadrcula"/>
        <w:tblW w:w="0" w:type="auto"/>
        <w:tblLook w:val="04A0" w:firstRow="1" w:lastRow="0" w:firstColumn="1" w:lastColumn="0" w:noHBand="0" w:noVBand="1"/>
      </w:tblPr>
      <w:tblGrid>
        <w:gridCol w:w="1443"/>
        <w:gridCol w:w="1830"/>
        <w:gridCol w:w="1497"/>
        <w:gridCol w:w="1513"/>
        <w:gridCol w:w="1530"/>
        <w:gridCol w:w="1015"/>
      </w:tblGrid>
      <w:tr w:rsidR="002979E6" w14:paraId="572A0E64" w14:textId="77777777" w:rsidTr="002979E6">
        <w:trPr>
          <w:tblHeader/>
        </w:trPr>
        <w:tc>
          <w:tcPr>
            <w:tcW w:w="1440" w:type="dxa"/>
            <w:shd w:val="clear" w:color="auto" w:fill="D9D9D9" w:themeFill="background1" w:themeFillShade="D9"/>
            <w:vAlign w:val="center"/>
          </w:tcPr>
          <w:p w14:paraId="6EF281CC" w14:textId="77777777" w:rsidR="002979E6" w:rsidRPr="002979E6" w:rsidRDefault="002979E6" w:rsidP="002979E6">
            <w:pPr>
              <w:pStyle w:val="Sinespaciado"/>
              <w:jc w:val="center"/>
              <w:rPr>
                <w:b/>
              </w:rPr>
            </w:pPr>
            <w:r w:rsidRPr="002979E6">
              <w:rPr>
                <w:b/>
              </w:rPr>
              <w:t>Criterio de Evaluación</w:t>
            </w:r>
          </w:p>
        </w:tc>
        <w:tc>
          <w:tcPr>
            <w:tcW w:w="1440" w:type="dxa"/>
            <w:shd w:val="clear" w:color="auto" w:fill="D9D9D9" w:themeFill="background1" w:themeFillShade="D9"/>
            <w:vAlign w:val="center"/>
          </w:tcPr>
          <w:p w14:paraId="686A5E87" w14:textId="77777777" w:rsidR="002979E6" w:rsidRPr="002979E6" w:rsidRDefault="002979E6" w:rsidP="002979E6">
            <w:pPr>
              <w:pStyle w:val="Sinespaciado"/>
              <w:jc w:val="center"/>
              <w:rPr>
                <w:b/>
              </w:rPr>
            </w:pPr>
            <w:r w:rsidRPr="002979E6">
              <w:rPr>
                <w:b/>
              </w:rPr>
              <w:t>Nivel 4</w:t>
            </w:r>
          </w:p>
        </w:tc>
        <w:tc>
          <w:tcPr>
            <w:tcW w:w="1440" w:type="dxa"/>
            <w:shd w:val="clear" w:color="auto" w:fill="D9D9D9" w:themeFill="background1" w:themeFillShade="D9"/>
            <w:vAlign w:val="center"/>
          </w:tcPr>
          <w:p w14:paraId="53B93EC7" w14:textId="77777777" w:rsidR="002979E6" w:rsidRPr="002979E6" w:rsidRDefault="002979E6" w:rsidP="002979E6">
            <w:pPr>
              <w:pStyle w:val="Sinespaciado"/>
              <w:jc w:val="center"/>
              <w:rPr>
                <w:b/>
              </w:rPr>
            </w:pPr>
            <w:r w:rsidRPr="002979E6">
              <w:rPr>
                <w:b/>
              </w:rPr>
              <w:t>Nivel 3</w:t>
            </w:r>
          </w:p>
        </w:tc>
        <w:tc>
          <w:tcPr>
            <w:tcW w:w="1440" w:type="dxa"/>
            <w:shd w:val="clear" w:color="auto" w:fill="D9D9D9" w:themeFill="background1" w:themeFillShade="D9"/>
            <w:vAlign w:val="center"/>
          </w:tcPr>
          <w:p w14:paraId="04AA3B0D" w14:textId="77777777" w:rsidR="002979E6" w:rsidRPr="002979E6" w:rsidRDefault="002979E6" w:rsidP="002979E6">
            <w:pPr>
              <w:pStyle w:val="Sinespaciado"/>
              <w:jc w:val="center"/>
              <w:rPr>
                <w:b/>
              </w:rPr>
            </w:pPr>
            <w:r w:rsidRPr="002979E6">
              <w:rPr>
                <w:b/>
              </w:rPr>
              <w:t>Nivel 2</w:t>
            </w:r>
          </w:p>
        </w:tc>
        <w:tc>
          <w:tcPr>
            <w:tcW w:w="1440" w:type="dxa"/>
            <w:shd w:val="clear" w:color="auto" w:fill="D9D9D9" w:themeFill="background1" w:themeFillShade="D9"/>
            <w:vAlign w:val="center"/>
          </w:tcPr>
          <w:p w14:paraId="11A824A3" w14:textId="77777777" w:rsidR="002979E6" w:rsidRPr="002979E6" w:rsidRDefault="002979E6" w:rsidP="002979E6">
            <w:pPr>
              <w:pStyle w:val="Sinespaciado"/>
              <w:jc w:val="center"/>
              <w:rPr>
                <w:b/>
              </w:rPr>
            </w:pPr>
            <w:r w:rsidRPr="002979E6">
              <w:rPr>
                <w:b/>
              </w:rPr>
              <w:t>Nivel 1</w:t>
            </w:r>
          </w:p>
        </w:tc>
        <w:tc>
          <w:tcPr>
            <w:tcW w:w="1440" w:type="dxa"/>
            <w:shd w:val="clear" w:color="auto" w:fill="D9D9D9" w:themeFill="background1" w:themeFillShade="D9"/>
            <w:vAlign w:val="center"/>
          </w:tcPr>
          <w:p w14:paraId="7A923C8E" w14:textId="74E9C268" w:rsidR="002979E6" w:rsidRPr="002979E6" w:rsidRDefault="002979E6" w:rsidP="002979E6">
            <w:pPr>
              <w:pStyle w:val="Sinespaciado"/>
              <w:jc w:val="center"/>
              <w:rPr>
                <w:b/>
              </w:rPr>
            </w:pPr>
            <w:r w:rsidRPr="002979E6">
              <w:rPr>
                <w:b/>
              </w:rPr>
              <w:t>Valor</w:t>
            </w:r>
          </w:p>
        </w:tc>
      </w:tr>
      <w:tr w:rsidR="002979E6" w14:paraId="1A2B40AB" w14:textId="77777777" w:rsidTr="002979E6">
        <w:tc>
          <w:tcPr>
            <w:tcW w:w="1440" w:type="dxa"/>
            <w:vAlign w:val="center"/>
          </w:tcPr>
          <w:p w14:paraId="03770772" w14:textId="77777777" w:rsidR="002979E6" w:rsidRPr="002979E6" w:rsidRDefault="002979E6" w:rsidP="002979E6">
            <w:pPr>
              <w:pStyle w:val="Sinespaciado"/>
              <w:jc w:val="center"/>
            </w:pPr>
            <w:r w:rsidRPr="002979E6">
              <w:t>Equilibrio entre componentes presencial y virtual</w:t>
            </w:r>
          </w:p>
        </w:tc>
        <w:tc>
          <w:tcPr>
            <w:tcW w:w="1440" w:type="dxa"/>
          </w:tcPr>
          <w:p w14:paraId="08655039" w14:textId="77777777" w:rsidR="002979E6" w:rsidRPr="002979E6" w:rsidRDefault="002979E6" w:rsidP="002979E6">
            <w:pPr>
              <w:pStyle w:val="Sinespaciado"/>
            </w:pPr>
            <w:r w:rsidRPr="002979E6">
              <w:t>Excelente planificación con actividades bien distribuidas y coherentes entre ambos entornos.</w:t>
            </w:r>
          </w:p>
        </w:tc>
        <w:tc>
          <w:tcPr>
            <w:tcW w:w="1440" w:type="dxa"/>
          </w:tcPr>
          <w:p w14:paraId="31C349D7" w14:textId="77777777" w:rsidR="002979E6" w:rsidRPr="002979E6" w:rsidRDefault="002979E6" w:rsidP="002979E6">
            <w:pPr>
              <w:pStyle w:val="Sinespaciado"/>
            </w:pPr>
            <w:r w:rsidRPr="002979E6">
              <w:t>Buena distribución con algunos ajustes necesarios para lograr mejor equilibrio.</w:t>
            </w:r>
          </w:p>
        </w:tc>
        <w:tc>
          <w:tcPr>
            <w:tcW w:w="1440" w:type="dxa"/>
          </w:tcPr>
          <w:p w14:paraId="2BF47A40" w14:textId="77777777" w:rsidR="002979E6" w:rsidRPr="002979E6" w:rsidRDefault="002979E6" w:rsidP="002979E6">
            <w:pPr>
              <w:pStyle w:val="Sinespaciado"/>
            </w:pPr>
            <w:r w:rsidRPr="002979E6">
              <w:t>Distribución desigual de actividades que afecta la experiencia formativa.</w:t>
            </w:r>
          </w:p>
        </w:tc>
        <w:tc>
          <w:tcPr>
            <w:tcW w:w="1440" w:type="dxa"/>
          </w:tcPr>
          <w:p w14:paraId="5D02A51E" w14:textId="77777777" w:rsidR="002979E6" w:rsidRPr="002979E6" w:rsidRDefault="002979E6" w:rsidP="002979E6">
            <w:pPr>
              <w:pStyle w:val="Sinespaciado"/>
            </w:pPr>
            <w:r w:rsidRPr="002979E6">
              <w:t>Sin diferenciación clara entre actividades presenciales y virtuales.</w:t>
            </w:r>
          </w:p>
        </w:tc>
        <w:tc>
          <w:tcPr>
            <w:tcW w:w="1440" w:type="dxa"/>
          </w:tcPr>
          <w:p w14:paraId="49854EC2" w14:textId="77777777" w:rsidR="002979E6" w:rsidRPr="002979E6" w:rsidRDefault="002979E6" w:rsidP="002979E6">
            <w:pPr>
              <w:pStyle w:val="Sinespaciado"/>
            </w:pPr>
          </w:p>
        </w:tc>
      </w:tr>
      <w:tr w:rsidR="002979E6" w14:paraId="071AC0BF" w14:textId="77777777" w:rsidTr="002979E6">
        <w:tc>
          <w:tcPr>
            <w:tcW w:w="1440" w:type="dxa"/>
            <w:vAlign w:val="center"/>
          </w:tcPr>
          <w:p w14:paraId="085CB1F2" w14:textId="77777777" w:rsidR="002979E6" w:rsidRPr="002979E6" w:rsidRDefault="002979E6" w:rsidP="002979E6">
            <w:pPr>
              <w:pStyle w:val="Sinespaciado"/>
              <w:jc w:val="center"/>
            </w:pPr>
            <w:r w:rsidRPr="002979E6">
              <w:t>Integración del enfoque TPACK (TPK, TCK, PCK)</w:t>
            </w:r>
          </w:p>
        </w:tc>
        <w:tc>
          <w:tcPr>
            <w:tcW w:w="1440" w:type="dxa"/>
          </w:tcPr>
          <w:p w14:paraId="672351E0" w14:textId="77777777" w:rsidR="002979E6" w:rsidRPr="002979E6" w:rsidRDefault="002979E6" w:rsidP="002979E6">
            <w:pPr>
              <w:pStyle w:val="Sinespaciado"/>
            </w:pPr>
            <w:r w:rsidRPr="002979E6">
              <w:t>Articulación clara y funcional de las interacciones TPACK en estrategias, contenidos y tecnologías.</w:t>
            </w:r>
          </w:p>
        </w:tc>
        <w:tc>
          <w:tcPr>
            <w:tcW w:w="1440" w:type="dxa"/>
          </w:tcPr>
          <w:p w14:paraId="5108EAB8" w14:textId="77777777" w:rsidR="002979E6" w:rsidRPr="002979E6" w:rsidRDefault="002979E6" w:rsidP="002979E6">
            <w:pPr>
              <w:pStyle w:val="Sinespaciado"/>
            </w:pPr>
            <w:r w:rsidRPr="002979E6">
              <w:t>Evidencia de uso adecuado de TPK, TCK o PCK en algunos momentos del curso.</w:t>
            </w:r>
          </w:p>
        </w:tc>
        <w:tc>
          <w:tcPr>
            <w:tcW w:w="1440" w:type="dxa"/>
          </w:tcPr>
          <w:p w14:paraId="5E2187B5" w14:textId="77777777" w:rsidR="002979E6" w:rsidRPr="002979E6" w:rsidRDefault="002979E6" w:rsidP="002979E6">
            <w:pPr>
              <w:pStyle w:val="Sinespaciado"/>
            </w:pPr>
            <w:r w:rsidRPr="002979E6">
              <w:t>Presencia débil o aislada de alguno de los componentes TPACK.</w:t>
            </w:r>
          </w:p>
        </w:tc>
        <w:tc>
          <w:tcPr>
            <w:tcW w:w="1440" w:type="dxa"/>
          </w:tcPr>
          <w:p w14:paraId="4760160D" w14:textId="77777777" w:rsidR="002979E6" w:rsidRPr="002979E6" w:rsidRDefault="002979E6" w:rsidP="002979E6">
            <w:pPr>
              <w:pStyle w:val="Sinespaciado"/>
            </w:pPr>
            <w:r w:rsidRPr="002979E6">
              <w:t>Ausencia de integración tecnológica, pedagógica y disciplinar.</w:t>
            </w:r>
          </w:p>
        </w:tc>
        <w:tc>
          <w:tcPr>
            <w:tcW w:w="1440" w:type="dxa"/>
          </w:tcPr>
          <w:p w14:paraId="4C3ACEC2" w14:textId="77777777" w:rsidR="002979E6" w:rsidRPr="002979E6" w:rsidRDefault="002979E6" w:rsidP="002979E6">
            <w:pPr>
              <w:pStyle w:val="Sinespaciado"/>
            </w:pPr>
          </w:p>
        </w:tc>
      </w:tr>
      <w:tr w:rsidR="002979E6" w14:paraId="2A4FEDAB" w14:textId="77777777" w:rsidTr="002979E6">
        <w:tc>
          <w:tcPr>
            <w:tcW w:w="1440" w:type="dxa"/>
            <w:vAlign w:val="center"/>
          </w:tcPr>
          <w:p w14:paraId="286111D1" w14:textId="77777777" w:rsidR="002979E6" w:rsidRPr="002979E6" w:rsidRDefault="002979E6" w:rsidP="002979E6">
            <w:pPr>
              <w:pStyle w:val="Sinespaciado"/>
              <w:jc w:val="center"/>
            </w:pPr>
            <w:r w:rsidRPr="002979E6">
              <w:lastRenderedPageBreak/>
              <w:t>Coordinación logística y de recursos</w:t>
            </w:r>
          </w:p>
        </w:tc>
        <w:tc>
          <w:tcPr>
            <w:tcW w:w="1440" w:type="dxa"/>
          </w:tcPr>
          <w:p w14:paraId="2EF53BC5" w14:textId="77777777" w:rsidR="002979E6" w:rsidRPr="002979E6" w:rsidRDefault="002979E6" w:rsidP="002979E6">
            <w:pPr>
              <w:pStyle w:val="Sinespaciado"/>
            </w:pPr>
            <w:r w:rsidRPr="002979E6">
              <w:t>Planificación completa y precisa de espacios, tiempos y recursos presenciales y virtuales.</w:t>
            </w:r>
          </w:p>
        </w:tc>
        <w:tc>
          <w:tcPr>
            <w:tcW w:w="1440" w:type="dxa"/>
          </w:tcPr>
          <w:p w14:paraId="1102BAED" w14:textId="77777777" w:rsidR="002979E6" w:rsidRPr="002979E6" w:rsidRDefault="002979E6" w:rsidP="002979E6">
            <w:pPr>
              <w:pStyle w:val="Sinespaciado"/>
            </w:pPr>
            <w:r w:rsidRPr="002979E6">
              <w:t>Planificación aceptable con ajustes menores en distribución de recursos o tiempos.</w:t>
            </w:r>
          </w:p>
        </w:tc>
        <w:tc>
          <w:tcPr>
            <w:tcW w:w="1440" w:type="dxa"/>
          </w:tcPr>
          <w:p w14:paraId="30C9DF14" w14:textId="77777777" w:rsidR="002979E6" w:rsidRPr="002979E6" w:rsidRDefault="002979E6" w:rsidP="002979E6">
            <w:pPr>
              <w:pStyle w:val="Sinespaciado"/>
            </w:pPr>
            <w:r w:rsidRPr="002979E6">
              <w:t>Planificación incompleta o con omisiones importantes.</w:t>
            </w:r>
          </w:p>
        </w:tc>
        <w:tc>
          <w:tcPr>
            <w:tcW w:w="1440" w:type="dxa"/>
          </w:tcPr>
          <w:p w14:paraId="4B7FD8F5" w14:textId="77777777" w:rsidR="002979E6" w:rsidRPr="002979E6" w:rsidRDefault="002979E6" w:rsidP="002979E6">
            <w:pPr>
              <w:pStyle w:val="Sinespaciado"/>
            </w:pPr>
            <w:r w:rsidRPr="002979E6">
              <w:t>Falta de articulación o ausencia de planificación logística clara.</w:t>
            </w:r>
          </w:p>
        </w:tc>
        <w:tc>
          <w:tcPr>
            <w:tcW w:w="1440" w:type="dxa"/>
          </w:tcPr>
          <w:p w14:paraId="02B30EEB" w14:textId="77777777" w:rsidR="002979E6" w:rsidRPr="002979E6" w:rsidRDefault="002979E6" w:rsidP="002979E6">
            <w:pPr>
              <w:pStyle w:val="Sinespaciado"/>
            </w:pPr>
          </w:p>
        </w:tc>
      </w:tr>
      <w:tr w:rsidR="002979E6" w14:paraId="7338862B" w14:textId="77777777" w:rsidTr="002979E6">
        <w:tc>
          <w:tcPr>
            <w:tcW w:w="1440" w:type="dxa"/>
            <w:vAlign w:val="center"/>
          </w:tcPr>
          <w:p w14:paraId="575D779D" w14:textId="77777777" w:rsidR="002979E6" w:rsidRPr="002979E6" w:rsidRDefault="002979E6" w:rsidP="002979E6">
            <w:pPr>
              <w:pStyle w:val="Sinespaciado"/>
              <w:jc w:val="center"/>
            </w:pPr>
            <w:r w:rsidRPr="002979E6">
              <w:t>Interacción e innovación didáctica</w:t>
            </w:r>
          </w:p>
        </w:tc>
        <w:tc>
          <w:tcPr>
            <w:tcW w:w="1440" w:type="dxa"/>
          </w:tcPr>
          <w:p w14:paraId="37C29F3F" w14:textId="77777777" w:rsidR="002979E6" w:rsidRPr="002979E6" w:rsidRDefault="002979E6" w:rsidP="002979E6">
            <w:pPr>
              <w:pStyle w:val="Sinespaciado"/>
            </w:pPr>
            <w:r w:rsidRPr="002979E6">
              <w:t>Uso creativo de metodologías activas y herramientas tecnológicas para potenciar la participación.</w:t>
            </w:r>
          </w:p>
        </w:tc>
        <w:tc>
          <w:tcPr>
            <w:tcW w:w="1440" w:type="dxa"/>
          </w:tcPr>
          <w:p w14:paraId="40640C3A" w14:textId="77777777" w:rsidR="002979E6" w:rsidRPr="002979E6" w:rsidRDefault="002979E6" w:rsidP="002979E6">
            <w:pPr>
              <w:pStyle w:val="Sinespaciado"/>
            </w:pPr>
            <w:r w:rsidRPr="002979E6">
              <w:t>Aplicación de metodologías activas con uso funcional de tecnología.</w:t>
            </w:r>
          </w:p>
        </w:tc>
        <w:tc>
          <w:tcPr>
            <w:tcW w:w="1440" w:type="dxa"/>
          </w:tcPr>
          <w:p w14:paraId="5935ECD4" w14:textId="77777777" w:rsidR="002979E6" w:rsidRPr="002979E6" w:rsidRDefault="002979E6" w:rsidP="002979E6">
            <w:pPr>
              <w:pStyle w:val="Sinespaciado"/>
            </w:pPr>
            <w:r w:rsidRPr="002979E6">
              <w:t>Uso limitado de estrategias interactivas o innovación pedagógica.</w:t>
            </w:r>
          </w:p>
        </w:tc>
        <w:tc>
          <w:tcPr>
            <w:tcW w:w="1440" w:type="dxa"/>
          </w:tcPr>
          <w:p w14:paraId="04CB601B" w14:textId="77777777" w:rsidR="002979E6" w:rsidRPr="002979E6" w:rsidRDefault="002979E6" w:rsidP="002979E6">
            <w:pPr>
              <w:pStyle w:val="Sinespaciado"/>
            </w:pPr>
            <w:r w:rsidRPr="002979E6">
              <w:t>Falta de innovación y métodos centrados en la transmisión unidireccional.</w:t>
            </w:r>
          </w:p>
        </w:tc>
        <w:tc>
          <w:tcPr>
            <w:tcW w:w="1440" w:type="dxa"/>
          </w:tcPr>
          <w:p w14:paraId="09328C2E" w14:textId="77777777" w:rsidR="002979E6" w:rsidRPr="002979E6" w:rsidRDefault="002979E6" w:rsidP="002979E6">
            <w:pPr>
              <w:pStyle w:val="Sinespaciado"/>
            </w:pPr>
          </w:p>
        </w:tc>
      </w:tr>
      <w:tr w:rsidR="002979E6" w14:paraId="7783C91A" w14:textId="77777777" w:rsidTr="002979E6">
        <w:tc>
          <w:tcPr>
            <w:tcW w:w="1440" w:type="dxa"/>
            <w:vAlign w:val="center"/>
          </w:tcPr>
          <w:p w14:paraId="5A800812" w14:textId="77777777" w:rsidR="002979E6" w:rsidRPr="002979E6" w:rsidRDefault="002979E6" w:rsidP="002979E6">
            <w:pPr>
              <w:pStyle w:val="Sinespaciado"/>
              <w:jc w:val="center"/>
            </w:pPr>
            <w:r w:rsidRPr="002979E6">
              <w:t>Evaluación continua y adaptativa</w:t>
            </w:r>
          </w:p>
        </w:tc>
        <w:tc>
          <w:tcPr>
            <w:tcW w:w="1440" w:type="dxa"/>
          </w:tcPr>
          <w:p w14:paraId="7CC27C78" w14:textId="77777777" w:rsidR="002979E6" w:rsidRPr="002979E6" w:rsidRDefault="002979E6" w:rsidP="002979E6">
            <w:pPr>
              <w:pStyle w:val="Sinespaciado"/>
            </w:pPr>
            <w:r w:rsidRPr="002979E6">
              <w:t>Evaluaciones coherentes con cada componente del curso, con seguimiento formativo y retroalimentación efectiva.</w:t>
            </w:r>
          </w:p>
        </w:tc>
        <w:tc>
          <w:tcPr>
            <w:tcW w:w="1440" w:type="dxa"/>
          </w:tcPr>
          <w:p w14:paraId="4C2DF0F1" w14:textId="77777777" w:rsidR="002979E6" w:rsidRPr="002979E6" w:rsidRDefault="002979E6" w:rsidP="002979E6">
            <w:pPr>
              <w:pStyle w:val="Sinespaciado"/>
            </w:pPr>
            <w:r w:rsidRPr="002979E6">
              <w:t>Evaluación con ajustes leves necesarios para una mayor adaptabilidad.</w:t>
            </w:r>
          </w:p>
        </w:tc>
        <w:tc>
          <w:tcPr>
            <w:tcW w:w="1440" w:type="dxa"/>
          </w:tcPr>
          <w:p w14:paraId="19813661" w14:textId="77777777" w:rsidR="002979E6" w:rsidRPr="002979E6" w:rsidRDefault="002979E6" w:rsidP="002979E6">
            <w:pPr>
              <w:pStyle w:val="Sinespaciado"/>
            </w:pPr>
            <w:r w:rsidRPr="002979E6">
              <w:t>Evaluaciones poco consistentes entre los entornos o sin seguimiento claro.</w:t>
            </w:r>
          </w:p>
        </w:tc>
        <w:tc>
          <w:tcPr>
            <w:tcW w:w="1440" w:type="dxa"/>
          </w:tcPr>
          <w:p w14:paraId="0D0FDF23" w14:textId="77777777" w:rsidR="002979E6" w:rsidRPr="002979E6" w:rsidRDefault="002979E6" w:rsidP="002979E6">
            <w:pPr>
              <w:pStyle w:val="Sinespaciado"/>
            </w:pPr>
            <w:r w:rsidRPr="002979E6">
              <w:t>Evaluaciones sin alineación ni adaptabilidad a la modalidad híbrida.</w:t>
            </w:r>
          </w:p>
        </w:tc>
        <w:tc>
          <w:tcPr>
            <w:tcW w:w="1440" w:type="dxa"/>
          </w:tcPr>
          <w:p w14:paraId="34F00886" w14:textId="77777777" w:rsidR="002979E6" w:rsidRPr="002979E6" w:rsidRDefault="002979E6" w:rsidP="002979E6">
            <w:pPr>
              <w:pStyle w:val="Sinespaciado"/>
            </w:pPr>
          </w:p>
        </w:tc>
      </w:tr>
      <w:tr w:rsidR="002979E6" w14:paraId="32E42AFD" w14:textId="77777777" w:rsidTr="002979E6">
        <w:tc>
          <w:tcPr>
            <w:tcW w:w="1440" w:type="dxa"/>
            <w:vAlign w:val="center"/>
          </w:tcPr>
          <w:p w14:paraId="15C6F524" w14:textId="77777777" w:rsidR="002979E6" w:rsidRPr="002979E6" w:rsidRDefault="002979E6" w:rsidP="002979E6">
            <w:pPr>
              <w:pStyle w:val="Sinespaciado"/>
              <w:jc w:val="center"/>
            </w:pPr>
            <w:r w:rsidRPr="002979E6">
              <w:t>Flexibilidad y accesibilidad</w:t>
            </w:r>
          </w:p>
        </w:tc>
        <w:tc>
          <w:tcPr>
            <w:tcW w:w="1440" w:type="dxa"/>
          </w:tcPr>
          <w:p w14:paraId="0CB721F3" w14:textId="77777777" w:rsidR="002979E6" w:rsidRPr="002979E6" w:rsidRDefault="002979E6" w:rsidP="002979E6">
            <w:pPr>
              <w:pStyle w:val="Sinespaciado"/>
            </w:pPr>
            <w:r w:rsidRPr="002979E6">
              <w:t>Actividades y recursos diseñados para estudiantes con diversas condiciones, incluyendo formatos accesibles.</w:t>
            </w:r>
          </w:p>
        </w:tc>
        <w:tc>
          <w:tcPr>
            <w:tcW w:w="1440" w:type="dxa"/>
          </w:tcPr>
          <w:p w14:paraId="689E1FC5" w14:textId="77777777" w:rsidR="002979E6" w:rsidRPr="002979E6" w:rsidRDefault="002979E6" w:rsidP="002979E6">
            <w:pPr>
              <w:pStyle w:val="Sinespaciado"/>
            </w:pPr>
            <w:r w:rsidRPr="002979E6">
              <w:t>Se contempla accesibilidad parcial y algunas alternativas para conectividad o necesidades específicas.</w:t>
            </w:r>
          </w:p>
        </w:tc>
        <w:tc>
          <w:tcPr>
            <w:tcW w:w="1440" w:type="dxa"/>
          </w:tcPr>
          <w:p w14:paraId="1535C720" w14:textId="77777777" w:rsidR="002979E6" w:rsidRPr="002979E6" w:rsidRDefault="002979E6" w:rsidP="002979E6">
            <w:pPr>
              <w:pStyle w:val="Sinespaciado"/>
            </w:pPr>
            <w:r w:rsidRPr="002979E6">
              <w:t>Accesibilidad limitada o no documentada.</w:t>
            </w:r>
          </w:p>
        </w:tc>
        <w:tc>
          <w:tcPr>
            <w:tcW w:w="1440" w:type="dxa"/>
          </w:tcPr>
          <w:p w14:paraId="4B24C215" w14:textId="77777777" w:rsidR="002979E6" w:rsidRPr="002979E6" w:rsidRDefault="002979E6" w:rsidP="002979E6">
            <w:pPr>
              <w:pStyle w:val="Sinespaciado"/>
            </w:pPr>
            <w:r w:rsidRPr="002979E6">
              <w:t>No se consideran aspectos de accesibilidad ni flexibilidad.</w:t>
            </w:r>
          </w:p>
        </w:tc>
        <w:tc>
          <w:tcPr>
            <w:tcW w:w="1440" w:type="dxa"/>
          </w:tcPr>
          <w:p w14:paraId="5C3686F4" w14:textId="77777777" w:rsidR="002979E6" w:rsidRPr="002979E6" w:rsidRDefault="002979E6" w:rsidP="002979E6">
            <w:pPr>
              <w:pStyle w:val="Sinespaciado"/>
            </w:pPr>
          </w:p>
        </w:tc>
      </w:tr>
    </w:tbl>
    <w:p w14:paraId="614A1713" w14:textId="508D7EDF" w:rsidR="002979E6" w:rsidRDefault="002979E6" w:rsidP="003A7354">
      <w:pPr>
        <w:pStyle w:val="Sinespaciado"/>
        <w:rPr>
          <w:lang w:eastAsia="es-CO"/>
        </w:rPr>
      </w:pPr>
    </w:p>
    <w:p w14:paraId="0FADE4D2" w14:textId="77777777" w:rsidR="002979E6" w:rsidRPr="00DC7E22" w:rsidRDefault="002979E6" w:rsidP="002979E6">
      <w:pPr>
        <w:spacing w:line="240" w:lineRule="auto"/>
        <w:rPr>
          <w:b/>
          <w:sz w:val="32"/>
        </w:rPr>
      </w:pPr>
      <w:r w:rsidRPr="00DC7E22">
        <w:rPr>
          <w:b/>
          <w:sz w:val="32"/>
        </w:rPr>
        <w:t>4. Escala de Valoración</w:t>
      </w:r>
    </w:p>
    <w:p w14:paraId="1D2FFD12" w14:textId="77777777" w:rsidR="002979E6" w:rsidRDefault="002979E6" w:rsidP="00FF6597">
      <w:pPr>
        <w:pStyle w:val="Prrafodelista"/>
        <w:numPr>
          <w:ilvl w:val="0"/>
          <w:numId w:val="30"/>
        </w:numPr>
        <w:spacing w:line="240" w:lineRule="auto"/>
      </w:pPr>
      <w:r>
        <w:t>4 - Avanzado: Cumplimiento ejemplar, totalmente alineado al Modelo TEdU.</w:t>
      </w:r>
    </w:p>
    <w:p w14:paraId="550C5888" w14:textId="77777777" w:rsidR="002979E6" w:rsidRDefault="002979E6" w:rsidP="00FF6597">
      <w:pPr>
        <w:pStyle w:val="Prrafodelista"/>
        <w:numPr>
          <w:ilvl w:val="0"/>
          <w:numId w:val="30"/>
        </w:numPr>
        <w:spacing w:line="240" w:lineRule="auto"/>
      </w:pPr>
      <w:r>
        <w:t>3 - Satisfactorio: Cumplimiento adecuado con algunos aspectos destacables.</w:t>
      </w:r>
    </w:p>
    <w:p w14:paraId="55AD2DB3" w14:textId="77777777" w:rsidR="002979E6" w:rsidRDefault="002979E6" w:rsidP="00FF6597">
      <w:pPr>
        <w:pStyle w:val="Prrafodelista"/>
        <w:numPr>
          <w:ilvl w:val="0"/>
          <w:numId w:val="30"/>
        </w:numPr>
        <w:spacing w:line="240" w:lineRule="auto"/>
      </w:pPr>
      <w:r>
        <w:t>2 - Básico: Cumplimiento bajo, requiere ajustes sustanciales.</w:t>
      </w:r>
    </w:p>
    <w:p w14:paraId="6FBF1320" w14:textId="77777777" w:rsidR="002979E6" w:rsidRDefault="002979E6" w:rsidP="00FF6597">
      <w:pPr>
        <w:pStyle w:val="Prrafodelista"/>
        <w:numPr>
          <w:ilvl w:val="0"/>
          <w:numId w:val="30"/>
        </w:numPr>
        <w:spacing w:line="240" w:lineRule="auto"/>
      </w:pPr>
      <w:r>
        <w:t>1 - Inicial: No cumple con el criterio establecido.</w:t>
      </w:r>
    </w:p>
    <w:p w14:paraId="104DB06F" w14:textId="77777777" w:rsidR="002979E6" w:rsidRDefault="002979E6" w:rsidP="002979E6">
      <w:pPr>
        <w:rPr>
          <w:b/>
          <w:sz w:val="32"/>
        </w:rPr>
      </w:pPr>
      <w:r w:rsidRPr="00B04451">
        <w:rPr>
          <w:b/>
          <w:sz w:val="32"/>
        </w:rPr>
        <w:t>VALORACION TOTAL:      /24</w:t>
      </w:r>
    </w:p>
    <w:p w14:paraId="0F7644E7" w14:textId="318F5329" w:rsidR="002979E6" w:rsidRDefault="002979E6" w:rsidP="002979E6">
      <w:pPr>
        <w:rPr>
          <w:sz w:val="28"/>
        </w:rPr>
      </w:pPr>
      <w:r w:rsidRPr="00CB2464">
        <w:rPr>
          <w:sz w:val="28"/>
        </w:rPr>
        <w:t xml:space="preserve">Se aprueba el Diseño </w:t>
      </w:r>
      <w:r w:rsidR="005F5126" w:rsidRPr="00CB2464">
        <w:rPr>
          <w:sz w:val="28"/>
        </w:rPr>
        <w:t>instruccional SI</w:t>
      </w:r>
      <w:r w:rsidRPr="00CB2464">
        <w:rPr>
          <w:sz w:val="28"/>
        </w:rPr>
        <w:t>___    NO  ____</w:t>
      </w:r>
      <w:r>
        <w:rPr>
          <w:sz w:val="28"/>
        </w:rPr>
        <w:t xml:space="preserve">   (Mínimo 18 Puntos)</w:t>
      </w:r>
    </w:p>
    <w:tbl>
      <w:tblPr>
        <w:tblStyle w:val="Tablaconcuadrcula"/>
        <w:tblW w:w="9067" w:type="dxa"/>
        <w:tblLook w:val="04A0" w:firstRow="1" w:lastRow="0" w:firstColumn="1" w:lastColumn="0" w:noHBand="0" w:noVBand="1"/>
      </w:tblPr>
      <w:tblGrid>
        <w:gridCol w:w="9067"/>
      </w:tblGrid>
      <w:tr w:rsidR="002979E6" w14:paraId="34DFBD25" w14:textId="77777777" w:rsidTr="00945338">
        <w:tc>
          <w:tcPr>
            <w:tcW w:w="9067" w:type="dxa"/>
            <w:shd w:val="clear" w:color="auto" w:fill="D9D9D9" w:themeFill="background1" w:themeFillShade="D9"/>
          </w:tcPr>
          <w:p w14:paraId="473E1CB2" w14:textId="77777777" w:rsidR="002979E6" w:rsidRDefault="002979E6" w:rsidP="00945338">
            <w:r w:rsidRPr="00CB2464">
              <w:rPr>
                <w:b/>
              </w:rPr>
              <w:t>Observaciones</w:t>
            </w:r>
            <w:r>
              <w:t>:</w:t>
            </w:r>
          </w:p>
        </w:tc>
      </w:tr>
      <w:tr w:rsidR="002979E6" w14:paraId="54F20F25" w14:textId="77777777" w:rsidTr="00945338">
        <w:tc>
          <w:tcPr>
            <w:tcW w:w="9067" w:type="dxa"/>
          </w:tcPr>
          <w:p w14:paraId="0667FE2D" w14:textId="77777777" w:rsidR="002979E6" w:rsidRDefault="002979E6" w:rsidP="00945338"/>
          <w:p w14:paraId="219E676A" w14:textId="77777777" w:rsidR="002979E6" w:rsidRDefault="002979E6" w:rsidP="00945338"/>
        </w:tc>
      </w:tr>
    </w:tbl>
    <w:p w14:paraId="677CA275" w14:textId="5624239D" w:rsidR="00A3193E" w:rsidRDefault="00A3193E" w:rsidP="00A3193E">
      <w:pPr>
        <w:pStyle w:val="Ttulo1"/>
        <w:jc w:val="center"/>
        <w:rPr>
          <w:rFonts w:eastAsia="Times New Roman"/>
          <w:lang w:eastAsia="es-CO"/>
        </w:rPr>
      </w:pPr>
      <w:bookmarkStart w:id="191" w:name="_Anexo_D5_-"/>
      <w:bookmarkStart w:id="192" w:name="Anexo_D5"/>
      <w:bookmarkStart w:id="193" w:name="_Toc198746912"/>
      <w:bookmarkEnd w:id="191"/>
      <w:r w:rsidRPr="00156879">
        <w:rPr>
          <w:rFonts w:eastAsia="Times New Roman"/>
          <w:lang w:eastAsia="es-CO"/>
        </w:rPr>
        <w:lastRenderedPageBreak/>
        <w:t>Anexo D</w:t>
      </w:r>
      <w:r>
        <w:rPr>
          <w:rFonts w:eastAsia="Times New Roman"/>
          <w:lang w:eastAsia="es-CO"/>
        </w:rPr>
        <w:t>5</w:t>
      </w:r>
      <w:r w:rsidRPr="00156879">
        <w:rPr>
          <w:rFonts w:eastAsia="Times New Roman"/>
          <w:lang w:eastAsia="es-CO"/>
        </w:rPr>
        <w:t xml:space="preserve"> </w:t>
      </w:r>
      <w:bookmarkEnd w:id="192"/>
      <w:r w:rsidR="000F651B" w:rsidRPr="00156879">
        <w:rPr>
          <w:rFonts w:eastAsia="Times New Roman"/>
          <w:lang w:eastAsia="es-CO"/>
        </w:rPr>
        <w:t>-</w:t>
      </w:r>
      <w:r w:rsidR="000F651B">
        <w:rPr>
          <w:rFonts w:eastAsia="Times New Roman"/>
          <w:lang w:eastAsia="es-CO"/>
        </w:rPr>
        <w:t xml:space="preserve"> </w:t>
      </w:r>
      <w:r w:rsidR="000F651B" w:rsidRPr="00156879">
        <w:rPr>
          <w:rFonts w:eastAsia="Times New Roman"/>
          <w:lang w:eastAsia="es-CO"/>
        </w:rPr>
        <w:t>Rúbrica</w:t>
      </w:r>
      <w:r w:rsidRPr="00A3193E">
        <w:rPr>
          <w:rFonts w:eastAsia="Times New Roman"/>
          <w:lang w:eastAsia="es-CO"/>
        </w:rPr>
        <w:t xml:space="preserve"> Modalidad </w:t>
      </w:r>
      <w:r>
        <w:rPr>
          <w:rFonts w:eastAsia="Times New Roman"/>
          <w:lang w:eastAsia="es-CO"/>
        </w:rPr>
        <w:t>Rural</w:t>
      </w:r>
      <w:bookmarkEnd w:id="193"/>
    </w:p>
    <w:p w14:paraId="6283478A" w14:textId="77777777" w:rsidR="003B6A9B" w:rsidRPr="003B6A9B" w:rsidRDefault="003B6A9B" w:rsidP="003B6A9B">
      <w:pPr>
        <w:rPr>
          <w:lang w:eastAsia="es-CO"/>
        </w:rPr>
      </w:pPr>
    </w:p>
    <w:p w14:paraId="2105E057" w14:textId="00A4AE11" w:rsidR="003131CE" w:rsidRDefault="003131CE" w:rsidP="00691BFB">
      <w:pPr>
        <w:pStyle w:val="Sinespaciado"/>
        <w:numPr>
          <w:ilvl w:val="1"/>
          <w:numId w:val="9"/>
        </w:numPr>
        <w:ind w:left="284" w:hanging="284"/>
        <w:rPr>
          <w:b/>
          <w:sz w:val="32"/>
        </w:rPr>
      </w:pPr>
      <w:r w:rsidRPr="003131CE">
        <w:rPr>
          <w:b/>
          <w:sz w:val="32"/>
        </w:rPr>
        <w:t>Objetivo del Documento</w:t>
      </w:r>
    </w:p>
    <w:p w14:paraId="43884D9A" w14:textId="77777777" w:rsidR="003131CE" w:rsidRPr="003131CE" w:rsidRDefault="003131CE" w:rsidP="003131CE">
      <w:pPr>
        <w:pStyle w:val="Sinespaciado"/>
        <w:rPr>
          <w:b/>
          <w:sz w:val="32"/>
        </w:rPr>
      </w:pPr>
    </w:p>
    <w:p w14:paraId="5FFCE7CB" w14:textId="77777777" w:rsidR="003131CE" w:rsidRDefault="003131CE" w:rsidP="003131CE">
      <w:pPr>
        <w:pStyle w:val="Sinespaciado"/>
        <w:jc w:val="both"/>
      </w:pPr>
      <w:r w:rsidRPr="00C16123">
        <w:t>Establecer criterios específicos y una escala de valoración detallada para evaluar cursos diseñados bajo la modalidad Universidad en el Campo del Modelo TEdU, incluyendo la integración del enfoque TPACK, la contextualización territorial y la articulación con saberes comunitarios.</w:t>
      </w:r>
    </w:p>
    <w:p w14:paraId="54F907DC" w14:textId="77777777" w:rsidR="003131CE" w:rsidRDefault="003131CE" w:rsidP="003131CE">
      <w:pPr>
        <w:pStyle w:val="Sinespaciado"/>
      </w:pPr>
    </w:p>
    <w:p w14:paraId="70AF617B" w14:textId="77777777" w:rsidR="003131CE" w:rsidRPr="003D4D36" w:rsidRDefault="003131CE" w:rsidP="003131CE">
      <w:pPr>
        <w:rPr>
          <w:b/>
          <w:sz w:val="32"/>
        </w:rPr>
      </w:pPr>
      <w:r>
        <w:rPr>
          <w:b/>
          <w:sz w:val="32"/>
        </w:rPr>
        <w:t xml:space="preserve">2. </w:t>
      </w:r>
      <w:r w:rsidRPr="003D4D36">
        <w:rPr>
          <w:b/>
          <w:sz w:val="32"/>
        </w:rPr>
        <w:t>Información General del Curso</w:t>
      </w:r>
    </w:p>
    <w:tbl>
      <w:tblPr>
        <w:tblStyle w:val="Tablaconcuadrcula"/>
        <w:tblW w:w="8926" w:type="dxa"/>
        <w:tblLook w:val="04A0" w:firstRow="1" w:lastRow="0" w:firstColumn="1" w:lastColumn="0" w:noHBand="0" w:noVBand="1"/>
      </w:tblPr>
      <w:tblGrid>
        <w:gridCol w:w="2830"/>
        <w:gridCol w:w="6096"/>
      </w:tblGrid>
      <w:tr w:rsidR="003131CE" w:rsidRPr="003B7934" w14:paraId="7296000D" w14:textId="77777777" w:rsidTr="00945338">
        <w:trPr>
          <w:trHeight w:val="528"/>
        </w:trPr>
        <w:tc>
          <w:tcPr>
            <w:tcW w:w="2830" w:type="dxa"/>
            <w:shd w:val="clear" w:color="auto" w:fill="D9D9D9" w:themeFill="background1" w:themeFillShade="D9"/>
            <w:vAlign w:val="center"/>
          </w:tcPr>
          <w:p w14:paraId="133B8E5E" w14:textId="77777777" w:rsidR="003131CE" w:rsidRPr="00095BB2" w:rsidRDefault="003131CE" w:rsidP="00945338">
            <w:pPr>
              <w:rPr>
                <w:b/>
                <w:sz w:val="24"/>
              </w:rPr>
            </w:pPr>
            <w:r w:rsidRPr="00095BB2">
              <w:rPr>
                <w:b/>
                <w:sz w:val="24"/>
              </w:rPr>
              <w:t>Nombre del Curso</w:t>
            </w:r>
          </w:p>
        </w:tc>
        <w:tc>
          <w:tcPr>
            <w:tcW w:w="6096" w:type="dxa"/>
            <w:vAlign w:val="center"/>
          </w:tcPr>
          <w:p w14:paraId="6ED1682A" w14:textId="77777777" w:rsidR="003131CE" w:rsidRPr="003735CA" w:rsidRDefault="003131CE" w:rsidP="00945338">
            <w:pPr>
              <w:rPr>
                <w:sz w:val="24"/>
              </w:rPr>
            </w:pPr>
          </w:p>
        </w:tc>
      </w:tr>
      <w:tr w:rsidR="003131CE" w:rsidRPr="003B7934" w14:paraId="0E5F8856" w14:textId="77777777" w:rsidTr="00945338">
        <w:trPr>
          <w:trHeight w:val="422"/>
        </w:trPr>
        <w:tc>
          <w:tcPr>
            <w:tcW w:w="2830" w:type="dxa"/>
            <w:shd w:val="clear" w:color="auto" w:fill="D9D9D9" w:themeFill="background1" w:themeFillShade="D9"/>
            <w:vAlign w:val="center"/>
          </w:tcPr>
          <w:p w14:paraId="7F8CE908" w14:textId="77777777" w:rsidR="003131CE" w:rsidRPr="00095BB2" w:rsidRDefault="003131CE" w:rsidP="00945338">
            <w:pPr>
              <w:rPr>
                <w:b/>
                <w:sz w:val="24"/>
              </w:rPr>
            </w:pPr>
            <w:r w:rsidRPr="00095BB2">
              <w:rPr>
                <w:b/>
                <w:sz w:val="24"/>
              </w:rPr>
              <w:t>Programa Académico</w:t>
            </w:r>
          </w:p>
        </w:tc>
        <w:tc>
          <w:tcPr>
            <w:tcW w:w="6096" w:type="dxa"/>
            <w:vAlign w:val="center"/>
          </w:tcPr>
          <w:p w14:paraId="5BD4D0EA" w14:textId="77777777" w:rsidR="003131CE" w:rsidRPr="003735CA" w:rsidRDefault="003131CE" w:rsidP="00945338">
            <w:pPr>
              <w:rPr>
                <w:sz w:val="24"/>
              </w:rPr>
            </w:pPr>
          </w:p>
        </w:tc>
      </w:tr>
      <w:tr w:rsidR="003131CE" w:rsidRPr="003B7934" w14:paraId="74878E56" w14:textId="77777777" w:rsidTr="00945338">
        <w:trPr>
          <w:trHeight w:val="414"/>
        </w:trPr>
        <w:tc>
          <w:tcPr>
            <w:tcW w:w="2830" w:type="dxa"/>
            <w:shd w:val="clear" w:color="auto" w:fill="D9D9D9" w:themeFill="background1" w:themeFillShade="D9"/>
            <w:vAlign w:val="center"/>
          </w:tcPr>
          <w:p w14:paraId="01FE113B" w14:textId="77777777" w:rsidR="003131CE" w:rsidRPr="00095BB2" w:rsidRDefault="003131CE" w:rsidP="00945338">
            <w:pPr>
              <w:rPr>
                <w:b/>
                <w:sz w:val="24"/>
              </w:rPr>
            </w:pPr>
            <w:r w:rsidRPr="00095BB2">
              <w:rPr>
                <w:b/>
                <w:sz w:val="24"/>
              </w:rPr>
              <w:t>Docente Responsable</w:t>
            </w:r>
          </w:p>
        </w:tc>
        <w:tc>
          <w:tcPr>
            <w:tcW w:w="6096" w:type="dxa"/>
            <w:vAlign w:val="center"/>
          </w:tcPr>
          <w:p w14:paraId="0AE7AA93" w14:textId="77777777" w:rsidR="003131CE" w:rsidRPr="003735CA" w:rsidRDefault="003131CE" w:rsidP="00945338">
            <w:pPr>
              <w:rPr>
                <w:sz w:val="24"/>
              </w:rPr>
            </w:pPr>
          </w:p>
        </w:tc>
      </w:tr>
      <w:tr w:rsidR="003131CE" w:rsidRPr="003B7934" w14:paraId="20F74E3B" w14:textId="77777777" w:rsidTr="00945338">
        <w:trPr>
          <w:trHeight w:val="406"/>
        </w:trPr>
        <w:tc>
          <w:tcPr>
            <w:tcW w:w="2830" w:type="dxa"/>
            <w:shd w:val="clear" w:color="auto" w:fill="D9D9D9" w:themeFill="background1" w:themeFillShade="D9"/>
            <w:vAlign w:val="center"/>
          </w:tcPr>
          <w:p w14:paraId="0F6C6E46" w14:textId="77777777" w:rsidR="003131CE" w:rsidRPr="00095BB2" w:rsidRDefault="003131CE" w:rsidP="00945338">
            <w:pPr>
              <w:rPr>
                <w:b/>
                <w:sz w:val="24"/>
              </w:rPr>
            </w:pPr>
            <w:r w:rsidRPr="00095BB2">
              <w:rPr>
                <w:b/>
                <w:sz w:val="24"/>
              </w:rPr>
              <w:t>Duración (semanas)</w:t>
            </w:r>
          </w:p>
        </w:tc>
        <w:tc>
          <w:tcPr>
            <w:tcW w:w="6096" w:type="dxa"/>
            <w:vAlign w:val="center"/>
          </w:tcPr>
          <w:p w14:paraId="4DCF337E" w14:textId="77777777" w:rsidR="003131CE" w:rsidRPr="003735CA" w:rsidRDefault="003131CE" w:rsidP="00945338">
            <w:pPr>
              <w:rPr>
                <w:sz w:val="24"/>
              </w:rPr>
            </w:pPr>
          </w:p>
        </w:tc>
      </w:tr>
      <w:tr w:rsidR="003131CE" w:rsidRPr="003B7934" w14:paraId="69A7C018" w14:textId="77777777" w:rsidTr="00945338">
        <w:trPr>
          <w:trHeight w:val="426"/>
        </w:trPr>
        <w:tc>
          <w:tcPr>
            <w:tcW w:w="2830" w:type="dxa"/>
            <w:shd w:val="clear" w:color="auto" w:fill="D9D9D9" w:themeFill="background1" w:themeFillShade="D9"/>
            <w:vAlign w:val="center"/>
          </w:tcPr>
          <w:p w14:paraId="4A80DEA9" w14:textId="77777777" w:rsidR="003131CE" w:rsidRPr="00095BB2" w:rsidRDefault="003131CE" w:rsidP="00945338">
            <w:pPr>
              <w:rPr>
                <w:b/>
                <w:sz w:val="24"/>
              </w:rPr>
            </w:pPr>
            <w:r w:rsidRPr="00095BB2">
              <w:rPr>
                <w:b/>
                <w:sz w:val="24"/>
              </w:rPr>
              <w:t>Modalidad</w:t>
            </w:r>
          </w:p>
        </w:tc>
        <w:tc>
          <w:tcPr>
            <w:tcW w:w="6096" w:type="dxa"/>
            <w:vAlign w:val="center"/>
          </w:tcPr>
          <w:p w14:paraId="4CEAE032" w14:textId="167199F0" w:rsidR="003131CE" w:rsidRPr="003735CA" w:rsidRDefault="003F42BB" w:rsidP="00945338">
            <w:pPr>
              <w:rPr>
                <w:sz w:val="24"/>
              </w:rPr>
            </w:pPr>
            <w:r>
              <w:rPr>
                <w:sz w:val="24"/>
              </w:rPr>
              <w:t>Universidad en el Campo</w:t>
            </w:r>
          </w:p>
        </w:tc>
      </w:tr>
      <w:tr w:rsidR="003131CE" w:rsidRPr="003B7934" w14:paraId="07397186" w14:textId="77777777" w:rsidTr="00945338">
        <w:trPr>
          <w:trHeight w:val="532"/>
        </w:trPr>
        <w:tc>
          <w:tcPr>
            <w:tcW w:w="2830" w:type="dxa"/>
            <w:shd w:val="clear" w:color="auto" w:fill="D9D9D9" w:themeFill="background1" w:themeFillShade="D9"/>
            <w:vAlign w:val="center"/>
          </w:tcPr>
          <w:p w14:paraId="63814211" w14:textId="77777777" w:rsidR="003131CE" w:rsidRPr="00095BB2" w:rsidRDefault="003131CE" w:rsidP="00945338">
            <w:pPr>
              <w:rPr>
                <w:b/>
                <w:sz w:val="24"/>
              </w:rPr>
            </w:pPr>
            <w:r w:rsidRPr="00095BB2">
              <w:rPr>
                <w:b/>
                <w:sz w:val="24"/>
              </w:rPr>
              <w:t>Créditos Académicos</w:t>
            </w:r>
          </w:p>
        </w:tc>
        <w:tc>
          <w:tcPr>
            <w:tcW w:w="6096" w:type="dxa"/>
            <w:vAlign w:val="center"/>
          </w:tcPr>
          <w:p w14:paraId="70D06ED9" w14:textId="77777777" w:rsidR="003131CE" w:rsidRPr="003735CA" w:rsidRDefault="003131CE" w:rsidP="00945338">
            <w:pPr>
              <w:rPr>
                <w:sz w:val="24"/>
              </w:rPr>
            </w:pPr>
          </w:p>
        </w:tc>
      </w:tr>
    </w:tbl>
    <w:p w14:paraId="29E77B21" w14:textId="7708A677" w:rsidR="003131CE" w:rsidRPr="003131CE" w:rsidRDefault="003131CE" w:rsidP="003131CE">
      <w:pPr>
        <w:pStyle w:val="Sinespaciado"/>
        <w:rPr>
          <w:b/>
          <w:sz w:val="32"/>
        </w:rPr>
      </w:pPr>
      <w:r w:rsidRPr="00C16123">
        <w:br/>
      </w:r>
      <w:r>
        <w:rPr>
          <w:b/>
          <w:sz w:val="32"/>
        </w:rPr>
        <w:t xml:space="preserve">3. </w:t>
      </w:r>
      <w:r w:rsidRPr="003131CE">
        <w:rPr>
          <w:b/>
          <w:sz w:val="32"/>
        </w:rPr>
        <w:t>Instrucciones de Uso</w:t>
      </w:r>
    </w:p>
    <w:p w14:paraId="189A2B32" w14:textId="21E7168C" w:rsidR="003131CE" w:rsidRDefault="003131CE" w:rsidP="003131CE">
      <w:pPr>
        <w:pStyle w:val="Sinespaciado"/>
        <w:jc w:val="both"/>
      </w:pPr>
      <w:r w:rsidRPr="00C16123">
        <w:t>Esta rúbrica debe ser aplicada por el Comité TEdU durante la validación académica de cursos rurales. Cada criterio se evalúa en una escala de 1 a 4, con descriptores específicos por nivel. Debe acompañarse del Anexo D2.</w:t>
      </w:r>
    </w:p>
    <w:p w14:paraId="3958C151" w14:textId="1CFD0CB5" w:rsidR="003131CE" w:rsidRDefault="003131CE" w:rsidP="003131CE">
      <w:pPr>
        <w:pStyle w:val="Sinespaciado"/>
      </w:pPr>
    </w:p>
    <w:tbl>
      <w:tblPr>
        <w:tblStyle w:val="Tablaconcuadrcula"/>
        <w:tblW w:w="0" w:type="auto"/>
        <w:tblLayout w:type="fixed"/>
        <w:tblLook w:val="04A0" w:firstRow="1" w:lastRow="0" w:firstColumn="1" w:lastColumn="0" w:noHBand="0" w:noVBand="1"/>
      </w:tblPr>
      <w:tblGrid>
        <w:gridCol w:w="1576"/>
        <w:gridCol w:w="1680"/>
        <w:gridCol w:w="1559"/>
        <w:gridCol w:w="1701"/>
        <w:gridCol w:w="1677"/>
        <w:gridCol w:w="635"/>
      </w:tblGrid>
      <w:tr w:rsidR="003B6A9B" w14:paraId="31131373" w14:textId="77777777" w:rsidTr="003C4239">
        <w:trPr>
          <w:tblHeader/>
        </w:trPr>
        <w:tc>
          <w:tcPr>
            <w:tcW w:w="1576" w:type="dxa"/>
            <w:shd w:val="clear" w:color="auto" w:fill="D9D9D9" w:themeFill="background1" w:themeFillShade="D9"/>
            <w:vAlign w:val="center"/>
          </w:tcPr>
          <w:p w14:paraId="7F9AD86B" w14:textId="77777777" w:rsidR="003B6A9B" w:rsidRPr="003B6A9B" w:rsidRDefault="003B6A9B" w:rsidP="003B6A9B">
            <w:pPr>
              <w:jc w:val="center"/>
              <w:rPr>
                <w:b/>
              </w:rPr>
            </w:pPr>
            <w:r w:rsidRPr="003B6A9B">
              <w:rPr>
                <w:b/>
              </w:rPr>
              <w:t>Criterio de Evaluación</w:t>
            </w:r>
          </w:p>
        </w:tc>
        <w:tc>
          <w:tcPr>
            <w:tcW w:w="1680" w:type="dxa"/>
            <w:shd w:val="clear" w:color="auto" w:fill="D9D9D9" w:themeFill="background1" w:themeFillShade="D9"/>
            <w:vAlign w:val="center"/>
          </w:tcPr>
          <w:p w14:paraId="726D7874" w14:textId="77777777" w:rsidR="003B6A9B" w:rsidRPr="003B6A9B" w:rsidRDefault="003B6A9B" w:rsidP="003B6A9B">
            <w:pPr>
              <w:jc w:val="center"/>
              <w:rPr>
                <w:b/>
              </w:rPr>
            </w:pPr>
            <w:r w:rsidRPr="003B6A9B">
              <w:rPr>
                <w:b/>
              </w:rPr>
              <w:t>Nivel 4</w:t>
            </w:r>
          </w:p>
        </w:tc>
        <w:tc>
          <w:tcPr>
            <w:tcW w:w="1559" w:type="dxa"/>
            <w:shd w:val="clear" w:color="auto" w:fill="D9D9D9" w:themeFill="background1" w:themeFillShade="D9"/>
            <w:vAlign w:val="center"/>
          </w:tcPr>
          <w:p w14:paraId="6CB2F672" w14:textId="77777777" w:rsidR="003B6A9B" w:rsidRPr="003B6A9B" w:rsidRDefault="003B6A9B" w:rsidP="003B6A9B">
            <w:pPr>
              <w:jc w:val="center"/>
              <w:rPr>
                <w:b/>
              </w:rPr>
            </w:pPr>
            <w:r w:rsidRPr="003B6A9B">
              <w:rPr>
                <w:b/>
              </w:rPr>
              <w:t>Nivel 3</w:t>
            </w:r>
          </w:p>
        </w:tc>
        <w:tc>
          <w:tcPr>
            <w:tcW w:w="1701" w:type="dxa"/>
            <w:shd w:val="clear" w:color="auto" w:fill="D9D9D9" w:themeFill="background1" w:themeFillShade="D9"/>
            <w:vAlign w:val="center"/>
          </w:tcPr>
          <w:p w14:paraId="28A55A71" w14:textId="77777777" w:rsidR="003B6A9B" w:rsidRPr="003B6A9B" w:rsidRDefault="003B6A9B" w:rsidP="003B6A9B">
            <w:pPr>
              <w:jc w:val="center"/>
              <w:rPr>
                <w:b/>
              </w:rPr>
            </w:pPr>
            <w:r w:rsidRPr="003B6A9B">
              <w:rPr>
                <w:b/>
              </w:rPr>
              <w:t>Nivel 2</w:t>
            </w:r>
          </w:p>
        </w:tc>
        <w:tc>
          <w:tcPr>
            <w:tcW w:w="1677" w:type="dxa"/>
            <w:shd w:val="clear" w:color="auto" w:fill="D9D9D9" w:themeFill="background1" w:themeFillShade="D9"/>
            <w:vAlign w:val="center"/>
          </w:tcPr>
          <w:p w14:paraId="6A8B7199" w14:textId="77777777" w:rsidR="003B6A9B" w:rsidRPr="003B6A9B" w:rsidRDefault="003B6A9B" w:rsidP="003B6A9B">
            <w:pPr>
              <w:jc w:val="center"/>
              <w:rPr>
                <w:b/>
              </w:rPr>
            </w:pPr>
            <w:r w:rsidRPr="003B6A9B">
              <w:rPr>
                <w:b/>
              </w:rPr>
              <w:t>Nivel 1</w:t>
            </w:r>
          </w:p>
        </w:tc>
        <w:tc>
          <w:tcPr>
            <w:tcW w:w="635" w:type="dxa"/>
            <w:shd w:val="clear" w:color="auto" w:fill="D9D9D9" w:themeFill="background1" w:themeFillShade="D9"/>
            <w:vAlign w:val="center"/>
          </w:tcPr>
          <w:p w14:paraId="0291DE8A" w14:textId="2C848CE7" w:rsidR="003B6A9B" w:rsidRPr="003B6A9B" w:rsidRDefault="003B6A9B" w:rsidP="003B6A9B">
            <w:pPr>
              <w:jc w:val="center"/>
              <w:rPr>
                <w:b/>
              </w:rPr>
            </w:pPr>
            <w:r w:rsidRPr="003B6A9B">
              <w:rPr>
                <w:b/>
              </w:rPr>
              <w:t>Valor</w:t>
            </w:r>
          </w:p>
        </w:tc>
      </w:tr>
      <w:tr w:rsidR="003B6A9B" w:rsidRPr="00C16123" w14:paraId="3027E755" w14:textId="77777777" w:rsidTr="003C4239">
        <w:tc>
          <w:tcPr>
            <w:tcW w:w="1576" w:type="dxa"/>
            <w:vAlign w:val="center"/>
          </w:tcPr>
          <w:p w14:paraId="43DDE8EA" w14:textId="77777777" w:rsidR="003B6A9B" w:rsidRDefault="003B6A9B" w:rsidP="003B6A9B">
            <w:pPr>
              <w:jc w:val="center"/>
            </w:pPr>
            <w:r>
              <w:t>Contextualización territorial y cultural</w:t>
            </w:r>
          </w:p>
        </w:tc>
        <w:tc>
          <w:tcPr>
            <w:tcW w:w="1680" w:type="dxa"/>
          </w:tcPr>
          <w:p w14:paraId="333D2416" w14:textId="77777777" w:rsidR="003B6A9B" w:rsidRPr="00C16123" w:rsidRDefault="003B6A9B" w:rsidP="00945338">
            <w:r w:rsidRPr="00C16123">
              <w:t>Contenido y metodología profundamente arraigados en las realidades territoriales y culturales del contexto.</w:t>
            </w:r>
          </w:p>
        </w:tc>
        <w:tc>
          <w:tcPr>
            <w:tcW w:w="1559" w:type="dxa"/>
          </w:tcPr>
          <w:p w14:paraId="4B9E39FB" w14:textId="77777777" w:rsidR="003B6A9B" w:rsidRPr="00C16123" w:rsidRDefault="003B6A9B" w:rsidP="00945338">
            <w:r w:rsidRPr="00C16123">
              <w:t>Adecuada contextualización cultural y lingüística del contenido con algunos ajustes requeridos.</w:t>
            </w:r>
          </w:p>
        </w:tc>
        <w:tc>
          <w:tcPr>
            <w:tcW w:w="1701" w:type="dxa"/>
          </w:tcPr>
          <w:p w14:paraId="102331CC" w14:textId="77777777" w:rsidR="003B6A9B" w:rsidRPr="00C16123" w:rsidRDefault="003B6A9B" w:rsidP="00945338">
            <w:r w:rsidRPr="00C16123">
              <w:t>Limitada adaptación a las realidades culturales o territoriales; ejemplos poco contextualizados.</w:t>
            </w:r>
          </w:p>
        </w:tc>
        <w:tc>
          <w:tcPr>
            <w:tcW w:w="1677" w:type="dxa"/>
          </w:tcPr>
          <w:p w14:paraId="313A09E5" w14:textId="77777777" w:rsidR="003B6A9B" w:rsidRPr="00C16123" w:rsidRDefault="003B6A9B" w:rsidP="00945338">
            <w:r w:rsidRPr="00C16123">
              <w:t>Desconexión entre el curso y el contexto territorial/comunitario.</w:t>
            </w:r>
          </w:p>
        </w:tc>
        <w:tc>
          <w:tcPr>
            <w:tcW w:w="635" w:type="dxa"/>
          </w:tcPr>
          <w:p w14:paraId="1A9A652B" w14:textId="77777777" w:rsidR="003B6A9B" w:rsidRPr="00C16123" w:rsidRDefault="003B6A9B" w:rsidP="00945338"/>
        </w:tc>
      </w:tr>
      <w:tr w:rsidR="003B6A9B" w:rsidRPr="00C16123" w14:paraId="04223AAA" w14:textId="77777777" w:rsidTr="003C4239">
        <w:tc>
          <w:tcPr>
            <w:tcW w:w="1576" w:type="dxa"/>
            <w:vAlign w:val="center"/>
          </w:tcPr>
          <w:p w14:paraId="05E27103" w14:textId="77777777" w:rsidR="003B6A9B" w:rsidRPr="00C16123" w:rsidRDefault="003B6A9B" w:rsidP="003B6A9B">
            <w:pPr>
              <w:jc w:val="center"/>
            </w:pPr>
            <w:r w:rsidRPr="00C16123">
              <w:t>Integración del enfoque TPACK (TPK, TCK, PCK)</w:t>
            </w:r>
          </w:p>
        </w:tc>
        <w:tc>
          <w:tcPr>
            <w:tcW w:w="1680" w:type="dxa"/>
          </w:tcPr>
          <w:p w14:paraId="5B163E5B" w14:textId="77777777" w:rsidR="003B6A9B" w:rsidRPr="00C16123" w:rsidRDefault="003B6A9B" w:rsidP="00945338">
            <w:r w:rsidRPr="00C16123">
              <w:t>Articulación clara y reflexiva de TPK, TCK y PCK en función del contexto y del aprendizaje significativo.</w:t>
            </w:r>
          </w:p>
        </w:tc>
        <w:tc>
          <w:tcPr>
            <w:tcW w:w="1559" w:type="dxa"/>
          </w:tcPr>
          <w:p w14:paraId="7F6300B9" w14:textId="77777777" w:rsidR="003B6A9B" w:rsidRPr="00C16123" w:rsidRDefault="003B6A9B" w:rsidP="00945338">
            <w:r w:rsidRPr="00C16123">
              <w:t>Presencia adecuada de interacciones TPACK, aunque no se evidencia su aplicación integral.</w:t>
            </w:r>
          </w:p>
        </w:tc>
        <w:tc>
          <w:tcPr>
            <w:tcW w:w="1701" w:type="dxa"/>
          </w:tcPr>
          <w:p w14:paraId="141FA6FB" w14:textId="77777777" w:rsidR="003B6A9B" w:rsidRPr="00C16123" w:rsidRDefault="003B6A9B" w:rsidP="00945338">
            <w:r w:rsidRPr="00C16123">
              <w:t>Uso parcial o superficial de TK, PK y CK sin mostrar combinaciones claras.</w:t>
            </w:r>
          </w:p>
        </w:tc>
        <w:tc>
          <w:tcPr>
            <w:tcW w:w="1677" w:type="dxa"/>
          </w:tcPr>
          <w:p w14:paraId="1D55A2B5" w14:textId="77777777" w:rsidR="003B6A9B" w:rsidRPr="00C16123" w:rsidRDefault="003B6A9B" w:rsidP="00945338">
            <w:r w:rsidRPr="00C16123">
              <w:t>Ausencia de articulación entre tecnología, pedagogía y contenido.</w:t>
            </w:r>
          </w:p>
        </w:tc>
        <w:tc>
          <w:tcPr>
            <w:tcW w:w="635" w:type="dxa"/>
          </w:tcPr>
          <w:p w14:paraId="794FC414" w14:textId="77777777" w:rsidR="003B6A9B" w:rsidRPr="00C16123" w:rsidRDefault="003B6A9B" w:rsidP="00945338"/>
        </w:tc>
      </w:tr>
      <w:tr w:rsidR="003B6A9B" w:rsidRPr="00C16123" w14:paraId="56E2574C" w14:textId="77777777" w:rsidTr="003C4239">
        <w:tc>
          <w:tcPr>
            <w:tcW w:w="1576" w:type="dxa"/>
            <w:vAlign w:val="center"/>
          </w:tcPr>
          <w:p w14:paraId="303147ED" w14:textId="77777777" w:rsidR="003B6A9B" w:rsidRPr="00C16123" w:rsidRDefault="003B6A9B" w:rsidP="003B6A9B">
            <w:pPr>
              <w:jc w:val="center"/>
            </w:pPr>
            <w:r w:rsidRPr="00C16123">
              <w:lastRenderedPageBreak/>
              <w:t>Participación de actores del territorio</w:t>
            </w:r>
          </w:p>
        </w:tc>
        <w:tc>
          <w:tcPr>
            <w:tcW w:w="1680" w:type="dxa"/>
          </w:tcPr>
          <w:p w14:paraId="6DA12377" w14:textId="77777777" w:rsidR="003B6A9B" w:rsidRPr="00C16123" w:rsidRDefault="003B6A9B" w:rsidP="00945338">
            <w:r w:rsidRPr="00C16123">
              <w:t>Participación activa y colaborativa de comunidades, organizaciones o saberes locales en el curso.</w:t>
            </w:r>
          </w:p>
        </w:tc>
        <w:tc>
          <w:tcPr>
            <w:tcW w:w="1559" w:type="dxa"/>
          </w:tcPr>
          <w:p w14:paraId="59DA7A4D" w14:textId="77777777" w:rsidR="003B6A9B" w:rsidRPr="00C16123" w:rsidRDefault="003B6A9B" w:rsidP="00945338">
            <w:r w:rsidRPr="00C16123">
              <w:t>Incorporación puntual de saberes comunitarios o experiencias del territorio.</w:t>
            </w:r>
          </w:p>
        </w:tc>
        <w:tc>
          <w:tcPr>
            <w:tcW w:w="1701" w:type="dxa"/>
          </w:tcPr>
          <w:p w14:paraId="2D92AF5F" w14:textId="77777777" w:rsidR="003B6A9B" w:rsidRPr="00C16123" w:rsidRDefault="003B6A9B" w:rsidP="00945338">
            <w:r w:rsidRPr="00C16123">
              <w:t>Mención ocasional o superficial de actores del territorio.</w:t>
            </w:r>
          </w:p>
        </w:tc>
        <w:tc>
          <w:tcPr>
            <w:tcW w:w="1677" w:type="dxa"/>
          </w:tcPr>
          <w:p w14:paraId="6F5E895B" w14:textId="77777777" w:rsidR="003B6A9B" w:rsidRPr="00C16123" w:rsidRDefault="003B6A9B" w:rsidP="00945338">
            <w:r w:rsidRPr="00C16123">
              <w:t xml:space="preserve">Nula participación o </w:t>
            </w:r>
            <w:proofErr w:type="spellStart"/>
            <w:r w:rsidRPr="00C16123">
              <w:t>invisibilización</w:t>
            </w:r>
            <w:proofErr w:type="spellEnd"/>
            <w:r w:rsidRPr="00C16123">
              <w:t xml:space="preserve"> del contexto y saberes comunitarios.</w:t>
            </w:r>
          </w:p>
        </w:tc>
        <w:tc>
          <w:tcPr>
            <w:tcW w:w="635" w:type="dxa"/>
          </w:tcPr>
          <w:p w14:paraId="18C84A98" w14:textId="77777777" w:rsidR="003B6A9B" w:rsidRPr="00C16123" w:rsidRDefault="003B6A9B" w:rsidP="00945338"/>
        </w:tc>
      </w:tr>
      <w:tr w:rsidR="003B6A9B" w:rsidRPr="00C16123" w14:paraId="13B4138C" w14:textId="77777777" w:rsidTr="003C4239">
        <w:tc>
          <w:tcPr>
            <w:tcW w:w="1576" w:type="dxa"/>
            <w:vAlign w:val="center"/>
          </w:tcPr>
          <w:p w14:paraId="443BF3A6" w14:textId="77777777" w:rsidR="003B6A9B" w:rsidRDefault="003B6A9B" w:rsidP="003B6A9B">
            <w:pPr>
              <w:jc w:val="center"/>
            </w:pPr>
            <w:r>
              <w:t>Accesibilidad tecnológica y metodológica</w:t>
            </w:r>
          </w:p>
        </w:tc>
        <w:tc>
          <w:tcPr>
            <w:tcW w:w="1680" w:type="dxa"/>
          </w:tcPr>
          <w:p w14:paraId="4AFEF681" w14:textId="77777777" w:rsidR="003B6A9B" w:rsidRPr="00C16123" w:rsidRDefault="003B6A9B" w:rsidP="00945338">
            <w:r w:rsidRPr="00C16123">
              <w:t>El curso ofrece múltiples soluciones adaptadas a condiciones de conectividad, alfabetización digital y diversidad funcional.</w:t>
            </w:r>
          </w:p>
        </w:tc>
        <w:tc>
          <w:tcPr>
            <w:tcW w:w="1559" w:type="dxa"/>
          </w:tcPr>
          <w:p w14:paraId="32438C7B" w14:textId="77777777" w:rsidR="003B6A9B" w:rsidRPr="00C16123" w:rsidRDefault="003B6A9B" w:rsidP="00945338">
            <w:r w:rsidRPr="00C16123">
              <w:t>Se contemplan algunas alternativas de acceso y formatos offline o adaptados.</w:t>
            </w:r>
          </w:p>
        </w:tc>
        <w:tc>
          <w:tcPr>
            <w:tcW w:w="1701" w:type="dxa"/>
          </w:tcPr>
          <w:p w14:paraId="64710773" w14:textId="77777777" w:rsidR="003B6A9B" w:rsidRPr="00C16123" w:rsidRDefault="003B6A9B" w:rsidP="00945338">
            <w:r w:rsidRPr="00C16123">
              <w:t>Accesibilidad limitada; requiere ajustes para garantizar inclusión.</w:t>
            </w:r>
          </w:p>
        </w:tc>
        <w:tc>
          <w:tcPr>
            <w:tcW w:w="1677" w:type="dxa"/>
          </w:tcPr>
          <w:p w14:paraId="5F37AC87" w14:textId="77777777" w:rsidR="003B6A9B" w:rsidRPr="00C16123" w:rsidRDefault="003B6A9B" w:rsidP="00945338">
            <w:r w:rsidRPr="00C16123">
              <w:t>No se consideran las condiciones de acceso de los estudiantes.</w:t>
            </w:r>
          </w:p>
        </w:tc>
        <w:tc>
          <w:tcPr>
            <w:tcW w:w="635" w:type="dxa"/>
          </w:tcPr>
          <w:p w14:paraId="75E2AA81" w14:textId="77777777" w:rsidR="003B6A9B" w:rsidRPr="00C16123" w:rsidRDefault="003B6A9B" w:rsidP="00945338"/>
        </w:tc>
      </w:tr>
      <w:tr w:rsidR="003B6A9B" w:rsidRPr="00C16123" w14:paraId="11B8201A" w14:textId="77777777" w:rsidTr="003C4239">
        <w:tc>
          <w:tcPr>
            <w:tcW w:w="1576" w:type="dxa"/>
            <w:vAlign w:val="center"/>
          </w:tcPr>
          <w:p w14:paraId="7E5E9EEC" w14:textId="77777777" w:rsidR="003B6A9B" w:rsidRDefault="003B6A9B" w:rsidP="003B6A9B">
            <w:pPr>
              <w:jc w:val="center"/>
            </w:pPr>
            <w:r>
              <w:t>Evaluación inclusiva y contextual</w:t>
            </w:r>
          </w:p>
        </w:tc>
        <w:tc>
          <w:tcPr>
            <w:tcW w:w="1680" w:type="dxa"/>
          </w:tcPr>
          <w:p w14:paraId="0F03C55D" w14:textId="77777777" w:rsidR="003B6A9B" w:rsidRPr="00C16123" w:rsidRDefault="003B6A9B" w:rsidP="00945338">
            <w:r w:rsidRPr="00C16123">
              <w:t>Instrumentos de evaluación pertinentes, contextualizados y ajustados a diversos perfiles estudiantiles.</w:t>
            </w:r>
          </w:p>
        </w:tc>
        <w:tc>
          <w:tcPr>
            <w:tcW w:w="1559" w:type="dxa"/>
          </w:tcPr>
          <w:p w14:paraId="1EB73D8E" w14:textId="77777777" w:rsidR="003B6A9B" w:rsidRPr="00C16123" w:rsidRDefault="003B6A9B" w:rsidP="00945338">
            <w:r w:rsidRPr="00C16123">
              <w:t>Evaluaciones alineadas al entorno, aunque requieren mayor adecuación.</w:t>
            </w:r>
          </w:p>
        </w:tc>
        <w:tc>
          <w:tcPr>
            <w:tcW w:w="1701" w:type="dxa"/>
          </w:tcPr>
          <w:p w14:paraId="76C12FF9" w14:textId="77777777" w:rsidR="003B6A9B" w:rsidRPr="00C16123" w:rsidRDefault="003B6A9B" w:rsidP="00945338">
            <w:r w:rsidRPr="00C16123">
              <w:t>Evaluaciones poco sensibles al contexto o a la diversidad.</w:t>
            </w:r>
          </w:p>
        </w:tc>
        <w:tc>
          <w:tcPr>
            <w:tcW w:w="1677" w:type="dxa"/>
          </w:tcPr>
          <w:p w14:paraId="6C5A56EB" w14:textId="77777777" w:rsidR="003B6A9B" w:rsidRPr="00C16123" w:rsidRDefault="003B6A9B" w:rsidP="00945338">
            <w:r w:rsidRPr="00C16123">
              <w:t>Evaluación estandarizada y ajena a las condiciones del medio.</w:t>
            </w:r>
          </w:p>
        </w:tc>
        <w:tc>
          <w:tcPr>
            <w:tcW w:w="635" w:type="dxa"/>
          </w:tcPr>
          <w:p w14:paraId="60C57220" w14:textId="77777777" w:rsidR="003B6A9B" w:rsidRPr="00C16123" w:rsidRDefault="003B6A9B" w:rsidP="00945338"/>
        </w:tc>
      </w:tr>
      <w:tr w:rsidR="003B6A9B" w:rsidRPr="00C16123" w14:paraId="7CE7202B" w14:textId="77777777" w:rsidTr="003C4239">
        <w:tc>
          <w:tcPr>
            <w:tcW w:w="1576" w:type="dxa"/>
            <w:vAlign w:val="center"/>
          </w:tcPr>
          <w:p w14:paraId="5FB43D31" w14:textId="77777777" w:rsidR="003B6A9B" w:rsidRDefault="003B6A9B" w:rsidP="003B6A9B">
            <w:pPr>
              <w:jc w:val="center"/>
            </w:pPr>
            <w:r>
              <w:t>Impacto y apropiación social</w:t>
            </w:r>
          </w:p>
        </w:tc>
        <w:tc>
          <w:tcPr>
            <w:tcW w:w="1680" w:type="dxa"/>
          </w:tcPr>
          <w:p w14:paraId="209C6009" w14:textId="77777777" w:rsidR="003B6A9B" w:rsidRPr="00C16123" w:rsidRDefault="003B6A9B" w:rsidP="00945338">
            <w:r w:rsidRPr="00C16123">
              <w:t>Evidencias de apropiación comunitaria, transformación del entorno y sostenibilidad del aprendizaje.</w:t>
            </w:r>
          </w:p>
        </w:tc>
        <w:tc>
          <w:tcPr>
            <w:tcW w:w="1559" w:type="dxa"/>
          </w:tcPr>
          <w:p w14:paraId="2A1D0DF1" w14:textId="77777777" w:rsidR="003B6A9B" w:rsidRPr="00C16123" w:rsidRDefault="003B6A9B" w:rsidP="00945338">
            <w:r w:rsidRPr="00C16123">
              <w:t>Vínculo claro con necesidades del territorio, con impactos aún en desarrollo.</w:t>
            </w:r>
          </w:p>
        </w:tc>
        <w:tc>
          <w:tcPr>
            <w:tcW w:w="1701" w:type="dxa"/>
          </w:tcPr>
          <w:p w14:paraId="37AC93C5" w14:textId="77777777" w:rsidR="003B6A9B" w:rsidRPr="00C16123" w:rsidRDefault="003B6A9B" w:rsidP="00945338">
            <w:r w:rsidRPr="00C16123">
              <w:t>Intervención limitada o sin evidencia de impacto real.</w:t>
            </w:r>
          </w:p>
        </w:tc>
        <w:tc>
          <w:tcPr>
            <w:tcW w:w="1677" w:type="dxa"/>
          </w:tcPr>
          <w:p w14:paraId="72ADAF66" w14:textId="77777777" w:rsidR="003B6A9B" w:rsidRPr="00C16123" w:rsidRDefault="003B6A9B" w:rsidP="00945338">
            <w:r w:rsidRPr="00C16123">
              <w:t>Sin articulación con el entorno ni apropiación comunitaria.</w:t>
            </w:r>
          </w:p>
        </w:tc>
        <w:tc>
          <w:tcPr>
            <w:tcW w:w="635" w:type="dxa"/>
          </w:tcPr>
          <w:p w14:paraId="0C2EDD29" w14:textId="77777777" w:rsidR="003B6A9B" w:rsidRPr="00C16123" w:rsidRDefault="003B6A9B" w:rsidP="00945338"/>
        </w:tc>
      </w:tr>
    </w:tbl>
    <w:p w14:paraId="306B6F24" w14:textId="4163670A" w:rsidR="003131CE" w:rsidRPr="00C16123" w:rsidRDefault="003131CE" w:rsidP="003131CE">
      <w:pPr>
        <w:pStyle w:val="Sinespaciado"/>
      </w:pPr>
    </w:p>
    <w:p w14:paraId="2741E648" w14:textId="77777777" w:rsidR="003B6A9B" w:rsidRPr="00DC7E22" w:rsidRDefault="003B6A9B" w:rsidP="003B6A9B">
      <w:pPr>
        <w:spacing w:line="240" w:lineRule="auto"/>
        <w:rPr>
          <w:b/>
          <w:sz w:val="32"/>
        </w:rPr>
      </w:pPr>
      <w:r w:rsidRPr="00DC7E22">
        <w:rPr>
          <w:b/>
          <w:sz w:val="32"/>
        </w:rPr>
        <w:t>4. Escala de Valoración</w:t>
      </w:r>
    </w:p>
    <w:p w14:paraId="262C1DFE" w14:textId="77777777" w:rsidR="003B6A9B" w:rsidRPr="003C4239" w:rsidRDefault="003B6A9B" w:rsidP="003C4239">
      <w:pPr>
        <w:pStyle w:val="Sinespaciado"/>
      </w:pPr>
      <w:r w:rsidRPr="003C4239">
        <w:t>4 - Avanzado: Cumplimiento ejemplar, totalmente alineado al Modelo TEdU.</w:t>
      </w:r>
    </w:p>
    <w:p w14:paraId="058757D8" w14:textId="77777777" w:rsidR="003B6A9B" w:rsidRPr="003C4239" w:rsidRDefault="003B6A9B" w:rsidP="003C4239">
      <w:pPr>
        <w:pStyle w:val="Sinespaciado"/>
      </w:pPr>
      <w:r w:rsidRPr="003C4239">
        <w:t>3 - Satisfactorio: Cumplimiento adecuado con algunos aspectos destacables.</w:t>
      </w:r>
    </w:p>
    <w:p w14:paraId="3441A048" w14:textId="77777777" w:rsidR="003B6A9B" w:rsidRPr="003C4239" w:rsidRDefault="003B6A9B" w:rsidP="003C4239">
      <w:pPr>
        <w:pStyle w:val="Sinespaciado"/>
      </w:pPr>
      <w:r w:rsidRPr="003C4239">
        <w:t>2 - Básico: Cumplimiento bajo, requiere ajustes sustanciales.</w:t>
      </w:r>
    </w:p>
    <w:p w14:paraId="54AEC771" w14:textId="77777777" w:rsidR="003B6A9B" w:rsidRPr="003C4239" w:rsidRDefault="003B6A9B" w:rsidP="003C4239">
      <w:pPr>
        <w:pStyle w:val="Sinespaciado"/>
      </w:pPr>
      <w:r w:rsidRPr="003C4239">
        <w:t>1 - Inicial: No cumple con el criterio establecido.</w:t>
      </w:r>
    </w:p>
    <w:p w14:paraId="5026195C" w14:textId="77777777" w:rsidR="003B6A9B" w:rsidRDefault="003B6A9B" w:rsidP="003B6A9B">
      <w:pPr>
        <w:rPr>
          <w:b/>
          <w:sz w:val="32"/>
        </w:rPr>
      </w:pPr>
      <w:r w:rsidRPr="00B04451">
        <w:rPr>
          <w:b/>
          <w:sz w:val="32"/>
        </w:rPr>
        <w:t>VALORACION TOTAL:      /24</w:t>
      </w:r>
    </w:p>
    <w:p w14:paraId="60A7BA0F" w14:textId="77777777" w:rsidR="003B6A9B" w:rsidRPr="003C4239" w:rsidRDefault="003B6A9B" w:rsidP="003B6A9B">
      <w:pPr>
        <w:rPr>
          <w:sz w:val="24"/>
        </w:rPr>
      </w:pPr>
      <w:r w:rsidRPr="003C4239">
        <w:rPr>
          <w:sz w:val="24"/>
        </w:rPr>
        <w:t>Se aprueba el Diseño instruccional  SI___    NO  ____   (Mínimo 18 Puntos)</w:t>
      </w:r>
    </w:p>
    <w:tbl>
      <w:tblPr>
        <w:tblStyle w:val="Tablaconcuadrcula"/>
        <w:tblW w:w="9067" w:type="dxa"/>
        <w:tblLook w:val="04A0" w:firstRow="1" w:lastRow="0" w:firstColumn="1" w:lastColumn="0" w:noHBand="0" w:noVBand="1"/>
      </w:tblPr>
      <w:tblGrid>
        <w:gridCol w:w="9067"/>
      </w:tblGrid>
      <w:tr w:rsidR="003B6A9B" w14:paraId="2C249DDB" w14:textId="77777777" w:rsidTr="00945338">
        <w:tc>
          <w:tcPr>
            <w:tcW w:w="9067" w:type="dxa"/>
            <w:shd w:val="clear" w:color="auto" w:fill="D9D9D9" w:themeFill="background1" w:themeFillShade="D9"/>
          </w:tcPr>
          <w:p w14:paraId="1D99B0E9" w14:textId="77777777" w:rsidR="003B6A9B" w:rsidRDefault="003B6A9B" w:rsidP="00945338">
            <w:r w:rsidRPr="00CB2464">
              <w:rPr>
                <w:b/>
              </w:rPr>
              <w:t>Observaciones</w:t>
            </w:r>
            <w:r>
              <w:t>:</w:t>
            </w:r>
          </w:p>
        </w:tc>
      </w:tr>
      <w:tr w:rsidR="003B6A9B" w14:paraId="0E1304CA" w14:textId="77777777" w:rsidTr="00945338">
        <w:tc>
          <w:tcPr>
            <w:tcW w:w="9067" w:type="dxa"/>
          </w:tcPr>
          <w:p w14:paraId="1558E342" w14:textId="77777777" w:rsidR="003B6A9B" w:rsidRDefault="003B6A9B" w:rsidP="00945338"/>
        </w:tc>
      </w:tr>
    </w:tbl>
    <w:p w14:paraId="4E66CD65" w14:textId="7CD83CC8" w:rsidR="00156879" w:rsidRDefault="00CA72DB" w:rsidP="004D4028">
      <w:pPr>
        <w:pStyle w:val="Ttulo1"/>
        <w:jc w:val="both"/>
        <w:rPr>
          <w:rFonts w:cstheme="majorHAnsi"/>
          <w:sz w:val="24"/>
        </w:rPr>
      </w:pPr>
      <w:bookmarkStart w:id="194" w:name="Anexo_D6"/>
      <w:bookmarkStart w:id="195" w:name="_Toc198746913"/>
      <w:r w:rsidRPr="00156879">
        <w:rPr>
          <w:rFonts w:eastAsia="Times New Roman"/>
          <w:lang w:eastAsia="es-CO"/>
        </w:rPr>
        <w:lastRenderedPageBreak/>
        <w:t>Anexo D</w:t>
      </w:r>
      <w:r w:rsidR="00A3193E">
        <w:rPr>
          <w:rFonts w:eastAsia="Times New Roman"/>
          <w:lang w:eastAsia="es-CO"/>
        </w:rPr>
        <w:t>6</w:t>
      </w:r>
      <w:r w:rsidRPr="00156879">
        <w:rPr>
          <w:rFonts w:eastAsia="Times New Roman"/>
          <w:lang w:eastAsia="es-CO"/>
        </w:rPr>
        <w:t xml:space="preserve"> </w:t>
      </w:r>
      <w:bookmarkEnd w:id="194"/>
      <w:r w:rsidR="000F651B" w:rsidRPr="00156879">
        <w:rPr>
          <w:rFonts w:eastAsia="Times New Roman"/>
          <w:lang w:eastAsia="es-CO"/>
        </w:rPr>
        <w:t>-</w:t>
      </w:r>
      <w:r w:rsidR="000F651B">
        <w:rPr>
          <w:rFonts w:eastAsia="Times New Roman"/>
          <w:lang w:eastAsia="es-CO"/>
        </w:rPr>
        <w:t xml:space="preserve"> Lista</w:t>
      </w:r>
      <w:r w:rsidRPr="00156879">
        <w:rPr>
          <w:rFonts w:eastAsia="Times New Roman"/>
          <w:lang w:eastAsia="es-CO"/>
        </w:rPr>
        <w:t xml:space="preserve"> de Chequeo Final de Publicación y Validación</w:t>
      </w:r>
      <w:bookmarkEnd w:id="195"/>
    </w:p>
    <w:p w14:paraId="6B7C5889" w14:textId="1C5D6C91" w:rsidR="00156879" w:rsidRDefault="00156879">
      <w:pPr>
        <w:rPr>
          <w:rFonts w:asciiTheme="majorHAnsi" w:hAnsiTheme="majorHAnsi" w:cstheme="majorHAnsi"/>
          <w:sz w:val="24"/>
        </w:rPr>
      </w:pPr>
    </w:p>
    <w:p w14:paraId="6EA9F9AF" w14:textId="77777777" w:rsidR="00061748" w:rsidRPr="00061748" w:rsidRDefault="00061748" w:rsidP="00061748">
      <w:pPr>
        <w:rPr>
          <w:b/>
          <w:sz w:val="32"/>
        </w:rPr>
      </w:pPr>
      <w:r w:rsidRPr="00061748">
        <w:rPr>
          <w:b/>
          <w:sz w:val="32"/>
        </w:rPr>
        <w:t>1. Objetivo del Documento</w:t>
      </w:r>
    </w:p>
    <w:p w14:paraId="09DCB107" w14:textId="25161A1F" w:rsidR="00061748" w:rsidRPr="00061748" w:rsidRDefault="00061748" w:rsidP="00061748">
      <w:pPr>
        <w:pStyle w:val="Sinespaciado"/>
        <w:jc w:val="both"/>
        <w:rPr>
          <w:sz w:val="24"/>
        </w:rPr>
      </w:pPr>
      <w:r w:rsidRPr="00061748">
        <w:rPr>
          <w:sz w:val="24"/>
        </w:rPr>
        <w:t>Este anexo asegura que el curso ha completado satisfactoriamente todas las fases del proceso de diseño, verificación y evaluación, y se encuentra en condiciones de ser publicado en la plataforma institucional. Sirve como lista de control para la Coordinación TEdU antes de la activación oficial del curso.</w:t>
      </w:r>
    </w:p>
    <w:p w14:paraId="5BF4CBA3" w14:textId="77777777" w:rsidR="00061748" w:rsidRPr="00061748" w:rsidRDefault="00061748" w:rsidP="00061748">
      <w:pPr>
        <w:pStyle w:val="Sinespaciado"/>
      </w:pPr>
    </w:p>
    <w:p w14:paraId="72801628" w14:textId="593504C7" w:rsidR="00061748" w:rsidRPr="00061748" w:rsidRDefault="00061748" w:rsidP="00061748">
      <w:pPr>
        <w:pStyle w:val="Sinespaciado"/>
        <w:rPr>
          <w:b/>
          <w:sz w:val="32"/>
        </w:rPr>
      </w:pPr>
      <w:r w:rsidRPr="00061748">
        <w:rPr>
          <w:b/>
          <w:sz w:val="32"/>
        </w:rPr>
        <w:t>2. Instrucciones de Uso</w:t>
      </w:r>
    </w:p>
    <w:p w14:paraId="62053AF4" w14:textId="77777777" w:rsidR="00061748" w:rsidRPr="00061748" w:rsidRDefault="00061748" w:rsidP="00061748">
      <w:pPr>
        <w:pStyle w:val="Sinespaciado"/>
      </w:pPr>
    </w:p>
    <w:p w14:paraId="36DEFAB6" w14:textId="3A1F1EC2" w:rsidR="00061748" w:rsidRPr="003C4239" w:rsidRDefault="00061748" w:rsidP="00FF6597">
      <w:pPr>
        <w:pStyle w:val="Listaconnmeros"/>
        <w:numPr>
          <w:ilvl w:val="1"/>
          <w:numId w:val="35"/>
        </w:numPr>
        <w:ind w:left="567" w:hanging="283"/>
        <w:jc w:val="both"/>
        <w:rPr>
          <w:lang w:val="es-CO"/>
        </w:rPr>
      </w:pPr>
      <w:r w:rsidRPr="003C4239">
        <w:rPr>
          <w:lang w:val="es-CO"/>
        </w:rPr>
        <w:t>Esta lista debe ser diligenciada por la Coordinación TEdU o el equipo técnico asignado.</w:t>
      </w:r>
    </w:p>
    <w:p w14:paraId="2344ED76" w14:textId="139A5A21" w:rsidR="00061748" w:rsidRPr="003C4239" w:rsidRDefault="00061748" w:rsidP="00FF6597">
      <w:pPr>
        <w:pStyle w:val="Listaconnmeros"/>
        <w:numPr>
          <w:ilvl w:val="1"/>
          <w:numId w:val="35"/>
        </w:numPr>
        <w:ind w:left="567" w:hanging="283"/>
        <w:jc w:val="both"/>
        <w:rPr>
          <w:lang w:val="es-CO"/>
        </w:rPr>
      </w:pPr>
      <w:r w:rsidRPr="003C4239">
        <w:rPr>
          <w:lang w:val="es-CO"/>
        </w:rPr>
        <w:t>Marcar con 'Sí', 'No' o 'N/A' según corresponda a cada ítem.</w:t>
      </w:r>
    </w:p>
    <w:p w14:paraId="26569D70" w14:textId="23804D0D" w:rsidR="00061748" w:rsidRPr="003C4239" w:rsidRDefault="00061748" w:rsidP="00FF6597">
      <w:pPr>
        <w:pStyle w:val="Listaconnmeros"/>
        <w:numPr>
          <w:ilvl w:val="1"/>
          <w:numId w:val="35"/>
        </w:numPr>
        <w:ind w:left="567" w:hanging="283"/>
        <w:jc w:val="both"/>
        <w:rPr>
          <w:lang w:val="es-CO"/>
        </w:rPr>
      </w:pPr>
      <w:r w:rsidRPr="003C4239">
        <w:rPr>
          <w:lang w:val="es-CO"/>
        </w:rPr>
        <w:t>Las observaciones deben incluir enlaces, capturas o explicaciones técnicas.</w:t>
      </w:r>
    </w:p>
    <w:p w14:paraId="29781CFA" w14:textId="12418DB2" w:rsidR="00FB534E" w:rsidRPr="00757D50" w:rsidRDefault="00061748" w:rsidP="00FF6597">
      <w:pPr>
        <w:pStyle w:val="Listaconnmeros"/>
        <w:numPr>
          <w:ilvl w:val="1"/>
          <w:numId w:val="35"/>
        </w:numPr>
        <w:ind w:left="567" w:hanging="283"/>
        <w:jc w:val="both"/>
        <w:rPr>
          <w:sz w:val="24"/>
          <w:lang w:val="es-CO"/>
        </w:rPr>
      </w:pPr>
      <w:r w:rsidRPr="003C4239">
        <w:rPr>
          <w:lang w:val="es-CO"/>
        </w:rPr>
        <w:t>El documento se archiva como evidencia final de validación y se adjunta al expediente del curso.</w:t>
      </w:r>
    </w:p>
    <w:tbl>
      <w:tblPr>
        <w:tblStyle w:val="Tablaconcuadrcula"/>
        <w:tblW w:w="0" w:type="auto"/>
        <w:tblLook w:val="04A0" w:firstRow="1" w:lastRow="0" w:firstColumn="1" w:lastColumn="0" w:noHBand="0" w:noVBand="1"/>
      </w:tblPr>
      <w:tblGrid>
        <w:gridCol w:w="2880"/>
        <w:gridCol w:w="2880"/>
        <w:gridCol w:w="2880"/>
      </w:tblGrid>
      <w:tr w:rsidR="00FB534E" w14:paraId="0B2638F2" w14:textId="77777777" w:rsidTr="00FB534E">
        <w:tc>
          <w:tcPr>
            <w:tcW w:w="2880" w:type="dxa"/>
            <w:shd w:val="clear" w:color="auto" w:fill="D9D9D9" w:themeFill="background1" w:themeFillShade="D9"/>
          </w:tcPr>
          <w:p w14:paraId="374F1039" w14:textId="77777777" w:rsidR="00FB534E" w:rsidRDefault="00FB534E" w:rsidP="00945338">
            <w:pPr>
              <w:jc w:val="center"/>
            </w:pPr>
            <w:r>
              <w:rPr>
                <w:b/>
              </w:rPr>
              <w:t>Ítem Final a Verificar</w:t>
            </w:r>
          </w:p>
        </w:tc>
        <w:tc>
          <w:tcPr>
            <w:tcW w:w="2880" w:type="dxa"/>
            <w:shd w:val="clear" w:color="auto" w:fill="D9D9D9" w:themeFill="background1" w:themeFillShade="D9"/>
          </w:tcPr>
          <w:p w14:paraId="6F2E2AF4" w14:textId="77777777" w:rsidR="00FB534E" w:rsidRDefault="00FB534E" w:rsidP="00945338">
            <w:pPr>
              <w:jc w:val="center"/>
            </w:pPr>
            <w:r>
              <w:rPr>
                <w:b/>
              </w:rPr>
              <w:t>Cumple (Sí / No / N/A)</w:t>
            </w:r>
          </w:p>
        </w:tc>
        <w:tc>
          <w:tcPr>
            <w:tcW w:w="2880" w:type="dxa"/>
            <w:shd w:val="clear" w:color="auto" w:fill="D9D9D9" w:themeFill="background1" w:themeFillShade="D9"/>
          </w:tcPr>
          <w:p w14:paraId="5932C115" w14:textId="77777777" w:rsidR="00FB534E" w:rsidRDefault="00FB534E" w:rsidP="00945338">
            <w:pPr>
              <w:jc w:val="center"/>
            </w:pPr>
            <w:r>
              <w:rPr>
                <w:b/>
              </w:rPr>
              <w:t>Observaciones</w:t>
            </w:r>
          </w:p>
        </w:tc>
      </w:tr>
      <w:tr w:rsidR="00FB534E" w14:paraId="71A584E2" w14:textId="77777777" w:rsidTr="00945338">
        <w:tc>
          <w:tcPr>
            <w:tcW w:w="2880" w:type="dxa"/>
          </w:tcPr>
          <w:p w14:paraId="5463481F" w14:textId="77777777" w:rsidR="00FB534E" w:rsidRPr="00FB534E" w:rsidRDefault="00FB534E" w:rsidP="00FB534E">
            <w:pPr>
              <w:pStyle w:val="Sinespaciado"/>
            </w:pPr>
            <w:r w:rsidRPr="00FB534E">
              <w:t>Diseño instruccional completo y aprobado (Anexo B1).</w:t>
            </w:r>
          </w:p>
        </w:tc>
        <w:tc>
          <w:tcPr>
            <w:tcW w:w="2880" w:type="dxa"/>
          </w:tcPr>
          <w:p w14:paraId="7FD2AD8A" w14:textId="77777777" w:rsidR="00FB534E" w:rsidRDefault="00FB534E" w:rsidP="00945338"/>
        </w:tc>
        <w:tc>
          <w:tcPr>
            <w:tcW w:w="2880" w:type="dxa"/>
          </w:tcPr>
          <w:p w14:paraId="505896FF" w14:textId="77777777" w:rsidR="00FB534E" w:rsidRDefault="00FB534E" w:rsidP="00945338"/>
        </w:tc>
      </w:tr>
      <w:tr w:rsidR="00FB534E" w14:paraId="0D34BAB9" w14:textId="77777777" w:rsidTr="00945338">
        <w:tc>
          <w:tcPr>
            <w:tcW w:w="2880" w:type="dxa"/>
          </w:tcPr>
          <w:p w14:paraId="75E7C08B" w14:textId="77777777" w:rsidR="00FB534E" w:rsidRPr="00FB534E" w:rsidRDefault="00FB534E" w:rsidP="00FB534E">
            <w:pPr>
              <w:pStyle w:val="Sinespaciado"/>
            </w:pPr>
            <w:r w:rsidRPr="00FB534E">
              <w:t>Guía de actividades e instrumentos de evaluación completada (Anexo B2).</w:t>
            </w:r>
          </w:p>
        </w:tc>
        <w:tc>
          <w:tcPr>
            <w:tcW w:w="2880" w:type="dxa"/>
          </w:tcPr>
          <w:p w14:paraId="56D28ACF" w14:textId="77777777" w:rsidR="00FB534E" w:rsidRDefault="00FB534E" w:rsidP="00945338"/>
        </w:tc>
        <w:tc>
          <w:tcPr>
            <w:tcW w:w="2880" w:type="dxa"/>
          </w:tcPr>
          <w:p w14:paraId="6623F9D8" w14:textId="77777777" w:rsidR="00FB534E" w:rsidRDefault="00FB534E" w:rsidP="00945338"/>
        </w:tc>
      </w:tr>
      <w:tr w:rsidR="00FB534E" w14:paraId="75E72C3E" w14:textId="77777777" w:rsidTr="00945338">
        <w:tc>
          <w:tcPr>
            <w:tcW w:w="2880" w:type="dxa"/>
          </w:tcPr>
          <w:p w14:paraId="3AEC0A39" w14:textId="77777777" w:rsidR="00FB534E" w:rsidRPr="00FB534E" w:rsidRDefault="00FB534E" w:rsidP="00FB534E">
            <w:pPr>
              <w:pStyle w:val="Sinespaciado"/>
            </w:pPr>
            <w:r w:rsidRPr="00FB534E">
              <w:t>Recursos RED/REA registrados y validados (Anexo B3 y C3).</w:t>
            </w:r>
          </w:p>
        </w:tc>
        <w:tc>
          <w:tcPr>
            <w:tcW w:w="2880" w:type="dxa"/>
          </w:tcPr>
          <w:p w14:paraId="0C50FD55" w14:textId="77777777" w:rsidR="00FB534E" w:rsidRDefault="00FB534E" w:rsidP="00945338"/>
        </w:tc>
        <w:tc>
          <w:tcPr>
            <w:tcW w:w="2880" w:type="dxa"/>
          </w:tcPr>
          <w:p w14:paraId="1A136A71" w14:textId="77777777" w:rsidR="00FB534E" w:rsidRDefault="00FB534E" w:rsidP="00945338"/>
        </w:tc>
      </w:tr>
      <w:tr w:rsidR="00FB534E" w14:paraId="771882CF" w14:textId="77777777" w:rsidTr="00945338">
        <w:tc>
          <w:tcPr>
            <w:tcW w:w="2880" w:type="dxa"/>
          </w:tcPr>
          <w:p w14:paraId="40993365" w14:textId="77777777" w:rsidR="00FB534E" w:rsidRPr="00FB534E" w:rsidRDefault="00FB534E" w:rsidP="00FB534E">
            <w:pPr>
              <w:pStyle w:val="Sinespaciado"/>
            </w:pPr>
            <w:r w:rsidRPr="00FB534E">
              <w:t>Chequeo pedagógico aprobado (Anexo C1).</w:t>
            </w:r>
          </w:p>
        </w:tc>
        <w:tc>
          <w:tcPr>
            <w:tcW w:w="2880" w:type="dxa"/>
          </w:tcPr>
          <w:p w14:paraId="505580AF" w14:textId="77777777" w:rsidR="00FB534E" w:rsidRDefault="00FB534E" w:rsidP="00945338"/>
        </w:tc>
        <w:tc>
          <w:tcPr>
            <w:tcW w:w="2880" w:type="dxa"/>
          </w:tcPr>
          <w:p w14:paraId="7B368EFD" w14:textId="77777777" w:rsidR="00FB534E" w:rsidRDefault="00FB534E" w:rsidP="00945338"/>
        </w:tc>
      </w:tr>
      <w:tr w:rsidR="00FB534E" w14:paraId="6131ABC1" w14:textId="77777777" w:rsidTr="00945338">
        <w:tc>
          <w:tcPr>
            <w:tcW w:w="2880" w:type="dxa"/>
          </w:tcPr>
          <w:p w14:paraId="025F25A1" w14:textId="77777777" w:rsidR="00FB534E" w:rsidRPr="00FB534E" w:rsidRDefault="00FB534E" w:rsidP="00FB534E">
            <w:pPr>
              <w:pStyle w:val="Sinespaciado"/>
            </w:pPr>
            <w:r w:rsidRPr="00FB534E">
              <w:t>Chequeo técnico aprobado (Anexo C2).</w:t>
            </w:r>
          </w:p>
        </w:tc>
        <w:tc>
          <w:tcPr>
            <w:tcW w:w="2880" w:type="dxa"/>
          </w:tcPr>
          <w:p w14:paraId="173350A8" w14:textId="77777777" w:rsidR="00FB534E" w:rsidRDefault="00FB534E" w:rsidP="00945338"/>
        </w:tc>
        <w:tc>
          <w:tcPr>
            <w:tcW w:w="2880" w:type="dxa"/>
          </w:tcPr>
          <w:p w14:paraId="26A9F53B" w14:textId="77777777" w:rsidR="00FB534E" w:rsidRDefault="00FB534E" w:rsidP="00945338"/>
        </w:tc>
      </w:tr>
      <w:tr w:rsidR="00FB534E" w14:paraId="33B7D2BF" w14:textId="77777777" w:rsidTr="00945338">
        <w:tc>
          <w:tcPr>
            <w:tcW w:w="2880" w:type="dxa"/>
          </w:tcPr>
          <w:p w14:paraId="4996E45A" w14:textId="77777777" w:rsidR="00FB534E" w:rsidRPr="00FB534E" w:rsidRDefault="00FB534E" w:rsidP="00FB534E">
            <w:pPr>
              <w:pStyle w:val="Sinespaciado"/>
            </w:pPr>
            <w:r w:rsidRPr="00FB534E">
              <w:t>Rúbrica institucional aplicada y archivada (Anexos D1-D3).</w:t>
            </w:r>
          </w:p>
        </w:tc>
        <w:tc>
          <w:tcPr>
            <w:tcW w:w="2880" w:type="dxa"/>
          </w:tcPr>
          <w:p w14:paraId="3CC33759" w14:textId="77777777" w:rsidR="00FB534E" w:rsidRDefault="00FB534E" w:rsidP="00945338"/>
        </w:tc>
        <w:tc>
          <w:tcPr>
            <w:tcW w:w="2880" w:type="dxa"/>
          </w:tcPr>
          <w:p w14:paraId="282F2554" w14:textId="77777777" w:rsidR="00FB534E" w:rsidRDefault="00FB534E" w:rsidP="00945338"/>
        </w:tc>
      </w:tr>
      <w:tr w:rsidR="00FB534E" w14:paraId="297ADA0A" w14:textId="77777777" w:rsidTr="00945338">
        <w:tc>
          <w:tcPr>
            <w:tcW w:w="2880" w:type="dxa"/>
          </w:tcPr>
          <w:p w14:paraId="2E1CAAF3" w14:textId="77777777" w:rsidR="00FB534E" w:rsidRPr="00FB534E" w:rsidRDefault="00FB534E" w:rsidP="00FB534E">
            <w:pPr>
              <w:pStyle w:val="Sinespaciado"/>
            </w:pPr>
            <w:r w:rsidRPr="00FB534E">
              <w:t>Ficha técnica de recursos completada (Anexo C3).</w:t>
            </w:r>
          </w:p>
        </w:tc>
        <w:tc>
          <w:tcPr>
            <w:tcW w:w="2880" w:type="dxa"/>
          </w:tcPr>
          <w:p w14:paraId="1CD703A5" w14:textId="77777777" w:rsidR="00FB534E" w:rsidRDefault="00FB534E" w:rsidP="00945338"/>
        </w:tc>
        <w:tc>
          <w:tcPr>
            <w:tcW w:w="2880" w:type="dxa"/>
          </w:tcPr>
          <w:p w14:paraId="7FB3A2D6" w14:textId="77777777" w:rsidR="00FB534E" w:rsidRDefault="00FB534E" w:rsidP="00945338"/>
        </w:tc>
      </w:tr>
      <w:tr w:rsidR="00FB534E" w14:paraId="69B43C27" w14:textId="77777777" w:rsidTr="00945338">
        <w:tc>
          <w:tcPr>
            <w:tcW w:w="2880" w:type="dxa"/>
          </w:tcPr>
          <w:p w14:paraId="690B737E" w14:textId="77777777" w:rsidR="00FB534E" w:rsidRPr="00FB534E" w:rsidRDefault="00FB534E" w:rsidP="00FB534E">
            <w:pPr>
              <w:pStyle w:val="Sinespaciado"/>
            </w:pPr>
            <w:r w:rsidRPr="00FB534E">
              <w:t>Accesibilidad y navegación probadas en plataforma.</w:t>
            </w:r>
          </w:p>
        </w:tc>
        <w:tc>
          <w:tcPr>
            <w:tcW w:w="2880" w:type="dxa"/>
          </w:tcPr>
          <w:p w14:paraId="775A9C03" w14:textId="77777777" w:rsidR="00FB534E" w:rsidRDefault="00FB534E" w:rsidP="00945338"/>
        </w:tc>
        <w:tc>
          <w:tcPr>
            <w:tcW w:w="2880" w:type="dxa"/>
          </w:tcPr>
          <w:p w14:paraId="6A2006DD" w14:textId="77777777" w:rsidR="00FB534E" w:rsidRDefault="00FB534E" w:rsidP="00945338"/>
        </w:tc>
      </w:tr>
      <w:tr w:rsidR="00FB534E" w14:paraId="5875A54E" w14:textId="77777777" w:rsidTr="00945338">
        <w:tc>
          <w:tcPr>
            <w:tcW w:w="2880" w:type="dxa"/>
          </w:tcPr>
          <w:p w14:paraId="42748546" w14:textId="77777777" w:rsidR="00FB534E" w:rsidRPr="00FB534E" w:rsidRDefault="00FB534E" w:rsidP="00FB534E">
            <w:pPr>
              <w:pStyle w:val="Sinespaciado"/>
            </w:pPr>
            <w:r w:rsidRPr="00FB534E">
              <w:t>Participantes y roles asignados correctamente.</w:t>
            </w:r>
          </w:p>
        </w:tc>
        <w:tc>
          <w:tcPr>
            <w:tcW w:w="2880" w:type="dxa"/>
          </w:tcPr>
          <w:p w14:paraId="0B29B7DB" w14:textId="77777777" w:rsidR="00FB534E" w:rsidRDefault="00FB534E" w:rsidP="00945338"/>
        </w:tc>
        <w:tc>
          <w:tcPr>
            <w:tcW w:w="2880" w:type="dxa"/>
          </w:tcPr>
          <w:p w14:paraId="5A7F15D6" w14:textId="77777777" w:rsidR="00FB534E" w:rsidRDefault="00FB534E" w:rsidP="00945338"/>
        </w:tc>
      </w:tr>
      <w:tr w:rsidR="00FB534E" w14:paraId="0451A71D" w14:textId="77777777" w:rsidTr="00945338">
        <w:tc>
          <w:tcPr>
            <w:tcW w:w="2880" w:type="dxa"/>
          </w:tcPr>
          <w:p w14:paraId="34539720" w14:textId="77777777" w:rsidR="00FB534E" w:rsidRPr="00FB534E" w:rsidRDefault="00FB534E" w:rsidP="00FB534E">
            <w:pPr>
              <w:pStyle w:val="Sinespaciado"/>
            </w:pPr>
            <w:r w:rsidRPr="00FB534E">
              <w:t>Curso activado en plataforma con fecha de apertura oficial definida.</w:t>
            </w:r>
          </w:p>
        </w:tc>
        <w:tc>
          <w:tcPr>
            <w:tcW w:w="2880" w:type="dxa"/>
          </w:tcPr>
          <w:p w14:paraId="05D96EC9" w14:textId="77777777" w:rsidR="00FB534E" w:rsidRDefault="00FB534E" w:rsidP="00945338"/>
        </w:tc>
        <w:tc>
          <w:tcPr>
            <w:tcW w:w="2880" w:type="dxa"/>
          </w:tcPr>
          <w:p w14:paraId="017BC56D" w14:textId="77777777" w:rsidR="00FB534E" w:rsidRDefault="00FB534E" w:rsidP="00945338"/>
        </w:tc>
      </w:tr>
    </w:tbl>
    <w:p w14:paraId="3ED9ED81" w14:textId="77777777" w:rsidR="00FB534E" w:rsidRPr="00FB534E" w:rsidRDefault="00FB534E" w:rsidP="00FB534E">
      <w:pPr>
        <w:rPr>
          <w:b/>
          <w:sz w:val="32"/>
        </w:rPr>
      </w:pPr>
      <w:r w:rsidRPr="00FB534E">
        <w:rPr>
          <w:b/>
          <w:sz w:val="32"/>
        </w:rPr>
        <w:lastRenderedPageBreak/>
        <w:t>3. Responsables del Documento</w:t>
      </w:r>
    </w:p>
    <w:p w14:paraId="32042C60" w14:textId="77777777" w:rsidR="003C4239" w:rsidRDefault="00FB534E" w:rsidP="00FF6597">
      <w:pPr>
        <w:pStyle w:val="Listaconnmeros"/>
        <w:numPr>
          <w:ilvl w:val="1"/>
          <w:numId w:val="35"/>
        </w:numPr>
        <w:ind w:left="567" w:hanging="283"/>
        <w:jc w:val="both"/>
        <w:rPr>
          <w:lang w:val="es-CO"/>
        </w:rPr>
      </w:pPr>
      <w:r w:rsidRPr="003C4239">
        <w:rPr>
          <w:lang w:val="es-CO"/>
        </w:rPr>
        <w:t>Diligenciamiento: Coordinación TEdU / Equipo Técnico de Aula Virtual</w:t>
      </w:r>
    </w:p>
    <w:p w14:paraId="6D216C79" w14:textId="77777777" w:rsidR="003C4239" w:rsidRDefault="00FB534E" w:rsidP="00FF6597">
      <w:pPr>
        <w:pStyle w:val="Listaconnmeros"/>
        <w:numPr>
          <w:ilvl w:val="1"/>
          <w:numId w:val="35"/>
        </w:numPr>
        <w:ind w:left="567" w:hanging="283"/>
        <w:jc w:val="both"/>
        <w:rPr>
          <w:lang w:val="es-CO"/>
        </w:rPr>
      </w:pPr>
      <w:r w:rsidRPr="003C4239">
        <w:rPr>
          <w:lang w:val="es-CO"/>
        </w:rPr>
        <w:t>Revisión: Dirección TEdU / Consejo Académico</w:t>
      </w:r>
    </w:p>
    <w:p w14:paraId="49794D8C" w14:textId="378E6765" w:rsidR="00FB534E" w:rsidRPr="003C4239" w:rsidRDefault="00FB534E" w:rsidP="00FF6597">
      <w:pPr>
        <w:pStyle w:val="Listaconnmeros"/>
        <w:numPr>
          <w:ilvl w:val="1"/>
          <w:numId w:val="35"/>
        </w:numPr>
        <w:ind w:left="567" w:hanging="283"/>
        <w:jc w:val="both"/>
        <w:rPr>
          <w:lang w:val="es-CO"/>
        </w:rPr>
      </w:pPr>
      <w:r w:rsidRPr="003C4239">
        <w:rPr>
          <w:lang w:val="es-CO"/>
        </w:rPr>
        <w:t>Aprobación: Comité de Calidad Académica</w:t>
      </w:r>
    </w:p>
    <w:p w14:paraId="3F0A5F00" w14:textId="77777777" w:rsidR="00FB534E" w:rsidRPr="00FB534E" w:rsidRDefault="00FB534E" w:rsidP="00FB534E">
      <w:pPr>
        <w:rPr>
          <w:sz w:val="24"/>
        </w:rPr>
      </w:pPr>
    </w:p>
    <w:p w14:paraId="42B9586D" w14:textId="1ED7E0A7" w:rsidR="00FB534E" w:rsidRDefault="00FB534E" w:rsidP="00FB534E">
      <w:pPr>
        <w:rPr>
          <w:b/>
          <w:sz w:val="32"/>
        </w:rPr>
      </w:pPr>
      <w:r w:rsidRPr="00FB534E">
        <w:rPr>
          <w:b/>
          <w:sz w:val="32"/>
        </w:rPr>
        <w:t>4. Validación Final y Aprobación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FB534E" w:rsidRPr="00FB534E" w14:paraId="3502E4A2" w14:textId="77777777" w:rsidTr="003C4239">
        <w:tc>
          <w:tcPr>
            <w:tcW w:w="4320" w:type="dxa"/>
          </w:tcPr>
          <w:p w14:paraId="5B823752" w14:textId="77777777" w:rsidR="00FB534E" w:rsidRPr="00FB534E" w:rsidRDefault="00FB534E" w:rsidP="00945338">
            <w:pPr>
              <w:rPr>
                <w:sz w:val="24"/>
              </w:rPr>
            </w:pPr>
            <w:r w:rsidRPr="00FB534E">
              <w:rPr>
                <w:sz w:val="24"/>
              </w:rPr>
              <w:t>Coordinación TEdU</w:t>
            </w:r>
          </w:p>
        </w:tc>
        <w:tc>
          <w:tcPr>
            <w:tcW w:w="4320" w:type="dxa"/>
          </w:tcPr>
          <w:p w14:paraId="2D9129F2" w14:textId="77777777" w:rsidR="00FB534E" w:rsidRPr="00FB534E" w:rsidRDefault="00FB534E" w:rsidP="00945338">
            <w:pPr>
              <w:rPr>
                <w:sz w:val="24"/>
              </w:rPr>
            </w:pPr>
            <w:r w:rsidRPr="00FB534E">
              <w:rPr>
                <w:sz w:val="24"/>
              </w:rPr>
              <w:t>Firma y Fecha:</w:t>
            </w:r>
            <w:r w:rsidRPr="00FB534E">
              <w:rPr>
                <w:sz w:val="24"/>
              </w:rPr>
              <w:br/>
            </w:r>
            <w:r w:rsidRPr="00FB534E">
              <w:rPr>
                <w:sz w:val="24"/>
              </w:rPr>
              <w:br/>
            </w:r>
          </w:p>
        </w:tc>
      </w:tr>
      <w:tr w:rsidR="00FB534E" w:rsidRPr="00FB534E" w14:paraId="5CA01FDB" w14:textId="77777777" w:rsidTr="003C4239">
        <w:tc>
          <w:tcPr>
            <w:tcW w:w="4320" w:type="dxa"/>
          </w:tcPr>
          <w:p w14:paraId="4B09EBC6" w14:textId="77777777" w:rsidR="00FB534E" w:rsidRPr="00FB534E" w:rsidRDefault="00FB534E" w:rsidP="00945338">
            <w:pPr>
              <w:rPr>
                <w:sz w:val="24"/>
              </w:rPr>
            </w:pPr>
            <w:r w:rsidRPr="00FB534E">
              <w:rPr>
                <w:sz w:val="24"/>
              </w:rPr>
              <w:t>Dirección Académica</w:t>
            </w:r>
          </w:p>
        </w:tc>
        <w:tc>
          <w:tcPr>
            <w:tcW w:w="4320" w:type="dxa"/>
          </w:tcPr>
          <w:p w14:paraId="56A6EB5D" w14:textId="77777777" w:rsidR="00FB534E" w:rsidRPr="00FB534E" w:rsidRDefault="00FB534E" w:rsidP="00945338">
            <w:pPr>
              <w:rPr>
                <w:sz w:val="24"/>
              </w:rPr>
            </w:pPr>
            <w:r w:rsidRPr="00FB534E">
              <w:rPr>
                <w:sz w:val="24"/>
              </w:rPr>
              <w:t>Firma y Fecha:</w:t>
            </w:r>
            <w:r w:rsidRPr="00FB534E">
              <w:rPr>
                <w:sz w:val="24"/>
              </w:rPr>
              <w:br/>
            </w:r>
            <w:r w:rsidRPr="00FB534E">
              <w:rPr>
                <w:sz w:val="24"/>
              </w:rPr>
              <w:br/>
            </w:r>
          </w:p>
        </w:tc>
      </w:tr>
    </w:tbl>
    <w:p w14:paraId="05F302EF" w14:textId="77777777" w:rsidR="00FB534E" w:rsidRPr="00FB534E" w:rsidRDefault="00FB534E" w:rsidP="00FB534E">
      <w:pPr>
        <w:jc w:val="both"/>
        <w:rPr>
          <w:sz w:val="24"/>
        </w:rPr>
      </w:pPr>
      <w:r w:rsidRPr="00FB534E">
        <w:rPr>
          <w:sz w:val="24"/>
        </w:rPr>
        <w:br/>
      </w:r>
      <w:r w:rsidRPr="00FB534E">
        <w:rPr>
          <w:b/>
          <w:sz w:val="24"/>
        </w:rPr>
        <w:t>Nota:</w:t>
      </w:r>
      <w:r w:rsidRPr="00FB534E">
        <w:rPr>
          <w:sz w:val="24"/>
        </w:rPr>
        <w:t xml:space="preserve"> Este anexo garantiza que el curso cumple con todos los requisitos de calidad definidos por el Modelo TEdU. Debe archivarse como documento final del expediente académico antes de la publicación oficial del curso en la plataforma.</w:t>
      </w:r>
    </w:p>
    <w:p w14:paraId="465E6D33" w14:textId="77777777" w:rsidR="00CA72DB" w:rsidRDefault="00CA72DB">
      <w:pPr>
        <w:rPr>
          <w:rFonts w:ascii="Segoe UI Symbol" w:hAnsi="Segoe UI Symbol" w:cs="Segoe UI Symbol"/>
          <w:b/>
          <w:sz w:val="32"/>
        </w:rPr>
      </w:pPr>
      <w:r>
        <w:rPr>
          <w:rFonts w:ascii="Segoe UI Symbol" w:hAnsi="Segoe UI Symbol" w:cs="Segoe UI Symbol"/>
          <w:b/>
          <w:sz w:val="32"/>
        </w:rPr>
        <w:br w:type="page"/>
      </w:r>
    </w:p>
    <w:p w14:paraId="3CDDB65C" w14:textId="77777777" w:rsidR="00FF283D" w:rsidRDefault="00FF283D" w:rsidP="00FF283D">
      <w:pPr>
        <w:rPr>
          <w:lang w:eastAsia="es-CO"/>
        </w:rPr>
      </w:pPr>
    </w:p>
    <w:p w14:paraId="2A4E45B0" w14:textId="77777777" w:rsidR="00FF283D" w:rsidRDefault="00FF283D" w:rsidP="00FF283D">
      <w:pPr>
        <w:rPr>
          <w:lang w:eastAsia="es-CO"/>
        </w:rPr>
      </w:pPr>
    </w:p>
    <w:p w14:paraId="437CA60A" w14:textId="1B04322C" w:rsidR="00FF283D" w:rsidRDefault="00FF283D" w:rsidP="00FF283D">
      <w:pPr>
        <w:rPr>
          <w:lang w:eastAsia="es-CO"/>
        </w:rPr>
      </w:pPr>
    </w:p>
    <w:p w14:paraId="0B0577DD" w14:textId="6BD3FD66" w:rsidR="00FF283D" w:rsidRDefault="00FF283D" w:rsidP="00FF283D">
      <w:pPr>
        <w:rPr>
          <w:lang w:eastAsia="es-CO"/>
        </w:rPr>
      </w:pPr>
    </w:p>
    <w:p w14:paraId="3EAD2106" w14:textId="12D8BD79" w:rsidR="00FF283D" w:rsidRDefault="00FF283D" w:rsidP="00FF283D">
      <w:pPr>
        <w:rPr>
          <w:lang w:eastAsia="es-CO"/>
        </w:rPr>
      </w:pPr>
    </w:p>
    <w:p w14:paraId="1FE979B7" w14:textId="77777777" w:rsidR="00FF283D" w:rsidRDefault="00FF283D" w:rsidP="00FF283D">
      <w:pPr>
        <w:jc w:val="center"/>
        <w:rPr>
          <w:lang w:eastAsia="es-CO"/>
        </w:rPr>
      </w:pPr>
    </w:p>
    <w:p w14:paraId="6DDA82D4" w14:textId="17D43832" w:rsidR="00FB534E" w:rsidRDefault="00FB534E" w:rsidP="00FF283D">
      <w:pPr>
        <w:pStyle w:val="Ttulo1"/>
        <w:jc w:val="center"/>
        <w:rPr>
          <w:rFonts w:eastAsia="Times New Roman"/>
          <w:lang w:eastAsia="es-CO"/>
        </w:rPr>
      </w:pPr>
      <w:bookmarkStart w:id="196" w:name="_Toc195699775"/>
      <w:bookmarkStart w:id="197" w:name="_Toc198746914"/>
      <w:r w:rsidRPr="00156879">
        <w:rPr>
          <w:rFonts w:eastAsia="Times New Roman"/>
          <w:lang w:eastAsia="es-CO"/>
        </w:rPr>
        <w:t xml:space="preserve">Anexo </w:t>
      </w:r>
      <w:r w:rsidR="00FF283D">
        <w:rPr>
          <w:rFonts w:eastAsia="Times New Roman"/>
          <w:lang w:eastAsia="es-CO"/>
        </w:rPr>
        <w:t>E</w:t>
      </w:r>
      <w:bookmarkEnd w:id="196"/>
      <w:bookmarkEnd w:id="197"/>
    </w:p>
    <w:p w14:paraId="24F14E92" w14:textId="77777777" w:rsidR="004108BB" w:rsidRDefault="004108BB" w:rsidP="004108BB">
      <w:pPr>
        <w:rPr>
          <w:lang w:eastAsia="es-CO"/>
        </w:rPr>
      </w:pPr>
    </w:p>
    <w:p w14:paraId="746987F7" w14:textId="77777777" w:rsidR="004108BB" w:rsidRPr="004108BB" w:rsidRDefault="004108BB" w:rsidP="004108BB">
      <w:pPr>
        <w:rPr>
          <w:lang w:eastAsia="es-CO"/>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2"/>
        <w:gridCol w:w="3937"/>
      </w:tblGrid>
      <w:tr w:rsidR="004108BB" w:rsidRPr="00075D0F" w14:paraId="2D76ED6F" w14:textId="77777777" w:rsidTr="005F5126">
        <w:trPr>
          <w:trHeight w:val="341"/>
          <w:jc w:val="center"/>
        </w:trPr>
        <w:tc>
          <w:tcPr>
            <w:tcW w:w="2012" w:type="dxa"/>
            <w:vAlign w:val="center"/>
          </w:tcPr>
          <w:p w14:paraId="64AC978F" w14:textId="6F5F8F12" w:rsidR="004108BB" w:rsidRPr="00075D0F" w:rsidRDefault="004108BB" w:rsidP="005F5126">
            <w:pPr>
              <w:spacing w:line="360" w:lineRule="auto"/>
              <w:jc w:val="center"/>
              <w:rPr>
                <w:sz w:val="28"/>
              </w:rPr>
            </w:pPr>
            <w:r w:rsidRPr="00075D0F">
              <w:rPr>
                <w:sz w:val="28"/>
              </w:rPr>
              <w:t xml:space="preserve">Anexo </w:t>
            </w:r>
            <w:r>
              <w:rPr>
                <w:sz w:val="28"/>
              </w:rPr>
              <w:t>E</w:t>
            </w:r>
            <w:r w:rsidRPr="00075D0F">
              <w:rPr>
                <w:sz w:val="28"/>
              </w:rPr>
              <w:t>1</w:t>
            </w:r>
            <w:r>
              <w:rPr>
                <w:sz w:val="28"/>
              </w:rPr>
              <w:t>:</w:t>
            </w:r>
          </w:p>
        </w:tc>
        <w:tc>
          <w:tcPr>
            <w:tcW w:w="3937" w:type="dxa"/>
          </w:tcPr>
          <w:p w14:paraId="4C3F24E3" w14:textId="688CBBD4" w:rsidR="004108BB" w:rsidRPr="00075D0F" w:rsidRDefault="00BF5831" w:rsidP="005F5126">
            <w:pPr>
              <w:spacing w:line="360" w:lineRule="auto"/>
              <w:rPr>
                <w:sz w:val="28"/>
              </w:rPr>
            </w:pPr>
            <w:r w:rsidRPr="00BF5831">
              <w:rPr>
                <w:sz w:val="28"/>
              </w:rPr>
              <w:t>Matriz de Seguimiento TPACK por Componente</w:t>
            </w:r>
          </w:p>
        </w:tc>
      </w:tr>
      <w:tr w:rsidR="004108BB" w:rsidRPr="00075D0F" w14:paraId="2EB689F2" w14:textId="77777777" w:rsidTr="005F5126">
        <w:trPr>
          <w:trHeight w:val="341"/>
          <w:jc w:val="center"/>
        </w:trPr>
        <w:tc>
          <w:tcPr>
            <w:tcW w:w="2012" w:type="dxa"/>
            <w:vAlign w:val="center"/>
          </w:tcPr>
          <w:p w14:paraId="467F946A" w14:textId="49428CFF" w:rsidR="004108BB" w:rsidRPr="00075D0F" w:rsidRDefault="004108BB" w:rsidP="005F5126">
            <w:pPr>
              <w:spacing w:line="360" w:lineRule="auto"/>
              <w:jc w:val="center"/>
              <w:rPr>
                <w:sz w:val="28"/>
              </w:rPr>
            </w:pPr>
            <w:r w:rsidRPr="00075D0F">
              <w:rPr>
                <w:sz w:val="28"/>
              </w:rPr>
              <w:t xml:space="preserve">Anexo </w:t>
            </w:r>
            <w:r w:rsidR="00BF5831">
              <w:rPr>
                <w:sz w:val="28"/>
              </w:rPr>
              <w:t>E</w:t>
            </w:r>
            <w:r w:rsidRPr="00075D0F">
              <w:rPr>
                <w:sz w:val="28"/>
              </w:rPr>
              <w:t>2</w:t>
            </w:r>
            <w:r>
              <w:rPr>
                <w:sz w:val="28"/>
              </w:rPr>
              <w:t>:</w:t>
            </w:r>
          </w:p>
        </w:tc>
        <w:tc>
          <w:tcPr>
            <w:tcW w:w="3937" w:type="dxa"/>
          </w:tcPr>
          <w:p w14:paraId="276D7F3A" w14:textId="164BDF7B" w:rsidR="004108BB" w:rsidRPr="00075D0F" w:rsidRDefault="00BF5831" w:rsidP="005F5126">
            <w:pPr>
              <w:spacing w:line="360" w:lineRule="auto"/>
              <w:rPr>
                <w:sz w:val="28"/>
              </w:rPr>
            </w:pPr>
            <w:r w:rsidRPr="00BF5831">
              <w:rPr>
                <w:sz w:val="28"/>
              </w:rPr>
              <w:t>Informe Reflexivo de Aplicación del Modelo TPACK</w:t>
            </w:r>
          </w:p>
        </w:tc>
      </w:tr>
      <w:tr w:rsidR="004108BB" w:rsidRPr="00075D0F" w14:paraId="0B9147D4" w14:textId="77777777" w:rsidTr="005F5126">
        <w:trPr>
          <w:trHeight w:val="327"/>
          <w:jc w:val="center"/>
        </w:trPr>
        <w:tc>
          <w:tcPr>
            <w:tcW w:w="2012" w:type="dxa"/>
            <w:vAlign w:val="center"/>
          </w:tcPr>
          <w:p w14:paraId="2BD6D365" w14:textId="2C994B21" w:rsidR="004108BB" w:rsidRPr="00075D0F" w:rsidRDefault="004108BB" w:rsidP="005F5126">
            <w:pPr>
              <w:spacing w:line="360" w:lineRule="auto"/>
              <w:jc w:val="center"/>
              <w:rPr>
                <w:sz w:val="28"/>
              </w:rPr>
            </w:pPr>
            <w:r w:rsidRPr="00075D0F">
              <w:rPr>
                <w:sz w:val="28"/>
              </w:rPr>
              <w:t xml:space="preserve">Anexo </w:t>
            </w:r>
            <w:r w:rsidR="00BF5831">
              <w:rPr>
                <w:sz w:val="28"/>
              </w:rPr>
              <w:t>E</w:t>
            </w:r>
            <w:r w:rsidRPr="00075D0F">
              <w:rPr>
                <w:sz w:val="28"/>
              </w:rPr>
              <w:t>3</w:t>
            </w:r>
            <w:r>
              <w:rPr>
                <w:sz w:val="28"/>
              </w:rPr>
              <w:t>:</w:t>
            </w:r>
          </w:p>
        </w:tc>
        <w:tc>
          <w:tcPr>
            <w:tcW w:w="3937" w:type="dxa"/>
          </w:tcPr>
          <w:p w14:paraId="6B78924B" w14:textId="3C78687A" w:rsidR="004108BB" w:rsidRPr="00075D0F" w:rsidRDefault="00BF5831" w:rsidP="005F5126">
            <w:pPr>
              <w:spacing w:line="360" w:lineRule="auto"/>
              <w:rPr>
                <w:sz w:val="28"/>
              </w:rPr>
            </w:pPr>
            <w:r w:rsidRPr="00BF5831">
              <w:rPr>
                <w:sz w:val="28"/>
              </w:rPr>
              <w:t>Lineamientos Académicos y Pedagógicos para la Modalidad Universidad en el Campo</w:t>
            </w:r>
          </w:p>
        </w:tc>
      </w:tr>
      <w:tr w:rsidR="004108BB" w:rsidRPr="00075D0F" w14:paraId="681C09DC" w14:textId="77777777" w:rsidTr="005F5126">
        <w:trPr>
          <w:trHeight w:val="327"/>
          <w:jc w:val="center"/>
        </w:trPr>
        <w:tc>
          <w:tcPr>
            <w:tcW w:w="2012" w:type="dxa"/>
            <w:vAlign w:val="center"/>
          </w:tcPr>
          <w:p w14:paraId="5F7D37CD" w14:textId="05ADD0CF" w:rsidR="004108BB" w:rsidRPr="00075D0F" w:rsidRDefault="004108BB" w:rsidP="005F5126">
            <w:pPr>
              <w:spacing w:line="360" w:lineRule="auto"/>
              <w:jc w:val="center"/>
              <w:rPr>
                <w:sz w:val="28"/>
              </w:rPr>
            </w:pPr>
          </w:p>
        </w:tc>
        <w:tc>
          <w:tcPr>
            <w:tcW w:w="3937" w:type="dxa"/>
          </w:tcPr>
          <w:p w14:paraId="61D29E9E" w14:textId="72B78673" w:rsidR="004108BB" w:rsidRPr="00075D0F" w:rsidRDefault="004108BB" w:rsidP="005F5126">
            <w:pPr>
              <w:spacing w:line="360" w:lineRule="auto"/>
              <w:rPr>
                <w:sz w:val="28"/>
              </w:rPr>
            </w:pPr>
          </w:p>
        </w:tc>
      </w:tr>
      <w:tr w:rsidR="004108BB" w:rsidRPr="00075D0F" w14:paraId="01373341" w14:textId="77777777" w:rsidTr="005F5126">
        <w:trPr>
          <w:trHeight w:val="352"/>
          <w:jc w:val="center"/>
        </w:trPr>
        <w:tc>
          <w:tcPr>
            <w:tcW w:w="2012" w:type="dxa"/>
            <w:vAlign w:val="center"/>
          </w:tcPr>
          <w:p w14:paraId="16B31D6F" w14:textId="6DFC768E" w:rsidR="004108BB" w:rsidRPr="00075D0F" w:rsidRDefault="004108BB" w:rsidP="005F5126">
            <w:pPr>
              <w:spacing w:line="360" w:lineRule="auto"/>
              <w:jc w:val="center"/>
              <w:rPr>
                <w:sz w:val="28"/>
              </w:rPr>
            </w:pPr>
          </w:p>
        </w:tc>
        <w:tc>
          <w:tcPr>
            <w:tcW w:w="3937" w:type="dxa"/>
          </w:tcPr>
          <w:p w14:paraId="707CDD00" w14:textId="78303F61" w:rsidR="004108BB" w:rsidRPr="00075D0F" w:rsidRDefault="004108BB" w:rsidP="005F5126">
            <w:pPr>
              <w:spacing w:line="360" w:lineRule="auto"/>
              <w:rPr>
                <w:sz w:val="28"/>
              </w:rPr>
            </w:pPr>
          </w:p>
        </w:tc>
      </w:tr>
      <w:tr w:rsidR="004108BB" w:rsidRPr="00075D0F" w14:paraId="69835D73" w14:textId="77777777" w:rsidTr="005F5126">
        <w:trPr>
          <w:trHeight w:val="683"/>
          <w:jc w:val="center"/>
        </w:trPr>
        <w:tc>
          <w:tcPr>
            <w:tcW w:w="2012" w:type="dxa"/>
            <w:vAlign w:val="center"/>
          </w:tcPr>
          <w:p w14:paraId="3DB5E79B" w14:textId="518BB5A7" w:rsidR="004108BB" w:rsidRPr="00075D0F" w:rsidRDefault="004108BB" w:rsidP="005F5126">
            <w:pPr>
              <w:spacing w:line="360" w:lineRule="auto"/>
              <w:jc w:val="center"/>
              <w:rPr>
                <w:sz w:val="28"/>
              </w:rPr>
            </w:pPr>
          </w:p>
        </w:tc>
        <w:tc>
          <w:tcPr>
            <w:tcW w:w="3937" w:type="dxa"/>
          </w:tcPr>
          <w:p w14:paraId="0682F87C" w14:textId="095D0B6B" w:rsidR="004108BB" w:rsidRPr="00075D0F" w:rsidRDefault="004108BB" w:rsidP="005F5126">
            <w:pPr>
              <w:spacing w:line="360" w:lineRule="auto"/>
              <w:rPr>
                <w:sz w:val="28"/>
              </w:rPr>
            </w:pPr>
          </w:p>
        </w:tc>
      </w:tr>
    </w:tbl>
    <w:p w14:paraId="0189E72C" w14:textId="227644D9" w:rsidR="00FF283D" w:rsidRDefault="00FF283D" w:rsidP="00FF283D">
      <w:pPr>
        <w:rPr>
          <w:lang w:eastAsia="es-CO"/>
        </w:rPr>
      </w:pPr>
    </w:p>
    <w:p w14:paraId="2E3C05B6" w14:textId="77777777" w:rsidR="00FF283D" w:rsidRPr="00FF283D" w:rsidRDefault="00FF283D" w:rsidP="00FF283D">
      <w:pPr>
        <w:rPr>
          <w:lang w:eastAsia="es-CO"/>
        </w:rPr>
      </w:pPr>
    </w:p>
    <w:p w14:paraId="65D92ABE" w14:textId="04E17923" w:rsidR="00C41BBF" w:rsidRDefault="00C41BBF" w:rsidP="006035AE">
      <w:pPr>
        <w:jc w:val="both"/>
      </w:pPr>
      <w:r w:rsidRPr="003B7934">
        <w:br w:type="page"/>
      </w:r>
    </w:p>
    <w:p w14:paraId="577D6BDC" w14:textId="3F3733C2" w:rsidR="00622E2B" w:rsidRDefault="00196F74" w:rsidP="00D92D09">
      <w:pPr>
        <w:pStyle w:val="Ttulo1"/>
        <w:jc w:val="both"/>
      </w:pPr>
      <w:bookmarkStart w:id="198" w:name="Anexo_E1"/>
      <w:bookmarkStart w:id="199" w:name="_Toc198746915"/>
      <w:r w:rsidRPr="00703E2A">
        <w:lastRenderedPageBreak/>
        <w:t xml:space="preserve">Anexo E1 </w:t>
      </w:r>
      <w:bookmarkEnd w:id="198"/>
      <w:r w:rsidRPr="00703E2A">
        <w:t>– Matriz de Seguimiento TPACK por Componente</w:t>
      </w:r>
      <w:bookmarkEnd w:id="199"/>
    </w:p>
    <w:p w14:paraId="219924C4" w14:textId="77777777" w:rsidR="00D92D09" w:rsidRPr="00D92D09" w:rsidRDefault="00D92D09" w:rsidP="00D92D09"/>
    <w:p w14:paraId="421097D0" w14:textId="0A7577B1" w:rsidR="00196F74" w:rsidRPr="00703E2A" w:rsidRDefault="00196F74" w:rsidP="00D92D09">
      <w:pPr>
        <w:pStyle w:val="Sinespaciado"/>
      </w:pPr>
      <w:bookmarkStart w:id="200" w:name="_Toc195699777"/>
      <w:r w:rsidRPr="00302BCB">
        <w:rPr>
          <w:b/>
          <w:bCs/>
          <w:sz w:val="32"/>
          <w:szCs w:val="32"/>
        </w:rPr>
        <w:t>1.</w:t>
      </w:r>
      <w:r w:rsidRPr="00703E2A">
        <w:t xml:space="preserve"> </w:t>
      </w:r>
      <w:r w:rsidRPr="00D92D09">
        <w:rPr>
          <w:b/>
          <w:bCs/>
          <w:sz w:val="32"/>
          <w:szCs w:val="32"/>
        </w:rPr>
        <w:t>Objetivo del Documento</w:t>
      </w:r>
      <w:bookmarkEnd w:id="200"/>
    </w:p>
    <w:p w14:paraId="119CD1F2" w14:textId="77777777" w:rsidR="00196F74" w:rsidRPr="00703E2A" w:rsidRDefault="00196F74" w:rsidP="00196F74">
      <w:pPr>
        <w:jc w:val="both"/>
      </w:pPr>
      <w:r w:rsidRPr="00703E2A">
        <w:t>Esta matriz permite realizar el seguimiento pedagógico y reflexivo de la integración del modelo TPACK en el curso, facilitando el análisis de cómo se articulan el conocimiento tecnológico (TK), pedagógico (PK) y del contenido (CK) durante el desarrollo del mismo</w:t>
      </w:r>
      <w:r>
        <w:t xml:space="preserve">, teniendo en cuenta sus interacciones. </w:t>
      </w:r>
      <w:r w:rsidRPr="00703E2A">
        <w:t xml:space="preserve"> Está diseñada como instrumento de</w:t>
      </w:r>
      <w:r>
        <w:t xml:space="preserve"> </w:t>
      </w:r>
      <w:r w:rsidRPr="00703E2A">
        <w:t>autoevaluación docente, ajuste metodológico y evidencia de innovación educativa.</w:t>
      </w:r>
    </w:p>
    <w:p w14:paraId="482EDA0D" w14:textId="77777777" w:rsidR="00196F74" w:rsidRPr="00D92D09" w:rsidRDefault="00196F74" w:rsidP="00D92D09">
      <w:pPr>
        <w:rPr>
          <w:b/>
          <w:bCs/>
          <w:sz w:val="32"/>
          <w:szCs w:val="32"/>
        </w:rPr>
      </w:pPr>
      <w:bookmarkStart w:id="201" w:name="_Toc195699778"/>
      <w:r w:rsidRPr="00D92D09">
        <w:rPr>
          <w:b/>
          <w:bCs/>
          <w:sz w:val="32"/>
          <w:szCs w:val="32"/>
        </w:rPr>
        <w:t>2. Instrucciones de Diligenciamiento</w:t>
      </w:r>
      <w:bookmarkEnd w:id="201"/>
    </w:p>
    <w:p w14:paraId="0D8B3B32" w14:textId="77777777" w:rsidR="004F6A9A" w:rsidRPr="004F6A9A" w:rsidRDefault="00196F74" w:rsidP="00FF6597">
      <w:pPr>
        <w:pStyle w:val="Listaconnmeros"/>
        <w:numPr>
          <w:ilvl w:val="1"/>
          <w:numId w:val="35"/>
        </w:numPr>
        <w:ind w:left="567" w:hanging="283"/>
        <w:jc w:val="both"/>
        <w:rPr>
          <w:lang w:val="es-CO"/>
        </w:rPr>
      </w:pPr>
      <w:r w:rsidRPr="004F6A9A">
        <w:rPr>
          <w:lang w:val="es-CO"/>
        </w:rPr>
        <w:t>Utilice una fila por cada semana o unidad del curso.</w:t>
      </w:r>
    </w:p>
    <w:p w14:paraId="5D8FC4D2" w14:textId="77777777" w:rsidR="004F6A9A" w:rsidRPr="004F6A9A" w:rsidRDefault="00196F74" w:rsidP="00FF6597">
      <w:pPr>
        <w:pStyle w:val="Listaconnmeros"/>
        <w:numPr>
          <w:ilvl w:val="1"/>
          <w:numId w:val="35"/>
        </w:numPr>
        <w:ind w:left="567" w:hanging="283"/>
        <w:jc w:val="both"/>
        <w:rPr>
          <w:lang w:val="es-CO"/>
        </w:rPr>
      </w:pPr>
      <w:r w:rsidRPr="004F6A9A">
        <w:rPr>
          <w:lang w:val="es-CO"/>
        </w:rPr>
        <w:t>Describa en cada columna cómo se aplica el componente TPACK correspondiente.</w:t>
      </w:r>
    </w:p>
    <w:p w14:paraId="4D0265BC" w14:textId="77777777" w:rsidR="004F6A9A" w:rsidRPr="004F6A9A" w:rsidRDefault="00196F74" w:rsidP="00FF6597">
      <w:pPr>
        <w:pStyle w:val="Listaconnmeros"/>
        <w:numPr>
          <w:ilvl w:val="1"/>
          <w:numId w:val="35"/>
        </w:numPr>
        <w:ind w:left="567" w:hanging="283"/>
        <w:jc w:val="both"/>
        <w:rPr>
          <w:lang w:val="es-CO"/>
        </w:rPr>
      </w:pPr>
      <w:r w:rsidRPr="004F6A9A">
        <w:rPr>
          <w:lang w:val="es-CO"/>
        </w:rPr>
        <w:t>Marque con una 'X' si el componente no se trabaja esa semana.</w:t>
      </w:r>
    </w:p>
    <w:p w14:paraId="07318188" w14:textId="77777777" w:rsidR="004F6A9A" w:rsidRPr="004F6A9A" w:rsidRDefault="00196F74" w:rsidP="00FF6597">
      <w:pPr>
        <w:pStyle w:val="Listaconnmeros"/>
        <w:numPr>
          <w:ilvl w:val="1"/>
          <w:numId w:val="35"/>
        </w:numPr>
        <w:ind w:left="567" w:hanging="283"/>
        <w:jc w:val="both"/>
        <w:rPr>
          <w:lang w:val="es-CO"/>
        </w:rPr>
      </w:pPr>
      <w:r w:rsidRPr="004F6A9A">
        <w:rPr>
          <w:lang w:val="es-CO"/>
        </w:rPr>
        <w:t>Este instrumento debe acompañar el proceso de diseño y ejecución del curso.</w:t>
      </w:r>
    </w:p>
    <w:p w14:paraId="486FF3D9" w14:textId="3CAB0026" w:rsidR="00196F74" w:rsidRPr="004F6A9A" w:rsidRDefault="00196F74" w:rsidP="00FF6597">
      <w:pPr>
        <w:pStyle w:val="Listaconnmeros"/>
        <w:numPr>
          <w:ilvl w:val="1"/>
          <w:numId w:val="35"/>
        </w:numPr>
        <w:ind w:left="567" w:hanging="283"/>
        <w:jc w:val="both"/>
        <w:rPr>
          <w:lang w:val="es-CO"/>
        </w:rPr>
      </w:pPr>
      <w:r w:rsidRPr="004F6A9A">
        <w:rPr>
          <w:lang w:val="es-CO"/>
        </w:rPr>
        <w:t>Puede ser utilizado también como evidencia en procesos de innovación o mejoramiento.</w:t>
      </w:r>
    </w:p>
    <w:p w14:paraId="09EA9E7B" w14:textId="77777777" w:rsidR="00196F74" w:rsidRPr="00302BCB" w:rsidRDefault="00196F74" w:rsidP="00302BCB">
      <w:pPr>
        <w:rPr>
          <w:b/>
          <w:bCs/>
          <w:sz w:val="32"/>
          <w:szCs w:val="32"/>
        </w:rPr>
      </w:pPr>
      <w:bookmarkStart w:id="202" w:name="_Toc195699779"/>
      <w:r w:rsidRPr="00302BCB">
        <w:rPr>
          <w:b/>
          <w:bCs/>
          <w:sz w:val="32"/>
          <w:szCs w:val="32"/>
        </w:rPr>
        <w:t>3. Responsables del Documento</w:t>
      </w:r>
      <w:bookmarkEnd w:id="202"/>
    </w:p>
    <w:p w14:paraId="101B3EF8" w14:textId="77777777" w:rsidR="004F6A9A" w:rsidRDefault="00196F74" w:rsidP="00FF6597">
      <w:pPr>
        <w:pStyle w:val="Listaconnmeros"/>
        <w:numPr>
          <w:ilvl w:val="1"/>
          <w:numId w:val="35"/>
        </w:numPr>
        <w:ind w:left="567" w:hanging="283"/>
        <w:jc w:val="both"/>
        <w:rPr>
          <w:lang w:val="es-CO"/>
        </w:rPr>
      </w:pPr>
      <w:r w:rsidRPr="004F6A9A">
        <w:rPr>
          <w:lang w:val="es-CO"/>
        </w:rPr>
        <w:t>Diligenciamiento: Docente responsable del curso / Diseñador instruccional.</w:t>
      </w:r>
    </w:p>
    <w:p w14:paraId="5EF16B2D" w14:textId="77777777" w:rsidR="004F6A9A" w:rsidRDefault="00196F74" w:rsidP="00FF6597">
      <w:pPr>
        <w:pStyle w:val="Listaconnmeros"/>
        <w:numPr>
          <w:ilvl w:val="1"/>
          <w:numId w:val="35"/>
        </w:numPr>
        <w:ind w:left="567" w:hanging="283"/>
        <w:jc w:val="both"/>
        <w:rPr>
          <w:lang w:val="es-CO"/>
        </w:rPr>
      </w:pPr>
      <w:r w:rsidRPr="004F6A9A">
        <w:rPr>
          <w:lang w:val="es-CO"/>
        </w:rPr>
        <w:t>Revisión: Coordinación Académica TEdU / Equipo de Innovación Pedagógica.</w:t>
      </w:r>
    </w:p>
    <w:p w14:paraId="08CE9593" w14:textId="045F8156" w:rsidR="00196F74" w:rsidRPr="004F6A9A" w:rsidRDefault="00196F74" w:rsidP="00FF6597">
      <w:pPr>
        <w:pStyle w:val="Listaconnmeros"/>
        <w:numPr>
          <w:ilvl w:val="1"/>
          <w:numId w:val="35"/>
        </w:numPr>
        <w:ind w:left="567" w:hanging="283"/>
        <w:jc w:val="both"/>
        <w:rPr>
          <w:lang w:val="es-CO"/>
        </w:rPr>
      </w:pPr>
      <w:r w:rsidRPr="004F6A9A">
        <w:rPr>
          <w:lang w:val="es-CO"/>
        </w:rPr>
        <w:t>Aprobación: Dirección TEdU / Comité de Calidad Académica.</w:t>
      </w:r>
    </w:p>
    <w:p w14:paraId="784CE76A" w14:textId="77777777" w:rsidR="00196F74" w:rsidRPr="00302BCB" w:rsidRDefault="00196F74" w:rsidP="00302BCB">
      <w:pPr>
        <w:rPr>
          <w:b/>
          <w:bCs/>
          <w:sz w:val="32"/>
          <w:szCs w:val="32"/>
        </w:rPr>
      </w:pPr>
      <w:bookmarkStart w:id="203" w:name="_Toc195699780"/>
      <w:r w:rsidRPr="00302BCB">
        <w:rPr>
          <w:b/>
          <w:bCs/>
          <w:sz w:val="32"/>
          <w:szCs w:val="32"/>
        </w:rPr>
        <w:t>4. Matriz de Aplicación TPACK</w:t>
      </w:r>
      <w:bookmarkEnd w:id="203"/>
    </w:p>
    <w:tbl>
      <w:tblPr>
        <w:tblStyle w:val="Tablaconcuadrcula"/>
        <w:tblW w:w="0" w:type="auto"/>
        <w:tblLook w:val="04A0" w:firstRow="1" w:lastRow="0" w:firstColumn="1" w:lastColumn="0" w:noHBand="0" w:noVBand="1"/>
      </w:tblPr>
      <w:tblGrid>
        <w:gridCol w:w="1700"/>
        <w:gridCol w:w="714"/>
        <w:gridCol w:w="719"/>
        <w:gridCol w:w="718"/>
        <w:gridCol w:w="771"/>
        <w:gridCol w:w="770"/>
        <w:gridCol w:w="774"/>
        <w:gridCol w:w="1108"/>
        <w:gridCol w:w="1554"/>
      </w:tblGrid>
      <w:tr w:rsidR="00196F74" w14:paraId="590B24BC" w14:textId="77777777" w:rsidTr="00622E2B">
        <w:tc>
          <w:tcPr>
            <w:tcW w:w="960" w:type="dxa"/>
            <w:shd w:val="clear" w:color="auto" w:fill="D9D9D9" w:themeFill="background1" w:themeFillShade="D9"/>
            <w:vAlign w:val="center"/>
          </w:tcPr>
          <w:p w14:paraId="3956C47F" w14:textId="77777777" w:rsidR="00196F74" w:rsidRDefault="00196F74" w:rsidP="00622E2B">
            <w:pPr>
              <w:jc w:val="center"/>
            </w:pPr>
            <w:r>
              <w:rPr>
                <w:b/>
              </w:rPr>
              <w:t>Semana/Unidad</w:t>
            </w:r>
          </w:p>
        </w:tc>
        <w:tc>
          <w:tcPr>
            <w:tcW w:w="960" w:type="dxa"/>
            <w:shd w:val="clear" w:color="auto" w:fill="D9D9D9" w:themeFill="background1" w:themeFillShade="D9"/>
            <w:vAlign w:val="center"/>
          </w:tcPr>
          <w:p w14:paraId="50BD00B2" w14:textId="77777777" w:rsidR="00196F74" w:rsidRDefault="00196F74" w:rsidP="00622E2B">
            <w:pPr>
              <w:jc w:val="center"/>
            </w:pPr>
            <w:r>
              <w:rPr>
                <w:b/>
              </w:rPr>
              <w:t>TK</w:t>
            </w:r>
          </w:p>
        </w:tc>
        <w:tc>
          <w:tcPr>
            <w:tcW w:w="960" w:type="dxa"/>
            <w:shd w:val="clear" w:color="auto" w:fill="D9D9D9" w:themeFill="background1" w:themeFillShade="D9"/>
            <w:vAlign w:val="center"/>
          </w:tcPr>
          <w:p w14:paraId="7DD08E38" w14:textId="77777777" w:rsidR="00196F74" w:rsidRDefault="00196F74" w:rsidP="00622E2B">
            <w:pPr>
              <w:jc w:val="center"/>
            </w:pPr>
            <w:r>
              <w:rPr>
                <w:b/>
              </w:rPr>
              <w:t>PK</w:t>
            </w:r>
          </w:p>
        </w:tc>
        <w:tc>
          <w:tcPr>
            <w:tcW w:w="960" w:type="dxa"/>
            <w:shd w:val="clear" w:color="auto" w:fill="D9D9D9" w:themeFill="background1" w:themeFillShade="D9"/>
            <w:vAlign w:val="center"/>
          </w:tcPr>
          <w:p w14:paraId="44ECE737" w14:textId="77777777" w:rsidR="00196F74" w:rsidRDefault="00196F74" w:rsidP="00622E2B">
            <w:pPr>
              <w:jc w:val="center"/>
            </w:pPr>
            <w:r>
              <w:rPr>
                <w:b/>
              </w:rPr>
              <w:t>CK</w:t>
            </w:r>
          </w:p>
        </w:tc>
        <w:tc>
          <w:tcPr>
            <w:tcW w:w="960" w:type="dxa"/>
            <w:shd w:val="clear" w:color="auto" w:fill="D9D9D9" w:themeFill="background1" w:themeFillShade="D9"/>
            <w:vAlign w:val="center"/>
          </w:tcPr>
          <w:p w14:paraId="4F6EFFF9" w14:textId="77777777" w:rsidR="00196F74" w:rsidRDefault="00196F74" w:rsidP="00622E2B">
            <w:pPr>
              <w:jc w:val="center"/>
            </w:pPr>
            <w:r>
              <w:rPr>
                <w:b/>
              </w:rPr>
              <w:t>TPK</w:t>
            </w:r>
          </w:p>
        </w:tc>
        <w:tc>
          <w:tcPr>
            <w:tcW w:w="960" w:type="dxa"/>
            <w:shd w:val="clear" w:color="auto" w:fill="D9D9D9" w:themeFill="background1" w:themeFillShade="D9"/>
            <w:vAlign w:val="center"/>
          </w:tcPr>
          <w:p w14:paraId="705EC8DF" w14:textId="77777777" w:rsidR="00196F74" w:rsidRDefault="00196F74" w:rsidP="00622E2B">
            <w:pPr>
              <w:jc w:val="center"/>
            </w:pPr>
            <w:r>
              <w:rPr>
                <w:b/>
              </w:rPr>
              <w:t>TCK</w:t>
            </w:r>
          </w:p>
        </w:tc>
        <w:tc>
          <w:tcPr>
            <w:tcW w:w="960" w:type="dxa"/>
            <w:shd w:val="clear" w:color="auto" w:fill="D9D9D9" w:themeFill="background1" w:themeFillShade="D9"/>
            <w:vAlign w:val="center"/>
          </w:tcPr>
          <w:p w14:paraId="7F4D15E8" w14:textId="77777777" w:rsidR="00196F74" w:rsidRDefault="00196F74" w:rsidP="00622E2B">
            <w:pPr>
              <w:jc w:val="center"/>
            </w:pPr>
            <w:r>
              <w:rPr>
                <w:b/>
              </w:rPr>
              <w:t>PCK</w:t>
            </w:r>
          </w:p>
        </w:tc>
        <w:tc>
          <w:tcPr>
            <w:tcW w:w="960" w:type="dxa"/>
            <w:shd w:val="clear" w:color="auto" w:fill="D9D9D9" w:themeFill="background1" w:themeFillShade="D9"/>
            <w:vAlign w:val="center"/>
          </w:tcPr>
          <w:p w14:paraId="4B4E7212" w14:textId="77777777" w:rsidR="00196F74" w:rsidRDefault="00196F74" w:rsidP="00622E2B">
            <w:pPr>
              <w:jc w:val="center"/>
            </w:pPr>
            <w:r>
              <w:rPr>
                <w:b/>
              </w:rPr>
              <w:t>TPACK Integrado</w:t>
            </w:r>
          </w:p>
        </w:tc>
        <w:tc>
          <w:tcPr>
            <w:tcW w:w="960" w:type="dxa"/>
            <w:shd w:val="clear" w:color="auto" w:fill="D9D9D9" w:themeFill="background1" w:themeFillShade="D9"/>
            <w:vAlign w:val="center"/>
          </w:tcPr>
          <w:p w14:paraId="1B7B0212" w14:textId="77777777" w:rsidR="00196F74" w:rsidRDefault="00196F74" w:rsidP="00622E2B">
            <w:pPr>
              <w:jc w:val="center"/>
            </w:pPr>
            <w:r>
              <w:rPr>
                <w:b/>
              </w:rPr>
              <w:t>Observaciones</w:t>
            </w:r>
          </w:p>
        </w:tc>
      </w:tr>
      <w:tr w:rsidR="00196F74" w14:paraId="759A1FF0" w14:textId="77777777" w:rsidTr="00196F74">
        <w:tc>
          <w:tcPr>
            <w:tcW w:w="960" w:type="dxa"/>
          </w:tcPr>
          <w:p w14:paraId="1B8D22FB" w14:textId="77777777" w:rsidR="00196F74" w:rsidRDefault="00196F74" w:rsidP="00196F74"/>
        </w:tc>
        <w:tc>
          <w:tcPr>
            <w:tcW w:w="960" w:type="dxa"/>
          </w:tcPr>
          <w:p w14:paraId="1083B321" w14:textId="77777777" w:rsidR="00196F74" w:rsidRDefault="00196F74" w:rsidP="00196F74"/>
        </w:tc>
        <w:tc>
          <w:tcPr>
            <w:tcW w:w="960" w:type="dxa"/>
          </w:tcPr>
          <w:p w14:paraId="277BB874" w14:textId="77777777" w:rsidR="00196F74" w:rsidRDefault="00196F74" w:rsidP="00196F74"/>
        </w:tc>
        <w:tc>
          <w:tcPr>
            <w:tcW w:w="960" w:type="dxa"/>
          </w:tcPr>
          <w:p w14:paraId="50600E36" w14:textId="77777777" w:rsidR="00196F74" w:rsidRDefault="00196F74" w:rsidP="00196F74"/>
        </w:tc>
        <w:tc>
          <w:tcPr>
            <w:tcW w:w="960" w:type="dxa"/>
          </w:tcPr>
          <w:p w14:paraId="100DFFD1" w14:textId="77777777" w:rsidR="00196F74" w:rsidRDefault="00196F74" w:rsidP="00196F74"/>
        </w:tc>
        <w:tc>
          <w:tcPr>
            <w:tcW w:w="960" w:type="dxa"/>
          </w:tcPr>
          <w:p w14:paraId="041BB25F" w14:textId="77777777" w:rsidR="00196F74" w:rsidRDefault="00196F74" w:rsidP="00196F74"/>
        </w:tc>
        <w:tc>
          <w:tcPr>
            <w:tcW w:w="960" w:type="dxa"/>
          </w:tcPr>
          <w:p w14:paraId="359697E4" w14:textId="77777777" w:rsidR="00196F74" w:rsidRDefault="00196F74" w:rsidP="00196F74"/>
        </w:tc>
        <w:tc>
          <w:tcPr>
            <w:tcW w:w="960" w:type="dxa"/>
          </w:tcPr>
          <w:p w14:paraId="6D4DD433" w14:textId="77777777" w:rsidR="00196F74" w:rsidRDefault="00196F74" w:rsidP="00196F74"/>
        </w:tc>
        <w:tc>
          <w:tcPr>
            <w:tcW w:w="960" w:type="dxa"/>
          </w:tcPr>
          <w:p w14:paraId="5DD2A894" w14:textId="77777777" w:rsidR="00196F74" w:rsidRDefault="00196F74" w:rsidP="00196F74"/>
        </w:tc>
      </w:tr>
      <w:tr w:rsidR="00196F74" w14:paraId="0D8E0160" w14:textId="77777777" w:rsidTr="00196F74">
        <w:tc>
          <w:tcPr>
            <w:tcW w:w="960" w:type="dxa"/>
          </w:tcPr>
          <w:p w14:paraId="34C822CA" w14:textId="77777777" w:rsidR="00196F74" w:rsidRDefault="00196F74" w:rsidP="00196F74"/>
        </w:tc>
        <w:tc>
          <w:tcPr>
            <w:tcW w:w="960" w:type="dxa"/>
          </w:tcPr>
          <w:p w14:paraId="7CEB68BC" w14:textId="77777777" w:rsidR="00196F74" w:rsidRDefault="00196F74" w:rsidP="00196F74"/>
        </w:tc>
        <w:tc>
          <w:tcPr>
            <w:tcW w:w="960" w:type="dxa"/>
          </w:tcPr>
          <w:p w14:paraId="6E1DEDD4" w14:textId="77777777" w:rsidR="00196F74" w:rsidRDefault="00196F74" w:rsidP="00196F74"/>
        </w:tc>
        <w:tc>
          <w:tcPr>
            <w:tcW w:w="960" w:type="dxa"/>
          </w:tcPr>
          <w:p w14:paraId="0D39CFD6" w14:textId="77777777" w:rsidR="00196F74" w:rsidRDefault="00196F74" w:rsidP="00196F74"/>
        </w:tc>
        <w:tc>
          <w:tcPr>
            <w:tcW w:w="960" w:type="dxa"/>
          </w:tcPr>
          <w:p w14:paraId="7DE6F4EB" w14:textId="77777777" w:rsidR="00196F74" w:rsidRDefault="00196F74" w:rsidP="00196F74"/>
        </w:tc>
        <w:tc>
          <w:tcPr>
            <w:tcW w:w="960" w:type="dxa"/>
          </w:tcPr>
          <w:p w14:paraId="204ED3B5" w14:textId="77777777" w:rsidR="00196F74" w:rsidRDefault="00196F74" w:rsidP="00196F74"/>
        </w:tc>
        <w:tc>
          <w:tcPr>
            <w:tcW w:w="960" w:type="dxa"/>
          </w:tcPr>
          <w:p w14:paraId="0B1C95CF" w14:textId="77777777" w:rsidR="00196F74" w:rsidRDefault="00196F74" w:rsidP="00196F74"/>
        </w:tc>
        <w:tc>
          <w:tcPr>
            <w:tcW w:w="960" w:type="dxa"/>
          </w:tcPr>
          <w:p w14:paraId="62ABCB83" w14:textId="77777777" w:rsidR="00196F74" w:rsidRDefault="00196F74" w:rsidP="00196F74"/>
        </w:tc>
        <w:tc>
          <w:tcPr>
            <w:tcW w:w="960" w:type="dxa"/>
          </w:tcPr>
          <w:p w14:paraId="73AB4BF6" w14:textId="77777777" w:rsidR="00196F74" w:rsidRDefault="00196F74" w:rsidP="00196F74"/>
        </w:tc>
      </w:tr>
      <w:tr w:rsidR="00196F74" w14:paraId="0FEC6391" w14:textId="77777777" w:rsidTr="00196F74">
        <w:tc>
          <w:tcPr>
            <w:tcW w:w="960" w:type="dxa"/>
          </w:tcPr>
          <w:p w14:paraId="1BD76DA9" w14:textId="77777777" w:rsidR="00196F74" w:rsidRDefault="00196F74" w:rsidP="00196F74"/>
        </w:tc>
        <w:tc>
          <w:tcPr>
            <w:tcW w:w="960" w:type="dxa"/>
          </w:tcPr>
          <w:p w14:paraId="32969F32" w14:textId="77777777" w:rsidR="00196F74" w:rsidRDefault="00196F74" w:rsidP="00196F74"/>
        </w:tc>
        <w:tc>
          <w:tcPr>
            <w:tcW w:w="960" w:type="dxa"/>
          </w:tcPr>
          <w:p w14:paraId="576620D9" w14:textId="77777777" w:rsidR="00196F74" w:rsidRDefault="00196F74" w:rsidP="00196F74"/>
        </w:tc>
        <w:tc>
          <w:tcPr>
            <w:tcW w:w="960" w:type="dxa"/>
          </w:tcPr>
          <w:p w14:paraId="0406FCF4" w14:textId="77777777" w:rsidR="00196F74" w:rsidRDefault="00196F74" w:rsidP="00196F74"/>
        </w:tc>
        <w:tc>
          <w:tcPr>
            <w:tcW w:w="960" w:type="dxa"/>
          </w:tcPr>
          <w:p w14:paraId="1B22C122" w14:textId="77777777" w:rsidR="00196F74" w:rsidRDefault="00196F74" w:rsidP="00196F74"/>
        </w:tc>
        <w:tc>
          <w:tcPr>
            <w:tcW w:w="960" w:type="dxa"/>
          </w:tcPr>
          <w:p w14:paraId="1F57FA70" w14:textId="77777777" w:rsidR="00196F74" w:rsidRDefault="00196F74" w:rsidP="00196F74"/>
        </w:tc>
        <w:tc>
          <w:tcPr>
            <w:tcW w:w="960" w:type="dxa"/>
          </w:tcPr>
          <w:p w14:paraId="0D2F604D" w14:textId="77777777" w:rsidR="00196F74" w:rsidRDefault="00196F74" w:rsidP="00196F74"/>
        </w:tc>
        <w:tc>
          <w:tcPr>
            <w:tcW w:w="960" w:type="dxa"/>
          </w:tcPr>
          <w:p w14:paraId="6D8E13A1" w14:textId="77777777" w:rsidR="00196F74" w:rsidRDefault="00196F74" w:rsidP="00196F74"/>
        </w:tc>
        <w:tc>
          <w:tcPr>
            <w:tcW w:w="960" w:type="dxa"/>
          </w:tcPr>
          <w:p w14:paraId="7E940763" w14:textId="77777777" w:rsidR="00196F74" w:rsidRDefault="00196F74" w:rsidP="00196F74"/>
        </w:tc>
      </w:tr>
      <w:tr w:rsidR="00196F74" w14:paraId="4ED60B88" w14:textId="77777777" w:rsidTr="00196F74">
        <w:tc>
          <w:tcPr>
            <w:tcW w:w="960" w:type="dxa"/>
          </w:tcPr>
          <w:p w14:paraId="7AB47C3A" w14:textId="77777777" w:rsidR="00196F74" w:rsidRDefault="00196F74" w:rsidP="00196F74"/>
        </w:tc>
        <w:tc>
          <w:tcPr>
            <w:tcW w:w="960" w:type="dxa"/>
          </w:tcPr>
          <w:p w14:paraId="790EB301" w14:textId="77777777" w:rsidR="00196F74" w:rsidRDefault="00196F74" w:rsidP="00196F74"/>
        </w:tc>
        <w:tc>
          <w:tcPr>
            <w:tcW w:w="960" w:type="dxa"/>
          </w:tcPr>
          <w:p w14:paraId="43F629F8" w14:textId="77777777" w:rsidR="00196F74" w:rsidRDefault="00196F74" w:rsidP="00196F74"/>
        </w:tc>
        <w:tc>
          <w:tcPr>
            <w:tcW w:w="960" w:type="dxa"/>
          </w:tcPr>
          <w:p w14:paraId="55B4EBA1" w14:textId="77777777" w:rsidR="00196F74" w:rsidRDefault="00196F74" w:rsidP="00196F74"/>
        </w:tc>
        <w:tc>
          <w:tcPr>
            <w:tcW w:w="960" w:type="dxa"/>
          </w:tcPr>
          <w:p w14:paraId="18C065D8" w14:textId="77777777" w:rsidR="00196F74" w:rsidRDefault="00196F74" w:rsidP="00196F74"/>
        </w:tc>
        <w:tc>
          <w:tcPr>
            <w:tcW w:w="960" w:type="dxa"/>
          </w:tcPr>
          <w:p w14:paraId="280FC798" w14:textId="77777777" w:rsidR="00196F74" w:rsidRDefault="00196F74" w:rsidP="00196F74"/>
        </w:tc>
        <w:tc>
          <w:tcPr>
            <w:tcW w:w="960" w:type="dxa"/>
          </w:tcPr>
          <w:p w14:paraId="0068C792" w14:textId="77777777" w:rsidR="00196F74" w:rsidRDefault="00196F74" w:rsidP="00196F74"/>
        </w:tc>
        <w:tc>
          <w:tcPr>
            <w:tcW w:w="960" w:type="dxa"/>
          </w:tcPr>
          <w:p w14:paraId="4EBCEC1A" w14:textId="77777777" w:rsidR="00196F74" w:rsidRDefault="00196F74" w:rsidP="00196F74"/>
        </w:tc>
        <w:tc>
          <w:tcPr>
            <w:tcW w:w="960" w:type="dxa"/>
          </w:tcPr>
          <w:p w14:paraId="40BA86E6" w14:textId="77777777" w:rsidR="00196F74" w:rsidRDefault="00196F74" w:rsidP="00196F74"/>
        </w:tc>
      </w:tr>
      <w:tr w:rsidR="00196F74" w14:paraId="794C3D42" w14:textId="77777777" w:rsidTr="00196F74">
        <w:tc>
          <w:tcPr>
            <w:tcW w:w="960" w:type="dxa"/>
          </w:tcPr>
          <w:p w14:paraId="0485426B" w14:textId="77777777" w:rsidR="00196F74" w:rsidRDefault="00196F74" w:rsidP="00196F74"/>
        </w:tc>
        <w:tc>
          <w:tcPr>
            <w:tcW w:w="960" w:type="dxa"/>
          </w:tcPr>
          <w:p w14:paraId="0751A677" w14:textId="77777777" w:rsidR="00196F74" w:rsidRDefault="00196F74" w:rsidP="00196F74"/>
        </w:tc>
        <w:tc>
          <w:tcPr>
            <w:tcW w:w="960" w:type="dxa"/>
          </w:tcPr>
          <w:p w14:paraId="626BE16B" w14:textId="77777777" w:rsidR="00196F74" w:rsidRDefault="00196F74" w:rsidP="00196F74"/>
        </w:tc>
        <w:tc>
          <w:tcPr>
            <w:tcW w:w="960" w:type="dxa"/>
          </w:tcPr>
          <w:p w14:paraId="5FB3BCEE" w14:textId="77777777" w:rsidR="00196F74" w:rsidRDefault="00196F74" w:rsidP="00196F74"/>
        </w:tc>
        <w:tc>
          <w:tcPr>
            <w:tcW w:w="960" w:type="dxa"/>
          </w:tcPr>
          <w:p w14:paraId="0D63E85B" w14:textId="77777777" w:rsidR="00196F74" w:rsidRDefault="00196F74" w:rsidP="00196F74"/>
        </w:tc>
        <w:tc>
          <w:tcPr>
            <w:tcW w:w="960" w:type="dxa"/>
          </w:tcPr>
          <w:p w14:paraId="4CD5A221" w14:textId="77777777" w:rsidR="00196F74" w:rsidRDefault="00196F74" w:rsidP="00196F74"/>
        </w:tc>
        <w:tc>
          <w:tcPr>
            <w:tcW w:w="960" w:type="dxa"/>
          </w:tcPr>
          <w:p w14:paraId="3AB9B93C" w14:textId="77777777" w:rsidR="00196F74" w:rsidRDefault="00196F74" w:rsidP="00196F74"/>
        </w:tc>
        <w:tc>
          <w:tcPr>
            <w:tcW w:w="960" w:type="dxa"/>
          </w:tcPr>
          <w:p w14:paraId="02040632" w14:textId="77777777" w:rsidR="00196F74" w:rsidRDefault="00196F74" w:rsidP="00196F74"/>
        </w:tc>
        <w:tc>
          <w:tcPr>
            <w:tcW w:w="960" w:type="dxa"/>
          </w:tcPr>
          <w:p w14:paraId="6F6E6602" w14:textId="77777777" w:rsidR="00196F74" w:rsidRDefault="00196F74" w:rsidP="00196F74"/>
        </w:tc>
      </w:tr>
      <w:tr w:rsidR="00196F74" w14:paraId="65700495" w14:textId="77777777" w:rsidTr="00196F74">
        <w:tc>
          <w:tcPr>
            <w:tcW w:w="960" w:type="dxa"/>
          </w:tcPr>
          <w:p w14:paraId="7CD6F858" w14:textId="77777777" w:rsidR="00196F74" w:rsidRDefault="00196F74" w:rsidP="00196F74"/>
        </w:tc>
        <w:tc>
          <w:tcPr>
            <w:tcW w:w="960" w:type="dxa"/>
          </w:tcPr>
          <w:p w14:paraId="5E025369" w14:textId="77777777" w:rsidR="00196F74" w:rsidRDefault="00196F74" w:rsidP="00196F74"/>
        </w:tc>
        <w:tc>
          <w:tcPr>
            <w:tcW w:w="960" w:type="dxa"/>
          </w:tcPr>
          <w:p w14:paraId="1A46BE56" w14:textId="77777777" w:rsidR="00196F74" w:rsidRDefault="00196F74" w:rsidP="00196F74"/>
        </w:tc>
        <w:tc>
          <w:tcPr>
            <w:tcW w:w="960" w:type="dxa"/>
          </w:tcPr>
          <w:p w14:paraId="27009EE5" w14:textId="77777777" w:rsidR="00196F74" w:rsidRDefault="00196F74" w:rsidP="00196F74"/>
        </w:tc>
        <w:tc>
          <w:tcPr>
            <w:tcW w:w="960" w:type="dxa"/>
          </w:tcPr>
          <w:p w14:paraId="5DDC6CC3" w14:textId="77777777" w:rsidR="00196F74" w:rsidRDefault="00196F74" w:rsidP="00196F74"/>
        </w:tc>
        <w:tc>
          <w:tcPr>
            <w:tcW w:w="960" w:type="dxa"/>
          </w:tcPr>
          <w:p w14:paraId="6C45702B" w14:textId="77777777" w:rsidR="00196F74" w:rsidRDefault="00196F74" w:rsidP="00196F74"/>
        </w:tc>
        <w:tc>
          <w:tcPr>
            <w:tcW w:w="960" w:type="dxa"/>
          </w:tcPr>
          <w:p w14:paraId="3EED2113" w14:textId="77777777" w:rsidR="00196F74" w:rsidRDefault="00196F74" w:rsidP="00196F74"/>
        </w:tc>
        <w:tc>
          <w:tcPr>
            <w:tcW w:w="960" w:type="dxa"/>
          </w:tcPr>
          <w:p w14:paraId="2A1AAEB2" w14:textId="77777777" w:rsidR="00196F74" w:rsidRDefault="00196F74" w:rsidP="00196F74"/>
        </w:tc>
        <w:tc>
          <w:tcPr>
            <w:tcW w:w="960" w:type="dxa"/>
          </w:tcPr>
          <w:p w14:paraId="5CAC9F81" w14:textId="77777777" w:rsidR="00196F74" w:rsidRDefault="00196F74" w:rsidP="00196F74"/>
        </w:tc>
      </w:tr>
      <w:tr w:rsidR="00196F74" w14:paraId="0CA895F4" w14:textId="77777777" w:rsidTr="00196F74">
        <w:tc>
          <w:tcPr>
            <w:tcW w:w="960" w:type="dxa"/>
          </w:tcPr>
          <w:p w14:paraId="156CB77A" w14:textId="77777777" w:rsidR="00196F74" w:rsidRDefault="00196F74" w:rsidP="00196F74"/>
        </w:tc>
        <w:tc>
          <w:tcPr>
            <w:tcW w:w="960" w:type="dxa"/>
          </w:tcPr>
          <w:p w14:paraId="06C773A7" w14:textId="77777777" w:rsidR="00196F74" w:rsidRDefault="00196F74" w:rsidP="00196F74"/>
        </w:tc>
        <w:tc>
          <w:tcPr>
            <w:tcW w:w="960" w:type="dxa"/>
          </w:tcPr>
          <w:p w14:paraId="2CAC8737" w14:textId="77777777" w:rsidR="00196F74" w:rsidRDefault="00196F74" w:rsidP="00196F74"/>
        </w:tc>
        <w:tc>
          <w:tcPr>
            <w:tcW w:w="960" w:type="dxa"/>
          </w:tcPr>
          <w:p w14:paraId="71CC0FA3" w14:textId="77777777" w:rsidR="00196F74" w:rsidRDefault="00196F74" w:rsidP="00196F74"/>
        </w:tc>
        <w:tc>
          <w:tcPr>
            <w:tcW w:w="960" w:type="dxa"/>
          </w:tcPr>
          <w:p w14:paraId="3C80C512" w14:textId="77777777" w:rsidR="00196F74" w:rsidRDefault="00196F74" w:rsidP="00196F74"/>
        </w:tc>
        <w:tc>
          <w:tcPr>
            <w:tcW w:w="960" w:type="dxa"/>
          </w:tcPr>
          <w:p w14:paraId="331509E6" w14:textId="77777777" w:rsidR="00196F74" w:rsidRDefault="00196F74" w:rsidP="00196F74"/>
        </w:tc>
        <w:tc>
          <w:tcPr>
            <w:tcW w:w="960" w:type="dxa"/>
          </w:tcPr>
          <w:p w14:paraId="49298589" w14:textId="77777777" w:rsidR="00196F74" w:rsidRDefault="00196F74" w:rsidP="00196F74"/>
        </w:tc>
        <w:tc>
          <w:tcPr>
            <w:tcW w:w="960" w:type="dxa"/>
          </w:tcPr>
          <w:p w14:paraId="58F4AF76" w14:textId="77777777" w:rsidR="00196F74" w:rsidRDefault="00196F74" w:rsidP="00196F74"/>
        </w:tc>
        <w:tc>
          <w:tcPr>
            <w:tcW w:w="960" w:type="dxa"/>
          </w:tcPr>
          <w:p w14:paraId="3DFC21C7" w14:textId="77777777" w:rsidR="00196F74" w:rsidRDefault="00196F74" w:rsidP="00196F74"/>
        </w:tc>
      </w:tr>
      <w:tr w:rsidR="00196F74" w14:paraId="2D32EE36" w14:textId="77777777" w:rsidTr="00196F74">
        <w:tc>
          <w:tcPr>
            <w:tcW w:w="960" w:type="dxa"/>
          </w:tcPr>
          <w:p w14:paraId="3A8D7022" w14:textId="77777777" w:rsidR="00196F74" w:rsidRDefault="00196F74" w:rsidP="00196F74"/>
        </w:tc>
        <w:tc>
          <w:tcPr>
            <w:tcW w:w="960" w:type="dxa"/>
          </w:tcPr>
          <w:p w14:paraId="5F138E8F" w14:textId="77777777" w:rsidR="00196F74" w:rsidRDefault="00196F74" w:rsidP="00196F74"/>
        </w:tc>
        <w:tc>
          <w:tcPr>
            <w:tcW w:w="960" w:type="dxa"/>
          </w:tcPr>
          <w:p w14:paraId="0C50E55C" w14:textId="77777777" w:rsidR="00196F74" w:rsidRDefault="00196F74" w:rsidP="00196F74"/>
        </w:tc>
        <w:tc>
          <w:tcPr>
            <w:tcW w:w="960" w:type="dxa"/>
          </w:tcPr>
          <w:p w14:paraId="167BB2FF" w14:textId="77777777" w:rsidR="00196F74" w:rsidRDefault="00196F74" w:rsidP="00196F74"/>
        </w:tc>
        <w:tc>
          <w:tcPr>
            <w:tcW w:w="960" w:type="dxa"/>
          </w:tcPr>
          <w:p w14:paraId="228E996F" w14:textId="77777777" w:rsidR="00196F74" w:rsidRDefault="00196F74" w:rsidP="00196F74"/>
        </w:tc>
        <w:tc>
          <w:tcPr>
            <w:tcW w:w="960" w:type="dxa"/>
          </w:tcPr>
          <w:p w14:paraId="53A10506" w14:textId="77777777" w:rsidR="00196F74" w:rsidRDefault="00196F74" w:rsidP="00196F74"/>
        </w:tc>
        <w:tc>
          <w:tcPr>
            <w:tcW w:w="960" w:type="dxa"/>
          </w:tcPr>
          <w:p w14:paraId="634A9EE1" w14:textId="77777777" w:rsidR="00196F74" w:rsidRDefault="00196F74" w:rsidP="00196F74"/>
        </w:tc>
        <w:tc>
          <w:tcPr>
            <w:tcW w:w="960" w:type="dxa"/>
          </w:tcPr>
          <w:p w14:paraId="40BE0690" w14:textId="77777777" w:rsidR="00196F74" w:rsidRDefault="00196F74" w:rsidP="00196F74"/>
        </w:tc>
        <w:tc>
          <w:tcPr>
            <w:tcW w:w="960" w:type="dxa"/>
          </w:tcPr>
          <w:p w14:paraId="550EA092" w14:textId="77777777" w:rsidR="00196F74" w:rsidRDefault="00196F74" w:rsidP="00196F74"/>
        </w:tc>
      </w:tr>
      <w:tr w:rsidR="00196F74" w14:paraId="6C2D11CC" w14:textId="77777777" w:rsidTr="00196F74">
        <w:tc>
          <w:tcPr>
            <w:tcW w:w="960" w:type="dxa"/>
          </w:tcPr>
          <w:p w14:paraId="15E95A0C" w14:textId="77777777" w:rsidR="00196F74" w:rsidRDefault="00196F74" w:rsidP="00196F74"/>
        </w:tc>
        <w:tc>
          <w:tcPr>
            <w:tcW w:w="960" w:type="dxa"/>
          </w:tcPr>
          <w:p w14:paraId="34303C53" w14:textId="77777777" w:rsidR="00196F74" w:rsidRDefault="00196F74" w:rsidP="00196F74"/>
        </w:tc>
        <w:tc>
          <w:tcPr>
            <w:tcW w:w="960" w:type="dxa"/>
          </w:tcPr>
          <w:p w14:paraId="39871E4F" w14:textId="77777777" w:rsidR="00196F74" w:rsidRDefault="00196F74" w:rsidP="00196F74"/>
        </w:tc>
        <w:tc>
          <w:tcPr>
            <w:tcW w:w="960" w:type="dxa"/>
          </w:tcPr>
          <w:p w14:paraId="0FA29498" w14:textId="77777777" w:rsidR="00196F74" w:rsidRDefault="00196F74" w:rsidP="00196F74"/>
        </w:tc>
        <w:tc>
          <w:tcPr>
            <w:tcW w:w="960" w:type="dxa"/>
          </w:tcPr>
          <w:p w14:paraId="6B2B412A" w14:textId="77777777" w:rsidR="00196F74" w:rsidRDefault="00196F74" w:rsidP="00196F74"/>
        </w:tc>
        <w:tc>
          <w:tcPr>
            <w:tcW w:w="960" w:type="dxa"/>
          </w:tcPr>
          <w:p w14:paraId="756FE011" w14:textId="77777777" w:rsidR="00196F74" w:rsidRDefault="00196F74" w:rsidP="00196F74"/>
        </w:tc>
        <w:tc>
          <w:tcPr>
            <w:tcW w:w="960" w:type="dxa"/>
          </w:tcPr>
          <w:p w14:paraId="5FF3D719" w14:textId="77777777" w:rsidR="00196F74" w:rsidRDefault="00196F74" w:rsidP="00196F74"/>
        </w:tc>
        <w:tc>
          <w:tcPr>
            <w:tcW w:w="960" w:type="dxa"/>
          </w:tcPr>
          <w:p w14:paraId="288FBBB7" w14:textId="77777777" w:rsidR="00196F74" w:rsidRDefault="00196F74" w:rsidP="00196F74"/>
        </w:tc>
        <w:tc>
          <w:tcPr>
            <w:tcW w:w="960" w:type="dxa"/>
          </w:tcPr>
          <w:p w14:paraId="2D2128F5" w14:textId="77777777" w:rsidR="00196F74" w:rsidRDefault="00196F74" w:rsidP="00196F74"/>
        </w:tc>
      </w:tr>
      <w:tr w:rsidR="00196F74" w14:paraId="4D1CD4DA" w14:textId="77777777" w:rsidTr="00196F74">
        <w:tc>
          <w:tcPr>
            <w:tcW w:w="960" w:type="dxa"/>
          </w:tcPr>
          <w:p w14:paraId="1810B44D" w14:textId="77777777" w:rsidR="00196F74" w:rsidRDefault="00196F74" w:rsidP="00196F74"/>
        </w:tc>
        <w:tc>
          <w:tcPr>
            <w:tcW w:w="960" w:type="dxa"/>
          </w:tcPr>
          <w:p w14:paraId="53E1A4BF" w14:textId="77777777" w:rsidR="00196F74" w:rsidRDefault="00196F74" w:rsidP="00196F74"/>
        </w:tc>
        <w:tc>
          <w:tcPr>
            <w:tcW w:w="960" w:type="dxa"/>
          </w:tcPr>
          <w:p w14:paraId="127A04C3" w14:textId="77777777" w:rsidR="00196F74" w:rsidRDefault="00196F74" w:rsidP="00196F74"/>
        </w:tc>
        <w:tc>
          <w:tcPr>
            <w:tcW w:w="960" w:type="dxa"/>
          </w:tcPr>
          <w:p w14:paraId="6E156A5A" w14:textId="77777777" w:rsidR="00196F74" w:rsidRDefault="00196F74" w:rsidP="00196F74"/>
        </w:tc>
        <w:tc>
          <w:tcPr>
            <w:tcW w:w="960" w:type="dxa"/>
          </w:tcPr>
          <w:p w14:paraId="469E03C5" w14:textId="77777777" w:rsidR="00196F74" w:rsidRDefault="00196F74" w:rsidP="00196F74"/>
        </w:tc>
        <w:tc>
          <w:tcPr>
            <w:tcW w:w="960" w:type="dxa"/>
          </w:tcPr>
          <w:p w14:paraId="370366D2" w14:textId="77777777" w:rsidR="00196F74" w:rsidRDefault="00196F74" w:rsidP="00196F74"/>
        </w:tc>
        <w:tc>
          <w:tcPr>
            <w:tcW w:w="960" w:type="dxa"/>
          </w:tcPr>
          <w:p w14:paraId="188C605B" w14:textId="77777777" w:rsidR="00196F74" w:rsidRDefault="00196F74" w:rsidP="00196F74"/>
        </w:tc>
        <w:tc>
          <w:tcPr>
            <w:tcW w:w="960" w:type="dxa"/>
          </w:tcPr>
          <w:p w14:paraId="5C594345" w14:textId="77777777" w:rsidR="00196F74" w:rsidRDefault="00196F74" w:rsidP="00196F74"/>
        </w:tc>
        <w:tc>
          <w:tcPr>
            <w:tcW w:w="960" w:type="dxa"/>
          </w:tcPr>
          <w:p w14:paraId="6776A174" w14:textId="77777777" w:rsidR="00196F74" w:rsidRDefault="00196F74" w:rsidP="00196F74"/>
        </w:tc>
      </w:tr>
      <w:tr w:rsidR="00196F74" w14:paraId="3132CCE9" w14:textId="77777777" w:rsidTr="00196F74">
        <w:tc>
          <w:tcPr>
            <w:tcW w:w="960" w:type="dxa"/>
          </w:tcPr>
          <w:p w14:paraId="661E96BF" w14:textId="77777777" w:rsidR="00196F74" w:rsidRDefault="00196F74" w:rsidP="00196F74"/>
        </w:tc>
        <w:tc>
          <w:tcPr>
            <w:tcW w:w="960" w:type="dxa"/>
          </w:tcPr>
          <w:p w14:paraId="3E89F846" w14:textId="77777777" w:rsidR="00196F74" w:rsidRDefault="00196F74" w:rsidP="00196F74"/>
        </w:tc>
        <w:tc>
          <w:tcPr>
            <w:tcW w:w="960" w:type="dxa"/>
          </w:tcPr>
          <w:p w14:paraId="4E067BEE" w14:textId="77777777" w:rsidR="00196F74" w:rsidRDefault="00196F74" w:rsidP="00196F74"/>
        </w:tc>
        <w:tc>
          <w:tcPr>
            <w:tcW w:w="960" w:type="dxa"/>
          </w:tcPr>
          <w:p w14:paraId="69CD45E1" w14:textId="77777777" w:rsidR="00196F74" w:rsidRDefault="00196F74" w:rsidP="00196F74"/>
        </w:tc>
        <w:tc>
          <w:tcPr>
            <w:tcW w:w="960" w:type="dxa"/>
          </w:tcPr>
          <w:p w14:paraId="02FEC293" w14:textId="77777777" w:rsidR="00196F74" w:rsidRDefault="00196F74" w:rsidP="00196F74"/>
        </w:tc>
        <w:tc>
          <w:tcPr>
            <w:tcW w:w="960" w:type="dxa"/>
          </w:tcPr>
          <w:p w14:paraId="027B4238" w14:textId="77777777" w:rsidR="00196F74" w:rsidRDefault="00196F74" w:rsidP="00196F74"/>
        </w:tc>
        <w:tc>
          <w:tcPr>
            <w:tcW w:w="960" w:type="dxa"/>
          </w:tcPr>
          <w:p w14:paraId="4DA81664" w14:textId="77777777" w:rsidR="00196F74" w:rsidRDefault="00196F74" w:rsidP="00196F74"/>
        </w:tc>
        <w:tc>
          <w:tcPr>
            <w:tcW w:w="960" w:type="dxa"/>
          </w:tcPr>
          <w:p w14:paraId="446FE612" w14:textId="77777777" w:rsidR="00196F74" w:rsidRDefault="00196F74" w:rsidP="00196F74"/>
        </w:tc>
        <w:tc>
          <w:tcPr>
            <w:tcW w:w="960" w:type="dxa"/>
          </w:tcPr>
          <w:p w14:paraId="13DA1A62" w14:textId="77777777" w:rsidR="00196F74" w:rsidRDefault="00196F74" w:rsidP="00196F74"/>
        </w:tc>
      </w:tr>
      <w:tr w:rsidR="00196F74" w14:paraId="73D51609" w14:textId="77777777" w:rsidTr="00196F74">
        <w:tc>
          <w:tcPr>
            <w:tcW w:w="960" w:type="dxa"/>
          </w:tcPr>
          <w:p w14:paraId="04EBE00A" w14:textId="77777777" w:rsidR="00196F74" w:rsidRDefault="00196F74" w:rsidP="00196F74"/>
        </w:tc>
        <w:tc>
          <w:tcPr>
            <w:tcW w:w="960" w:type="dxa"/>
          </w:tcPr>
          <w:p w14:paraId="67FE877E" w14:textId="77777777" w:rsidR="00196F74" w:rsidRDefault="00196F74" w:rsidP="00196F74"/>
        </w:tc>
        <w:tc>
          <w:tcPr>
            <w:tcW w:w="960" w:type="dxa"/>
          </w:tcPr>
          <w:p w14:paraId="2AA0DEE4" w14:textId="77777777" w:rsidR="00196F74" w:rsidRDefault="00196F74" w:rsidP="00196F74"/>
        </w:tc>
        <w:tc>
          <w:tcPr>
            <w:tcW w:w="960" w:type="dxa"/>
          </w:tcPr>
          <w:p w14:paraId="78939CCD" w14:textId="77777777" w:rsidR="00196F74" w:rsidRDefault="00196F74" w:rsidP="00196F74"/>
        </w:tc>
        <w:tc>
          <w:tcPr>
            <w:tcW w:w="960" w:type="dxa"/>
          </w:tcPr>
          <w:p w14:paraId="51F36BB8" w14:textId="77777777" w:rsidR="00196F74" w:rsidRDefault="00196F74" w:rsidP="00196F74"/>
        </w:tc>
        <w:tc>
          <w:tcPr>
            <w:tcW w:w="960" w:type="dxa"/>
          </w:tcPr>
          <w:p w14:paraId="02784671" w14:textId="77777777" w:rsidR="00196F74" w:rsidRDefault="00196F74" w:rsidP="00196F74"/>
        </w:tc>
        <w:tc>
          <w:tcPr>
            <w:tcW w:w="960" w:type="dxa"/>
          </w:tcPr>
          <w:p w14:paraId="5B33134C" w14:textId="77777777" w:rsidR="00196F74" w:rsidRDefault="00196F74" w:rsidP="00196F74"/>
        </w:tc>
        <w:tc>
          <w:tcPr>
            <w:tcW w:w="960" w:type="dxa"/>
          </w:tcPr>
          <w:p w14:paraId="517837EE" w14:textId="77777777" w:rsidR="00196F74" w:rsidRDefault="00196F74" w:rsidP="00196F74"/>
        </w:tc>
        <w:tc>
          <w:tcPr>
            <w:tcW w:w="960" w:type="dxa"/>
          </w:tcPr>
          <w:p w14:paraId="0C0696D5" w14:textId="77777777" w:rsidR="00196F74" w:rsidRDefault="00196F74" w:rsidP="00196F74"/>
        </w:tc>
      </w:tr>
    </w:tbl>
    <w:p w14:paraId="0A8B6B31" w14:textId="77777777" w:rsidR="005E1EF1" w:rsidRDefault="005E1EF1" w:rsidP="00302BCB">
      <w:pPr>
        <w:rPr>
          <w:b/>
          <w:bCs/>
          <w:sz w:val="32"/>
          <w:szCs w:val="32"/>
        </w:rPr>
      </w:pPr>
      <w:bookmarkStart w:id="204" w:name="_Toc195699781"/>
    </w:p>
    <w:p w14:paraId="39D33FD9" w14:textId="219BEC9A" w:rsidR="00196F74" w:rsidRPr="00302BCB" w:rsidRDefault="00196F74" w:rsidP="00302BCB">
      <w:pPr>
        <w:rPr>
          <w:b/>
          <w:bCs/>
          <w:sz w:val="32"/>
          <w:szCs w:val="32"/>
        </w:rPr>
      </w:pPr>
      <w:r w:rsidRPr="00302BCB">
        <w:rPr>
          <w:b/>
          <w:bCs/>
          <w:sz w:val="32"/>
          <w:szCs w:val="32"/>
        </w:rPr>
        <w:lastRenderedPageBreak/>
        <w:t>5. Validación del Seguimiento</w:t>
      </w:r>
      <w:bookmarkEnd w:id="204"/>
    </w:p>
    <w:p w14:paraId="13E6D5CE" w14:textId="77777777" w:rsidR="00196F74" w:rsidRPr="00B0629B" w:rsidRDefault="00196F74" w:rsidP="00196F7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196F74" w14:paraId="26ED552B" w14:textId="77777777" w:rsidTr="00622E2B">
        <w:tc>
          <w:tcPr>
            <w:tcW w:w="4320" w:type="dxa"/>
          </w:tcPr>
          <w:p w14:paraId="19A5078C" w14:textId="334DE27C" w:rsidR="00196F74" w:rsidRDefault="00196F74" w:rsidP="00196F74">
            <w:r>
              <w:t>Docente Responsable</w:t>
            </w:r>
            <w:r w:rsidR="009C0F04">
              <w:t>:</w:t>
            </w:r>
          </w:p>
        </w:tc>
        <w:tc>
          <w:tcPr>
            <w:tcW w:w="4320" w:type="dxa"/>
          </w:tcPr>
          <w:p w14:paraId="6B1F32D0" w14:textId="77777777" w:rsidR="00196F74" w:rsidRDefault="00196F74" w:rsidP="00196F74">
            <w:r>
              <w:t>Firma y Fecha:</w:t>
            </w:r>
            <w:r>
              <w:br/>
            </w:r>
            <w:r>
              <w:br/>
            </w:r>
          </w:p>
        </w:tc>
      </w:tr>
      <w:tr w:rsidR="00196F74" w14:paraId="3840F0D9" w14:textId="77777777" w:rsidTr="00622E2B">
        <w:tc>
          <w:tcPr>
            <w:tcW w:w="4320" w:type="dxa"/>
          </w:tcPr>
          <w:p w14:paraId="79E912FB" w14:textId="77777777" w:rsidR="00196F74" w:rsidRDefault="00196F74" w:rsidP="00196F74">
            <w:r>
              <w:t>Coordinación Académica / Innovación TEdU</w:t>
            </w:r>
          </w:p>
        </w:tc>
        <w:tc>
          <w:tcPr>
            <w:tcW w:w="4320" w:type="dxa"/>
          </w:tcPr>
          <w:p w14:paraId="7D8A2882" w14:textId="77777777" w:rsidR="00196F74" w:rsidRDefault="00196F74" w:rsidP="00196F74">
            <w:r>
              <w:t>Firma y Fecha:</w:t>
            </w:r>
            <w:r>
              <w:br/>
            </w:r>
            <w:r>
              <w:br/>
            </w:r>
          </w:p>
        </w:tc>
      </w:tr>
    </w:tbl>
    <w:p w14:paraId="2E6484C8" w14:textId="77777777" w:rsidR="00196F74" w:rsidRPr="00703E2A" w:rsidRDefault="00196F74" w:rsidP="00AF5DE3">
      <w:pPr>
        <w:jc w:val="both"/>
      </w:pPr>
      <w:r w:rsidRPr="00703E2A">
        <w:br/>
      </w:r>
      <w:r w:rsidRPr="009C0F04">
        <w:rPr>
          <w:b/>
        </w:rPr>
        <w:t>Nota:</w:t>
      </w:r>
      <w:r w:rsidRPr="00703E2A">
        <w:t xml:space="preserve"> Esta matriz es una herramienta de seguimiento continuo del enfoque TPACK en el curso. Su uso promueve la reflexión pedagógica, la mejora de prácticas docentes y la innovación en el contexto del Modelo TEdU.</w:t>
      </w:r>
    </w:p>
    <w:p w14:paraId="72C4AF3F" w14:textId="77777777" w:rsidR="00646190" w:rsidRDefault="00646190" w:rsidP="00646190">
      <w:pPr>
        <w:rPr>
          <w:rFonts w:asciiTheme="majorHAnsi" w:hAnsiTheme="majorHAnsi" w:cstheme="majorHAnsi"/>
          <w:sz w:val="24"/>
        </w:rPr>
      </w:pPr>
    </w:p>
    <w:p w14:paraId="2880B9DF" w14:textId="77777777" w:rsidR="007F2EB7" w:rsidRDefault="007F2EB7" w:rsidP="007F2EB7">
      <w:pPr>
        <w:rPr>
          <w:rFonts w:asciiTheme="majorHAnsi" w:hAnsiTheme="majorHAnsi" w:cstheme="majorHAnsi"/>
          <w:sz w:val="24"/>
        </w:rPr>
      </w:pPr>
    </w:p>
    <w:p w14:paraId="6D676D1C" w14:textId="77777777" w:rsidR="007F2EB7" w:rsidRDefault="007F2EB7" w:rsidP="007F2EB7">
      <w:pPr>
        <w:rPr>
          <w:rFonts w:asciiTheme="majorHAnsi" w:hAnsiTheme="majorHAnsi" w:cstheme="majorHAnsi"/>
          <w:sz w:val="24"/>
        </w:rPr>
      </w:pPr>
    </w:p>
    <w:p w14:paraId="33D1C7DB" w14:textId="77777777" w:rsidR="007F2EB7" w:rsidRDefault="007F2EB7" w:rsidP="007F2EB7">
      <w:pPr>
        <w:rPr>
          <w:rFonts w:asciiTheme="majorHAnsi" w:hAnsiTheme="majorHAnsi" w:cstheme="majorHAnsi"/>
          <w:sz w:val="24"/>
        </w:rPr>
      </w:pPr>
    </w:p>
    <w:p w14:paraId="0655E6B7" w14:textId="77777777" w:rsidR="007F2EB7" w:rsidRDefault="007F2EB7" w:rsidP="00B274BE">
      <w:pPr>
        <w:jc w:val="both"/>
        <w:rPr>
          <w:rFonts w:asciiTheme="majorHAnsi" w:hAnsiTheme="majorHAnsi" w:cstheme="majorHAnsi"/>
          <w:sz w:val="24"/>
        </w:rPr>
      </w:pPr>
    </w:p>
    <w:p w14:paraId="38697447" w14:textId="77777777" w:rsidR="007F2EB7" w:rsidRDefault="007F2EB7" w:rsidP="00B274BE">
      <w:pPr>
        <w:jc w:val="both"/>
        <w:rPr>
          <w:rFonts w:asciiTheme="majorHAnsi" w:hAnsiTheme="majorHAnsi" w:cstheme="majorHAnsi"/>
          <w:sz w:val="24"/>
        </w:rPr>
      </w:pPr>
    </w:p>
    <w:p w14:paraId="2007BCE6" w14:textId="77777777" w:rsidR="007F2EB7" w:rsidRDefault="007F2EB7" w:rsidP="00B274BE">
      <w:pPr>
        <w:jc w:val="both"/>
        <w:rPr>
          <w:rFonts w:asciiTheme="majorHAnsi" w:hAnsiTheme="majorHAnsi" w:cstheme="majorHAnsi"/>
          <w:sz w:val="24"/>
        </w:rPr>
      </w:pPr>
    </w:p>
    <w:p w14:paraId="1C151836" w14:textId="77777777" w:rsidR="007F2EB7" w:rsidRDefault="007F2EB7" w:rsidP="00B274BE">
      <w:pPr>
        <w:jc w:val="both"/>
        <w:rPr>
          <w:rFonts w:asciiTheme="majorHAnsi" w:hAnsiTheme="majorHAnsi" w:cstheme="majorHAnsi"/>
          <w:sz w:val="24"/>
        </w:rPr>
      </w:pPr>
    </w:p>
    <w:p w14:paraId="082FA857" w14:textId="77777777" w:rsidR="007F2EB7" w:rsidRDefault="007F2EB7" w:rsidP="007F2EB7">
      <w:pPr>
        <w:rPr>
          <w:rFonts w:asciiTheme="majorHAnsi" w:hAnsiTheme="majorHAnsi" w:cstheme="majorHAnsi"/>
          <w:sz w:val="24"/>
        </w:rPr>
      </w:pPr>
    </w:p>
    <w:p w14:paraId="2759CCF3" w14:textId="77777777" w:rsidR="007F2EB7" w:rsidRDefault="007F2EB7" w:rsidP="007F2EB7">
      <w:pPr>
        <w:rPr>
          <w:rFonts w:asciiTheme="majorHAnsi" w:hAnsiTheme="majorHAnsi" w:cstheme="majorHAnsi"/>
          <w:sz w:val="24"/>
        </w:rPr>
      </w:pPr>
    </w:p>
    <w:p w14:paraId="3B185AB9" w14:textId="77777777" w:rsidR="007F2EB7" w:rsidRDefault="007F2EB7" w:rsidP="007F2EB7">
      <w:pPr>
        <w:rPr>
          <w:rFonts w:asciiTheme="majorHAnsi" w:hAnsiTheme="majorHAnsi" w:cstheme="majorHAnsi"/>
          <w:sz w:val="24"/>
        </w:rPr>
      </w:pPr>
    </w:p>
    <w:p w14:paraId="0E41AA51" w14:textId="336A46A0" w:rsidR="007F2EB7" w:rsidRDefault="007F2EB7">
      <w:pPr>
        <w:rPr>
          <w:rFonts w:asciiTheme="majorHAnsi" w:hAnsiTheme="majorHAnsi" w:cstheme="majorHAnsi"/>
          <w:sz w:val="24"/>
        </w:rPr>
      </w:pPr>
      <w:r>
        <w:rPr>
          <w:rFonts w:asciiTheme="majorHAnsi" w:hAnsiTheme="majorHAnsi" w:cstheme="majorHAnsi"/>
          <w:sz w:val="24"/>
        </w:rPr>
        <w:br w:type="page"/>
      </w:r>
    </w:p>
    <w:p w14:paraId="20602A43" w14:textId="77777777" w:rsidR="00C949DD" w:rsidRDefault="00C949DD" w:rsidP="004D4028">
      <w:pPr>
        <w:pStyle w:val="Ttulo1"/>
        <w:jc w:val="both"/>
      </w:pPr>
      <w:bookmarkStart w:id="205" w:name="Anexo_E2"/>
      <w:bookmarkStart w:id="206" w:name="_Toc198746916"/>
      <w:r>
        <w:lastRenderedPageBreak/>
        <w:t xml:space="preserve">Anexo E2 </w:t>
      </w:r>
      <w:bookmarkEnd w:id="205"/>
      <w:r>
        <w:t>– Informe Reflexivo de Aplicación del Modelo TPACK</w:t>
      </w:r>
      <w:bookmarkEnd w:id="206"/>
    </w:p>
    <w:p w14:paraId="6E4F64C8" w14:textId="77777777" w:rsidR="009125C4" w:rsidRDefault="009125C4" w:rsidP="00C949DD"/>
    <w:p w14:paraId="244222A9" w14:textId="1C33123D" w:rsidR="00C949DD" w:rsidRDefault="00C949DD" w:rsidP="004D4028">
      <w:pPr>
        <w:jc w:val="both"/>
      </w:pPr>
      <w:r>
        <w:t>Este informe permite al docente sistematizar su experiencia durante el desarrollo del curso, con base en el modelo TPACK. Se busca promover una reflexión crítica sobre las decisiones pedagógicas, tecnológicas y disciplinares, así como sus combinaciones, en el marco del Modelo TEdU.</w:t>
      </w:r>
      <w:r>
        <w:br/>
      </w:r>
    </w:p>
    <w:p w14:paraId="18386A77" w14:textId="77777777" w:rsidR="00C949DD" w:rsidRPr="009125C4" w:rsidRDefault="00C949DD" w:rsidP="009125C4">
      <w:pPr>
        <w:rPr>
          <w:b/>
          <w:sz w:val="32"/>
        </w:rPr>
      </w:pPr>
      <w:r w:rsidRPr="009125C4">
        <w:rPr>
          <w:b/>
          <w:sz w:val="32"/>
        </w:rPr>
        <w:t>Objetivo del Documento</w:t>
      </w:r>
    </w:p>
    <w:p w14:paraId="47590C21" w14:textId="77777777" w:rsidR="00C949DD" w:rsidRDefault="00C949DD" w:rsidP="004D4028">
      <w:pPr>
        <w:jc w:val="both"/>
      </w:pPr>
      <w:r>
        <w:t>Registrar una reflexión estructurada sobre el uso del modelo TPACK en la implementación del curso, identificando aciertos, retos y propuestas de mejora en la integración pedagógica, tecnológica y disciplinar.</w:t>
      </w:r>
      <w:r>
        <w:br/>
      </w:r>
    </w:p>
    <w:p w14:paraId="3E3330F8" w14:textId="77777777" w:rsidR="00C949DD" w:rsidRPr="009125C4" w:rsidRDefault="00C949DD" w:rsidP="009125C4">
      <w:pPr>
        <w:rPr>
          <w:b/>
          <w:sz w:val="32"/>
        </w:rPr>
      </w:pPr>
      <w:r w:rsidRPr="009125C4">
        <w:rPr>
          <w:b/>
          <w:sz w:val="32"/>
        </w:rPr>
        <w:t>Instrucciones de Diligenciamiento</w:t>
      </w:r>
    </w:p>
    <w:p w14:paraId="51EA0912" w14:textId="77777777" w:rsidR="00AF5DE3" w:rsidRDefault="00C949DD" w:rsidP="004D4028">
      <w:pPr>
        <w:jc w:val="both"/>
      </w:pPr>
      <w:r>
        <w:t>Este informe debe ser diligenciado por el docente orientador del curso al finalizar el periodo académico. Puede completarse en formato digital y debe ser entregado a la Dirección del TEdU. Use ejemplos concretos y evidencias cuando sea posible.</w:t>
      </w:r>
    </w:p>
    <w:p w14:paraId="4CEA71E9" w14:textId="1A6ACA0A" w:rsidR="00C949DD" w:rsidRDefault="00C949DD" w:rsidP="004D4028">
      <w:pPr>
        <w:jc w:val="both"/>
      </w:pPr>
    </w:p>
    <w:p w14:paraId="5920CCFD" w14:textId="77777777" w:rsidR="00C949DD" w:rsidRPr="009125C4" w:rsidRDefault="00C949DD" w:rsidP="009125C4">
      <w:pPr>
        <w:rPr>
          <w:b/>
          <w:sz w:val="32"/>
        </w:rPr>
      </w:pPr>
      <w:r w:rsidRPr="009125C4">
        <w:rPr>
          <w:b/>
          <w:sz w:val="32"/>
        </w:rPr>
        <w:t>1. Datos Generales del Curso</w:t>
      </w:r>
    </w:p>
    <w:p w14:paraId="5A64DB7A" w14:textId="77777777" w:rsidR="00C949DD" w:rsidRDefault="00C949DD" w:rsidP="00C949DD">
      <w:r>
        <w:t xml:space="preserve">Nombre del curso: ____________________________________________  </w:t>
      </w:r>
      <w:r>
        <w:br/>
        <w:t xml:space="preserve">Modalidad TEdU: ____________________________________________  </w:t>
      </w:r>
      <w:r>
        <w:br/>
        <w:t xml:space="preserve">Semestre / Año: ____________________________________________  </w:t>
      </w:r>
      <w:r>
        <w:br/>
        <w:t xml:space="preserve">Docente orientador: ____________________________________________  </w:t>
      </w:r>
      <w:r>
        <w:br/>
      </w:r>
    </w:p>
    <w:p w14:paraId="6A44C1CB" w14:textId="77777777" w:rsidR="00C949DD" w:rsidRPr="009125C4" w:rsidRDefault="00C949DD" w:rsidP="009125C4">
      <w:pPr>
        <w:rPr>
          <w:b/>
          <w:sz w:val="32"/>
        </w:rPr>
      </w:pPr>
      <w:r w:rsidRPr="009125C4">
        <w:rPr>
          <w:b/>
          <w:sz w:val="32"/>
        </w:rPr>
        <w:t>2. Reflexión sobre la Integración de Saberes TPACK</w:t>
      </w:r>
    </w:p>
    <w:p w14:paraId="6ACB66DB" w14:textId="77777777" w:rsidR="00C949DD" w:rsidRDefault="00C949DD" w:rsidP="00C949DD">
      <w:r>
        <w:t>a) TK – Tecnología utilizada en el curso:</w:t>
      </w:r>
    </w:p>
    <w:p w14:paraId="1835BECC" w14:textId="77777777" w:rsidR="00C949DD" w:rsidRDefault="00C949DD" w:rsidP="00C949DD">
      <w:r>
        <w:t>__________________________________________________________________</w:t>
      </w:r>
    </w:p>
    <w:p w14:paraId="60E5467D" w14:textId="77777777" w:rsidR="00C949DD" w:rsidRDefault="00C949DD" w:rsidP="00C949DD">
      <w:r>
        <w:t>b) PK – Estrategias pedagógicas aplicadas:</w:t>
      </w:r>
    </w:p>
    <w:p w14:paraId="56CE13F5" w14:textId="77777777" w:rsidR="00C949DD" w:rsidRDefault="00C949DD" w:rsidP="00C949DD">
      <w:r>
        <w:t>__________________________________________________________________</w:t>
      </w:r>
    </w:p>
    <w:p w14:paraId="3AE08315" w14:textId="77777777" w:rsidR="00C949DD" w:rsidRDefault="00C949DD" w:rsidP="00C949DD">
      <w:r>
        <w:t>c) CK – Contenido disciplinar abordado:</w:t>
      </w:r>
    </w:p>
    <w:p w14:paraId="521197BE" w14:textId="77777777" w:rsidR="00C949DD" w:rsidRDefault="00C949DD" w:rsidP="00C949DD">
      <w:r>
        <w:t>__________________________________________________________________</w:t>
      </w:r>
    </w:p>
    <w:p w14:paraId="01F995C4" w14:textId="77777777" w:rsidR="009125C4" w:rsidRDefault="009125C4" w:rsidP="009125C4">
      <w:pPr>
        <w:rPr>
          <w:b/>
          <w:sz w:val="32"/>
        </w:rPr>
      </w:pPr>
    </w:p>
    <w:p w14:paraId="07F72912" w14:textId="09259609" w:rsidR="00C949DD" w:rsidRPr="009125C4" w:rsidRDefault="00C949DD" w:rsidP="009125C4">
      <w:pPr>
        <w:rPr>
          <w:b/>
          <w:sz w:val="32"/>
        </w:rPr>
      </w:pPr>
      <w:r w:rsidRPr="009125C4">
        <w:rPr>
          <w:b/>
          <w:sz w:val="32"/>
        </w:rPr>
        <w:lastRenderedPageBreak/>
        <w:t>3. Reflexión sobre las Interacciones del Modelo TPACK</w:t>
      </w:r>
    </w:p>
    <w:p w14:paraId="2FEF513C" w14:textId="77777777" w:rsidR="00C949DD" w:rsidRDefault="00C949DD" w:rsidP="00C949DD">
      <w:r>
        <w:t>a) TPK – ¿Cómo transformaron las herramientas tecnológicas las estrategias pedagógicas?</w:t>
      </w:r>
    </w:p>
    <w:p w14:paraId="0B0C3F65" w14:textId="77777777" w:rsidR="00C949DD" w:rsidRDefault="00C949DD" w:rsidP="00C949DD">
      <w:r>
        <w:t>__________________________________________________________________</w:t>
      </w:r>
    </w:p>
    <w:p w14:paraId="6FE8BBF0" w14:textId="77777777" w:rsidR="00C949DD" w:rsidRDefault="00C949DD" w:rsidP="00C949DD">
      <w:r>
        <w:t>b) TCK – ¿Qué tecnologías ayudaron a enriquecer el contenido disciplinar?</w:t>
      </w:r>
    </w:p>
    <w:p w14:paraId="4E7ED382" w14:textId="77777777" w:rsidR="00C949DD" w:rsidRDefault="00C949DD" w:rsidP="00C949DD">
      <w:r>
        <w:t>__________________________________________________________________</w:t>
      </w:r>
    </w:p>
    <w:p w14:paraId="7284FCAA" w14:textId="77777777" w:rsidR="00C949DD" w:rsidRDefault="00C949DD" w:rsidP="00C949DD">
      <w:r>
        <w:t>c) PCK – ¿Qué estrategias pedagógicas permitieron una mejor comprensión del contenido?</w:t>
      </w:r>
    </w:p>
    <w:p w14:paraId="72DDE8CF" w14:textId="77777777" w:rsidR="00C949DD" w:rsidRDefault="00C949DD" w:rsidP="00C949DD">
      <w:r>
        <w:t>__________________________________________________________________</w:t>
      </w:r>
    </w:p>
    <w:p w14:paraId="4639527F" w14:textId="77777777" w:rsidR="00C949DD" w:rsidRDefault="00C949DD" w:rsidP="00C949DD">
      <w:r>
        <w:t>d) TPACK integrado – ¿Hubo momentos en que se combinaron pedagógicamente el contenido y la tecnología? ¿Cómo fue esa experiencia?</w:t>
      </w:r>
    </w:p>
    <w:p w14:paraId="201EB15F" w14:textId="77777777" w:rsidR="00C949DD" w:rsidRDefault="00C949DD" w:rsidP="00C949DD">
      <w:r>
        <w:t>__________________________________________________________________</w:t>
      </w:r>
    </w:p>
    <w:p w14:paraId="305DDAE0" w14:textId="77777777" w:rsidR="00052079" w:rsidRDefault="00052079" w:rsidP="009125C4">
      <w:pPr>
        <w:rPr>
          <w:b/>
          <w:sz w:val="32"/>
        </w:rPr>
      </w:pPr>
    </w:p>
    <w:p w14:paraId="54875E2E" w14:textId="42FE49B1" w:rsidR="00C949DD" w:rsidRPr="009125C4" w:rsidRDefault="00C949DD" w:rsidP="009125C4">
      <w:pPr>
        <w:rPr>
          <w:b/>
          <w:sz w:val="32"/>
        </w:rPr>
      </w:pPr>
      <w:r w:rsidRPr="009125C4">
        <w:rPr>
          <w:b/>
          <w:sz w:val="32"/>
        </w:rPr>
        <w:t>4. Propuestas de Mejora</w:t>
      </w:r>
    </w:p>
    <w:p w14:paraId="6834EE4A" w14:textId="77777777" w:rsidR="00C949DD" w:rsidRDefault="00C949DD" w:rsidP="00C949DD">
      <w:r>
        <w:t>__________________________________________________________________</w:t>
      </w:r>
    </w:p>
    <w:p w14:paraId="47E65F1E" w14:textId="77777777" w:rsidR="00052079" w:rsidRDefault="00052079" w:rsidP="009125C4">
      <w:pPr>
        <w:rPr>
          <w:b/>
          <w:sz w:val="32"/>
        </w:rPr>
      </w:pPr>
    </w:p>
    <w:p w14:paraId="51A67615" w14:textId="1BA29978" w:rsidR="00C949DD" w:rsidRPr="009125C4" w:rsidRDefault="00C949DD" w:rsidP="009125C4">
      <w:pPr>
        <w:rPr>
          <w:b/>
          <w:sz w:val="32"/>
        </w:rPr>
      </w:pPr>
      <w:r w:rsidRPr="009125C4">
        <w:rPr>
          <w:b/>
          <w:sz w:val="32"/>
        </w:rPr>
        <w:t>5. Observaciones Finales del Docente</w:t>
      </w:r>
    </w:p>
    <w:p w14:paraId="7A0CDE5D" w14:textId="77777777" w:rsidR="00C949DD" w:rsidRDefault="00C949DD" w:rsidP="00C949DD">
      <w:r>
        <w:t>__________________________________________________________________</w:t>
      </w:r>
    </w:p>
    <w:p w14:paraId="790CC00D" w14:textId="7BC96AE0" w:rsidR="007F2EB7" w:rsidRDefault="007F2EB7" w:rsidP="007F2EB7">
      <w:pPr>
        <w:rPr>
          <w:rFonts w:asciiTheme="majorHAnsi" w:hAnsiTheme="majorHAnsi" w:cstheme="majorHAnsi"/>
          <w:sz w:val="24"/>
        </w:rPr>
      </w:pPr>
    </w:p>
    <w:p w14:paraId="7915FC32" w14:textId="5B790EDC" w:rsidR="00723333" w:rsidRDefault="00723333">
      <w:pPr>
        <w:rPr>
          <w:rFonts w:asciiTheme="majorHAnsi" w:hAnsiTheme="majorHAnsi" w:cstheme="majorHAnsi"/>
          <w:sz w:val="24"/>
        </w:rPr>
      </w:pPr>
      <w:r>
        <w:rPr>
          <w:rFonts w:asciiTheme="majorHAnsi" w:hAnsiTheme="majorHAnsi" w:cstheme="majorHAnsi"/>
          <w:sz w:val="24"/>
        </w:rPr>
        <w:br w:type="page"/>
      </w:r>
    </w:p>
    <w:p w14:paraId="3AB97A39" w14:textId="186B6F82" w:rsidR="00F058B4" w:rsidRDefault="00F058B4" w:rsidP="00AF5DE3">
      <w:pPr>
        <w:pStyle w:val="Ttulo1"/>
        <w:jc w:val="both"/>
      </w:pPr>
      <w:bookmarkStart w:id="207" w:name="Anexo_E3"/>
      <w:bookmarkStart w:id="208" w:name="_Toc198746917"/>
      <w:r>
        <w:lastRenderedPageBreak/>
        <w:t xml:space="preserve">Anexo E3 </w:t>
      </w:r>
      <w:bookmarkEnd w:id="207"/>
      <w:r>
        <w:t>– Lineamientos Académicos y Pedagógicos para la Modalidad Universidad en el Campo</w:t>
      </w:r>
      <w:bookmarkEnd w:id="208"/>
    </w:p>
    <w:p w14:paraId="6CA18BAA" w14:textId="77777777" w:rsidR="00F058B4" w:rsidRPr="00F058B4" w:rsidRDefault="00F058B4" w:rsidP="00F058B4">
      <w:pPr>
        <w:pStyle w:val="Sinespaciado"/>
      </w:pPr>
    </w:p>
    <w:p w14:paraId="2D610254" w14:textId="77777777" w:rsidR="00F058B4" w:rsidRPr="00F058B4" w:rsidRDefault="00F058B4" w:rsidP="00F058B4">
      <w:pPr>
        <w:rPr>
          <w:b/>
          <w:sz w:val="32"/>
        </w:rPr>
      </w:pPr>
      <w:r w:rsidRPr="00F058B4">
        <w:rPr>
          <w:b/>
          <w:sz w:val="32"/>
        </w:rPr>
        <w:t>1. Objetivo del Documento</w:t>
      </w:r>
    </w:p>
    <w:p w14:paraId="7DA3210F" w14:textId="77777777" w:rsidR="00F058B4" w:rsidRDefault="00F058B4" w:rsidP="005063A9">
      <w:pPr>
        <w:jc w:val="both"/>
      </w:pPr>
      <w:r>
        <w:t>Este anexo establece los criterios académicos, pedagógicos, tecnológicos y contextuales necesarios para el diseño e implementación de cursos bajo la modalidad Universidad en el Campo, como parte del Mega Modelo TEdU. Su propósito es garantizar pertinencia territorial, inclusión social, calidad educativa y adaptación pedagógica según las necesidades de comunidades rurales o periféricas.</w:t>
      </w:r>
    </w:p>
    <w:p w14:paraId="763846C4" w14:textId="77777777" w:rsidR="00F058B4" w:rsidRPr="00F058B4" w:rsidRDefault="00F058B4" w:rsidP="005063A9">
      <w:pPr>
        <w:jc w:val="both"/>
        <w:rPr>
          <w:b/>
          <w:sz w:val="32"/>
        </w:rPr>
      </w:pPr>
      <w:r w:rsidRPr="00F058B4">
        <w:rPr>
          <w:b/>
          <w:sz w:val="32"/>
        </w:rPr>
        <w:t>2. Instrucciones para su Aplicación</w:t>
      </w:r>
    </w:p>
    <w:p w14:paraId="6B58D32E" w14:textId="77777777" w:rsidR="00470A72" w:rsidRPr="001A17C5" w:rsidRDefault="00F058B4" w:rsidP="00FF6597">
      <w:pPr>
        <w:pStyle w:val="Listaconnmeros"/>
        <w:numPr>
          <w:ilvl w:val="1"/>
          <w:numId w:val="35"/>
        </w:numPr>
        <w:ind w:left="567" w:hanging="283"/>
        <w:jc w:val="both"/>
        <w:rPr>
          <w:lang w:val="es-CO"/>
        </w:rPr>
      </w:pPr>
      <w:r w:rsidRPr="001A17C5">
        <w:rPr>
          <w:lang w:val="es-CO"/>
        </w:rPr>
        <w:t>Este lineamiento debe ser usado por equipos académicos y diseñadores instruccionales al planificar un curso en esta modalidad.</w:t>
      </w:r>
    </w:p>
    <w:p w14:paraId="18F9D260" w14:textId="77777777" w:rsidR="00470A72" w:rsidRPr="001A17C5" w:rsidRDefault="00F058B4" w:rsidP="00FF6597">
      <w:pPr>
        <w:pStyle w:val="Listaconnmeros"/>
        <w:numPr>
          <w:ilvl w:val="1"/>
          <w:numId w:val="35"/>
        </w:numPr>
        <w:ind w:left="567" w:hanging="283"/>
        <w:jc w:val="both"/>
        <w:rPr>
          <w:lang w:val="es-CO"/>
        </w:rPr>
      </w:pPr>
      <w:r w:rsidRPr="001A17C5">
        <w:rPr>
          <w:lang w:val="es-CO"/>
        </w:rPr>
        <w:t xml:space="preserve">Debe complementarse con los anexos </w:t>
      </w:r>
      <w:r w:rsidRPr="001A17C5">
        <w:rPr>
          <w:b/>
          <w:lang w:val="es-CO"/>
        </w:rPr>
        <w:t>B1, B2, B3, C1</w:t>
      </w:r>
      <w:r w:rsidRPr="001A17C5">
        <w:rPr>
          <w:lang w:val="es-CO"/>
        </w:rPr>
        <w:t xml:space="preserve"> y </w:t>
      </w:r>
      <w:r w:rsidRPr="001A17C5">
        <w:rPr>
          <w:b/>
          <w:lang w:val="es-CO"/>
        </w:rPr>
        <w:t>D1</w:t>
      </w:r>
      <w:r w:rsidRPr="001A17C5">
        <w:rPr>
          <w:lang w:val="es-CO"/>
        </w:rPr>
        <w:t xml:space="preserve"> para efectos de coherencia curricular.</w:t>
      </w:r>
    </w:p>
    <w:p w14:paraId="67FFB307" w14:textId="7A6F4011" w:rsidR="00F058B4" w:rsidRPr="001A17C5" w:rsidRDefault="00F058B4" w:rsidP="00FF6597">
      <w:pPr>
        <w:pStyle w:val="Listaconnmeros"/>
        <w:numPr>
          <w:ilvl w:val="1"/>
          <w:numId w:val="35"/>
        </w:numPr>
        <w:ind w:left="567" w:hanging="283"/>
        <w:jc w:val="both"/>
        <w:rPr>
          <w:lang w:val="es-CO"/>
        </w:rPr>
      </w:pPr>
      <w:r w:rsidRPr="001A17C5">
        <w:rPr>
          <w:lang w:val="es-CO"/>
        </w:rPr>
        <w:t>Se recomienda validar este anexo con actores territoriales, docentes rurales y autoridades institucionales.</w:t>
      </w:r>
    </w:p>
    <w:p w14:paraId="57840E0D" w14:textId="77777777" w:rsidR="00F058B4" w:rsidRPr="00F058B4" w:rsidRDefault="00F058B4" w:rsidP="00F058B4">
      <w:pPr>
        <w:rPr>
          <w:b/>
          <w:sz w:val="32"/>
        </w:rPr>
      </w:pPr>
      <w:r w:rsidRPr="00F058B4">
        <w:rPr>
          <w:b/>
          <w:sz w:val="32"/>
        </w:rPr>
        <w:t>3. Responsables del Documento</w:t>
      </w:r>
    </w:p>
    <w:p w14:paraId="38AE2A79" w14:textId="639E0D1C" w:rsidR="005063A9" w:rsidRPr="001A17C5" w:rsidRDefault="00F058B4" w:rsidP="00FF6597">
      <w:pPr>
        <w:pStyle w:val="Listaconnmeros"/>
        <w:numPr>
          <w:ilvl w:val="1"/>
          <w:numId w:val="35"/>
        </w:numPr>
        <w:ind w:left="567" w:hanging="283"/>
        <w:jc w:val="both"/>
        <w:rPr>
          <w:lang w:val="es-CO"/>
        </w:rPr>
      </w:pPr>
      <w:r w:rsidRPr="001A17C5">
        <w:rPr>
          <w:lang w:val="es-CO"/>
        </w:rPr>
        <w:t>Elaboración: Comité de Diseño Territorial / Coordinación TEdU</w:t>
      </w:r>
    </w:p>
    <w:p w14:paraId="1204F76D" w14:textId="77777777" w:rsidR="005063A9" w:rsidRPr="001A17C5" w:rsidRDefault="00F058B4" w:rsidP="00FF6597">
      <w:pPr>
        <w:pStyle w:val="Listaconnmeros"/>
        <w:numPr>
          <w:ilvl w:val="1"/>
          <w:numId w:val="35"/>
        </w:numPr>
        <w:ind w:left="567" w:hanging="283"/>
        <w:jc w:val="both"/>
        <w:rPr>
          <w:lang w:val="es-CO"/>
        </w:rPr>
      </w:pPr>
      <w:r w:rsidRPr="001A17C5">
        <w:rPr>
          <w:lang w:val="es-CO"/>
        </w:rPr>
        <w:t>Revisión: Dirección Académica / Consejo de Facultad</w:t>
      </w:r>
    </w:p>
    <w:p w14:paraId="001BE1E4" w14:textId="38C8FFAA" w:rsidR="00F058B4" w:rsidRPr="001A17C5" w:rsidRDefault="00F058B4" w:rsidP="00FF6597">
      <w:pPr>
        <w:pStyle w:val="Listaconnmeros"/>
        <w:numPr>
          <w:ilvl w:val="1"/>
          <w:numId w:val="35"/>
        </w:numPr>
        <w:ind w:left="567" w:hanging="283"/>
        <w:jc w:val="both"/>
        <w:rPr>
          <w:lang w:val="es-CO"/>
        </w:rPr>
      </w:pPr>
      <w:r w:rsidRPr="001A17C5">
        <w:rPr>
          <w:lang w:val="es-CO"/>
        </w:rPr>
        <w:t>Aprobación: Consejo Directivo Institucional</w:t>
      </w:r>
    </w:p>
    <w:p w14:paraId="48B5A126" w14:textId="77777777" w:rsidR="00F058B4" w:rsidRPr="00F058B4" w:rsidRDefault="00F058B4" w:rsidP="00F058B4">
      <w:pPr>
        <w:rPr>
          <w:b/>
          <w:sz w:val="32"/>
        </w:rPr>
      </w:pPr>
      <w:r w:rsidRPr="00F058B4">
        <w:rPr>
          <w:b/>
          <w:sz w:val="32"/>
        </w:rPr>
        <w:t>4. Lineamientos Académicos y Pedagógicos</w:t>
      </w:r>
    </w:p>
    <w:p w14:paraId="7AF406EB" w14:textId="0C67CF1C" w:rsidR="00F058B4" w:rsidRDefault="00F058B4" w:rsidP="00F058B4">
      <w:r>
        <w:t>A continuación, se presentan los lineamientos clave que deben observarse:</w:t>
      </w:r>
    </w:p>
    <w:p w14:paraId="7EBA64F8" w14:textId="779753E2" w:rsidR="00F058B4" w:rsidRPr="00F058B4" w:rsidRDefault="00F058B4" w:rsidP="00FF6597">
      <w:pPr>
        <w:pStyle w:val="Listaconnmeros"/>
        <w:numPr>
          <w:ilvl w:val="1"/>
          <w:numId w:val="35"/>
        </w:numPr>
        <w:ind w:left="567" w:hanging="283"/>
        <w:jc w:val="both"/>
        <w:rPr>
          <w:lang w:val="es-CO"/>
        </w:rPr>
      </w:pPr>
      <w:r w:rsidRPr="00F058B4">
        <w:rPr>
          <w:lang w:val="es-CO"/>
        </w:rPr>
        <w:t>El contenido debe estar contextualizado a las realidades, saberes y vocaciones del territorio.</w:t>
      </w:r>
    </w:p>
    <w:p w14:paraId="4FC08B2F" w14:textId="2D32A58C" w:rsidR="00F058B4" w:rsidRPr="00F058B4" w:rsidRDefault="00F058B4" w:rsidP="00FF6597">
      <w:pPr>
        <w:pStyle w:val="Listaconnmeros"/>
        <w:numPr>
          <w:ilvl w:val="1"/>
          <w:numId w:val="35"/>
        </w:numPr>
        <w:ind w:left="567" w:hanging="283"/>
        <w:jc w:val="both"/>
        <w:rPr>
          <w:lang w:val="es-CO"/>
        </w:rPr>
      </w:pPr>
      <w:r w:rsidRPr="00F058B4">
        <w:rPr>
          <w:lang w:val="es-CO"/>
        </w:rPr>
        <w:t>Las actividades deben promover el aprendizaje significativo desde la práctica, el diálogo y la cultura local.</w:t>
      </w:r>
    </w:p>
    <w:p w14:paraId="28A8651D" w14:textId="0B05AEEC" w:rsidR="00F058B4" w:rsidRPr="00F058B4" w:rsidRDefault="00F058B4" w:rsidP="00FF6597">
      <w:pPr>
        <w:pStyle w:val="Listaconnmeros"/>
        <w:numPr>
          <w:ilvl w:val="1"/>
          <w:numId w:val="35"/>
        </w:numPr>
        <w:ind w:left="567" w:hanging="283"/>
        <w:jc w:val="both"/>
        <w:rPr>
          <w:lang w:val="es-CO"/>
        </w:rPr>
      </w:pPr>
      <w:r w:rsidRPr="00F058B4">
        <w:rPr>
          <w:lang w:val="es-CO"/>
        </w:rPr>
        <w:t>El diseño instruccional debe prever entornos asincrónicos que permitan flexibilidad ante condiciones de conectividad.</w:t>
      </w:r>
    </w:p>
    <w:p w14:paraId="5F3BD79C" w14:textId="74145D03" w:rsidR="00F058B4" w:rsidRPr="00F058B4" w:rsidRDefault="00F058B4" w:rsidP="00FF6597">
      <w:pPr>
        <w:pStyle w:val="Listaconnmeros"/>
        <w:numPr>
          <w:ilvl w:val="1"/>
          <w:numId w:val="35"/>
        </w:numPr>
        <w:ind w:left="567" w:hanging="283"/>
        <w:jc w:val="both"/>
        <w:rPr>
          <w:lang w:val="es-CO"/>
        </w:rPr>
      </w:pPr>
      <w:r w:rsidRPr="00F058B4">
        <w:rPr>
          <w:lang w:val="es-CO"/>
        </w:rPr>
        <w:t>Se deben integrar metodologías activas: Aprendizaje Basado en Retos, Aprendizaje Servicio, Investigación Acción.</w:t>
      </w:r>
    </w:p>
    <w:p w14:paraId="15CB5FDB" w14:textId="4C412EA8" w:rsidR="00F058B4" w:rsidRPr="00F058B4" w:rsidRDefault="00F058B4" w:rsidP="00FF6597">
      <w:pPr>
        <w:pStyle w:val="Listaconnmeros"/>
        <w:numPr>
          <w:ilvl w:val="1"/>
          <w:numId w:val="35"/>
        </w:numPr>
        <w:ind w:left="567" w:hanging="283"/>
        <w:jc w:val="both"/>
        <w:rPr>
          <w:lang w:val="es-CO"/>
        </w:rPr>
      </w:pPr>
      <w:r w:rsidRPr="00F058B4">
        <w:rPr>
          <w:lang w:val="es-CO"/>
        </w:rPr>
        <w:t>Los recursos deben poder ser descargables o transferibles a medios físicos, con licencias abiertas.</w:t>
      </w:r>
    </w:p>
    <w:p w14:paraId="3629026A" w14:textId="7BA7B287" w:rsidR="00F058B4" w:rsidRPr="00F058B4" w:rsidRDefault="00F058B4" w:rsidP="00FF6597">
      <w:pPr>
        <w:pStyle w:val="Listaconnmeros"/>
        <w:numPr>
          <w:ilvl w:val="1"/>
          <w:numId w:val="35"/>
        </w:numPr>
        <w:ind w:left="567" w:hanging="283"/>
        <w:jc w:val="both"/>
        <w:rPr>
          <w:lang w:val="es-CO"/>
        </w:rPr>
      </w:pPr>
      <w:r w:rsidRPr="00F058B4">
        <w:rPr>
          <w:lang w:val="es-CO"/>
        </w:rPr>
        <w:t>Se deben considerar trayectos formativos que articulen escuela, comunidad y sector productivo local.</w:t>
      </w:r>
    </w:p>
    <w:p w14:paraId="5E4E7CA4" w14:textId="6B78DA87" w:rsidR="00F058B4" w:rsidRPr="00F058B4" w:rsidRDefault="00F058B4" w:rsidP="00FF6597">
      <w:pPr>
        <w:pStyle w:val="Listaconnmeros"/>
        <w:numPr>
          <w:ilvl w:val="1"/>
          <w:numId w:val="35"/>
        </w:numPr>
        <w:ind w:left="567" w:hanging="283"/>
        <w:jc w:val="both"/>
        <w:rPr>
          <w:lang w:val="es-CO"/>
        </w:rPr>
      </w:pPr>
      <w:r w:rsidRPr="00F058B4">
        <w:rPr>
          <w:lang w:val="es-CO"/>
        </w:rPr>
        <w:t>Se promoverá el uso de narrativas propias, oralidad, cosmovisiones y lenguas locales cuando aplique.</w:t>
      </w:r>
    </w:p>
    <w:p w14:paraId="04107B25" w14:textId="1664660E" w:rsidR="00F058B4" w:rsidRPr="00F058B4" w:rsidRDefault="00F058B4" w:rsidP="00FF6597">
      <w:pPr>
        <w:pStyle w:val="Listaconnmeros"/>
        <w:numPr>
          <w:ilvl w:val="1"/>
          <w:numId w:val="35"/>
        </w:numPr>
        <w:ind w:left="567" w:hanging="283"/>
        <w:jc w:val="both"/>
        <w:rPr>
          <w:lang w:val="es-CO"/>
        </w:rPr>
      </w:pPr>
      <w:r w:rsidRPr="00F058B4">
        <w:rPr>
          <w:lang w:val="es-CO"/>
        </w:rPr>
        <w:lastRenderedPageBreak/>
        <w:t>Las evaluaciones deben incluir criterios comunitarios y de transformación contextual.</w:t>
      </w:r>
    </w:p>
    <w:p w14:paraId="0750EC92" w14:textId="5A9440D8" w:rsidR="00F058B4" w:rsidRPr="005063A9" w:rsidRDefault="005063A9" w:rsidP="005063A9">
      <w:pPr>
        <w:rPr>
          <w:b/>
          <w:sz w:val="32"/>
          <w:szCs w:val="32"/>
        </w:rPr>
      </w:pPr>
      <w:r>
        <w:rPr>
          <w:b/>
          <w:sz w:val="32"/>
          <w:szCs w:val="32"/>
        </w:rPr>
        <w:t xml:space="preserve">5. </w:t>
      </w:r>
      <w:r w:rsidR="00F058B4" w:rsidRPr="005063A9">
        <w:rPr>
          <w:b/>
          <w:sz w:val="32"/>
          <w:szCs w:val="32"/>
        </w:rPr>
        <w:t>Validación Institucional</w:t>
      </w:r>
    </w:p>
    <w:p w14:paraId="25A292AC" w14:textId="77777777" w:rsidR="00F058B4" w:rsidRPr="00F058B4" w:rsidRDefault="00F058B4" w:rsidP="00F058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F058B4" w14:paraId="15F4D58B" w14:textId="77777777" w:rsidTr="00F058B4">
        <w:tc>
          <w:tcPr>
            <w:tcW w:w="4320" w:type="dxa"/>
          </w:tcPr>
          <w:p w14:paraId="4690645F" w14:textId="77777777" w:rsidR="00F058B4" w:rsidRDefault="00F058B4" w:rsidP="0082794B">
            <w:r>
              <w:t>Coordinación TEdU – Línea Territorio</w:t>
            </w:r>
          </w:p>
        </w:tc>
        <w:tc>
          <w:tcPr>
            <w:tcW w:w="4320" w:type="dxa"/>
          </w:tcPr>
          <w:p w14:paraId="2C67675B" w14:textId="77777777" w:rsidR="00F058B4" w:rsidRDefault="00F058B4" w:rsidP="0082794B">
            <w:r>
              <w:t>Firma y Fecha:</w:t>
            </w:r>
            <w:r>
              <w:br/>
            </w:r>
            <w:r>
              <w:br/>
            </w:r>
          </w:p>
        </w:tc>
      </w:tr>
      <w:tr w:rsidR="00F058B4" w14:paraId="5BAAB16A" w14:textId="77777777" w:rsidTr="00F058B4">
        <w:tc>
          <w:tcPr>
            <w:tcW w:w="4320" w:type="dxa"/>
          </w:tcPr>
          <w:p w14:paraId="6CB0F3E9" w14:textId="08308C1B" w:rsidR="00F058B4" w:rsidRDefault="00F058B4" w:rsidP="0082794B">
            <w:r>
              <w:t>Vicerrectoría  Académica / Rectoría</w:t>
            </w:r>
          </w:p>
        </w:tc>
        <w:tc>
          <w:tcPr>
            <w:tcW w:w="4320" w:type="dxa"/>
          </w:tcPr>
          <w:p w14:paraId="5B8A173F" w14:textId="77777777" w:rsidR="00F058B4" w:rsidRDefault="00F058B4" w:rsidP="0082794B">
            <w:r>
              <w:t>Firma y Fecha:</w:t>
            </w:r>
            <w:r>
              <w:br/>
            </w:r>
            <w:r>
              <w:br/>
            </w:r>
          </w:p>
        </w:tc>
      </w:tr>
    </w:tbl>
    <w:p w14:paraId="3E650E11" w14:textId="7371FC71" w:rsidR="00F058B4" w:rsidRDefault="00F058B4" w:rsidP="005063A9">
      <w:pPr>
        <w:jc w:val="both"/>
      </w:pPr>
      <w:r>
        <w:br/>
        <w:t>Nota: Este anexo hace parte de la política de inclusión y educación con pertinencia regional de Unicomfacauca. Debe considerarse como guía viva y adaptativa, en diálogo permanente con las comunidades educativas rurales.</w:t>
      </w:r>
    </w:p>
    <w:p w14:paraId="76EE6F1D" w14:textId="34299350" w:rsidR="005E4B35" w:rsidRDefault="005E4B35" w:rsidP="005063A9">
      <w:pPr>
        <w:jc w:val="both"/>
      </w:pPr>
    </w:p>
    <w:p w14:paraId="3A052D91" w14:textId="73B1F4C8" w:rsidR="005E4B35" w:rsidRDefault="005E4B35" w:rsidP="005063A9">
      <w:pPr>
        <w:jc w:val="both"/>
      </w:pPr>
    </w:p>
    <w:p w14:paraId="0D088615" w14:textId="1B0C9CFC" w:rsidR="005E4B35" w:rsidRDefault="005E4B35" w:rsidP="005063A9">
      <w:pPr>
        <w:jc w:val="both"/>
      </w:pPr>
    </w:p>
    <w:p w14:paraId="4DEF42B7" w14:textId="6EDF5825" w:rsidR="005E4B35" w:rsidRDefault="005E4B35" w:rsidP="005063A9">
      <w:pPr>
        <w:jc w:val="both"/>
      </w:pPr>
    </w:p>
    <w:p w14:paraId="09457257" w14:textId="4840207D" w:rsidR="005E4B35" w:rsidRDefault="005E4B35" w:rsidP="005063A9">
      <w:pPr>
        <w:jc w:val="both"/>
      </w:pPr>
    </w:p>
    <w:p w14:paraId="5F2B2DAE" w14:textId="168456FD" w:rsidR="005E4B35" w:rsidRDefault="005E4B35" w:rsidP="005063A9">
      <w:pPr>
        <w:jc w:val="both"/>
      </w:pPr>
    </w:p>
    <w:p w14:paraId="6E09D52A" w14:textId="0A43A160" w:rsidR="005E4B35" w:rsidRDefault="005E4B35" w:rsidP="005063A9">
      <w:pPr>
        <w:jc w:val="both"/>
      </w:pPr>
    </w:p>
    <w:p w14:paraId="5F928FC1" w14:textId="14A1BB94" w:rsidR="005E4B35" w:rsidRDefault="005E4B35">
      <w:r>
        <w:br w:type="page"/>
      </w:r>
    </w:p>
    <w:p w14:paraId="1BA5D5CA" w14:textId="440762A0" w:rsidR="005E4B35" w:rsidRDefault="005E4B35" w:rsidP="005063A9">
      <w:pPr>
        <w:jc w:val="both"/>
      </w:pPr>
    </w:p>
    <w:p w14:paraId="6A5F6F76" w14:textId="6A43EBD0" w:rsidR="005E4B35" w:rsidRDefault="005E4B35" w:rsidP="005063A9">
      <w:pPr>
        <w:jc w:val="both"/>
      </w:pPr>
    </w:p>
    <w:p w14:paraId="4ABA849F" w14:textId="707E9D7A" w:rsidR="005E4B35" w:rsidRDefault="005E4B35" w:rsidP="005063A9">
      <w:pPr>
        <w:jc w:val="both"/>
      </w:pPr>
    </w:p>
    <w:p w14:paraId="55B205BF" w14:textId="77777777" w:rsidR="00AF5DE3" w:rsidRDefault="00AF5DE3" w:rsidP="005063A9">
      <w:pPr>
        <w:jc w:val="both"/>
      </w:pPr>
    </w:p>
    <w:p w14:paraId="16D4D3BB" w14:textId="77777777" w:rsidR="00AF5DE3" w:rsidRDefault="00AF5DE3" w:rsidP="005063A9">
      <w:pPr>
        <w:jc w:val="both"/>
      </w:pPr>
    </w:p>
    <w:p w14:paraId="7FD3BB94" w14:textId="77777777" w:rsidR="00AF5DE3" w:rsidRDefault="00AF5DE3" w:rsidP="005063A9">
      <w:pPr>
        <w:jc w:val="both"/>
      </w:pPr>
    </w:p>
    <w:p w14:paraId="620E322F" w14:textId="77777777" w:rsidR="00AF5DE3" w:rsidRDefault="00AF5DE3" w:rsidP="005063A9">
      <w:pPr>
        <w:jc w:val="both"/>
      </w:pPr>
    </w:p>
    <w:p w14:paraId="2FB7C5FC" w14:textId="77777777" w:rsidR="00AF5DE3" w:rsidRDefault="00AF5DE3" w:rsidP="005063A9">
      <w:pPr>
        <w:jc w:val="both"/>
      </w:pPr>
    </w:p>
    <w:p w14:paraId="1DD525A8" w14:textId="77777777" w:rsidR="00AF5DE3" w:rsidRDefault="00AF5DE3" w:rsidP="005063A9">
      <w:pPr>
        <w:jc w:val="both"/>
      </w:pPr>
    </w:p>
    <w:p w14:paraId="446C49BB" w14:textId="095560E1" w:rsidR="005E4B35" w:rsidRDefault="005E4B35" w:rsidP="005063A9">
      <w:pPr>
        <w:jc w:val="both"/>
      </w:pPr>
    </w:p>
    <w:p w14:paraId="2B725854" w14:textId="5CB35805" w:rsidR="005E4B35" w:rsidRDefault="005E4B35" w:rsidP="005063A9">
      <w:pPr>
        <w:jc w:val="both"/>
      </w:pPr>
    </w:p>
    <w:p w14:paraId="4DAB7F28" w14:textId="20DFC848" w:rsidR="005E4B35" w:rsidRPr="001F3E53" w:rsidRDefault="005E4B35" w:rsidP="001F3E53">
      <w:pPr>
        <w:jc w:val="center"/>
        <w:rPr>
          <w:sz w:val="40"/>
          <w:szCs w:val="40"/>
          <w:lang w:eastAsia="es-CO"/>
        </w:rPr>
      </w:pPr>
      <w:r w:rsidRPr="001F3E53">
        <w:rPr>
          <w:sz w:val="40"/>
          <w:szCs w:val="40"/>
          <w:lang w:eastAsia="es-CO"/>
        </w:rPr>
        <w:t>Anexo F</w:t>
      </w:r>
    </w:p>
    <w:p w14:paraId="1977FC3A" w14:textId="6DFBC3B3" w:rsidR="00960253" w:rsidRPr="001F3E53" w:rsidRDefault="006E5E7F" w:rsidP="001F3E53">
      <w:pPr>
        <w:jc w:val="center"/>
        <w:rPr>
          <w:sz w:val="40"/>
          <w:szCs w:val="40"/>
          <w:lang w:eastAsia="es-CO"/>
        </w:rPr>
      </w:pPr>
      <w:r w:rsidRPr="001F3E53">
        <w:rPr>
          <w:sz w:val="40"/>
          <w:szCs w:val="40"/>
          <w:lang w:eastAsia="es-CO"/>
        </w:rPr>
        <w:t>Estrategias con Bienestar Universitario</w:t>
      </w:r>
    </w:p>
    <w:p w14:paraId="674498EC" w14:textId="473A112D" w:rsidR="005E4B35" w:rsidRDefault="005E4B35" w:rsidP="005063A9">
      <w:pPr>
        <w:jc w:val="both"/>
      </w:pPr>
    </w:p>
    <w:p w14:paraId="19B1B78D" w14:textId="51DB6BA5" w:rsidR="005E4B35" w:rsidRDefault="005E4B35" w:rsidP="005063A9">
      <w:pPr>
        <w:jc w:val="both"/>
      </w:pPr>
    </w:p>
    <w:p w14:paraId="69BD8775" w14:textId="270290A3" w:rsidR="005E4B35" w:rsidRDefault="005E4B35" w:rsidP="005063A9">
      <w:pPr>
        <w:jc w:val="both"/>
      </w:pPr>
    </w:p>
    <w:p w14:paraId="28737DBB" w14:textId="77777777" w:rsidR="005E4B35" w:rsidRDefault="005E4B35" w:rsidP="005063A9">
      <w:pPr>
        <w:jc w:val="both"/>
      </w:pPr>
    </w:p>
    <w:p w14:paraId="19C74DCA" w14:textId="77777777" w:rsidR="00084D5F" w:rsidRPr="003668BA" w:rsidRDefault="00723333" w:rsidP="000F0376">
      <w:pPr>
        <w:pStyle w:val="Ttulo1"/>
        <w:jc w:val="center"/>
      </w:pPr>
      <w:r>
        <w:rPr>
          <w:rFonts w:cstheme="majorHAnsi"/>
          <w:sz w:val="24"/>
        </w:rPr>
        <w:br w:type="page"/>
      </w:r>
      <w:bookmarkStart w:id="209" w:name="Anexo_F1"/>
      <w:bookmarkStart w:id="210" w:name="_Toc198746918"/>
      <w:r w:rsidR="00084D5F" w:rsidRPr="003668BA">
        <w:lastRenderedPageBreak/>
        <w:t xml:space="preserve">Anexo F1 </w:t>
      </w:r>
      <w:bookmarkEnd w:id="209"/>
      <w:r w:rsidR="00084D5F" w:rsidRPr="003668BA">
        <w:t>– Estrategias de Integración del Modelo TEdU con Bienestar Universitario</w:t>
      </w:r>
      <w:bookmarkEnd w:id="210"/>
    </w:p>
    <w:p w14:paraId="3FC2D602" w14:textId="77777777" w:rsidR="005063A9" w:rsidRDefault="005063A9" w:rsidP="005E1EF1"/>
    <w:p w14:paraId="32B70B03" w14:textId="04E42743" w:rsidR="00084D5F" w:rsidRPr="00935FD3" w:rsidRDefault="00084D5F" w:rsidP="00935FD3">
      <w:pPr>
        <w:jc w:val="both"/>
        <w:rPr>
          <w:b/>
          <w:sz w:val="32"/>
          <w:szCs w:val="32"/>
        </w:rPr>
      </w:pPr>
      <w:r w:rsidRPr="00935FD3">
        <w:rPr>
          <w:b/>
          <w:sz w:val="32"/>
          <w:szCs w:val="32"/>
        </w:rPr>
        <w:t>1. Objetivo del Documento</w:t>
      </w:r>
    </w:p>
    <w:p w14:paraId="332E43C3" w14:textId="77777777" w:rsidR="00084D5F" w:rsidRPr="003668BA" w:rsidRDefault="00084D5F" w:rsidP="00935FD3">
      <w:pPr>
        <w:jc w:val="both"/>
      </w:pPr>
      <w:r w:rsidRPr="003668BA">
        <w:t>Este anexo define las estrategias de articulación entre el Modelo TEdU y el área de Bienestar Universitario, con el fin de fortalecer el acompañamiento integral a los estudiantes en todas las modalidades. Busca garantizar el desarrollo humano, emocional, social y académico en ambientes virtuales, mixtos, duales o rurales, en coherencia con el PEI institucional.</w:t>
      </w:r>
    </w:p>
    <w:p w14:paraId="10EA693C" w14:textId="77777777" w:rsidR="00084D5F" w:rsidRPr="00935FD3" w:rsidRDefault="00084D5F" w:rsidP="00935FD3">
      <w:pPr>
        <w:jc w:val="both"/>
        <w:rPr>
          <w:b/>
          <w:sz w:val="32"/>
          <w:szCs w:val="32"/>
        </w:rPr>
      </w:pPr>
      <w:r w:rsidRPr="00935FD3">
        <w:rPr>
          <w:b/>
          <w:sz w:val="32"/>
          <w:szCs w:val="32"/>
        </w:rPr>
        <w:t>2. Instrucciones para su Aplicación</w:t>
      </w:r>
    </w:p>
    <w:p w14:paraId="0BD3CAAA" w14:textId="77777777" w:rsidR="00084D5F" w:rsidRDefault="00084D5F" w:rsidP="00FF6597">
      <w:pPr>
        <w:pStyle w:val="Listaconnmeros"/>
        <w:numPr>
          <w:ilvl w:val="1"/>
          <w:numId w:val="35"/>
        </w:numPr>
        <w:ind w:left="567" w:hanging="283"/>
        <w:jc w:val="both"/>
        <w:rPr>
          <w:lang w:val="es-CO"/>
        </w:rPr>
      </w:pPr>
      <w:r w:rsidRPr="003668BA">
        <w:rPr>
          <w:lang w:val="es-CO"/>
        </w:rPr>
        <w:t>Las estrategias aquí listadas deben ser adoptadas por el equipo de Bienestar Universitario y coordinaciones TEdU.</w:t>
      </w:r>
    </w:p>
    <w:p w14:paraId="57128125" w14:textId="77777777" w:rsidR="00084D5F" w:rsidRDefault="00084D5F" w:rsidP="00FF6597">
      <w:pPr>
        <w:pStyle w:val="Listaconnmeros"/>
        <w:numPr>
          <w:ilvl w:val="1"/>
          <w:numId w:val="35"/>
        </w:numPr>
        <w:ind w:left="567" w:hanging="283"/>
        <w:jc w:val="both"/>
        <w:rPr>
          <w:lang w:val="es-CO"/>
        </w:rPr>
      </w:pPr>
      <w:r w:rsidRPr="003668BA">
        <w:rPr>
          <w:lang w:val="es-CO"/>
        </w:rPr>
        <w:t>Se debe garantizar su implementación de manera diferenciada según cada modalidad.</w:t>
      </w:r>
    </w:p>
    <w:p w14:paraId="7BF15AC7" w14:textId="77777777" w:rsidR="00084D5F" w:rsidRPr="003668BA" w:rsidRDefault="00084D5F" w:rsidP="00FF6597">
      <w:pPr>
        <w:pStyle w:val="Listaconnmeros"/>
        <w:numPr>
          <w:ilvl w:val="1"/>
          <w:numId w:val="35"/>
        </w:numPr>
        <w:ind w:left="567" w:hanging="283"/>
        <w:jc w:val="both"/>
        <w:rPr>
          <w:lang w:val="es-CO"/>
        </w:rPr>
      </w:pPr>
      <w:r w:rsidRPr="003668BA">
        <w:rPr>
          <w:lang w:val="es-CO"/>
        </w:rPr>
        <w:t>Este anexo se incluye como guía de buenas prácticas y articulación para el diseño y operación de los cursos.</w:t>
      </w:r>
    </w:p>
    <w:p w14:paraId="75348B89" w14:textId="77777777" w:rsidR="00084D5F" w:rsidRPr="00935FD3" w:rsidRDefault="00084D5F" w:rsidP="00935FD3">
      <w:pPr>
        <w:jc w:val="both"/>
        <w:rPr>
          <w:b/>
          <w:sz w:val="32"/>
          <w:szCs w:val="32"/>
        </w:rPr>
      </w:pPr>
      <w:r w:rsidRPr="00935FD3">
        <w:rPr>
          <w:b/>
          <w:sz w:val="32"/>
          <w:szCs w:val="32"/>
        </w:rPr>
        <w:t>3. Responsables del Documento</w:t>
      </w:r>
    </w:p>
    <w:p w14:paraId="7BDA01B9" w14:textId="77777777" w:rsidR="00084D5F" w:rsidRDefault="00084D5F" w:rsidP="00FF6597">
      <w:pPr>
        <w:pStyle w:val="Listaconnmeros"/>
        <w:numPr>
          <w:ilvl w:val="1"/>
          <w:numId w:val="35"/>
        </w:numPr>
        <w:ind w:left="567" w:hanging="283"/>
        <w:jc w:val="both"/>
        <w:rPr>
          <w:lang w:val="es-CO"/>
        </w:rPr>
      </w:pPr>
      <w:r w:rsidRPr="003668BA">
        <w:rPr>
          <w:lang w:val="es-CO"/>
        </w:rPr>
        <w:t>Elaboración: Coordinación de Bienestar Universitario / Coordinación TEdU</w:t>
      </w:r>
    </w:p>
    <w:p w14:paraId="75811941" w14:textId="77777777" w:rsidR="00084D5F" w:rsidRDefault="00084D5F" w:rsidP="00FF6597">
      <w:pPr>
        <w:pStyle w:val="Listaconnmeros"/>
        <w:numPr>
          <w:ilvl w:val="1"/>
          <w:numId w:val="35"/>
        </w:numPr>
        <w:ind w:left="567" w:hanging="283"/>
        <w:jc w:val="both"/>
        <w:rPr>
          <w:lang w:val="es-CO"/>
        </w:rPr>
      </w:pPr>
      <w:r w:rsidRPr="003668BA">
        <w:rPr>
          <w:lang w:val="es-CO"/>
        </w:rPr>
        <w:t>Revisión: Dirección Académica / Dirección de Formación Integral</w:t>
      </w:r>
    </w:p>
    <w:p w14:paraId="74B2C6F9" w14:textId="77777777" w:rsidR="00084D5F" w:rsidRPr="003668BA" w:rsidRDefault="00084D5F" w:rsidP="00FF6597">
      <w:pPr>
        <w:pStyle w:val="Listaconnmeros"/>
        <w:numPr>
          <w:ilvl w:val="1"/>
          <w:numId w:val="35"/>
        </w:numPr>
        <w:ind w:left="567" w:hanging="283"/>
        <w:jc w:val="both"/>
        <w:rPr>
          <w:lang w:val="es-CO"/>
        </w:rPr>
      </w:pPr>
      <w:r w:rsidRPr="003668BA">
        <w:rPr>
          <w:lang w:val="es-CO"/>
        </w:rPr>
        <w:t>Aprobación: Consejo Académico</w:t>
      </w:r>
    </w:p>
    <w:p w14:paraId="0988421C" w14:textId="77777777" w:rsidR="00084D5F" w:rsidRPr="00935FD3" w:rsidRDefault="00084D5F" w:rsidP="00935FD3">
      <w:pPr>
        <w:jc w:val="both"/>
        <w:rPr>
          <w:b/>
          <w:sz w:val="32"/>
          <w:szCs w:val="32"/>
        </w:rPr>
      </w:pPr>
      <w:r w:rsidRPr="00935FD3">
        <w:rPr>
          <w:b/>
          <w:sz w:val="32"/>
          <w:szCs w:val="32"/>
        </w:rPr>
        <w:t>4. Estrategias de Integración y Acompañamiento</w:t>
      </w:r>
    </w:p>
    <w:p w14:paraId="4B5CE531" w14:textId="77777777" w:rsidR="00084D5F" w:rsidRPr="003668BA" w:rsidRDefault="00084D5F" w:rsidP="00FF6597">
      <w:pPr>
        <w:pStyle w:val="Listaconnmeros"/>
        <w:numPr>
          <w:ilvl w:val="1"/>
          <w:numId w:val="35"/>
        </w:numPr>
        <w:ind w:left="567" w:hanging="283"/>
        <w:jc w:val="both"/>
        <w:rPr>
          <w:lang w:val="es-CO"/>
        </w:rPr>
      </w:pPr>
      <w:r w:rsidRPr="003668BA">
        <w:rPr>
          <w:lang w:val="es-CO"/>
        </w:rPr>
        <w:t>Adaptar servicios de consejería y orientación psicológica a entornos virtuales y asincrónicos.</w:t>
      </w:r>
    </w:p>
    <w:p w14:paraId="45D16B68" w14:textId="77777777" w:rsidR="00084D5F" w:rsidRPr="003668BA" w:rsidRDefault="00084D5F" w:rsidP="00FF6597">
      <w:pPr>
        <w:pStyle w:val="Listaconnmeros"/>
        <w:numPr>
          <w:ilvl w:val="1"/>
          <w:numId w:val="35"/>
        </w:numPr>
        <w:ind w:left="567" w:hanging="283"/>
        <w:jc w:val="both"/>
        <w:rPr>
          <w:lang w:val="es-CO"/>
        </w:rPr>
      </w:pPr>
      <w:r w:rsidRPr="003668BA">
        <w:rPr>
          <w:lang w:val="es-CO"/>
        </w:rPr>
        <w:t>Generar espacios de encuentro virtual (cafés académicos, círculos de diálogo, pausas activas).</w:t>
      </w:r>
    </w:p>
    <w:p w14:paraId="0E12501F" w14:textId="77777777" w:rsidR="00084D5F" w:rsidRPr="003668BA" w:rsidRDefault="00084D5F" w:rsidP="00FF6597">
      <w:pPr>
        <w:pStyle w:val="Listaconnmeros"/>
        <w:numPr>
          <w:ilvl w:val="1"/>
          <w:numId w:val="35"/>
        </w:numPr>
        <w:ind w:left="567" w:hanging="283"/>
        <w:jc w:val="both"/>
        <w:rPr>
          <w:lang w:val="es-CO"/>
        </w:rPr>
      </w:pPr>
      <w:r w:rsidRPr="003668BA">
        <w:rPr>
          <w:lang w:val="es-CO"/>
        </w:rPr>
        <w:t>Incluir actividades de bienestar en las aulas virtuales como recursos complementarios.</w:t>
      </w:r>
    </w:p>
    <w:p w14:paraId="6F9878D8" w14:textId="77777777" w:rsidR="00084D5F" w:rsidRPr="003668BA" w:rsidRDefault="00084D5F" w:rsidP="00FF6597">
      <w:pPr>
        <w:pStyle w:val="Listaconnmeros"/>
        <w:numPr>
          <w:ilvl w:val="1"/>
          <w:numId w:val="35"/>
        </w:numPr>
        <w:ind w:left="567" w:hanging="283"/>
        <w:jc w:val="both"/>
        <w:rPr>
          <w:lang w:val="es-CO"/>
        </w:rPr>
      </w:pPr>
      <w:r w:rsidRPr="003668BA">
        <w:rPr>
          <w:lang w:val="es-CO"/>
        </w:rPr>
        <w:t>Articular acciones con docentes para seguimiento académico y psicoemocional.</w:t>
      </w:r>
    </w:p>
    <w:p w14:paraId="4760F087" w14:textId="77777777" w:rsidR="00084D5F" w:rsidRPr="003668BA" w:rsidRDefault="00084D5F" w:rsidP="00FF6597">
      <w:pPr>
        <w:pStyle w:val="Listaconnmeros"/>
        <w:numPr>
          <w:ilvl w:val="1"/>
          <w:numId w:val="35"/>
        </w:numPr>
        <w:ind w:left="567" w:hanging="283"/>
        <w:jc w:val="both"/>
        <w:rPr>
          <w:lang w:val="es-CO"/>
        </w:rPr>
      </w:pPr>
      <w:r w:rsidRPr="003668BA">
        <w:rPr>
          <w:lang w:val="es-CO"/>
        </w:rPr>
        <w:t>Diseñar campañas sobre autocuidado, salud mental y convivencia en ambientes digitales.</w:t>
      </w:r>
    </w:p>
    <w:p w14:paraId="6CF840D5" w14:textId="77777777" w:rsidR="00084D5F" w:rsidRPr="003668BA" w:rsidRDefault="00084D5F" w:rsidP="00FF6597">
      <w:pPr>
        <w:pStyle w:val="Listaconnmeros"/>
        <w:numPr>
          <w:ilvl w:val="1"/>
          <w:numId w:val="35"/>
        </w:numPr>
        <w:ind w:left="567" w:hanging="283"/>
        <w:jc w:val="both"/>
        <w:rPr>
          <w:lang w:val="es-CO"/>
        </w:rPr>
      </w:pPr>
      <w:r w:rsidRPr="003668BA">
        <w:rPr>
          <w:lang w:val="es-CO"/>
        </w:rPr>
        <w:t>Implementar encuestas de bienestar por cohorte/modalidad y retroalimentar los resultados.</w:t>
      </w:r>
    </w:p>
    <w:p w14:paraId="0ADC2AC3" w14:textId="77777777" w:rsidR="00084D5F" w:rsidRPr="003668BA" w:rsidRDefault="00084D5F" w:rsidP="00FF6597">
      <w:pPr>
        <w:pStyle w:val="Listaconnmeros"/>
        <w:numPr>
          <w:ilvl w:val="1"/>
          <w:numId w:val="35"/>
        </w:numPr>
        <w:ind w:left="567" w:hanging="283"/>
        <w:jc w:val="both"/>
        <w:rPr>
          <w:lang w:val="es-CO"/>
        </w:rPr>
      </w:pPr>
      <w:r w:rsidRPr="003668BA">
        <w:rPr>
          <w:lang w:val="es-CO"/>
        </w:rPr>
        <w:t>Acompañar a tutores y docentes en el reconocimiento de señales de alerta estudiantil.</w:t>
      </w:r>
    </w:p>
    <w:p w14:paraId="3B612639" w14:textId="77777777" w:rsidR="00084D5F" w:rsidRPr="003668BA" w:rsidRDefault="00084D5F" w:rsidP="00FF6597">
      <w:pPr>
        <w:pStyle w:val="Listaconnmeros"/>
        <w:numPr>
          <w:ilvl w:val="1"/>
          <w:numId w:val="35"/>
        </w:numPr>
        <w:ind w:left="567" w:hanging="283"/>
        <w:jc w:val="both"/>
        <w:rPr>
          <w:lang w:val="es-CO"/>
        </w:rPr>
      </w:pPr>
      <w:r w:rsidRPr="003668BA">
        <w:rPr>
          <w:lang w:val="es-CO"/>
        </w:rPr>
        <w:t>Integrar estudiantes líderes como pares de acompañamiento (mentores TEdU).</w:t>
      </w:r>
    </w:p>
    <w:p w14:paraId="19043911" w14:textId="77777777" w:rsidR="00084D5F" w:rsidRPr="003668BA" w:rsidRDefault="00084D5F" w:rsidP="00FF6597">
      <w:pPr>
        <w:pStyle w:val="Listaconnmeros"/>
        <w:numPr>
          <w:ilvl w:val="1"/>
          <w:numId w:val="35"/>
        </w:numPr>
        <w:ind w:left="567" w:hanging="283"/>
        <w:jc w:val="both"/>
        <w:rPr>
          <w:lang w:val="es-CO"/>
        </w:rPr>
      </w:pPr>
      <w:r w:rsidRPr="003668BA">
        <w:rPr>
          <w:lang w:val="es-CO"/>
        </w:rPr>
        <w:t>Fomentar el sentido de comunidad y pertenencia en entornos no presenciales.</w:t>
      </w:r>
    </w:p>
    <w:p w14:paraId="520E0B47" w14:textId="1739D1BC" w:rsidR="00084D5F" w:rsidRDefault="00084D5F" w:rsidP="00FF6597">
      <w:pPr>
        <w:pStyle w:val="Listaconnmeros"/>
        <w:numPr>
          <w:ilvl w:val="1"/>
          <w:numId w:val="35"/>
        </w:numPr>
        <w:ind w:left="567" w:hanging="283"/>
        <w:jc w:val="both"/>
        <w:rPr>
          <w:lang w:val="es-CO"/>
        </w:rPr>
      </w:pPr>
      <w:r w:rsidRPr="003668BA">
        <w:rPr>
          <w:lang w:val="es-CO"/>
        </w:rPr>
        <w:t>Diseñar un protocolo de activación de rutas de atención virtual ante situaciones de riesgo.</w:t>
      </w:r>
    </w:p>
    <w:p w14:paraId="202FDAA3" w14:textId="77777777" w:rsidR="00CC5697" w:rsidRPr="003668BA" w:rsidRDefault="00CC5697" w:rsidP="00CC5697">
      <w:pPr>
        <w:pStyle w:val="Listaconnmeros"/>
        <w:numPr>
          <w:ilvl w:val="0"/>
          <w:numId w:val="0"/>
        </w:numPr>
        <w:ind w:left="567"/>
        <w:jc w:val="both"/>
        <w:rPr>
          <w:lang w:val="es-CO"/>
        </w:rPr>
      </w:pPr>
    </w:p>
    <w:p w14:paraId="3BD0A482" w14:textId="77777777" w:rsidR="00CC5697" w:rsidRDefault="00CC5697">
      <w:pPr>
        <w:rPr>
          <w:b/>
          <w:sz w:val="32"/>
          <w:szCs w:val="32"/>
        </w:rPr>
      </w:pPr>
      <w:r>
        <w:rPr>
          <w:b/>
          <w:sz w:val="32"/>
          <w:szCs w:val="32"/>
        </w:rPr>
        <w:br w:type="page"/>
      </w:r>
    </w:p>
    <w:p w14:paraId="7FD39548" w14:textId="6343D1B3" w:rsidR="00084D5F" w:rsidRPr="00CC5697" w:rsidRDefault="00084D5F" w:rsidP="00CC5697">
      <w:pPr>
        <w:jc w:val="both"/>
        <w:rPr>
          <w:b/>
          <w:sz w:val="32"/>
          <w:szCs w:val="32"/>
        </w:rPr>
      </w:pPr>
      <w:r w:rsidRPr="00CC5697">
        <w:rPr>
          <w:b/>
          <w:sz w:val="32"/>
          <w:szCs w:val="32"/>
        </w:rPr>
        <w:lastRenderedPageBreak/>
        <w:t>5. Validación Institucional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084D5F" w14:paraId="1D492D6C" w14:textId="77777777" w:rsidTr="0082794B">
        <w:tc>
          <w:tcPr>
            <w:tcW w:w="4320" w:type="dxa"/>
          </w:tcPr>
          <w:p w14:paraId="7312D9F9" w14:textId="77777777" w:rsidR="00084D5F" w:rsidRDefault="00084D5F" w:rsidP="0082794B">
            <w:r>
              <w:t xml:space="preserve">Coordinación Bienestar / </w:t>
            </w:r>
            <w:proofErr w:type="spellStart"/>
            <w:r>
              <w:t>Psicoorientador</w:t>
            </w:r>
            <w:proofErr w:type="spellEnd"/>
            <w:r>
              <w:t>(a)</w:t>
            </w:r>
          </w:p>
        </w:tc>
        <w:tc>
          <w:tcPr>
            <w:tcW w:w="4320" w:type="dxa"/>
          </w:tcPr>
          <w:p w14:paraId="3541182C" w14:textId="77777777" w:rsidR="00084D5F" w:rsidRDefault="00084D5F" w:rsidP="0082794B">
            <w:r>
              <w:t>Firma y Fecha:</w:t>
            </w:r>
            <w:r>
              <w:br/>
            </w:r>
            <w:r>
              <w:br/>
            </w:r>
          </w:p>
        </w:tc>
      </w:tr>
      <w:tr w:rsidR="00084D5F" w14:paraId="0C7FEE75" w14:textId="77777777" w:rsidTr="0082794B">
        <w:tc>
          <w:tcPr>
            <w:tcW w:w="4320" w:type="dxa"/>
          </w:tcPr>
          <w:p w14:paraId="1B604F1E" w14:textId="77777777" w:rsidR="00084D5F" w:rsidRDefault="00084D5F" w:rsidP="0082794B">
            <w:r>
              <w:t>Coordinación TEdU / Dirección Académica</w:t>
            </w:r>
          </w:p>
        </w:tc>
        <w:tc>
          <w:tcPr>
            <w:tcW w:w="4320" w:type="dxa"/>
          </w:tcPr>
          <w:p w14:paraId="58C8054B" w14:textId="77777777" w:rsidR="00084D5F" w:rsidRDefault="00084D5F" w:rsidP="0082794B">
            <w:r>
              <w:t>Firma y Fecha:</w:t>
            </w:r>
            <w:r>
              <w:br/>
            </w:r>
            <w:r>
              <w:br/>
            </w:r>
          </w:p>
        </w:tc>
      </w:tr>
    </w:tbl>
    <w:p w14:paraId="22EBBAAC" w14:textId="77777777" w:rsidR="00084D5F" w:rsidRPr="003668BA" w:rsidRDefault="00084D5F" w:rsidP="00CC5697">
      <w:pPr>
        <w:jc w:val="both"/>
      </w:pPr>
      <w:r w:rsidRPr="003668BA">
        <w:br/>
      </w:r>
      <w:r w:rsidRPr="00CC5697">
        <w:rPr>
          <w:b/>
        </w:rPr>
        <w:t>Nota:</w:t>
      </w:r>
      <w:r w:rsidRPr="003668BA">
        <w:t xml:space="preserve"> Este documento debe utilizarse como referencia para el diseño de rutas de acompañamiento estudiantil en el marco del TEdU. Se recomienda revisarlo periódicamente en función del contexto estudiantil y la retroalimentación de los actores educativos.</w:t>
      </w:r>
    </w:p>
    <w:p w14:paraId="4E3C0223" w14:textId="4413287B" w:rsidR="00F31EE5" w:rsidRDefault="00F31EE5">
      <w:pPr>
        <w:rPr>
          <w:rFonts w:asciiTheme="majorHAnsi" w:hAnsiTheme="majorHAnsi" w:cstheme="majorHAnsi"/>
          <w:sz w:val="24"/>
        </w:rPr>
      </w:pPr>
      <w:r>
        <w:rPr>
          <w:rFonts w:asciiTheme="majorHAnsi" w:hAnsiTheme="majorHAnsi" w:cstheme="majorHAnsi"/>
          <w:sz w:val="24"/>
        </w:rPr>
        <w:br w:type="page"/>
      </w:r>
    </w:p>
    <w:p w14:paraId="2E04C49C" w14:textId="05E63ED9" w:rsidR="005E4B35" w:rsidRDefault="005E4B35">
      <w:pPr>
        <w:rPr>
          <w:rFonts w:asciiTheme="majorHAnsi" w:hAnsiTheme="majorHAnsi" w:cstheme="majorHAnsi"/>
          <w:sz w:val="24"/>
        </w:rPr>
      </w:pPr>
    </w:p>
    <w:p w14:paraId="6D05B683" w14:textId="0F37BBD3" w:rsidR="005E4B35" w:rsidRDefault="005E4B35">
      <w:pPr>
        <w:rPr>
          <w:rFonts w:asciiTheme="majorHAnsi" w:hAnsiTheme="majorHAnsi" w:cstheme="majorHAnsi"/>
          <w:sz w:val="24"/>
        </w:rPr>
      </w:pPr>
    </w:p>
    <w:p w14:paraId="682D476C" w14:textId="2C19D5CC" w:rsidR="005E4B35" w:rsidRDefault="005E4B35">
      <w:pPr>
        <w:rPr>
          <w:rFonts w:asciiTheme="majorHAnsi" w:hAnsiTheme="majorHAnsi" w:cstheme="majorHAnsi"/>
          <w:sz w:val="24"/>
        </w:rPr>
      </w:pPr>
    </w:p>
    <w:p w14:paraId="7E880EF5" w14:textId="77777777" w:rsidR="00AF5DE3" w:rsidRDefault="00AF5DE3">
      <w:pPr>
        <w:rPr>
          <w:rFonts w:asciiTheme="majorHAnsi" w:hAnsiTheme="majorHAnsi" w:cstheme="majorHAnsi"/>
          <w:sz w:val="24"/>
        </w:rPr>
      </w:pPr>
    </w:p>
    <w:p w14:paraId="1C546689" w14:textId="77777777" w:rsidR="00AF5DE3" w:rsidRDefault="00AF5DE3">
      <w:pPr>
        <w:rPr>
          <w:rFonts w:asciiTheme="majorHAnsi" w:hAnsiTheme="majorHAnsi" w:cstheme="majorHAnsi"/>
          <w:sz w:val="24"/>
        </w:rPr>
      </w:pPr>
    </w:p>
    <w:p w14:paraId="0E6E1130" w14:textId="77777777" w:rsidR="00AF5DE3" w:rsidRDefault="00AF5DE3">
      <w:pPr>
        <w:rPr>
          <w:rFonts w:asciiTheme="majorHAnsi" w:hAnsiTheme="majorHAnsi" w:cstheme="majorHAnsi"/>
          <w:sz w:val="24"/>
        </w:rPr>
      </w:pPr>
    </w:p>
    <w:p w14:paraId="2D8FF4C8" w14:textId="77777777" w:rsidR="00AF5DE3" w:rsidRDefault="00AF5DE3">
      <w:pPr>
        <w:rPr>
          <w:rFonts w:asciiTheme="majorHAnsi" w:hAnsiTheme="majorHAnsi" w:cstheme="majorHAnsi"/>
          <w:sz w:val="24"/>
        </w:rPr>
      </w:pPr>
    </w:p>
    <w:p w14:paraId="6BF98F58" w14:textId="77777777" w:rsidR="00AF5DE3" w:rsidRDefault="00AF5DE3">
      <w:pPr>
        <w:rPr>
          <w:rFonts w:asciiTheme="majorHAnsi" w:hAnsiTheme="majorHAnsi" w:cstheme="majorHAnsi"/>
          <w:sz w:val="24"/>
        </w:rPr>
      </w:pPr>
    </w:p>
    <w:p w14:paraId="762BCB99" w14:textId="092E9A48" w:rsidR="005E4B35" w:rsidRDefault="005E4B35">
      <w:pPr>
        <w:rPr>
          <w:rFonts w:asciiTheme="majorHAnsi" w:hAnsiTheme="majorHAnsi" w:cstheme="majorHAnsi"/>
          <w:sz w:val="24"/>
        </w:rPr>
      </w:pPr>
    </w:p>
    <w:p w14:paraId="5BE16CA2" w14:textId="77777777" w:rsidR="005E4B35" w:rsidRDefault="005E4B35">
      <w:pPr>
        <w:rPr>
          <w:rFonts w:asciiTheme="majorHAnsi" w:hAnsiTheme="majorHAnsi" w:cstheme="majorHAnsi"/>
          <w:sz w:val="24"/>
        </w:rPr>
      </w:pPr>
    </w:p>
    <w:p w14:paraId="4A83DAEF" w14:textId="36F23BA0" w:rsidR="005E4B35" w:rsidRPr="001F3E53" w:rsidRDefault="005E4B35" w:rsidP="001F3E53">
      <w:pPr>
        <w:jc w:val="center"/>
        <w:rPr>
          <w:sz w:val="40"/>
          <w:szCs w:val="40"/>
          <w:lang w:eastAsia="es-CO"/>
        </w:rPr>
      </w:pPr>
      <w:r w:rsidRPr="001F3E53">
        <w:rPr>
          <w:sz w:val="40"/>
          <w:szCs w:val="40"/>
          <w:lang w:eastAsia="es-CO"/>
        </w:rPr>
        <w:t>Anexo G</w:t>
      </w:r>
    </w:p>
    <w:p w14:paraId="0E42A5A1" w14:textId="3ECF0677" w:rsidR="00CD5DD0" w:rsidRPr="001F3E53" w:rsidRDefault="00CD5DD0" w:rsidP="001F3E53">
      <w:pPr>
        <w:jc w:val="center"/>
        <w:rPr>
          <w:sz w:val="40"/>
          <w:szCs w:val="40"/>
          <w:lang w:eastAsia="es-CO"/>
        </w:rPr>
      </w:pPr>
      <w:r w:rsidRPr="001F3E53">
        <w:rPr>
          <w:sz w:val="40"/>
          <w:szCs w:val="40"/>
          <w:lang w:eastAsia="es-CO"/>
        </w:rPr>
        <w:t>Estrategias con Investigación</w:t>
      </w:r>
    </w:p>
    <w:p w14:paraId="6802B26C" w14:textId="721170B2" w:rsidR="005E4B35" w:rsidRDefault="005E4B35">
      <w:pPr>
        <w:rPr>
          <w:rFonts w:asciiTheme="majorHAnsi" w:hAnsiTheme="majorHAnsi" w:cstheme="majorHAnsi"/>
          <w:sz w:val="24"/>
        </w:rPr>
      </w:pPr>
    </w:p>
    <w:p w14:paraId="221D4172" w14:textId="576471BA" w:rsidR="005E4B35" w:rsidRDefault="005E4B35">
      <w:pPr>
        <w:rPr>
          <w:rFonts w:asciiTheme="majorHAnsi" w:hAnsiTheme="majorHAnsi" w:cstheme="majorHAnsi"/>
          <w:sz w:val="24"/>
        </w:rPr>
      </w:pPr>
    </w:p>
    <w:p w14:paraId="436BD911" w14:textId="77777777" w:rsidR="005E4B35" w:rsidRDefault="005E4B35">
      <w:pPr>
        <w:rPr>
          <w:rFonts w:asciiTheme="majorHAnsi" w:hAnsiTheme="majorHAnsi" w:cstheme="majorHAnsi"/>
          <w:sz w:val="24"/>
        </w:rPr>
      </w:pPr>
    </w:p>
    <w:p w14:paraId="2EC2D917" w14:textId="77777777" w:rsidR="005E4B35" w:rsidRDefault="005E4B35">
      <w:pPr>
        <w:rPr>
          <w:rFonts w:asciiTheme="majorHAnsi" w:eastAsiaTheme="majorEastAsia" w:hAnsiTheme="majorHAnsi" w:cstheme="majorBidi"/>
          <w:b/>
          <w:color w:val="000000" w:themeColor="text1"/>
          <w:sz w:val="40"/>
          <w:szCs w:val="32"/>
        </w:rPr>
      </w:pPr>
      <w:r>
        <w:br w:type="page"/>
      </w:r>
    </w:p>
    <w:p w14:paraId="0532B8A6" w14:textId="1B733B9E" w:rsidR="00864187" w:rsidRDefault="00864187" w:rsidP="00AF5DE3">
      <w:pPr>
        <w:pStyle w:val="Ttulo1"/>
        <w:jc w:val="both"/>
      </w:pPr>
      <w:bookmarkStart w:id="211" w:name="Anexo_G1"/>
      <w:bookmarkStart w:id="212" w:name="_Toc198746919"/>
      <w:r>
        <w:lastRenderedPageBreak/>
        <w:t xml:space="preserve">Anexo G1 </w:t>
      </w:r>
      <w:bookmarkEnd w:id="211"/>
      <w:r>
        <w:t>– Estrategias de Integración del Modelo TEdU con Investigación Formativa e Innovación</w:t>
      </w:r>
      <w:bookmarkEnd w:id="212"/>
    </w:p>
    <w:p w14:paraId="1ACDF37D" w14:textId="77777777" w:rsidR="00864187" w:rsidRDefault="00864187" w:rsidP="00864187">
      <w:pPr>
        <w:jc w:val="both"/>
        <w:rPr>
          <w:b/>
          <w:sz w:val="32"/>
          <w:szCs w:val="32"/>
        </w:rPr>
      </w:pPr>
    </w:p>
    <w:p w14:paraId="5CBD6D43" w14:textId="3944ADD7" w:rsidR="00864187" w:rsidRPr="00864187" w:rsidRDefault="00864187" w:rsidP="00864187">
      <w:pPr>
        <w:jc w:val="both"/>
        <w:rPr>
          <w:b/>
          <w:sz w:val="32"/>
          <w:szCs w:val="32"/>
        </w:rPr>
      </w:pPr>
      <w:r w:rsidRPr="00864187">
        <w:rPr>
          <w:b/>
          <w:sz w:val="32"/>
          <w:szCs w:val="32"/>
        </w:rPr>
        <w:t>1. Objetivo del Documento</w:t>
      </w:r>
    </w:p>
    <w:p w14:paraId="6A15972D" w14:textId="77777777" w:rsidR="00864187" w:rsidRDefault="00864187" w:rsidP="00864187">
      <w:r>
        <w:t>Este anexo establece los lineamientos y estrategias para integrar el Modelo TEdU con los procesos de investigación formativa, aplicada e innovación, promoviendo una cultura investigativa en todas las modalidades educativas. Apunta al fortalecimiento de la autonomía intelectual, el pensamiento crítico y la producción académica en ambientes mediados por tecnologías.</w:t>
      </w:r>
    </w:p>
    <w:p w14:paraId="59559281" w14:textId="77777777" w:rsidR="00864187" w:rsidRDefault="00864187" w:rsidP="00864187">
      <w:pPr>
        <w:jc w:val="both"/>
      </w:pPr>
      <w:r w:rsidRPr="00864187">
        <w:rPr>
          <w:b/>
          <w:sz w:val="32"/>
          <w:szCs w:val="32"/>
        </w:rPr>
        <w:t>2. Instrucciones para su Aplicación</w:t>
      </w:r>
    </w:p>
    <w:p w14:paraId="62F95166" w14:textId="77777777" w:rsidR="00864187" w:rsidRPr="00864187" w:rsidRDefault="00864187" w:rsidP="00FF6597">
      <w:pPr>
        <w:pStyle w:val="Listaconnmeros"/>
        <w:numPr>
          <w:ilvl w:val="1"/>
          <w:numId w:val="35"/>
        </w:numPr>
        <w:ind w:left="567" w:hanging="283"/>
        <w:jc w:val="both"/>
        <w:rPr>
          <w:lang w:val="es-CO"/>
        </w:rPr>
      </w:pPr>
      <w:r w:rsidRPr="00864187">
        <w:rPr>
          <w:lang w:val="es-CO"/>
        </w:rPr>
        <w:t>Este documento debe ser utilizado como guía para incorporar enfoques investigativos en el diseño de cursos, seminarios, prácticas e iniciativas de innovación.</w:t>
      </w:r>
    </w:p>
    <w:p w14:paraId="3906A977" w14:textId="77777777" w:rsidR="00864187" w:rsidRPr="00864187" w:rsidRDefault="00864187" w:rsidP="00FF6597">
      <w:pPr>
        <w:pStyle w:val="Listaconnmeros"/>
        <w:numPr>
          <w:ilvl w:val="1"/>
          <w:numId w:val="35"/>
        </w:numPr>
        <w:ind w:left="567" w:hanging="283"/>
        <w:jc w:val="both"/>
        <w:rPr>
          <w:lang w:val="es-CO"/>
        </w:rPr>
      </w:pPr>
      <w:r w:rsidRPr="00864187">
        <w:rPr>
          <w:lang w:val="es-CO"/>
        </w:rPr>
        <w:t>Las estrategias listadas deben adaptarse según el nivel de formación, modalidad y contexto del curso.</w:t>
      </w:r>
    </w:p>
    <w:p w14:paraId="42E2540D" w14:textId="5B5A79FC" w:rsidR="00864187" w:rsidRPr="00864187" w:rsidRDefault="00864187" w:rsidP="00FF6597">
      <w:pPr>
        <w:pStyle w:val="Listaconnmeros"/>
        <w:numPr>
          <w:ilvl w:val="1"/>
          <w:numId w:val="35"/>
        </w:numPr>
        <w:ind w:left="567" w:hanging="283"/>
        <w:jc w:val="both"/>
        <w:rPr>
          <w:lang w:val="es-CO"/>
        </w:rPr>
      </w:pPr>
      <w:r w:rsidRPr="00864187">
        <w:rPr>
          <w:lang w:val="es-CO"/>
        </w:rPr>
        <w:t>Su aplicación debe articularse con la Dirección de Investigaciones y los grupos de investigación institucionales.</w:t>
      </w:r>
    </w:p>
    <w:p w14:paraId="7FBF53DB" w14:textId="77777777" w:rsidR="00864187" w:rsidRPr="00864187" w:rsidRDefault="00864187" w:rsidP="00864187">
      <w:pPr>
        <w:jc w:val="both"/>
        <w:rPr>
          <w:b/>
          <w:sz w:val="32"/>
          <w:szCs w:val="32"/>
        </w:rPr>
      </w:pPr>
      <w:r w:rsidRPr="00864187">
        <w:rPr>
          <w:b/>
          <w:sz w:val="32"/>
          <w:szCs w:val="32"/>
        </w:rPr>
        <w:t>3. Responsables del Documento</w:t>
      </w:r>
    </w:p>
    <w:p w14:paraId="00E90499" w14:textId="77777777" w:rsidR="00864187" w:rsidRDefault="00864187" w:rsidP="00FF6597">
      <w:pPr>
        <w:pStyle w:val="Listaconnmeros"/>
        <w:numPr>
          <w:ilvl w:val="1"/>
          <w:numId w:val="35"/>
        </w:numPr>
        <w:ind w:left="567" w:hanging="283"/>
        <w:jc w:val="both"/>
        <w:rPr>
          <w:lang w:val="es-CO"/>
        </w:rPr>
      </w:pPr>
      <w:r w:rsidRPr="00864187">
        <w:rPr>
          <w:lang w:val="es-CO"/>
        </w:rPr>
        <w:t>Elaboración: Dirección de Investigaciones / Coordinación TEdU</w:t>
      </w:r>
    </w:p>
    <w:p w14:paraId="17B9BB6D" w14:textId="77777777" w:rsidR="00864187" w:rsidRDefault="00864187" w:rsidP="00FF6597">
      <w:pPr>
        <w:pStyle w:val="Listaconnmeros"/>
        <w:numPr>
          <w:ilvl w:val="1"/>
          <w:numId w:val="35"/>
        </w:numPr>
        <w:ind w:left="567" w:hanging="283"/>
        <w:jc w:val="both"/>
        <w:rPr>
          <w:lang w:val="es-CO"/>
        </w:rPr>
      </w:pPr>
      <w:r w:rsidRPr="00864187">
        <w:rPr>
          <w:lang w:val="es-CO"/>
        </w:rPr>
        <w:t>Revisión: Comité de Innovación Académica</w:t>
      </w:r>
    </w:p>
    <w:p w14:paraId="6A00F04B" w14:textId="381EFC16" w:rsidR="00864187" w:rsidRPr="00864187" w:rsidRDefault="00864187" w:rsidP="00FF6597">
      <w:pPr>
        <w:pStyle w:val="Listaconnmeros"/>
        <w:numPr>
          <w:ilvl w:val="1"/>
          <w:numId w:val="35"/>
        </w:numPr>
        <w:ind w:left="567" w:hanging="283"/>
        <w:jc w:val="both"/>
        <w:rPr>
          <w:lang w:val="es-CO"/>
        </w:rPr>
      </w:pPr>
      <w:r w:rsidRPr="00864187">
        <w:rPr>
          <w:lang w:val="es-CO"/>
        </w:rPr>
        <w:t>Aprobación: Consejo Académico</w:t>
      </w:r>
    </w:p>
    <w:p w14:paraId="410F5147" w14:textId="77777777" w:rsidR="00864187" w:rsidRPr="00864187" w:rsidRDefault="00864187" w:rsidP="00864187">
      <w:pPr>
        <w:jc w:val="both"/>
        <w:rPr>
          <w:b/>
          <w:sz w:val="32"/>
          <w:szCs w:val="32"/>
        </w:rPr>
      </w:pPr>
      <w:r w:rsidRPr="00864187">
        <w:rPr>
          <w:b/>
          <w:sz w:val="32"/>
          <w:szCs w:val="32"/>
        </w:rPr>
        <w:t>4. Estrategias de Integración con Investigación</w:t>
      </w:r>
    </w:p>
    <w:p w14:paraId="03ADD714" w14:textId="1DBE7FCC" w:rsidR="00864187" w:rsidRPr="00864187" w:rsidRDefault="00864187" w:rsidP="00FF6597">
      <w:pPr>
        <w:pStyle w:val="Listaconnmeros"/>
        <w:numPr>
          <w:ilvl w:val="1"/>
          <w:numId w:val="35"/>
        </w:numPr>
        <w:ind w:left="567" w:hanging="283"/>
        <w:jc w:val="both"/>
        <w:rPr>
          <w:lang w:val="es-CO"/>
        </w:rPr>
      </w:pPr>
      <w:r w:rsidRPr="00864187">
        <w:rPr>
          <w:lang w:val="es-CO"/>
        </w:rPr>
        <w:t>Incluir proyectos de aula basados en resolución de problemas reales (ABP).</w:t>
      </w:r>
    </w:p>
    <w:p w14:paraId="3F20DC47" w14:textId="2EADAE2D" w:rsidR="00864187" w:rsidRPr="00864187" w:rsidRDefault="00864187" w:rsidP="00FF6597">
      <w:pPr>
        <w:pStyle w:val="Listaconnmeros"/>
        <w:numPr>
          <w:ilvl w:val="1"/>
          <w:numId w:val="35"/>
        </w:numPr>
        <w:ind w:left="567" w:hanging="283"/>
        <w:jc w:val="both"/>
        <w:rPr>
          <w:lang w:val="es-CO"/>
        </w:rPr>
      </w:pPr>
      <w:r w:rsidRPr="00864187">
        <w:rPr>
          <w:lang w:val="es-CO"/>
        </w:rPr>
        <w:t>Promover el uso de bases de datos académicas digitales dentro de las aulas virtuales.</w:t>
      </w:r>
    </w:p>
    <w:p w14:paraId="6AAF6A9B" w14:textId="57FFD288" w:rsidR="00864187" w:rsidRPr="00864187" w:rsidRDefault="00864187" w:rsidP="00FF6597">
      <w:pPr>
        <w:pStyle w:val="Listaconnmeros"/>
        <w:numPr>
          <w:ilvl w:val="1"/>
          <w:numId w:val="35"/>
        </w:numPr>
        <w:ind w:left="567" w:hanging="283"/>
        <w:jc w:val="both"/>
        <w:rPr>
          <w:lang w:val="es-CO"/>
        </w:rPr>
      </w:pPr>
      <w:r w:rsidRPr="00864187">
        <w:rPr>
          <w:lang w:val="es-CO"/>
        </w:rPr>
        <w:t>Diseñar actividades evaluativas centradas en el análisis, la indagación y la argumentación crítica.</w:t>
      </w:r>
    </w:p>
    <w:p w14:paraId="66999BD7" w14:textId="0C3C919D" w:rsidR="00864187" w:rsidRPr="00864187" w:rsidRDefault="00864187" w:rsidP="00FF6597">
      <w:pPr>
        <w:pStyle w:val="Listaconnmeros"/>
        <w:numPr>
          <w:ilvl w:val="1"/>
          <w:numId w:val="35"/>
        </w:numPr>
        <w:ind w:left="567" w:hanging="283"/>
        <w:jc w:val="both"/>
        <w:rPr>
          <w:lang w:val="es-CO"/>
        </w:rPr>
      </w:pPr>
      <w:r w:rsidRPr="00864187">
        <w:rPr>
          <w:lang w:val="es-CO"/>
        </w:rPr>
        <w:t>Fomentar la participación en semilleros de investigación desde entornos virtuales.</w:t>
      </w:r>
    </w:p>
    <w:p w14:paraId="2DFC77A6" w14:textId="0AAADE39" w:rsidR="00864187" w:rsidRPr="00864187" w:rsidRDefault="00864187" w:rsidP="00FF6597">
      <w:pPr>
        <w:pStyle w:val="Listaconnmeros"/>
        <w:numPr>
          <w:ilvl w:val="1"/>
          <w:numId w:val="35"/>
        </w:numPr>
        <w:ind w:left="567" w:hanging="283"/>
        <w:jc w:val="both"/>
        <w:rPr>
          <w:lang w:val="es-CO"/>
        </w:rPr>
      </w:pPr>
      <w:r w:rsidRPr="00864187">
        <w:rPr>
          <w:lang w:val="es-CO"/>
        </w:rPr>
        <w:t>Vincular actividades de cursos con líneas o grupos de investigación institucionales.</w:t>
      </w:r>
    </w:p>
    <w:p w14:paraId="4986EE66" w14:textId="581BEE4C" w:rsidR="00864187" w:rsidRPr="00864187" w:rsidRDefault="00864187" w:rsidP="00FF6597">
      <w:pPr>
        <w:pStyle w:val="Listaconnmeros"/>
        <w:numPr>
          <w:ilvl w:val="1"/>
          <w:numId w:val="35"/>
        </w:numPr>
        <w:ind w:left="567" w:hanging="283"/>
        <w:jc w:val="both"/>
        <w:rPr>
          <w:lang w:val="es-CO"/>
        </w:rPr>
      </w:pPr>
      <w:r w:rsidRPr="00864187">
        <w:rPr>
          <w:lang w:val="es-CO"/>
        </w:rPr>
        <w:t>Aplicar metodologías como investigación acción, sistematización o estudios de caso.</w:t>
      </w:r>
    </w:p>
    <w:p w14:paraId="5874A9C0" w14:textId="4291BF4A" w:rsidR="00864187" w:rsidRPr="00864187" w:rsidRDefault="00864187" w:rsidP="00FF6597">
      <w:pPr>
        <w:pStyle w:val="Listaconnmeros"/>
        <w:numPr>
          <w:ilvl w:val="1"/>
          <w:numId w:val="35"/>
        </w:numPr>
        <w:ind w:left="567" w:hanging="283"/>
        <w:jc w:val="both"/>
        <w:rPr>
          <w:lang w:val="es-CO"/>
        </w:rPr>
      </w:pPr>
      <w:r w:rsidRPr="00864187">
        <w:rPr>
          <w:lang w:val="es-CO"/>
        </w:rPr>
        <w:t>Utilizar entornos colaborativos para socializar avances investigativos (foros, videos, podcasts).</w:t>
      </w:r>
    </w:p>
    <w:p w14:paraId="0EA11DC5" w14:textId="6C644003" w:rsidR="00864187" w:rsidRPr="00864187" w:rsidRDefault="00864187" w:rsidP="00FF6597">
      <w:pPr>
        <w:pStyle w:val="Listaconnmeros"/>
        <w:numPr>
          <w:ilvl w:val="1"/>
          <w:numId w:val="35"/>
        </w:numPr>
        <w:ind w:left="567" w:hanging="283"/>
        <w:jc w:val="both"/>
        <w:rPr>
          <w:lang w:val="es-CO"/>
        </w:rPr>
      </w:pPr>
      <w:r w:rsidRPr="00864187">
        <w:rPr>
          <w:lang w:val="es-CO"/>
        </w:rPr>
        <w:t>Estimular la redacción de artículos, posters, ensayos o blogs como productos académicos.</w:t>
      </w:r>
    </w:p>
    <w:p w14:paraId="55FFBB13" w14:textId="5CF8B3E4" w:rsidR="00864187" w:rsidRPr="00864187" w:rsidRDefault="00864187" w:rsidP="00FF6597">
      <w:pPr>
        <w:pStyle w:val="Listaconnmeros"/>
        <w:numPr>
          <w:ilvl w:val="1"/>
          <w:numId w:val="35"/>
        </w:numPr>
        <w:ind w:left="567" w:hanging="283"/>
        <w:jc w:val="both"/>
        <w:rPr>
          <w:lang w:val="es-CO"/>
        </w:rPr>
      </w:pPr>
      <w:r w:rsidRPr="00864187">
        <w:rPr>
          <w:lang w:val="es-CO"/>
        </w:rPr>
        <w:t>Articular los resultados de investigación con actividades de proyección social y pertinencia local.</w:t>
      </w:r>
    </w:p>
    <w:p w14:paraId="4EB89DB2" w14:textId="4C1A14F5" w:rsidR="00864187" w:rsidRPr="00864187" w:rsidRDefault="00864187" w:rsidP="00FF6597">
      <w:pPr>
        <w:pStyle w:val="Listaconnmeros"/>
        <w:numPr>
          <w:ilvl w:val="1"/>
          <w:numId w:val="35"/>
        </w:numPr>
        <w:ind w:left="567" w:hanging="283"/>
        <w:jc w:val="both"/>
        <w:rPr>
          <w:lang w:val="es-CO"/>
        </w:rPr>
      </w:pPr>
      <w:r w:rsidRPr="00864187">
        <w:rPr>
          <w:lang w:val="es-CO"/>
        </w:rPr>
        <w:t>Implementar estrategias de evaluación de competencias científicas y comunicativas.</w:t>
      </w:r>
    </w:p>
    <w:p w14:paraId="07DFD66C" w14:textId="77777777" w:rsidR="00864187" w:rsidRDefault="00864187" w:rsidP="00864187">
      <w:pPr>
        <w:jc w:val="both"/>
        <w:rPr>
          <w:b/>
          <w:sz w:val="32"/>
          <w:szCs w:val="32"/>
        </w:rPr>
      </w:pPr>
    </w:p>
    <w:p w14:paraId="1B868EAE" w14:textId="6A02C8D7" w:rsidR="00864187" w:rsidRPr="00864187" w:rsidRDefault="00864187" w:rsidP="00864187">
      <w:pPr>
        <w:jc w:val="both"/>
        <w:rPr>
          <w:b/>
          <w:sz w:val="32"/>
          <w:szCs w:val="32"/>
        </w:rPr>
      </w:pPr>
      <w:r w:rsidRPr="00864187">
        <w:rPr>
          <w:b/>
          <w:sz w:val="32"/>
          <w:szCs w:val="32"/>
        </w:rPr>
        <w:t>5. Validación Institucional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864187" w14:paraId="2EF65EE4" w14:textId="77777777" w:rsidTr="00864187">
        <w:tc>
          <w:tcPr>
            <w:tcW w:w="4320" w:type="dxa"/>
          </w:tcPr>
          <w:p w14:paraId="141C7AF6" w14:textId="77777777" w:rsidR="00864187" w:rsidRDefault="00864187" w:rsidP="0082794B">
            <w:r>
              <w:t>Dirección de Investigaciones</w:t>
            </w:r>
          </w:p>
        </w:tc>
        <w:tc>
          <w:tcPr>
            <w:tcW w:w="4320" w:type="dxa"/>
          </w:tcPr>
          <w:p w14:paraId="23A5E95D" w14:textId="77777777" w:rsidR="00864187" w:rsidRDefault="00864187" w:rsidP="0082794B">
            <w:r>
              <w:t>Firma y Fecha:</w:t>
            </w:r>
            <w:r>
              <w:br/>
            </w:r>
            <w:r>
              <w:br/>
            </w:r>
          </w:p>
        </w:tc>
      </w:tr>
      <w:tr w:rsidR="00864187" w14:paraId="40B09A25" w14:textId="77777777" w:rsidTr="00864187">
        <w:tc>
          <w:tcPr>
            <w:tcW w:w="4320" w:type="dxa"/>
          </w:tcPr>
          <w:p w14:paraId="3CA31CF5" w14:textId="77777777" w:rsidR="00864187" w:rsidRDefault="00864187" w:rsidP="0082794B">
            <w:r>
              <w:t>Coordinación TEdU / Dirección Académica</w:t>
            </w:r>
          </w:p>
        </w:tc>
        <w:tc>
          <w:tcPr>
            <w:tcW w:w="4320" w:type="dxa"/>
          </w:tcPr>
          <w:p w14:paraId="589AAB75" w14:textId="77777777" w:rsidR="00864187" w:rsidRDefault="00864187" w:rsidP="0082794B">
            <w:r>
              <w:t>Firma y Fecha:</w:t>
            </w:r>
            <w:r>
              <w:br/>
            </w:r>
            <w:r>
              <w:br/>
            </w:r>
          </w:p>
        </w:tc>
      </w:tr>
    </w:tbl>
    <w:p w14:paraId="521653D5" w14:textId="77777777" w:rsidR="00864187" w:rsidRDefault="00864187" w:rsidP="00AF5DE3">
      <w:pPr>
        <w:jc w:val="both"/>
      </w:pPr>
      <w:r>
        <w:br/>
        <w:t>Nota: Este documento orienta la inclusión transversal de la investigación en la formación académica desde el enfoque del TEdU. Debe actualizarse conforme a las políticas de ciencia, tecnología e innovación institucionales y nacionales.</w:t>
      </w:r>
    </w:p>
    <w:p w14:paraId="3BA81AA8" w14:textId="77777777" w:rsidR="00723333" w:rsidRDefault="00723333">
      <w:pPr>
        <w:rPr>
          <w:rFonts w:asciiTheme="majorHAnsi" w:hAnsiTheme="majorHAnsi" w:cstheme="majorHAnsi"/>
          <w:sz w:val="24"/>
        </w:rPr>
      </w:pPr>
    </w:p>
    <w:p w14:paraId="5747157E" w14:textId="5D1061DB" w:rsidR="00723333" w:rsidRDefault="00723333">
      <w:pPr>
        <w:rPr>
          <w:rFonts w:asciiTheme="majorHAnsi" w:hAnsiTheme="majorHAnsi" w:cstheme="majorHAnsi"/>
          <w:sz w:val="24"/>
        </w:rPr>
      </w:pPr>
      <w:r>
        <w:rPr>
          <w:rFonts w:asciiTheme="majorHAnsi" w:hAnsiTheme="majorHAnsi" w:cstheme="majorHAnsi"/>
          <w:sz w:val="24"/>
        </w:rPr>
        <w:br w:type="page"/>
      </w:r>
    </w:p>
    <w:p w14:paraId="2E997053" w14:textId="77777777" w:rsidR="005E4B35" w:rsidRDefault="005E4B35" w:rsidP="005E4B35">
      <w:pPr>
        <w:pStyle w:val="Sinespaciado"/>
        <w:rPr>
          <w:lang w:eastAsia="es-CO"/>
        </w:rPr>
      </w:pPr>
    </w:p>
    <w:p w14:paraId="1FE61387" w14:textId="77777777" w:rsidR="005E4B35" w:rsidRDefault="005E4B35" w:rsidP="005E4B35">
      <w:pPr>
        <w:pStyle w:val="Sinespaciado"/>
        <w:rPr>
          <w:lang w:eastAsia="es-CO"/>
        </w:rPr>
      </w:pPr>
    </w:p>
    <w:p w14:paraId="724750BF" w14:textId="77777777" w:rsidR="005E4B35" w:rsidRDefault="005E4B35" w:rsidP="005E4B35">
      <w:pPr>
        <w:pStyle w:val="Sinespaciado"/>
        <w:rPr>
          <w:lang w:eastAsia="es-CO"/>
        </w:rPr>
      </w:pPr>
    </w:p>
    <w:p w14:paraId="36742AFB" w14:textId="77777777" w:rsidR="005E4B35" w:rsidRDefault="005E4B35" w:rsidP="005E4B35">
      <w:pPr>
        <w:pStyle w:val="Sinespaciado"/>
        <w:rPr>
          <w:lang w:eastAsia="es-CO"/>
        </w:rPr>
      </w:pPr>
    </w:p>
    <w:p w14:paraId="321CDC21" w14:textId="77777777" w:rsidR="005E4B35" w:rsidRDefault="005E4B35" w:rsidP="00504D15">
      <w:pPr>
        <w:rPr>
          <w:lang w:eastAsia="es-CO"/>
        </w:rPr>
      </w:pPr>
    </w:p>
    <w:p w14:paraId="168BBAF2" w14:textId="77777777" w:rsidR="00504D15" w:rsidRDefault="00504D15" w:rsidP="00504D15">
      <w:pPr>
        <w:rPr>
          <w:lang w:eastAsia="es-CO"/>
        </w:rPr>
      </w:pPr>
    </w:p>
    <w:p w14:paraId="3576549D" w14:textId="77777777" w:rsidR="00504D15" w:rsidRDefault="00504D15" w:rsidP="00504D15">
      <w:pPr>
        <w:rPr>
          <w:lang w:eastAsia="es-CO"/>
        </w:rPr>
      </w:pPr>
    </w:p>
    <w:p w14:paraId="5FF5D285" w14:textId="77777777" w:rsidR="00504D15" w:rsidRDefault="00504D15" w:rsidP="00504D15">
      <w:pPr>
        <w:rPr>
          <w:lang w:eastAsia="es-CO"/>
        </w:rPr>
      </w:pPr>
    </w:p>
    <w:p w14:paraId="5707AB12" w14:textId="77777777" w:rsidR="00504D15" w:rsidRDefault="00504D15" w:rsidP="00504D15">
      <w:pPr>
        <w:rPr>
          <w:lang w:eastAsia="es-CO"/>
        </w:rPr>
      </w:pPr>
    </w:p>
    <w:p w14:paraId="543A5DFA" w14:textId="77777777" w:rsidR="00504D15" w:rsidRDefault="00504D15" w:rsidP="00504D15">
      <w:pPr>
        <w:rPr>
          <w:lang w:eastAsia="es-CO"/>
        </w:rPr>
      </w:pPr>
    </w:p>
    <w:p w14:paraId="0E8D084C" w14:textId="77777777" w:rsidR="00504D15" w:rsidRDefault="00504D15" w:rsidP="00504D15">
      <w:pPr>
        <w:rPr>
          <w:lang w:eastAsia="es-CO"/>
        </w:rPr>
      </w:pPr>
    </w:p>
    <w:p w14:paraId="08BE4D9A" w14:textId="77777777" w:rsidR="00504D15" w:rsidRDefault="00504D15" w:rsidP="00504D15">
      <w:pPr>
        <w:rPr>
          <w:lang w:eastAsia="es-CO"/>
        </w:rPr>
      </w:pPr>
    </w:p>
    <w:p w14:paraId="5D648E02" w14:textId="77777777" w:rsidR="005E4B35" w:rsidRDefault="005E4B35" w:rsidP="00504D15">
      <w:pPr>
        <w:rPr>
          <w:lang w:eastAsia="es-CO"/>
        </w:rPr>
      </w:pPr>
    </w:p>
    <w:p w14:paraId="040F2625" w14:textId="1835A76C" w:rsidR="005E4B35" w:rsidRPr="001F3E53" w:rsidRDefault="005E4B35" w:rsidP="001F3E53">
      <w:pPr>
        <w:jc w:val="center"/>
        <w:rPr>
          <w:sz w:val="40"/>
          <w:szCs w:val="40"/>
          <w:lang w:eastAsia="es-CO"/>
        </w:rPr>
      </w:pPr>
      <w:r w:rsidRPr="001F3E53">
        <w:rPr>
          <w:sz w:val="40"/>
          <w:szCs w:val="40"/>
          <w:lang w:eastAsia="es-CO"/>
        </w:rPr>
        <w:t>Anexo H</w:t>
      </w:r>
    </w:p>
    <w:p w14:paraId="6B04551E" w14:textId="632BA4F4" w:rsidR="00A424B5" w:rsidRPr="001F3E53" w:rsidRDefault="00A424B5" w:rsidP="001F3E53">
      <w:pPr>
        <w:jc w:val="center"/>
        <w:rPr>
          <w:sz w:val="40"/>
          <w:szCs w:val="40"/>
          <w:lang w:eastAsia="es-CO"/>
        </w:rPr>
      </w:pPr>
      <w:r w:rsidRPr="001F3E53">
        <w:rPr>
          <w:sz w:val="40"/>
          <w:szCs w:val="40"/>
          <w:lang w:eastAsia="es-CO"/>
        </w:rPr>
        <w:t>Estrategias con Educación Continuada</w:t>
      </w:r>
    </w:p>
    <w:p w14:paraId="5886FBA7" w14:textId="77777777" w:rsidR="00723333" w:rsidRPr="00E52A74" w:rsidRDefault="00723333" w:rsidP="007F2EB7">
      <w:pPr>
        <w:rPr>
          <w:rFonts w:asciiTheme="majorHAnsi" w:hAnsiTheme="majorHAnsi" w:cstheme="majorHAnsi"/>
          <w:sz w:val="24"/>
        </w:rPr>
      </w:pPr>
    </w:p>
    <w:p w14:paraId="7930AF66" w14:textId="77777777" w:rsidR="007F2EB7" w:rsidRPr="00E52A74" w:rsidRDefault="007F2EB7" w:rsidP="007F2EB7">
      <w:pPr>
        <w:rPr>
          <w:rFonts w:asciiTheme="majorHAnsi" w:hAnsiTheme="majorHAnsi" w:cstheme="majorHAnsi"/>
          <w:sz w:val="24"/>
        </w:rPr>
      </w:pPr>
    </w:p>
    <w:p w14:paraId="5BC5E5D9" w14:textId="77777777" w:rsidR="007F2EB7" w:rsidRPr="00E52A74" w:rsidRDefault="007F2EB7" w:rsidP="007F2EB7">
      <w:pPr>
        <w:rPr>
          <w:rFonts w:asciiTheme="majorHAnsi" w:hAnsiTheme="majorHAnsi" w:cstheme="majorHAnsi"/>
          <w:sz w:val="24"/>
        </w:rPr>
      </w:pPr>
    </w:p>
    <w:p w14:paraId="0F242785" w14:textId="75A8D045" w:rsidR="005E4B35" w:rsidRDefault="005E4B35">
      <w:pPr>
        <w:rPr>
          <w:rFonts w:asciiTheme="majorHAnsi" w:hAnsiTheme="majorHAnsi" w:cstheme="majorHAnsi"/>
          <w:sz w:val="24"/>
        </w:rPr>
      </w:pPr>
      <w:r>
        <w:rPr>
          <w:rFonts w:asciiTheme="majorHAnsi" w:hAnsiTheme="majorHAnsi" w:cstheme="majorHAnsi"/>
          <w:sz w:val="24"/>
        </w:rPr>
        <w:br w:type="page"/>
      </w:r>
    </w:p>
    <w:p w14:paraId="3987D197" w14:textId="1EDEAF2B" w:rsidR="00303D18" w:rsidRDefault="00303D18" w:rsidP="00D270DA">
      <w:pPr>
        <w:pStyle w:val="Ttulo1"/>
        <w:jc w:val="both"/>
      </w:pPr>
      <w:bookmarkStart w:id="213" w:name="Anexo_H1"/>
      <w:bookmarkStart w:id="214" w:name="_Toc198746920"/>
      <w:r>
        <w:lastRenderedPageBreak/>
        <w:t xml:space="preserve">Anexo H1 </w:t>
      </w:r>
      <w:bookmarkEnd w:id="213"/>
      <w:r>
        <w:t xml:space="preserve">– </w:t>
      </w:r>
      <w:r w:rsidR="007A2EF7" w:rsidRPr="003226E2">
        <w:t>Plan de Seguimiento, Evaluación y Mejora Continua del Modelo TEdU</w:t>
      </w:r>
      <w:bookmarkEnd w:id="214"/>
    </w:p>
    <w:p w14:paraId="00652E56" w14:textId="77777777" w:rsidR="00303D18" w:rsidRPr="00303D18" w:rsidRDefault="00303D18" w:rsidP="00303D18"/>
    <w:p w14:paraId="18006CE7" w14:textId="77777777" w:rsidR="00303D18" w:rsidRPr="00526ECC" w:rsidRDefault="00303D18" w:rsidP="00526ECC">
      <w:pPr>
        <w:jc w:val="both"/>
        <w:rPr>
          <w:b/>
          <w:sz w:val="32"/>
          <w:szCs w:val="32"/>
        </w:rPr>
      </w:pPr>
      <w:r w:rsidRPr="00526ECC">
        <w:rPr>
          <w:b/>
          <w:sz w:val="32"/>
          <w:szCs w:val="32"/>
        </w:rPr>
        <w:t>1. Objetivo del Documento</w:t>
      </w:r>
    </w:p>
    <w:p w14:paraId="635EA1B3" w14:textId="77777777" w:rsidR="00303D18" w:rsidRPr="00D270DA" w:rsidRDefault="00303D18" w:rsidP="00D270DA">
      <w:pPr>
        <w:jc w:val="both"/>
        <w:rPr>
          <w:sz w:val="24"/>
          <w:szCs w:val="24"/>
        </w:rPr>
      </w:pPr>
      <w:r w:rsidRPr="00D270DA">
        <w:rPr>
          <w:sz w:val="24"/>
          <w:szCs w:val="24"/>
        </w:rPr>
        <w:t>Este anexo orienta la integración del Modelo TEdU con los procesos de proyección social y extensión universitaria, promoviendo la interacción transformadora con el entorno, el impacto en comunidades y la pertinencia territorial del conocimiento, en coherencia con los principios del PEI y el modelo de desarrollo solidario de Unicomfacauca.</w:t>
      </w:r>
    </w:p>
    <w:p w14:paraId="406E2A51" w14:textId="77777777" w:rsidR="00303D18" w:rsidRPr="00526ECC" w:rsidRDefault="00303D18" w:rsidP="00526ECC">
      <w:pPr>
        <w:jc w:val="both"/>
        <w:rPr>
          <w:b/>
          <w:sz w:val="32"/>
          <w:szCs w:val="32"/>
        </w:rPr>
      </w:pPr>
      <w:r w:rsidRPr="00526ECC">
        <w:rPr>
          <w:b/>
          <w:sz w:val="32"/>
          <w:szCs w:val="32"/>
        </w:rPr>
        <w:t>2. Instrucciones para su Aplicación</w:t>
      </w:r>
    </w:p>
    <w:p w14:paraId="06DCF05F" w14:textId="77777777" w:rsidR="00526ECC" w:rsidRPr="00D270DA" w:rsidRDefault="00303D18" w:rsidP="00FF6597">
      <w:pPr>
        <w:pStyle w:val="Prrafodelista"/>
        <w:numPr>
          <w:ilvl w:val="0"/>
          <w:numId w:val="38"/>
        </w:numPr>
        <w:ind w:left="426" w:hanging="219"/>
        <w:jc w:val="both"/>
        <w:rPr>
          <w:rFonts w:eastAsiaTheme="minorEastAsia"/>
          <w:sz w:val="24"/>
          <w:szCs w:val="24"/>
        </w:rPr>
      </w:pPr>
      <w:r w:rsidRPr="00D270DA">
        <w:rPr>
          <w:rFonts w:eastAsiaTheme="minorEastAsia"/>
          <w:sz w:val="24"/>
          <w:szCs w:val="24"/>
        </w:rPr>
        <w:t>Este documento debe ser tenido en cuenta por docentes y coordinadores al diseñar cursos con componentes de impacto social.</w:t>
      </w:r>
    </w:p>
    <w:p w14:paraId="02AE9843" w14:textId="77777777" w:rsidR="00526ECC" w:rsidRPr="00D270DA" w:rsidRDefault="00303D18" w:rsidP="00FF6597">
      <w:pPr>
        <w:pStyle w:val="Prrafodelista"/>
        <w:numPr>
          <w:ilvl w:val="0"/>
          <w:numId w:val="38"/>
        </w:numPr>
        <w:ind w:left="426" w:hanging="219"/>
        <w:jc w:val="both"/>
        <w:rPr>
          <w:rFonts w:eastAsiaTheme="minorEastAsia"/>
          <w:sz w:val="24"/>
          <w:szCs w:val="24"/>
        </w:rPr>
      </w:pPr>
      <w:r w:rsidRPr="00D270DA">
        <w:rPr>
          <w:rFonts w:eastAsiaTheme="minorEastAsia"/>
          <w:sz w:val="24"/>
          <w:szCs w:val="24"/>
        </w:rPr>
        <w:t>Las estrategias aquí presentadas pueden ser adaptadas por cada programa o modalidad educativa.</w:t>
      </w:r>
    </w:p>
    <w:p w14:paraId="5D5A3A8B" w14:textId="4472C9A5" w:rsidR="00303D18" w:rsidRPr="00D270DA" w:rsidRDefault="00303D18" w:rsidP="00FF6597">
      <w:pPr>
        <w:pStyle w:val="Prrafodelista"/>
        <w:numPr>
          <w:ilvl w:val="0"/>
          <w:numId w:val="38"/>
        </w:numPr>
        <w:ind w:left="426" w:hanging="219"/>
        <w:jc w:val="both"/>
        <w:rPr>
          <w:rFonts w:eastAsiaTheme="minorEastAsia"/>
          <w:sz w:val="24"/>
          <w:szCs w:val="24"/>
        </w:rPr>
      </w:pPr>
      <w:r w:rsidRPr="00D270DA">
        <w:rPr>
          <w:rFonts w:eastAsiaTheme="minorEastAsia"/>
          <w:sz w:val="24"/>
          <w:szCs w:val="24"/>
        </w:rPr>
        <w:t>Su implementación debe ser articulada con la Dirección de Proyección Social y los aliados comunitarios.</w:t>
      </w:r>
    </w:p>
    <w:p w14:paraId="6984CD85" w14:textId="77777777" w:rsidR="00303D18" w:rsidRPr="00526ECC" w:rsidRDefault="00303D18" w:rsidP="00526ECC">
      <w:pPr>
        <w:jc w:val="both"/>
        <w:rPr>
          <w:b/>
          <w:sz w:val="32"/>
          <w:szCs w:val="32"/>
        </w:rPr>
      </w:pPr>
      <w:r w:rsidRPr="00526ECC">
        <w:rPr>
          <w:b/>
          <w:sz w:val="32"/>
          <w:szCs w:val="32"/>
        </w:rPr>
        <w:t>3. Responsables del Documento</w:t>
      </w:r>
    </w:p>
    <w:p w14:paraId="24C8B8AB" w14:textId="77777777" w:rsidR="00526ECC" w:rsidRPr="00D270DA" w:rsidRDefault="00303D18" w:rsidP="00FF6597">
      <w:pPr>
        <w:pStyle w:val="Prrafodelista"/>
        <w:numPr>
          <w:ilvl w:val="0"/>
          <w:numId w:val="38"/>
        </w:numPr>
        <w:ind w:left="426" w:hanging="219"/>
        <w:jc w:val="both"/>
        <w:rPr>
          <w:rFonts w:eastAsiaTheme="minorEastAsia"/>
          <w:sz w:val="24"/>
          <w:szCs w:val="24"/>
        </w:rPr>
      </w:pPr>
      <w:r w:rsidRPr="00D270DA">
        <w:rPr>
          <w:rFonts w:eastAsiaTheme="minorEastAsia"/>
          <w:sz w:val="24"/>
          <w:szCs w:val="24"/>
        </w:rPr>
        <w:t>Elaboración: Dirección de Proyección Social / Coordinación TEdU</w:t>
      </w:r>
    </w:p>
    <w:p w14:paraId="42774AB7" w14:textId="77777777" w:rsidR="00526ECC" w:rsidRPr="00D270DA" w:rsidRDefault="00303D18" w:rsidP="00FF6597">
      <w:pPr>
        <w:pStyle w:val="Prrafodelista"/>
        <w:numPr>
          <w:ilvl w:val="0"/>
          <w:numId w:val="38"/>
        </w:numPr>
        <w:ind w:left="426" w:hanging="219"/>
        <w:jc w:val="both"/>
        <w:rPr>
          <w:rFonts w:eastAsiaTheme="minorEastAsia"/>
          <w:sz w:val="24"/>
          <w:szCs w:val="24"/>
        </w:rPr>
      </w:pPr>
      <w:r w:rsidRPr="00D270DA">
        <w:rPr>
          <w:rFonts w:eastAsiaTheme="minorEastAsia"/>
          <w:sz w:val="24"/>
          <w:szCs w:val="24"/>
        </w:rPr>
        <w:t>Revisión: Consejo de Facultad / Comité de Responsabilidad Social Universitaria</w:t>
      </w:r>
    </w:p>
    <w:p w14:paraId="26CD5E28" w14:textId="1CAA0B11" w:rsidR="00303D18" w:rsidRPr="00D270DA" w:rsidRDefault="00303D18" w:rsidP="00FF6597">
      <w:pPr>
        <w:pStyle w:val="Prrafodelista"/>
        <w:numPr>
          <w:ilvl w:val="0"/>
          <w:numId w:val="38"/>
        </w:numPr>
        <w:ind w:left="426" w:hanging="219"/>
        <w:jc w:val="both"/>
        <w:rPr>
          <w:rFonts w:eastAsiaTheme="minorEastAsia"/>
          <w:sz w:val="24"/>
          <w:szCs w:val="24"/>
        </w:rPr>
      </w:pPr>
      <w:r w:rsidRPr="00D270DA">
        <w:rPr>
          <w:rFonts w:eastAsiaTheme="minorEastAsia"/>
          <w:sz w:val="24"/>
          <w:szCs w:val="24"/>
        </w:rPr>
        <w:t>Aprobación: Consejo Académico / Consejo Directivo</w:t>
      </w:r>
    </w:p>
    <w:p w14:paraId="2FA1DB28" w14:textId="77777777" w:rsidR="00303D18" w:rsidRPr="00526ECC" w:rsidRDefault="00303D18" w:rsidP="00526ECC">
      <w:pPr>
        <w:jc w:val="both"/>
        <w:rPr>
          <w:b/>
          <w:sz w:val="32"/>
          <w:szCs w:val="32"/>
        </w:rPr>
      </w:pPr>
      <w:r w:rsidRPr="00526ECC">
        <w:rPr>
          <w:b/>
          <w:sz w:val="32"/>
          <w:szCs w:val="32"/>
        </w:rPr>
        <w:t>4. Estrategias de Integración con Proyección Social</w:t>
      </w:r>
    </w:p>
    <w:p w14:paraId="6F6150F7" w14:textId="5ECE0032" w:rsidR="00303D18" w:rsidRPr="00D270DA" w:rsidRDefault="00303D18" w:rsidP="00FF6597">
      <w:pPr>
        <w:pStyle w:val="Listaconnmeros"/>
        <w:numPr>
          <w:ilvl w:val="0"/>
          <w:numId w:val="37"/>
        </w:numPr>
        <w:ind w:left="426" w:hanging="219"/>
        <w:jc w:val="both"/>
        <w:rPr>
          <w:sz w:val="24"/>
          <w:szCs w:val="24"/>
          <w:lang w:val="es-CO"/>
        </w:rPr>
      </w:pPr>
      <w:r w:rsidRPr="00D270DA">
        <w:rPr>
          <w:sz w:val="24"/>
          <w:szCs w:val="24"/>
          <w:lang w:val="es-CO"/>
        </w:rPr>
        <w:t>Incorporar proyectos de aula orientados a resolver necesidades sociales locales.</w:t>
      </w:r>
    </w:p>
    <w:p w14:paraId="036BFFDB" w14:textId="69A16A92" w:rsidR="00303D18" w:rsidRPr="00D270DA" w:rsidRDefault="00303D18" w:rsidP="00FF6597">
      <w:pPr>
        <w:pStyle w:val="Listaconnmeros"/>
        <w:numPr>
          <w:ilvl w:val="0"/>
          <w:numId w:val="37"/>
        </w:numPr>
        <w:ind w:left="426" w:hanging="219"/>
        <w:jc w:val="both"/>
        <w:rPr>
          <w:sz w:val="24"/>
          <w:szCs w:val="24"/>
          <w:lang w:val="es-CO"/>
        </w:rPr>
      </w:pPr>
      <w:r w:rsidRPr="00D270DA">
        <w:rPr>
          <w:sz w:val="24"/>
          <w:szCs w:val="24"/>
          <w:lang w:val="es-CO"/>
        </w:rPr>
        <w:t>Diseñar actividades curriculares articuladas a prácticas de servicio comunitario.</w:t>
      </w:r>
    </w:p>
    <w:p w14:paraId="61432C3B" w14:textId="70825634" w:rsidR="00303D18" w:rsidRPr="00D270DA" w:rsidRDefault="00303D18" w:rsidP="00FF6597">
      <w:pPr>
        <w:pStyle w:val="Listaconnmeros"/>
        <w:numPr>
          <w:ilvl w:val="0"/>
          <w:numId w:val="37"/>
        </w:numPr>
        <w:ind w:left="426" w:hanging="219"/>
        <w:jc w:val="both"/>
        <w:rPr>
          <w:sz w:val="24"/>
          <w:szCs w:val="24"/>
          <w:lang w:val="es-CO"/>
        </w:rPr>
      </w:pPr>
      <w:r w:rsidRPr="00D270DA">
        <w:rPr>
          <w:sz w:val="24"/>
          <w:szCs w:val="24"/>
          <w:lang w:val="es-CO"/>
        </w:rPr>
        <w:t xml:space="preserve">Integrar actores sociales y comunitarios como </w:t>
      </w:r>
      <w:proofErr w:type="spellStart"/>
      <w:r w:rsidRPr="00D270DA">
        <w:rPr>
          <w:sz w:val="24"/>
          <w:szCs w:val="24"/>
          <w:lang w:val="es-CO"/>
        </w:rPr>
        <w:t>co-participantes</w:t>
      </w:r>
      <w:proofErr w:type="spellEnd"/>
      <w:r w:rsidRPr="00D270DA">
        <w:rPr>
          <w:sz w:val="24"/>
          <w:szCs w:val="24"/>
          <w:lang w:val="es-CO"/>
        </w:rPr>
        <w:t xml:space="preserve"> en procesos educativos.</w:t>
      </w:r>
    </w:p>
    <w:p w14:paraId="6904ABB2" w14:textId="5331E9B2" w:rsidR="00303D18" w:rsidRPr="00D270DA" w:rsidRDefault="00303D18" w:rsidP="00FF6597">
      <w:pPr>
        <w:pStyle w:val="Listaconnmeros"/>
        <w:numPr>
          <w:ilvl w:val="0"/>
          <w:numId w:val="37"/>
        </w:numPr>
        <w:ind w:left="426" w:hanging="219"/>
        <w:jc w:val="both"/>
        <w:rPr>
          <w:sz w:val="24"/>
          <w:szCs w:val="24"/>
          <w:lang w:val="es-CO"/>
        </w:rPr>
      </w:pPr>
      <w:r w:rsidRPr="00D270DA">
        <w:rPr>
          <w:sz w:val="24"/>
          <w:szCs w:val="24"/>
          <w:lang w:val="es-CO"/>
        </w:rPr>
        <w:t>Aplicar metodologías de aprendizaje servicio y aprendizaje basado en retos sociales.</w:t>
      </w:r>
    </w:p>
    <w:p w14:paraId="733BCAD1" w14:textId="3CDF4594" w:rsidR="00303D18" w:rsidRPr="00D270DA" w:rsidRDefault="00303D18" w:rsidP="00FF6597">
      <w:pPr>
        <w:pStyle w:val="Listaconnmeros"/>
        <w:numPr>
          <w:ilvl w:val="0"/>
          <w:numId w:val="37"/>
        </w:numPr>
        <w:ind w:left="426" w:hanging="219"/>
        <w:jc w:val="both"/>
        <w:rPr>
          <w:sz w:val="24"/>
          <w:szCs w:val="24"/>
          <w:lang w:val="es-CO"/>
        </w:rPr>
      </w:pPr>
      <w:r w:rsidRPr="00D270DA">
        <w:rPr>
          <w:sz w:val="24"/>
          <w:szCs w:val="24"/>
          <w:lang w:val="es-CO"/>
        </w:rPr>
        <w:t>Promover el uso de aulas abiertas, laboratorios comunitarios o espacios digitales colaborativos.</w:t>
      </w:r>
    </w:p>
    <w:p w14:paraId="57E09721" w14:textId="5C7D1887" w:rsidR="00303D18" w:rsidRPr="00D270DA" w:rsidRDefault="00303D18" w:rsidP="00FF6597">
      <w:pPr>
        <w:pStyle w:val="Listaconnmeros"/>
        <w:numPr>
          <w:ilvl w:val="0"/>
          <w:numId w:val="37"/>
        </w:numPr>
        <w:ind w:left="426" w:hanging="219"/>
        <w:jc w:val="both"/>
        <w:rPr>
          <w:sz w:val="24"/>
          <w:szCs w:val="24"/>
          <w:lang w:val="es-CO"/>
        </w:rPr>
      </w:pPr>
      <w:r w:rsidRPr="00D270DA">
        <w:rPr>
          <w:sz w:val="24"/>
          <w:szCs w:val="24"/>
          <w:lang w:val="es-CO"/>
        </w:rPr>
        <w:t>Desarrollar materiales educativos en lenguas o formatos accesibles para las comunidades.</w:t>
      </w:r>
    </w:p>
    <w:p w14:paraId="5E12B9B5" w14:textId="4622E41C" w:rsidR="00303D18" w:rsidRPr="00D270DA" w:rsidRDefault="00303D18" w:rsidP="00FF6597">
      <w:pPr>
        <w:pStyle w:val="Listaconnmeros"/>
        <w:numPr>
          <w:ilvl w:val="0"/>
          <w:numId w:val="37"/>
        </w:numPr>
        <w:ind w:left="426" w:hanging="219"/>
        <w:jc w:val="both"/>
        <w:rPr>
          <w:sz w:val="24"/>
          <w:szCs w:val="24"/>
          <w:lang w:val="es-CO"/>
        </w:rPr>
      </w:pPr>
      <w:r w:rsidRPr="00D270DA">
        <w:rPr>
          <w:sz w:val="24"/>
          <w:szCs w:val="24"/>
          <w:lang w:val="es-CO"/>
        </w:rPr>
        <w:t>Sistematizar experiencias de extensión como parte del proceso formativo.</w:t>
      </w:r>
    </w:p>
    <w:p w14:paraId="0F6B441A" w14:textId="4395E3AF" w:rsidR="00303D18" w:rsidRPr="00D270DA" w:rsidRDefault="00303D18" w:rsidP="00FF6597">
      <w:pPr>
        <w:pStyle w:val="Listaconnmeros"/>
        <w:numPr>
          <w:ilvl w:val="0"/>
          <w:numId w:val="37"/>
        </w:numPr>
        <w:ind w:left="426" w:hanging="219"/>
        <w:jc w:val="both"/>
        <w:rPr>
          <w:sz w:val="24"/>
          <w:szCs w:val="24"/>
          <w:lang w:val="es-CO"/>
        </w:rPr>
      </w:pPr>
      <w:r w:rsidRPr="00D270DA">
        <w:rPr>
          <w:sz w:val="24"/>
          <w:szCs w:val="24"/>
          <w:lang w:val="es-CO"/>
        </w:rPr>
        <w:t>Articular los cursos con programas de intervención territorial o proyectos institucionales vigentes.</w:t>
      </w:r>
    </w:p>
    <w:p w14:paraId="212049C7" w14:textId="684C7E6C" w:rsidR="00303D18" w:rsidRPr="00D270DA" w:rsidRDefault="00303D18" w:rsidP="00FF6597">
      <w:pPr>
        <w:pStyle w:val="Listaconnmeros"/>
        <w:numPr>
          <w:ilvl w:val="0"/>
          <w:numId w:val="37"/>
        </w:numPr>
        <w:ind w:left="426" w:hanging="219"/>
        <w:jc w:val="both"/>
        <w:rPr>
          <w:sz w:val="24"/>
          <w:szCs w:val="24"/>
          <w:lang w:val="es-CO"/>
        </w:rPr>
      </w:pPr>
      <w:r w:rsidRPr="00D270DA">
        <w:rPr>
          <w:sz w:val="24"/>
          <w:szCs w:val="24"/>
          <w:lang w:val="es-CO"/>
        </w:rPr>
        <w:t>Incentivar el reconocimiento de saberes locales y prácticas ancestrales como fuentes de conocimiento.</w:t>
      </w:r>
    </w:p>
    <w:p w14:paraId="6EBB10D6" w14:textId="599AEADF" w:rsidR="00303D18" w:rsidRPr="00D270DA" w:rsidRDefault="00303D18" w:rsidP="00FF6597">
      <w:pPr>
        <w:pStyle w:val="Listaconnmeros"/>
        <w:numPr>
          <w:ilvl w:val="0"/>
          <w:numId w:val="37"/>
        </w:numPr>
        <w:ind w:left="426" w:hanging="219"/>
        <w:jc w:val="both"/>
        <w:rPr>
          <w:sz w:val="24"/>
          <w:szCs w:val="24"/>
          <w:lang w:val="es-CO"/>
        </w:rPr>
      </w:pPr>
      <w:r w:rsidRPr="00D270DA">
        <w:rPr>
          <w:sz w:val="24"/>
          <w:szCs w:val="24"/>
          <w:lang w:val="es-CO"/>
        </w:rPr>
        <w:lastRenderedPageBreak/>
        <w:t>Evaluar el impacto social de las actividades desarrolladas desde el aula o la virtualidad.</w:t>
      </w:r>
    </w:p>
    <w:p w14:paraId="7E15C483" w14:textId="77777777" w:rsidR="00303D18" w:rsidRPr="00303D18" w:rsidRDefault="00303D18" w:rsidP="00D270DA">
      <w:pPr>
        <w:pStyle w:val="Listaconnmeros"/>
        <w:numPr>
          <w:ilvl w:val="0"/>
          <w:numId w:val="0"/>
        </w:numPr>
        <w:rPr>
          <w:lang w:val="es-CO"/>
        </w:rPr>
      </w:pPr>
    </w:p>
    <w:p w14:paraId="1981CEC4" w14:textId="0A3B006D" w:rsidR="00303D18" w:rsidRPr="00526ECC" w:rsidRDefault="00303D18" w:rsidP="00526ECC">
      <w:pPr>
        <w:rPr>
          <w:b/>
          <w:sz w:val="32"/>
        </w:rPr>
      </w:pPr>
      <w:r w:rsidRPr="00526ECC">
        <w:rPr>
          <w:b/>
          <w:sz w:val="32"/>
        </w:rPr>
        <w:t>5. Validación Institucional</w:t>
      </w:r>
    </w:p>
    <w:p w14:paraId="61FEE708" w14:textId="77777777" w:rsidR="00303D18" w:rsidRPr="00303D18" w:rsidRDefault="00303D18" w:rsidP="00303D1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303D18" w14:paraId="02A7EB50" w14:textId="77777777" w:rsidTr="00303D18">
        <w:tc>
          <w:tcPr>
            <w:tcW w:w="4320" w:type="dxa"/>
          </w:tcPr>
          <w:p w14:paraId="23E5F3C5" w14:textId="77777777" w:rsidR="00303D18" w:rsidRDefault="00303D18" w:rsidP="0082794B">
            <w:r>
              <w:t>Dirección Proyección Social</w:t>
            </w:r>
          </w:p>
        </w:tc>
        <w:tc>
          <w:tcPr>
            <w:tcW w:w="4320" w:type="dxa"/>
          </w:tcPr>
          <w:p w14:paraId="47C599BE" w14:textId="77777777" w:rsidR="00303D18" w:rsidRDefault="00303D18" w:rsidP="0082794B">
            <w:r>
              <w:t>Firma y Fecha:</w:t>
            </w:r>
            <w:r>
              <w:br/>
            </w:r>
            <w:r>
              <w:br/>
            </w:r>
          </w:p>
        </w:tc>
      </w:tr>
      <w:tr w:rsidR="00303D18" w14:paraId="1F76EB40" w14:textId="77777777" w:rsidTr="00303D18">
        <w:tc>
          <w:tcPr>
            <w:tcW w:w="4320" w:type="dxa"/>
          </w:tcPr>
          <w:p w14:paraId="7EFB1501" w14:textId="217EA0A8" w:rsidR="00303D18" w:rsidRDefault="00303D18" w:rsidP="0082794B">
            <w:r>
              <w:t xml:space="preserve">Coordinación TEdU / Vicerrectoría Académica </w:t>
            </w:r>
            <w:proofErr w:type="spellStart"/>
            <w:r>
              <w:t>Académica</w:t>
            </w:r>
            <w:proofErr w:type="spellEnd"/>
          </w:p>
        </w:tc>
        <w:tc>
          <w:tcPr>
            <w:tcW w:w="4320" w:type="dxa"/>
          </w:tcPr>
          <w:p w14:paraId="0161C95F" w14:textId="77777777" w:rsidR="00303D18" w:rsidRDefault="00303D18" w:rsidP="0082794B">
            <w:r>
              <w:t>Firma y Fecha:</w:t>
            </w:r>
            <w:r>
              <w:br/>
            </w:r>
            <w:r>
              <w:br/>
            </w:r>
          </w:p>
        </w:tc>
      </w:tr>
    </w:tbl>
    <w:p w14:paraId="302BB066" w14:textId="77777777" w:rsidR="00303D18" w:rsidRDefault="00303D18" w:rsidP="00D270DA">
      <w:pPr>
        <w:jc w:val="both"/>
      </w:pPr>
      <w:r>
        <w:br/>
        <w:t>Nota: Este anexo debe ser integrado en los diseños instruccionales que contemplen procesos de interacción social. Constituye una herramienta fundamental para consolidar la dimensión transformadora de la educación multimodal en Unicomfacauca.</w:t>
      </w:r>
    </w:p>
    <w:p w14:paraId="684AD655" w14:textId="690C1580" w:rsidR="007F2EB7" w:rsidRDefault="007F2EB7" w:rsidP="00B274BE">
      <w:pPr>
        <w:jc w:val="both"/>
        <w:rPr>
          <w:rFonts w:asciiTheme="majorHAnsi" w:hAnsiTheme="majorHAnsi" w:cstheme="majorHAnsi"/>
          <w:sz w:val="24"/>
        </w:rPr>
      </w:pPr>
    </w:p>
    <w:p w14:paraId="0FA1CA50" w14:textId="4CDB0760" w:rsidR="009D4DD5" w:rsidRDefault="009D4DD5" w:rsidP="00B274BE">
      <w:pPr>
        <w:jc w:val="both"/>
        <w:rPr>
          <w:rFonts w:asciiTheme="majorHAnsi" w:hAnsiTheme="majorHAnsi" w:cstheme="majorHAnsi"/>
          <w:sz w:val="24"/>
        </w:rPr>
      </w:pPr>
    </w:p>
    <w:p w14:paraId="09B6BD14" w14:textId="42805B84" w:rsidR="009D4DD5" w:rsidRDefault="009D4DD5" w:rsidP="00B274BE">
      <w:pPr>
        <w:jc w:val="both"/>
        <w:rPr>
          <w:rFonts w:asciiTheme="majorHAnsi" w:hAnsiTheme="majorHAnsi" w:cstheme="majorHAnsi"/>
          <w:sz w:val="24"/>
        </w:rPr>
      </w:pPr>
    </w:p>
    <w:p w14:paraId="5143BA15" w14:textId="2E469D62" w:rsidR="009D4DD5" w:rsidRDefault="009D4DD5" w:rsidP="00B274BE">
      <w:pPr>
        <w:jc w:val="both"/>
        <w:rPr>
          <w:rFonts w:asciiTheme="majorHAnsi" w:hAnsiTheme="majorHAnsi" w:cstheme="majorHAnsi"/>
          <w:sz w:val="24"/>
        </w:rPr>
      </w:pPr>
    </w:p>
    <w:p w14:paraId="661085B3" w14:textId="22E620B6" w:rsidR="009D4DD5" w:rsidRDefault="009D4DD5" w:rsidP="00B274BE">
      <w:pPr>
        <w:jc w:val="both"/>
        <w:rPr>
          <w:rFonts w:asciiTheme="majorHAnsi" w:hAnsiTheme="majorHAnsi" w:cstheme="majorHAnsi"/>
          <w:sz w:val="24"/>
        </w:rPr>
      </w:pPr>
    </w:p>
    <w:p w14:paraId="7181A32E" w14:textId="155E1D57" w:rsidR="009D4DD5" w:rsidRDefault="009D4DD5">
      <w:pPr>
        <w:rPr>
          <w:rFonts w:asciiTheme="majorHAnsi" w:hAnsiTheme="majorHAnsi" w:cstheme="majorHAnsi"/>
          <w:sz w:val="24"/>
        </w:rPr>
      </w:pPr>
      <w:r>
        <w:rPr>
          <w:rFonts w:asciiTheme="majorHAnsi" w:hAnsiTheme="majorHAnsi" w:cstheme="majorHAnsi"/>
          <w:sz w:val="24"/>
        </w:rPr>
        <w:br w:type="page"/>
      </w:r>
    </w:p>
    <w:p w14:paraId="5FD96B05" w14:textId="77777777" w:rsidR="00515C87" w:rsidRDefault="00515C87" w:rsidP="00515C87">
      <w:pPr>
        <w:pStyle w:val="Sinespaciado"/>
        <w:rPr>
          <w:lang w:eastAsia="es-CO"/>
        </w:rPr>
      </w:pPr>
    </w:p>
    <w:p w14:paraId="32EB81A6" w14:textId="77777777" w:rsidR="00515C87" w:rsidRDefault="00515C87" w:rsidP="00515C87">
      <w:pPr>
        <w:pStyle w:val="Sinespaciado"/>
        <w:rPr>
          <w:lang w:eastAsia="es-CO"/>
        </w:rPr>
      </w:pPr>
    </w:p>
    <w:p w14:paraId="0FD98730" w14:textId="77777777" w:rsidR="00515C87" w:rsidRDefault="00515C87" w:rsidP="00515C87">
      <w:pPr>
        <w:pStyle w:val="Sinespaciado"/>
        <w:rPr>
          <w:lang w:eastAsia="es-CO"/>
        </w:rPr>
      </w:pPr>
    </w:p>
    <w:p w14:paraId="2723F3A9" w14:textId="77777777" w:rsidR="00515C87" w:rsidRDefault="00515C87" w:rsidP="00504D15">
      <w:pPr>
        <w:rPr>
          <w:lang w:eastAsia="es-CO"/>
        </w:rPr>
      </w:pPr>
    </w:p>
    <w:p w14:paraId="579264DF" w14:textId="77777777" w:rsidR="00504D15" w:rsidRDefault="00504D15" w:rsidP="00504D15">
      <w:pPr>
        <w:rPr>
          <w:lang w:eastAsia="es-CO"/>
        </w:rPr>
      </w:pPr>
    </w:p>
    <w:p w14:paraId="49B941CD" w14:textId="77777777" w:rsidR="00504D15" w:rsidRDefault="00504D15" w:rsidP="00504D15">
      <w:pPr>
        <w:rPr>
          <w:lang w:eastAsia="es-CO"/>
        </w:rPr>
      </w:pPr>
    </w:p>
    <w:p w14:paraId="167D3396" w14:textId="77777777" w:rsidR="00504D15" w:rsidRDefault="00504D15" w:rsidP="00504D15">
      <w:pPr>
        <w:rPr>
          <w:lang w:eastAsia="es-CO"/>
        </w:rPr>
      </w:pPr>
    </w:p>
    <w:p w14:paraId="52876C2E" w14:textId="77777777" w:rsidR="00504D15" w:rsidRDefault="00504D15" w:rsidP="00504D15">
      <w:pPr>
        <w:rPr>
          <w:lang w:eastAsia="es-CO"/>
        </w:rPr>
      </w:pPr>
    </w:p>
    <w:p w14:paraId="3C4C70FB" w14:textId="77777777" w:rsidR="00504D15" w:rsidRDefault="00504D15" w:rsidP="00504D15">
      <w:pPr>
        <w:rPr>
          <w:lang w:eastAsia="es-CO"/>
        </w:rPr>
      </w:pPr>
    </w:p>
    <w:p w14:paraId="29476F37" w14:textId="77777777" w:rsidR="00515C87" w:rsidRDefault="00515C87" w:rsidP="00504D15">
      <w:pPr>
        <w:rPr>
          <w:lang w:eastAsia="es-CO"/>
        </w:rPr>
      </w:pPr>
    </w:p>
    <w:p w14:paraId="34825C22" w14:textId="77777777" w:rsidR="00515C87" w:rsidRDefault="00515C87" w:rsidP="00504D15">
      <w:pPr>
        <w:rPr>
          <w:lang w:eastAsia="es-CO"/>
        </w:rPr>
      </w:pPr>
    </w:p>
    <w:p w14:paraId="08156550" w14:textId="3EFBD7C2" w:rsidR="00515C87" w:rsidRPr="001F3E53" w:rsidRDefault="00515C87" w:rsidP="001F3E53">
      <w:pPr>
        <w:jc w:val="center"/>
        <w:rPr>
          <w:sz w:val="40"/>
          <w:szCs w:val="40"/>
          <w:lang w:eastAsia="es-CO"/>
        </w:rPr>
      </w:pPr>
      <w:r w:rsidRPr="001F3E53">
        <w:rPr>
          <w:sz w:val="40"/>
          <w:szCs w:val="40"/>
          <w:lang w:eastAsia="es-CO"/>
        </w:rPr>
        <w:t>Anexo I</w:t>
      </w:r>
    </w:p>
    <w:p w14:paraId="56984F5F" w14:textId="2C29D544" w:rsidR="009D4DD5" w:rsidRPr="001F3E53" w:rsidRDefault="009D4DD5" w:rsidP="001F3E53">
      <w:pPr>
        <w:jc w:val="center"/>
        <w:rPr>
          <w:sz w:val="40"/>
          <w:szCs w:val="40"/>
          <w:lang w:eastAsia="es-CO"/>
        </w:rPr>
      </w:pPr>
    </w:p>
    <w:p w14:paraId="5BE75ECE" w14:textId="6B8D39B4" w:rsidR="009D4DD5" w:rsidRPr="001F3E53" w:rsidRDefault="00EE6507" w:rsidP="00EE6507">
      <w:pPr>
        <w:jc w:val="center"/>
        <w:rPr>
          <w:sz w:val="40"/>
          <w:szCs w:val="40"/>
          <w:lang w:eastAsia="es-CO"/>
        </w:rPr>
      </w:pPr>
      <w:r w:rsidRPr="001F3E53">
        <w:rPr>
          <w:sz w:val="40"/>
          <w:szCs w:val="40"/>
          <w:lang w:eastAsia="es-CO"/>
        </w:rPr>
        <w:t>Plan de Seguimiento, Evaluación y Mejora Continua del Modelo TEdU</w:t>
      </w:r>
    </w:p>
    <w:p w14:paraId="11E04A9A" w14:textId="649AAAD8" w:rsidR="009D4DD5" w:rsidRDefault="009D4DD5" w:rsidP="00B274BE">
      <w:pPr>
        <w:jc w:val="both"/>
        <w:rPr>
          <w:rFonts w:asciiTheme="majorHAnsi" w:hAnsiTheme="majorHAnsi" w:cstheme="majorHAnsi"/>
          <w:sz w:val="24"/>
        </w:rPr>
      </w:pPr>
    </w:p>
    <w:p w14:paraId="1C990374" w14:textId="35262A98" w:rsidR="009D4DD5" w:rsidRDefault="009D4DD5" w:rsidP="00B274BE">
      <w:pPr>
        <w:jc w:val="both"/>
        <w:rPr>
          <w:rFonts w:asciiTheme="majorHAnsi" w:hAnsiTheme="majorHAnsi" w:cstheme="majorHAnsi"/>
          <w:sz w:val="24"/>
        </w:rPr>
      </w:pPr>
    </w:p>
    <w:p w14:paraId="143CDE91" w14:textId="7E330FE1" w:rsidR="009D4DD5" w:rsidRDefault="009D4DD5" w:rsidP="00B274BE">
      <w:pPr>
        <w:jc w:val="both"/>
        <w:rPr>
          <w:rFonts w:asciiTheme="majorHAnsi" w:hAnsiTheme="majorHAnsi" w:cstheme="majorHAnsi"/>
          <w:sz w:val="24"/>
        </w:rPr>
      </w:pPr>
    </w:p>
    <w:p w14:paraId="07F51537" w14:textId="603B96CD" w:rsidR="009D4DD5" w:rsidRDefault="009D4DD5" w:rsidP="00B274BE">
      <w:pPr>
        <w:jc w:val="both"/>
        <w:rPr>
          <w:rFonts w:asciiTheme="majorHAnsi" w:hAnsiTheme="majorHAnsi" w:cstheme="majorHAnsi"/>
          <w:sz w:val="24"/>
        </w:rPr>
      </w:pPr>
    </w:p>
    <w:p w14:paraId="69151CAC" w14:textId="69F9E965" w:rsidR="009D4DD5" w:rsidRDefault="009D4DD5" w:rsidP="00B274BE">
      <w:pPr>
        <w:jc w:val="both"/>
        <w:rPr>
          <w:rFonts w:asciiTheme="majorHAnsi" w:hAnsiTheme="majorHAnsi" w:cstheme="majorHAnsi"/>
          <w:sz w:val="24"/>
        </w:rPr>
      </w:pPr>
    </w:p>
    <w:p w14:paraId="337BABA6" w14:textId="2A74BE9F" w:rsidR="009D4DD5" w:rsidRDefault="009D4DD5" w:rsidP="00B274BE">
      <w:pPr>
        <w:jc w:val="both"/>
        <w:rPr>
          <w:rFonts w:asciiTheme="majorHAnsi" w:hAnsiTheme="majorHAnsi" w:cstheme="majorHAnsi"/>
          <w:sz w:val="24"/>
        </w:rPr>
      </w:pPr>
    </w:p>
    <w:p w14:paraId="5BC19FE5" w14:textId="5E3C60DF" w:rsidR="00AE2818" w:rsidRDefault="00AE2818">
      <w:pPr>
        <w:rPr>
          <w:rFonts w:asciiTheme="majorHAnsi" w:hAnsiTheme="majorHAnsi" w:cstheme="majorHAnsi"/>
          <w:sz w:val="24"/>
        </w:rPr>
      </w:pPr>
      <w:r>
        <w:rPr>
          <w:rFonts w:asciiTheme="majorHAnsi" w:hAnsiTheme="majorHAnsi" w:cstheme="majorHAnsi"/>
          <w:sz w:val="24"/>
        </w:rPr>
        <w:br w:type="page"/>
      </w:r>
    </w:p>
    <w:p w14:paraId="26BACDD7" w14:textId="171D6827" w:rsidR="00AE2818" w:rsidRDefault="00AE2818" w:rsidP="00AE2818">
      <w:pPr>
        <w:pStyle w:val="Ttulo1"/>
      </w:pPr>
      <w:bookmarkStart w:id="215" w:name="Anexo_I1"/>
      <w:bookmarkStart w:id="216" w:name="_Toc198746921"/>
      <w:r w:rsidRPr="003226E2">
        <w:lastRenderedPageBreak/>
        <w:t xml:space="preserve">Anexo I1 </w:t>
      </w:r>
      <w:bookmarkEnd w:id="215"/>
      <w:r w:rsidRPr="003226E2">
        <w:t>– Plan de Seguimiento, Evaluación y Mejora Continua del Modelo TEdU</w:t>
      </w:r>
      <w:bookmarkEnd w:id="216"/>
    </w:p>
    <w:p w14:paraId="5E314D6C" w14:textId="77777777" w:rsidR="00AF4963" w:rsidRPr="00AF4963" w:rsidRDefault="00AF4963" w:rsidP="00AF4963"/>
    <w:p w14:paraId="6F5100A3" w14:textId="77777777" w:rsidR="00AE2818" w:rsidRPr="00AE2818" w:rsidRDefault="00AE2818" w:rsidP="00AE2818">
      <w:pPr>
        <w:rPr>
          <w:b/>
          <w:sz w:val="32"/>
        </w:rPr>
      </w:pPr>
      <w:r w:rsidRPr="00AE2818">
        <w:rPr>
          <w:b/>
          <w:sz w:val="32"/>
        </w:rPr>
        <w:t>1. Objetivo del Documento</w:t>
      </w:r>
    </w:p>
    <w:p w14:paraId="11925A8A" w14:textId="77777777" w:rsidR="00AE2818" w:rsidRPr="003226E2" w:rsidRDefault="00AE2818" w:rsidP="00AE2818">
      <w:pPr>
        <w:jc w:val="both"/>
      </w:pPr>
      <w:r w:rsidRPr="003226E2">
        <w:t>Este anexo establece el plan institucional de seguimiento, evaluación y mejora continua del Modelo TEdU, con el fin de garantizar su sostenibilidad, pertinencia, eficacia y alineación con los estándares de calidad del MEN, el PEI institucional y los procesos de autoevaluación y acreditación institucional.</w:t>
      </w:r>
    </w:p>
    <w:p w14:paraId="36A81435" w14:textId="77777777" w:rsidR="00AE2818" w:rsidRPr="00AE2818" w:rsidRDefault="00AE2818" w:rsidP="00AE2818">
      <w:pPr>
        <w:rPr>
          <w:b/>
          <w:sz w:val="32"/>
        </w:rPr>
      </w:pPr>
      <w:r w:rsidRPr="00AE2818">
        <w:rPr>
          <w:b/>
          <w:sz w:val="32"/>
        </w:rPr>
        <w:t>2. Instrucciones para su Implementación</w:t>
      </w:r>
    </w:p>
    <w:p w14:paraId="7EBE2680" w14:textId="77777777" w:rsidR="00AE2818" w:rsidRDefault="00AE2818" w:rsidP="00FF6597">
      <w:pPr>
        <w:pStyle w:val="Prrafodelista"/>
        <w:numPr>
          <w:ilvl w:val="0"/>
          <w:numId w:val="40"/>
        </w:numPr>
        <w:ind w:left="426" w:hanging="284"/>
        <w:jc w:val="both"/>
      </w:pPr>
      <w:r w:rsidRPr="003226E2">
        <w:t>Este plan debe ser aplicado periódicamente por la Dirección TEdU en coordinación con la Vicerrectoría Académica.</w:t>
      </w:r>
    </w:p>
    <w:p w14:paraId="0D6FF865" w14:textId="76AB1142" w:rsidR="00AE2818" w:rsidRDefault="00AE2818" w:rsidP="00FF6597">
      <w:pPr>
        <w:pStyle w:val="Prrafodelista"/>
        <w:numPr>
          <w:ilvl w:val="0"/>
          <w:numId w:val="40"/>
        </w:numPr>
        <w:ind w:left="426" w:hanging="284"/>
        <w:jc w:val="both"/>
      </w:pPr>
      <w:r w:rsidRPr="003226E2">
        <w:t>Las acciones de seguimiento deben estar articuladas con los procesos de aseguramiento de la calidad institucional.</w:t>
      </w:r>
    </w:p>
    <w:p w14:paraId="2B6B1DD5" w14:textId="77777777" w:rsidR="00AE2818" w:rsidRDefault="00AE2818" w:rsidP="00FF6597">
      <w:pPr>
        <w:pStyle w:val="Prrafodelista"/>
        <w:numPr>
          <w:ilvl w:val="0"/>
          <w:numId w:val="40"/>
        </w:numPr>
        <w:ind w:left="426" w:hanging="284"/>
        <w:jc w:val="both"/>
      </w:pPr>
      <w:r w:rsidRPr="003226E2">
        <w:t>Los resultados deben generar insumos para la mejora de la planeación, el diseño, la ejecución y la evaluación del TEdU.</w:t>
      </w:r>
    </w:p>
    <w:p w14:paraId="691C184F" w14:textId="0F32D03B" w:rsidR="00AE2818" w:rsidRPr="003226E2" w:rsidRDefault="00AE2818" w:rsidP="00FF6597">
      <w:pPr>
        <w:pStyle w:val="Prrafodelista"/>
        <w:numPr>
          <w:ilvl w:val="0"/>
          <w:numId w:val="40"/>
        </w:numPr>
        <w:ind w:left="426" w:hanging="284"/>
        <w:jc w:val="both"/>
      </w:pPr>
      <w:r w:rsidRPr="003226E2">
        <w:t>El presente documento debe revisarse y actualizarse al menos una vez por año académico.</w:t>
      </w:r>
    </w:p>
    <w:p w14:paraId="75DD6D7B" w14:textId="77777777" w:rsidR="00AE2818" w:rsidRPr="00AE2818" w:rsidRDefault="00AE2818" w:rsidP="00AE2818">
      <w:pPr>
        <w:rPr>
          <w:b/>
          <w:sz w:val="32"/>
        </w:rPr>
      </w:pPr>
      <w:r w:rsidRPr="00AE2818">
        <w:rPr>
          <w:b/>
          <w:sz w:val="32"/>
        </w:rPr>
        <w:t>3. Responsables del Documento</w:t>
      </w:r>
    </w:p>
    <w:p w14:paraId="465522E8" w14:textId="77777777" w:rsidR="00AE2818" w:rsidRDefault="00AE2818" w:rsidP="00FF6597">
      <w:pPr>
        <w:pStyle w:val="Listaconnmeros"/>
        <w:numPr>
          <w:ilvl w:val="0"/>
          <w:numId w:val="39"/>
        </w:numPr>
        <w:ind w:left="426" w:hanging="207"/>
        <w:rPr>
          <w:lang w:val="es-CO"/>
        </w:rPr>
      </w:pPr>
      <w:r w:rsidRPr="003226E2">
        <w:rPr>
          <w:lang w:val="es-CO"/>
        </w:rPr>
        <w:t>Coordinación: Dirección TEdU / Comité de Calidad Académica</w:t>
      </w:r>
    </w:p>
    <w:p w14:paraId="173271B7" w14:textId="77777777" w:rsidR="00AE2818" w:rsidRDefault="00AE2818" w:rsidP="00FF6597">
      <w:pPr>
        <w:pStyle w:val="Listaconnmeros"/>
        <w:numPr>
          <w:ilvl w:val="0"/>
          <w:numId w:val="39"/>
        </w:numPr>
        <w:ind w:left="426" w:hanging="207"/>
        <w:rPr>
          <w:lang w:val="es-CO"/>
        </w:rPr>
      </w:pPr>
      <w:r w:rsidRPr="003226E2">
        <w:rPr>
          <w:lang w:val="es-CO"/>
        </w:rPr>
        <w:t>Seguimiento: Equipo de Calidad Institucional / Coordinaciones de Modalidad</w:t>
      </w:r>
    </w:p>
    <w:p w14:paraId="4ABDFF45" w14:textId="14426BDB" w:rsidR="00AE2818" w:rsidRDefault="00AE2818" w:rsidP="00FF6597">
      <w:pPr>
        <w:pStyle w:val="Listaconnmeros"/>
        <w:numPr>
          <w:ilvl w:val="0"/>
          <w:numId w:val="39"/>
        </w:numPr>
        <w:ind w:left="426" w:hanging="207"/>
        <w:rPr>
          <w:lang w:val="es-CO"/>
        </w:rPr>
      </w:pPr>
      <w:r w:rsidRPr="003226E2">
        <w:rPr>
          <w:lang w:val="es-CO"/>
        </w:rPr>
        <w:t>Evaluación: Comité Académico TEdU / Consejo Académico</w:t>
      </w:r>
    </w:p>
    <w:p w14:paraId="75F6D002" w14:textId="77777777" w:rsidR="00AE2818" w:rsidRPr="00AE2818" w:rsidRDefault="00AE2818" w:rsidP="00AE2818">
      <w:pPr>
        <w:rPr>
          <w:b/>
          <w:sz w:val="32"/>
        </w:rPr>
      </w:pPr>
      <w:r w:rsidRPr="00AE2818">
        <w:rPr>
          <w:b/>
          <w:sz w:val="32"/>
        </w:rPr>
        <w:t>4. Líneas de Seguimiento y Evaluación</w:t>
      </w:r>
    </w:p>
    <w:p w14:paraId="1896C3AE" w14:textId="6F052999" w:rsidR="00AE2818" w:rsidRPr="003226E2" w:rsidRDefault="00AE2818" w:rsidP="00FF6597">
      <w:pPr>
        <w:pStyle w:val="Listaconnmeros"/>
        <w:numPr>
          <w:ilvl w:val="0"/>
          <w:numId w:val="39"/>
        </w:numPr>
        <w:ind w:left="426" w:hanging="207"/>
        <w:jc w:val="both"/>
        <w:rPr>
          <w:lang w:val="es-CO"/>
        </w:rPr>
      </w:pPr>
      <w:r w:rsidRPr="003226E2">
        <w:rPr>
          <w:lang w:val="es-CO"/>
        </w:rPr>
        <w:t>Seguimiento al diseño instruccional por modalidad.</w:t>
      </w:r>
    </w:p>
    <w:p w14:paraId="6ADDB3DD" w14:textId="0375BA5C" w:rsidR="00AE2818" w:rsidRPr="003226E2" w:rsidRDefault="00AE2818" w:rsidP="00FF6597">
      <w:pPr>
        <w:pStyle w:val="Listaconnmeros"/>
        <w:numPr>
          <w:ilvl w:val="0"/>
          <w:numId w:val="39"/>
        </w:numPr>
        <w:ind w:left="426" w:hanging="207"/>
        <w:jc w:val="both"/>
        <w:rPr>
          <w:lang w:val="es-CO"/>
        </w:rPr>
      </w:pPr>
      <w:r w:rsidRPr="003226E2">
        <w:rPr>
          <w:lang w:val="es-CO"/>
        </w:rPr>
        <w:t>Evaluación de la implementación pedagógica en entornos virtuales y mixtos.</w:t>
      </w:r>
    </w:p>
    <w:p w14:paraId="564A1454" w14:textId="567B2048" w:rsidR="00AE2818" w:rsidRPr="003226E2" w:rsidRDefault="00AE2818" w:rsidP="00FF6597">
      <w:pPr>
        <w:pStyle w:val="Listaconnmeros"/>
        <w:numPr>
          <w:ilvl w:val="0"/>
          <w:numId w:val="39"/>
        </w:numPr>
        <w:ind w:left="426" w:hanging="207"/>
        <w:jc w:val="both"/>
        <w:rPr>
          <w:lang w:val="es-CO"/>
        </w:rPr>
      </w:pPr>
      <w:r w:rsidRPr="003226E2">
        <w:rPr>
          <w:lang w:val="es-CO"/>
        </w:rPr>
        <w:t>Monitoreo del uso de plataformas, herramientas y recursos digitales.</w:t>
      </w:r>
    </w:p>
    <w:p w14:paraId="72FABBD8" w14:textId="4C924139" w:rsidR="00AE2818" w:rsidRPr="003226E2" w:rsidRDefault="00AE2818" w:rsidP="00FF6597">
      <w:pPr>
        <w:pStyle w:val="Listaconnmeros"/>
        <w:numPr>
          <w:ilvl w:val="0"/>
          <w:numId w:val="39"/>
        </w:numPr>
        <w:ind w:left="426" w:hanging="207"/>
        <w:jc w:val="both"/>
        <w:rPr>
          <w:lang w:val="es-CO"/>
        </w:rPr>
      </w:pPr>
      <w:r w:rsidRPr="003226E2">
        <w:rPr>
          <w:lang w:val="es-CO"/>
        </w:rPr>
        <w:t>Evaluación de aprendizajes y competencias alcanzadas por los estudiantes.</w:t>
      </w:r>
    </w:p>
    <w:p w14:paraId="18054BCD" w14:textId="21DD0419" w:rsidR="00AE2818" w:rsidRPr="003226E2" w:rsidRDefault="00AE2818" w:rsidP="00FF6597">
      <w:pPr>
        <w:pStyle w:val="Listaconnmeros"/>
        <w:numPr>
          <w:ilvl w:val="0"/>
          <w:numId w:val="39"/>
        </w:numPr>
        <w:ind w:left="426" w:hanging="207"/>
        <w:jc w:val="both"/>
        <w:rPr>
          <w:lang w:val="es-CO"/>
        </w:rPr>
      </w:pPr>
      <w:r w:rsidRPr="003226E2">
        <w:rPr>
          <w:lang w:val="es-CO"/>
        </w:rPr>
        <w:t>Seguimiento al acompañamiento docente y bienestar estudiantil.</w:t>
      </w:r>
    </w:p>
    <w:p w14:paraId="1E39B48B" w14:textId="36F2E523" w:rsidR="00AE2818" w:rsidRPr="003226E2" w:rsidRDefault="00AE2818" w:rsidP="00FF6597">
      <w:pPr>
        <w:pStyle w:val="Listaconnmeros"/>
        <w:numPr>
          <w:ilvl w:val="0"/>
          <w:numId w:val="39"/>
        </w:numPr>
        <w:ind w:left="426" w:hanging="207"/>
        <w:jc w:val="both"/>
        <w:rPr>
          <w:lang w:val="es-CO"/>
        </w:rPr>
      </w:pPr>
      <w:r w:rsidRPr="003226E2">
        <w:rPr>
          <w:lang w:val="es-CO"/>
        </w:rPr>
        <w:t>Evaluación del impacto territorial y articulación con actores sociales.</w:t>
      </w:r>
    </w:p>
    <w:p w14:paraId="26CFED66" w14:textId="1F4D3015" w:rsidR="00AE2818" w:rsidRPr="003226E2" w:rsidRDefault="00AE2818" w:rsidP="00FF6597">
      <w:pPr>
        <w:pStyle w:val="Listaconnmeros"/>
        <w:numPr>
          <w:ilvl w:val="0"/>
          <w:numId w:val="39"/>
        </w:numPr>
        <w:ind w:left="426" w:hanging="207"/>
        <w:jc w:val="both"/>
        <w:rPr>
          <w:lang w:val="es-CO"/>
        </w:rPr>
      </w:pPr>
      <w:r w:rsidRPr="003226E2">
        <w:rPr>
          <w:lang w:val="es-CO"/>
        </w:rPr>
        <w:t>Monitoreo del cumplimiento de estándares del MEN por modalidad.</w:t>
      </w:r>
    </w:p>
    <w:p w14:paraId="11D31EAD" w14:textId="6F3A4A3A" w:rsidR="00AE2818" w:rsidRPr="003226E2" w:rsidRDefault="00AE2818" w:rsidP="00FF6597">
      <w:pPr>
        <w:pStyle w:val="Listaconnmeros"/>
        <w:numPr>
          <w:ilvl w:val="0"/>
          <w:numId w:val="39"/>
        </w:numPr>
        <w:ind w:left="426" w:hanging="207"/>
        <w:jc w:val="both"/>
        <w:rPr>
          <w:lang w:val="es-CO"/>
        </w:rPr>
      </w:pPr>
      <w:r w:rsidRPr="003226E2">
        <w:rPr>
          <w:lang w:val="es-CO"/>
        </w:rPr>
        <w:t>Evaluación de la percepción de calidad por parte de estudiantes, docentes y egresados.</w:t>
      </w:r>
    </w:p>
    <w:p w14:paraId="6B4C844C" w14:textId="2A3E808B" w:rsidR="00AE2818" w:rsidRPr="003226E2" w:rsidRDefault="00AE2818" w:rsidP="00FF6597">
      <w:pPr>
        <w:pStyle w:val="Listaconnmeros"/>
        <w:numPr>
          <w:ilvl w:val="0"/>
          <w:numId w:val="39"/>
        </w:numPr>
        <w:ind w:left="426" w:hanging="207"/>
        <w:jc w:val="both"/>
        <w:rPr>
          <w:lang w:val="es-CO"/>
        </w:rPr>
      </w:pPr>
      <w:r w:rsidRPr="003226E2">
        <w:rPr>
          <w:lang w:val="es-CO"/>
        </w:rPr>
        <w:t>Análisis de indicadores de permanencia, deserción y logros académicos.</w:t>
      </w:r>
    </w:p>
    <w:p w14:paraId="717C5350" w14:textId="3C1DE57C" w:rsidR="00AE2818" w:rsidRDefault="00AE2818" w:rsidP="00FF6597">
      <w:pPr>
        <w:pStyle w:val="Listaconnmeros"/>
        <w:numPr>
          <w:ilvl w:val="0"/>
          <w:numId w:val="39"/>
        </w:numPr>
        <w:ind w:left="426" w:hanging="207"/>
        <w:jc w:val="both"/>
        <w:rPr>
          <w:lang w:val="es-CO"/>
        </w:rPr>
      </w:pPr>
      <w:r w:rsidRPr="003226E2">
        <w:rPr>
          <w:lang w:val="es-CO"/>
        </w:rPr>
        <w:t>Implementación de acciones de mejora derivadas de los resultados.</w:t>
      </w:r>
    </w:p>
    <w:p w14:paraId="61F9874F" w14:textId="16AF7045" w:rsidR="00AE2818" w:rsidRDefault="00AE2818" w:rsidP="00AE2818">
      <w:pPr>
        <w:pStyle w:val="Listaconnmeros"/>
        <w:numPr>
          <w:ilvl w:val="0"/>
          <w:numId w:val="0"/>
        </w:numPr>
        <w:ind w:left="426"/>
        <w:rPr>
          <w:lang w:val="es-CO"/>
        </w:rPr>
      </w:pPr>
    </w:p>
    <w:p w14:paraId="6372BB97" w14:textId="4393765C" w:rsidR="00AE2818" w:rsidRDefault="00AE2818" w:rsidP="00AE2818">
      <w:pPr>
        <w:pStyle w:val="Listaconnmeros"/>
        <w:numPr>
          <w:ilvl w:val="0"/>
          <w:numId w:val="0"/>
        </w:numPr>
        <w:ind w:left="426"/>
        <w:rPr>
          <w:lang w:val="es-CO"/>
        </w:rPr>
      </w:pPr>
    </w:p>
    <w:p w14:paraId="0B306D7C" w14:textId="5BE4DB27" w:rsidR="00AE2818" w:rsidRDefault="00AE2818" w:rsidP="00AE2818">
      <w:pPr>
        <w:pStyle w:val="Listaconnmeros"/>
        <w:numPr>
          <w:ilvl w:val="0"/>
          <w:numId w:val="0"/>
        </w:numPr>
        <w:ind w:left="426"/>
        <w:rPr>
          <w:lang w:val="es-CO"/>
        </w:rPr>
      </w:pPr>
    </w:p>
    <w:p w14:paraId="75B84E57" w14:textId="3AA26461" w:rsidR="00AE2818" w:rsidRDefault="00AE2818" w:rsidP="00AE2818">
      <w:pPr>
        <w:pStyle w:val="Listaconnmeros"/>
        <w:numPr>
          <w:ilvl w:val="0"/>
          <w:numId w:val="0"/>
        </w:numPr>
        <w:ind w:left="426"/>
        <w:rPr>
          <w:lang w:val="es-CO"/>
        </w:rPr>
      </w:pPr>
    </w:p>
    <w:p w14:paraId="02F1B1FC" w14:textId="77777777" w:rsidR="00AE2818" w:rsidRPr="003226E2" w:rsidRDefault="00AE2818" w:rsidP="00AE2818">
      <w:pPr>
        <w:pStyle w:val="Listaconnmeros"/>
        <w:numPr>
          <w:ilvl w:val="0"/>
          <w:numId w:val="0"/>
        </w:numPr>
        <w:ind w:left="426"/>
        <w:rPr>
          <w:lang w:val="es-CO"/>
        </w:rPr>
      </w:pPr>
    </w:p>
    <w:p w14:paraId="49952012" w14:textId="48771B20" w:rsidR="00AE2818" w:rsidRPr="00AE2818" w:rsidRDefault="00AE2818" w:rsidP="00AE2818">
      <w:pPr>
        <w:rPr>
          <w:b/>
          <w:sz w:val="32"/>
        </w:rPr>
      </w:pPr>
      <w:r w:rsidRPr="00AE2818">
        <w:rPr>
          <w:b/>
          <w:sz w:val="32"/>
        </w:rPr>
        <w:lastRenderedPageBreak/>
        <w:t>5. Validación Institucional</w:t>
      </w:r>
    </w:p>
    <w:p w14:paraId="1C587391" w14:textId="77777777" w:rsidR="00AE2818" w:rsidRPr="00AE2818" w:rsidRDefault="00AE2818" w:rsidP="00AE281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AE2818" w14:paraId="140CEF9E" w14:textId="77777777" w:rsidTr="00AE2818">
        <w:tc>
          <w:tcPr>
            <w:tcW w:w="4320" w:type="dxa"/>
          </w:tcPr>
          <w:p w14:paraId="78FC1DB0" w14:textId="77777777" w:rsidR="00AE2818" w:rsidRDefault="00AE2818" w:rsidP="0082794B">
            <w:r>
              <w:t>Dirección TEdU / Comité Calidad</w:t>
            </w:r>
          </w:p>
        </w:tc>
        <w:tc>
          <w:tcPr>
            <w:tcW w:w="4320" w:type="dxa"/>
          </w:tcPr>
          <w:p w14:paraId="7B0BF041" w14:textId="77777777" w:rsidR="00AE2818" w:rsidRDefault="00AE2818" w:rsidP="0082794B">
            <w:r>
              <w:t>Firma y Fecha:</w:t>
            </w:r>
            <w:r>
              <w:br/>
            </w:r>
            <w:r>
              <w:br/>
            </w:r>
          </w:p>
        </w:tc>
      </w:tr>
      <w:tr w:rsidR="00AE2818" w14:paraId="60EA1770" w14:textId="77777777" w:rsidTr="00AE2818">
        <w:tc>
          <w:tcPr>
            <w:tcW w:w="4320" w:type="dxa"/>
          </w:tcPr>
          <w:p w14:paraId="4F513991" w14:textId="77777777" w:rsidR="00AE2818" w:rsidRDefault="00AE2818" w:rsidP="0082794B">
            <w:r>
              <w:t>Vicerrectoría Académica</w:t>
            </w:r>
          </w:p>
        </w:tc>
        <w:tc>
          <w:tcPr>
            <w:tcW w:w="4320" w:type="dxa"/>
          </w:tcPr>
          <w:p w14:paraId="7A1A6037" w14:textId="77777777" w:rsidR="00AE2818" w:rsidRDefault="00AE2818" w:rsidP="0082794B">
            <w:r>
              <w:t>Firma y Fecha:</w:t>
            </w:r>
            <w:r>
              <w:br/>
            </w:r>
            <w:r>
              <w:br/>
            </w:r>
          </w:p>
        </w:tc>
      </w:tr>
    </w:tbl>
    <w:p w14:paraId="28823869" w14:textId="0F920E77" w:rsidR="00AE2818" w:rsidRDefault="00AE2818" w:rsidP="00B274BE">
      <w:pPr>
        <w:jc w:val="both"/>
      </w:pPr>
      <w:r w:rsidRPr="003226E2">
        <w:br/>
        <w:t>Nota: Este plan debe ser socializado con toda la comunidad académica y convertirse en un instrumento de referencia para la gestión académica, la innovación educativa y el mejoramiento continuo de las modalidades de</w:t>
      </w:r>
    </w:p>
    <w:p w14:paraId="61AB2EEA" w14:textId="5E5A0F5C" w:rsidR="00504D15" w:rsidRDefault="00504D15" w:rsidP="00504D15"/>
    <w:sectPr w:rsidR="00504D15" w:rsidSect="00800333">
      <w:footerReference w:type="default" r:id="rId26"/>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978F9" w14:textId="77777777" w:rsidR="00A85B26" w:rsidRDefault="00A85B26" w:rsidP="003E62E2">
      <w:pPr>
        <w:spacing w:after="0" w:line="240" w:lineRule="auto"/>
      </w:pPr>
      <w:r>
        <w:separator/>
      </w:r>
    </w:p>
  </w:endnote>
  <w:endnote w:type="continuationSeparator" w:id="0">
    <w:p w14:paraId="3DF1936C" w14:textId="77777777" w:rsidR="00A85B26" w:rsidRDefault="00A85B26" w:rsidP="003E6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0673850"/>
      <w:docPartObj>
        <w:docPartGallery w:val="Page Numbers (Bottom of Page)"/>
        <w:docPartUnique/>
      </w:docPartObj>
    </w:sdtPr>
    <w:sdtEndPr/>
    <w:sdtContent>
      <w:p w14:paraId="65477150" w14:textId="3AF2E7BD" w:rsidR="00A85B26" w:rsidRDefault="00A85B26">
        <w:pPr>
          <w:pStyle w:val="Piedepgina"/>
          <w:jc w:val="right"/>
        </w:pPr>
        <w:r>
          <w:fldChar w:fldCharType="begin"/>
        </w:r>
        <w:r>
          <w:instrText>PAGE   \* MERGEFORMAT</w:instrText>
        </w:r>
        <w:r>
          <w:fldChar w:fldCharType="separate"/>
        </w:r>
        <w:r>
          <w:rPr>
            <w:lang w:val="es-ES"/>
          </w:rPr>
          <w:t>2</w:t>
        </w:r>
        <w:r>
          <w:fldChar w:fldCharType="end"/>
        </w:r>
      </w:p>
    </w:sdtContent>
  </w:sdt>
  <w:p w14:paraId="1CB4AC38" w14:textId="77777777" w:rsidR="00A85B26" w:rsidRDefault="00A85B2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01ACAF" w14:textId="77777777" w:rsidR="00A85B26" w:rsidRDefault="00A85B26" w:rsidP="003E62E2">
      <w:pPr>
        <w:spacing w:after="0" w:line="240" w:lineRule="auto"/>
      </w:pPr>
      <w:r>
        <w:separator/>
      </w:r>
    </w:p>
  </w:footnote>
  <w:footnote w:type="continuationSeparator" w:id="0">
    <w:p w14:paraId="4BF5F2EE" w14:textId="77777777" w:rsidR="00A85B26" w:rsidRDefault="00A85B26" w:rsidP="003E6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FFAAAA2E"/>
    <w:lvl w:ilvl="0">
      <w:start w:val="1"/>
      <w:numFmt w:val="decimal"/>
      <w:pStyle w:val="Listaconnmeros"/>
      <w:lvlText w:val="%1."/>
      <w:lvlJc w:val="left"/>
      <w:pPr>
        <w:tabs>
          <w:tab w:val="num" w:pos="360"/>
        </w:tabs>
        <w:ind w:left="360" w:hanging="360"/>
      </w:pPr>
    </w:lvl>
  </w:abstractNum>
  <w:abstractNum w:abstractNumId="1" w15:restartNumberingAfterBreak="0">
    <w:nsid w:val="004D2B00"/>
    <w:multiLevelType w:val="multilevel"/>
    <w:tmpl w:val="BF98CB1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406E7"/>
    <w:multiLevelType w:val="multilevel"/>
    <w:tmpl w:val="0C240A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B51169"/>
    <w:multiLevelType w:val="multilevel"/>
    <w:tmpl w:val="9E62BF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73C19"/>
    <w:multiLevelType w:val="multilevel"/>
    <w:tmpl w:val="A006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31EE8"/>
    <w:multiLevelType w:val="multilevel"/>
    <w:tmpl w:val="E370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576A6"/>
    <w:multiLevelType w:val="multilevel"/>
    <w:tmpl w:val="0B7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B6B47"/>
    <w:multiLevelType w:val="hybridMultilevel"/>
    <w:tmpl w:val="84DA3936"/>
    <w:lvl w:ilvl="0" w:tplc="240A0001">
      <w:start w:val="1"/>
      <w:numFmt w:val="bullet"/>
      <w:lvlText w:val=""/>
      <w:lvlJc w:val="left"/>
      <w:pPr>
        <w:ind w:left="400" w:hanging="360"/>
      </w:pPr>
      <w:rPr>
        <w:rFonts w:ascii="Symbol" w:hAnsi="Symbol" w:hint="default"/>
      </w:rPr>
    </w:lvl>
    <w:lvl w:ilvl="1" w:tplc="240A0003" w:tentative="1">
      <w:start w:val="1"/>
      <w:numFmt w:val="bullet"/>
      <w:lvlText w:val="o"/>
      <w:lvlJc w:val="left"/>
      <w:pPr>
        <w:ind w:left="1120" w:hanging="360"/>
      </w:pPr>
      <w:rPr>
        <w:rFonts w:ascii="Courier New" w:hAnsi="Courier New" w:cs="Courier New" w:hint="default"/>
      </w:rPr>
    </w:lvl>
    <w:lvl w:ilvl="2" w:tplc="240A0005" w:tentative="1">
      <w:start w:val="1"/>
      <w:numFmt w:val="bullet"/>
      <w:lvlText w:val=""/>
      <w:lvlJc w:val="left"/>
      <w:pPr>
        <w:ind w:left="1840" w:hanging="360"/>
      </w:pPr>
      <w:rPr>
        <w:rFonts w:ascii="Wingdings" w:hAnsi="Wingdings" w:hint="default"/>
      </w:rPr>
    </w:lvl>
    <w:lvl w:ilvl="3" w:tplc="240A0001" w:tentative="1">
      <w:start w:val="1"/>
      <w:numFmt w:val="bullet"/>
      <w:lvlText w:val=""/>
      <w:lvlJc w:val="left"/>
      <w:pPr>
        <w:ind w:left="2560" w:hanging="360"/>
      </w:pPr>
      <w:rPr>
        <w:rFonts w:ascii="Symbol" w:hAnsi="Symbol" w:hint="default"/>
      </w:rPr>
    </w:lvl>
    <w:lvl w:ilvl="4" w:tplc="240A0003" w:tentative="1">
      <w:start w:val="1"/>
      <w:numFmt w:val="bullet"/>
      <w:lvlText w:val="o"/>
      <w:lvlJc w:val="left"/>
      <w:pPr>
        <w:ind w:left="3280" w:hanging="360"/>
      </w:pPr>
      <w:rPr>
        <w:rFonts w:ascii="Courier New" w:hAnsi="Courier New" w:cs="Courier New" w:hint="default"/>
      </w:rPr>
    </w:lvl>
    <w:lvl w:ilvl="5" w:tplc="240A0005" w:tentative="1">
      <w:start w:val="1"/>
      <w:numFmt w:val="bullet"/>
      <w:lvlText w:val=""/>
      <w:lvlJc w:val="left"/>
      <w:pPr>
        <w:ind w:left="4000" w:hanging="360"/>
      </w:pPr>
      <w:rPr>
        <w:rFonts w:ascii="Wingdings" w:hAnsi="Wingdings" w:hint="default"/>
      </w:rPr>
    </w:lvl>
    <w:lvl w:ilvl="6" w:tplc="240A0001" w:tentative="1">
      <w:start w:val="1"/>
      <w:numFmt w:val="bullet"/>
      <w:lvlText w:val=""/>
      <w:lvlJc w:val="left"/>
      <w:pPr>
        <w:ind w:left="4720" w:hanging="360"/>
      </w:pPr>
      <w:rPr>
        <w:rFonts w:ascii="Symbol" w:hAnsi="Symbol" w:hint="default"/>
      </w:rPr>
    </w:lvl>
    <w:lvl w:ilvl="7" w:tplc="240A0003" w:tentative="1">
      <w:start w:val="1"/>
      <w:numFmt w:val="bullet"/>
      <w:lvlText w:val="o"/>
      <w:lvlJc w:val="left"/>
      <w:pPr>
        <w:ind w:left="5440" w:hanging="360"/>
      </w:pPr>
      <w:rPr>
        <w:rFonts w:ascii="Courier New" w:hAnsi="Courier New" w:cs="Courier New" w:hint="default"/>
      </w:rPr>
    </w:lvl>
    <w:lvl w:ilvl="8" w:tplc="240A0005" w:tentative="1">
      <w:start w:val="1"/>
      <w:numFmt w:val="bullet"/>
      <w:lvlText w:val=""/>
      <w:lvlJc w:val="left"/>
      <w:pPr>
        <w:ind w:left="6160" w:hanging="360"/>
      </w:pPr>
      <w:rPr>
        <w:rFonts w:ascii="Wingdings" w:hAnsi="Wingdings" w:hint="default"/>
      </w:rPr>
    </w:lvl>
  </w:abstractNum>
  <w:abstractNum w:abstractNumId="8" w15:restartNumberingAfterBreak="0">
    <w:nsid w:val="0DAF2734"/>
    <w:multiLevelType w:val="hybridMultilevel"/>
    <w:tmpl w:val="3D72A8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E0D3122"/>
    <w:multiLevelType w:val="multilevel"/>
    <w:tmpl w:val="33222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84113D"/>
    <w:multiLevelType w:val="multilevel"/>
    <w:tmpl w:val="916A3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1245C1"/>
    <w:multiLevelType w:val="multilevel"/>
    <w:tmpl w:val="964AFD7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5"/>
      <w:numFmt w:val="bullet"/>
      <w:lvlText w:val="•"/>
      <w:lvlJc w:val="left"/>
      <w:pPr>
        <w:ind w:left="1800" w:hanging="360"/>
      </w:pPr>
      <w:rPr>
        <w:rFonts w:ascii="Calibri" w:eastAsiaTheme="minorHAnsi" w:hAnsi="Calibri" w:cs="Calibri"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0DB4B25"/>
    <w:multiLevelType w:val="multilevel"/>
    <w:tmpl w:val="23AE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D425E1"/>
    <w:multiLevelType w:val="multilevel"/>
    <w:tmpl w:val="C94E715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E618C7"/>
    <w:multiLevelType w:val="hybridMultilevel"/>
    <w:tmpl w:val="9B3E4A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B17047A"/>
    <w:multiLevelType w:val="multilevel"/>
    <w:tmpl w:val="C1E0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051FF0"/>
    <w:multiLevelType w:val="hybridMultilevel"/>
    <w:tmpl w:val="D32602BE"/>
    <w:lvl w:ilvl="0" w:tplc="240A0001">
      <w:start w:val="1"/>
      <w:numFmt w:val="bullet"/>
      <w:lvlText w:val=""/>
      <w:lvlJc w:val="left"/>
      <w:pPr>
        <w:ind w:left="391" w:hanging="360"/>
      </w:pPr>
      <w:rPr>
        <w:rFonts w:ascii="Symbol" w:hAnsi="Symbol" w:hint="default"/>
      </w:rPr>
    </w:lvl>
    <w:lvl w:ilvl="1" w:tplc="240A0003" w:tentative="1">
      <w:start w:val="1"/>
      <w:numFmt w:val="bullet"/>
      <w:lvlText w:val="o"/>
      <w:lvlJc w:val="left"/>
      <w:pPr>
        <w:ind w:left="1111" w:hanging="360"/>
      </w:pPr>
      <w:rPr>
        <w:rFonts w:ascii="Courier New" w:hAnsi="Courier New" w:cs="Courier New" w:hint="default"/>
      </w:rPr>
    </w:lvl>
    <w:lvl w:ilvl="2" w:tplc="240A0005" w:tentative="1">
      <w:start w:val="1"/>
      <w:numFmt w:val="bullet"/>
      <w:lvlText w:val=""/>
      <w:lvlJc w:val="left"/>
      <w:pPr>
        <w:ind w:left="1831" w:hanging="360"/>
      </w:pPr>
      <w:rPr>
        <w:rFonts w:ascii="Wingdings" w:hAnsi="Wingdings" w:hint="default"/>
      </w:rPr>
    </w:lvl>
    <w:lvl w:ilvl="3" w:tplc="240A0001" w:tentative="1">
      <w:start w:val="1"/>
      <w:numFmt w:val="bullet"/>
      <w:lvlText w:val=""/>
      <w:lvlJc w:val="left"/>
      <w:pPr>
        <w:ind w:left="2551" w:hanging="360"/>
      </w:pPr>
      <w:rPr>
        <w:rFonts w:ascii="Symbol" w:hAnsi="Symbol" w:hint="default"/>
      </w:rPr>
    </w:lvl>
    <w:lvl w:ilvl="4" w:tplc="240A0003" w:tentative="1">
      <w:start w:val="1"/>
      <w:numFmt w:val="bullet"/>
      <w:lvlText w:val="o"/>
      <w:lvlJc w:val="left"/>
      <w:pPr>
        <w:ind w:left="3271" w:hanging="360"/>
      </w:pPr>
      <w:rPr>
        <w:rFonts w:ascii="Courier New" w:hAnsi="Courier New" w:cs="Courier New" w:hint="default"/>
      </w:rPr>
    </w:lvl>
    <w:lvl w:ilvl="5" w:tplc="240A0005" w:tentative="1">
      <w:start w:val="1"/>
      <w:numFmt w:val="bullet"/>
      <w:lvlText w:val=""/>
      <w:lvlJc w:val="left"/>
      <w:pPr>
        <w:ind w:left="3991" w:hanging="360"/>
      </w:pPr>
      <w:rPr>
        <w:rFonts w:ascii="Wingdings" w:hAnsi="Wingdings" w:hint="default"/>
      </w:rPr>
    </w:lvl>
    <w:lvl w:ilvl="6" w:tplc="240A0001" w:tentative="1">
      <w:start w:val="1"/>
      <w:numFmt w:val="bullet"/>
      <w:lvlText w:val=""/>
      <w:lvlJc w:val="left"/>
      <w:pPr>
        <w:ind w:left="4711" w:hanging="360"/>
      </w:pPr>
      <w:rPr>
        <w:rFonts w:ascii="Symbol" w:hAnsi="Symbol" w:hint="default"/>
      </w:rPr>
    </w:lvl>
    <w:lvl w:ilvl="7" w:tplc="240A0003" w:tentative="1">
      <w:start w:val="1"/>
      <w:numFmt w:val="bullet"/>
      <w:lvlText w:val="o"/>
      <w:lvlJc w:val="left"/>
      <w:pPr>
        <w:ind w:left="5431" w:hanging="360"/>
      </w:pPr>
      <w:rPr>
        <w:rFonts w:ascii="Courier New" w:hAnsi="Courier New" w:cs="Courier New" w:hint="default"/>
      </w:rPr>
    </w:lvl>
    <w:lvl w:ilvl="8" w:tplc="240A0005" w:tentative="1">
      <w:start w:val="1"/>
      <w:numFmt w:val="bullet"/>
      <w:lvlText w:val=""/>
      <w:lvlJc w:val="left"/>
      <w:pPr>
        <w:ind w:left="6151" w:hanging="360"/>
      </w:pPr>
      <w:rPr>
        <w:rFonts w:ascii="Wingdings" w:hAnsi="Wingdings" w:hint="default"/>
      </w:rPr>
    </w:lvl>
  </w:abstractNum>
  <w:abstractNum w:abstractNumId="17" w15:restartNumberingAfterBreak="0">
    <w:nsid w:val="20A04D27"/>
    <w:multiLevelType w:val="multilevel"/>
    <w:tmpl w:val="1D70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E90843"/>
    <w:multiLevelType w:val="multilevel"/>
    <w:tmpl w:val="487E85B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5"/>
      <w:numFmt w:val="bullet"/>
      <w:lvlText w:val="•"/>
      <w:lvlJc w:val="left"/>
      <w:pPr>
        <w:ind w:left="2160" w:hanging="360"/>
      </w:pPr>
      <w:rPr>
        <w:rFonts w:ascii="Calibri" w:eastAsiaTheme="minorHAnsi"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842539"/>
    <w:multiLevelType w:val="multilevel"/>
    <w:tmpl w:val="5D44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586EAC"/>
    <w:multiLevelType w:val="multilevel"/>
    <w:tmpl w:val="34924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EF5CEC"/>
    <w:multiLevelType w:val="multilevel"/>
    <w:tmpl w:val="C94E715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8B456C"/>
    <w:multiLevelType w:val="hybridMultilevel"/>
    <w:tmpl w:val="2BBAFD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28F85CA9"/>
    <w:multiLevelType w:val="hybridMultilevel"/>
    <w:tmpl w:val="15523728"/>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2A983152"/>
    <w:multiLevelType w:val="multilevel"/>
    <w:tmpl w:val="BB5C6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AA5D26"/>
    <w:multiLevelType w:val="multilevel"/>
    <w:tmpl w:val="A098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0318E5"/>
    <w:multiLevelType w:val="hybridMultilevel"/>
    <w:tmpl w:val="5C1C0AE6"/>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2D3E4E5E"/>
    <w:multiLevelType w:val="hybridMultilevel"/>
    <w:tmpl w:val="4D5AD1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2D4E4D05"/>
    <w:multiLevelType w:val="hybridMultilevel"/>
    <w:tmpl w:val="FE443BB8"/>
    <w:lvl w:ilvl="0" w:tplc="240A0001">
      <w:start w:val="1"/>
      <w:numFmt w:val="bullet"/>
      <w:lvlText w:val=""/>
      <w:lvlJc w:val="left"/>
      <w:pPr>
        <w:ind w:left="400" w:hanging="360"/>
      </w:pPr>
      <w:rPr>
        <w:rFonts w:ascii="Symbol" w:hAnsi="Symbol" w:hint="default"/>
      </w:rPr>
    </w:lvl>
    <w:lvl w:ilvl="1" w:tplc="240A0003" w:tentative="1">
      <w:start w:val="1"/>
      <w:numFmt w:val="bullet"/>
      <w:lvlText w:val="o"/>
      <w:lvlJc w:val="left"/>
      <w:pPr>
        <w:ind w:left="1120" w:hanging="360"/>
      </w:pPr>
      <w:rPr>
        <w:rFonts w:ascii="Courier New" w:hAnsi="Courier New" w:cs="Courier New" w:hint="default"/>
      </w:rPr>
    </w:lvl>
    <w:lvl w:ilvl="2" w:tplc="240A0005" w:tentative="1">
      <w:start w:val="1"/>
      <w:numFmt w:val="bullet"/>
      <w:lvlText w:val=""/>
      <w:lvlJc w:val="left"/>
      <w:pPr>
        <w:ind w:left="1840" w:hanging="360"/>
      </w:pPr>
      <w:rPr>
        <w:rFonts w:ascii="Wingdings" w:hAnsi="Wingdings" w:hint="default"/>
      </w:rPr>
    </w:lvl>
    <w:lvl w:ilvl="3" w:tplc="240A0001" w:tentative="1">
      <w:start w:val="1"/>
      <w:numFmt w:val="bullet"/>
      <w:lvlText w:val=""/>
      <w:lvlJc w:val="left"/>
      <w:pPr>
        <w:ind w:left="2560" w:hanging="360"/>
      </w:pPr>
      <w:rPr>
        <w:rFonts w:ascii="Symbol" w:hAnsi="Symbol" w:hint="default"/>
      </w:rPr>
    </w:lvl>
    <w:lvl w:ilvl="4" w:tplc="240A0003" w:tentative="1">
      <w:start w:val="1"/>
      <w:numFmt w:val="bullet"/>
      <w:lvlText w:val="o"/>
      <w:lvlJc w:val="left"/>
      <w:pPr>
        <w:ind w:left="3280" w:hanging="360"/>
      </w:pPr>
      <w:rPr>
        <w:rFonts w:ascii="Courier New" w:hAnsi="Courier New" w:cs="Courier New" w:hint="default"/>
      </w:rPr>
    </w:lvl>
    <w:lvl w:ilvl="5" w:tplc="240A0005" w:tentative="1">
      <w:start w:val="1"/>
      <w:numFmt w:val="bullet"/>
      <w:lvlText w:val=""/>
      <w:lvlJc w:val="left"/>
      <w:pPr>
        <w:ind w:left="4000" w:hanging="360"/>
      </w:pPr>
      <w:rPr>
        <w:rFonts w:ascii="Wingdings" w:hAnsi="Wingdings" w:hint="default"/>
      </w:rPr>
    </w:lvl>
    <w:lvl w:ilvl="6" w:tplc="240A0001" w:tentative="1">
      <w:start w:val="1"/>
      <w:numFmt w:val="bullet"/>
      <w:lvlText w:val=""/>
      <w:lvlJc w:val="left"/>
      <w:pPr>
        <w:ind w:left="4720" w:hanging="360"/>
      </w:pPr>
      <w:rPr>
        <w:rFonts w:ascii="Symbol" w:hAnsi="Symbol" w:hint="default"/>
      </w:rPr>
    </w:lvl>
    <w:lvl w:ilvl="7" w:tplc="240A0003" w:tentative="1">
      <w:start w:val="1"/>
      <w:numFmt w:val="bullet"/>
      <w:lvlText w:val="o"/>
      <w:lvlJc w:val="left"/>
      <w:pPr>
        <w:ind w:left="5440" w:hanging="360"/>
      </w:pPr>
      <w:rPr>
        <w:rFonts w:ascii="Courier New" w:hAnsi="Courier New" w:cs="Courier New" w:hint="default"/>
      </w:rPr>
    </w:lvl>
    <w:lvl w:ilvl="8" w:tplc="240A0005" w:tentative="1">
      <w:start w:val="1"/>
      <w:numFmt w:val="bullet"/>
      <w:lvlText w:val=""/>
      <w:lvlJc w:val="left"/>
      <w:pPr>
        <w:ind w:left="6160" w:hanging="360"/>
      </w:pPr>
      <w:rPr>
        <w:rFonts w:ascii="Wingdings" w:hAnsi="Wingdings" w:hint="default"/>
      </w:rPr>
    </w:lvl>
  </w:abstractNum>
  <w:abstractNum w:abstractNumId="29" w15:restartNumberingAfterBreak="0">
    <w:nsid w:val="2DA12E9F"/>
    <w:multiLevelType w:val="hybridMultilevel"/>
    <w:tmpl w:val="A71C59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2EEC54C4"/>
    <w:multiLevelType w:val="hybridMultilevel"/>
    <w:tmpl w:val="5C7ECEC2"/>
    <w:lvl w:ilvl="0" w:tplc="240A0001">
      <w:start w:val="1"/>
      <w:numFmt w:val="bullet"/>
      <w:lvlText w:val=""/>
      <w:lvlJc w:val="left"/>
      <w:pPr>
        <w:ind w:left="513" w:hanging="360"/>
      </w:pPr>
      <w:rPr>
        <w:rFonts w:ascii="Symbol" w:hAnsi="Symbol" w:hint="default"/>
      </w:rPr>
    </w:lvl>
    <w:lvl w:ilvl="1" w:tplc="240A0003" w:tentative="1">
      <w:start w:val="1"/>
      <w:numFmt w:val="bullet"/>
      <w:lvlText w:val="o"/>
      <w:lvlJc w:val="left"/>
      <w:pPr>
        <w:ind w:left="1233" w:hanging="360"/>
      </w:pPr>
      <w:rPr>
        <w:rFonts w:ascii="Courier New" w:hAnsi="Courier New" w:cs="Courier New" w:hint="default"/>
      </w:rPr>
    </w:lvl>
    <w:lvl w:ilvl="2" w:tplc="240A0005" w:tentative="1">
      <w:start w:val="1"/>
      <w:numFmt w:val="bullet"/>
      <w:lvlText w:val=""/>
      <w:lvlJc w:val="left"/>
      <w:pPr>
        <w:ind w:left="1953" w:hanging="360"/>
      </w:pPr>
      <w:rPr>
        <w:rFonts w:ascii="Wingdings" w:hAnsi="Wingdings" w:hint="default"/>
      </w:rPr>
    </w:lvl>
    <w:lvl w:ilvl="3" w:tplc="240A0001" w:tentative="1">
      <w:start w:val="1"/>
      <w:numFmt w:val="bullet"/>
      <w:lvlText w:val=""/>
      <w:lvlJc w:val="left"/>
      <w:pPr>
        <w:ind w:left="2673" w:hanging="360"/>
      </w:pPr>
      <w:rPr>
        <w:rFonts w:ascii="Symbol" w:hAnsi="Symbol" w:hint="default"/>
      </w:rPr>
    </w:lvl>
    <w:lvl w:ilvl="4" w:tplc="240A0003" w:tentative="1">
      <w:start w:val="1"/>
      <w:numFmt w:val="bullet"/>
      <w:lvlText w:val="o"/>
      <w:lvlJc w:val="left"/>
      <w:pPr>
        <w:ind w:left="3393" w:hanging="360"/>
      </w:pPr>
      <w:rPr>
        <w:rFonts w:ascii="Courier New" w:hAnsi="Courier New" w:cs="Courier New" w:hint="default"/>
      </w:rPr>
    </w:lvl>
    <w:lvl w:ilvl="5" w:tplc="240A0005" w:tentative="1">
      <w:start w:val="1"/>
      <w:numFmt w:val="bullet"/>
      <w:lvlText w:val=""/>
      <w:lvlJc w:val="left"/>
      <w:pPr>
        <w:ind w:left="4113" w:hanging="360"/>
      </w:pPr>
      <w:rPr>
        <w:rFonts w:ascii="Wingdings" w:hAnsi="Wingdings" w:hint="default"/>
      </w:rPr>
    </w:lvl>
    <w:lvl w:ilvl="6" w:tplc="240A0001" w:tentative="1">
      <w:start w:val="1"/>
      <w:numFmt w:val="bullet"/>
      <w:lvlText w:val=""/>
      <w:lvlJc w:val="left"/>
      <w:pPr>
        <w:ind w:left="4833" w:hanging="360"/>
      </w:pPr>
      <w:rPr>
        <w:rFonts w:ascii="Symbol" w:hAnsi="Symbol" w:hint="default"/>
      </w:rPr>
    </w:lvl>
    <w:lvl w:ilvl="7" w:tplc="240A0003" w:tentative="1">
      <w:start w:val="1"/>
      <w:numFmt w:val="bullet"/>
      <w:lvlText w:val="o"/>
      <w:lvlJc w:val="left"/>
      <w:pPr>
        <w:ind w:left="5553" w:hanging="360"/>
      </w:pPr>
      <w:rPr>
        <w:rFonts w:ascii="Courier New" w:hAnsi="Courier New" w:cs="Courier New" w:hint="default"/>
      </w:rPr>
    </w:lvl>
    <w:lvl w:ilvl="8" w:tplc="240A0005" w:tentative="1">
      <w:start w:val="1"/>
      <w:numFmt w:val="bullet"/>
      <w:lvlText w:val=""/>
      <w:lvlJc w:val="left"/>
      <w:pPr>
        <w:ind w:left="6273" w:hanging="360"/>
      </w:pPr>
      <w:rPr>
        <w:rFonts w:ascii="Wingdings" w:hAnsi="Wingdings" w:hint="default"/>
      </w:rPr>
    </w:lvl>
  </w:abstractNum>
  <w:abstractNum w:abstractNumId="31" w15:restartNumberingAfterBreak="0">
    <w:nsid w:val="311655A1"/>
    <w:multiLevelType w:val="multilevel"/>
    <w:tmpl w:val="964AFD7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start w:val="5"/>
      <w:numFmt w:val="bullet"/>
      <w:lvlText w:val="•"/>
      <w:lvlJc w:val="left"/>
      <w:pPr>
        <w:ind w:left="1800" w:hanging="360"/>
      </w:pPr>
      <w:rPr>
        <w:rFonts w:ascii="Calibri" w:eastAsiaTheme="minorHAnsi" w:hAnsi="Calibri" w:cs="Calibri"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2" w15:restartNumberingAfterBreak="0">
    <w:nsid w:val="32ED6065"/>
    <w:multiLevelType w:val="hybridMultilevel"/>
    <w:tmpl w:val="8784561A"/>
    <w:lvl w:ilvl="0" w:tplc="240A0001">
      <w:start w:val="1"/>
      <w:numFmt w:val="bullet"/>
      <w:lvlText w:val=""/>
      <w:lvlJc w:val="left"/>
      <w:pPr>
        <w:ind w:left="400" w:hanging="360"/>
      </w:pPr>
      <w:rPr>
        <w:rFonts w:ascii="Symbol" w:hAnsi="Symbol" w:hint="default"/>
      </w:rPr>
    </w:lvl>
    <w:lvl w:ilvl="1" w:tplc="240A0003" w:tentative="1">
      <w:start w:val="1"/>
      <w:numFmt w:val="bullet"/>
      <w:lvlText w:val="o"/>
      <w:lvlJc w:val="left"/>
      <w:pPr>
        <w:ind w:left="1120" w:hanging="360"/>
      </w:pPr>
      <w:rPr>
        <w:rFonts w:ascii="Courier New" w:hAnsi="Courier New" w:cs="Courier New" w:hint="default"/>
      </w:rPr>
    </w:lvl>
    <w:lvl w:ilvl="2" w:tplc="240A0005" w:tentative="1">
      <w:start w:val="1"/>
      <w:numFmt w:val="bullet"/>
      <w:lvlText w:val=""/>
      <w:lvlJc w:val="left"/>
      <w:pPr>
        <w:ind w:left="1840" w:hanging="360"/>
      </w:pPr>
      <w:rPr>
        <w:rFonts w:ascii="Wingdings" w:hAnsi="Wingdings" w:hint="default"/>
      </w:rPr>
    </w:lvl>
    <w:lvl w:ilvl="3" w:tplc="240A0001" w:tentative="1">
      <w:start w:val="1"/>
      <w:numFmt w:val="bullet"/>
      <w:lvlText w:val=""/>
      <w:lvlJc w:val="left"/>
      <w:pPr>
        <w:ind w:left="2560" w:hanging="360"/>
      </w:pPr>
      <w:rPr>
        <w:rFonts w:ascii="Symbol" w:hAnsi="Symbol" w:hint="default"/>
      </w:rPr>
    </w:lvl>
    <w:lvl w:ilvl="4" w:tplc="240A0003" w:tentative="1">
      <w:start w:val="1"/>
      <w:numFmt w:val="bullet"/>
      <w:lvlText w:val="o"/>
      <w:lvlJc w:val="left"/>
      <w:pPr>
        <w:ind w:left="3280" w:hanging="360"/>
      </w:pPr>
      <w:rPr>
        <w:rFonts w:ascii="Courier New" w:hAnsi="Courier New" w:cs="Courier New" w:hint="default"/>
      </w:rPr>
    </w:lvl>
    <w:lvl w:ilvl="5" w:tplc="240A0005" w:tentative="1">
      <w:start w:val="1"/>
      <w:numFmt w:val="bullet"/>
      <w:lvlText w:val=""/>
      <w:lvlJc w:val="left"/>
      <w:pPr>
        <w:ind w:left="4000" w:hanging="360"/>
      </w:pPr>
      <w:rPr>
        <w:rFonts w:ascii="Wingdings" w:hAnsi="Wingdings" w:hint="default"/>
      </w:rPr>
    </w:lvl>
    <w:lvl w:ilvl="6" w:tplc="240A0001" w:tentative="1">
      <w:start w:val="1"/>
      <w:numFmt w:val="bullet"/>
      <w:lvlText w:val=""/>
      <w:lvlJc w:val="left"/>
      <w:pPr>
        <w:ind w:left="4720" w:hanging="360"/>
      </w:pPr>
      <w:rPr>
        <w:rFonts w:ascii="Symbol" w:hAnsi="Symbol" w:hint="default"/>
      </w:rPr>
    </w:lvl>
    <w:lvl w:ilvl="7" w:tplc="240A0003" w:tentative="1">
      <w:start w:val="1"/>
      <w:numFmt w:val="bullet"/>
      <w:lvlText w:val="o"/>
      <w:lvlJc w:val="left"/>
      <w:pPr>
        <w:ind w:left="5440" w:hanging="360"/>
      </w:pPr>
      <w:rPr>
        <w:rFonts w:ascii="Courier New" w:hAnsi="Courier New" w:cs="Courier New" w:hint="default"/>
      </w:rPr>
    </w:lvl>
    <w:lvl w:ilvl="8" w:tplc="240A0005" w:tentative="1">
      <w:start w:val="1"/>
      <w:numFmt w:val="bullet"/>
      <w:lvlText w:val=""/>
      <w:lvlJc w:val="left"/>
      <w:pPr>
        <w:ind w:left="6160" w:hanging="360"/>
      </w:pPr>
      <w:rPr>
        <w:rFonts w:ascii="Wingdings" w:hAnsi="Wingdings" w:hint="default"/>
      </w:rPr>
    </w:lvl>
  </w:abstractNum>
  <w:abstractNum w:abstractNumId="33" w15:restartNumberingAfterBreak="0">
    <w:nsid w:val="33CF4F4A"/>
    <w:multiLevelType w:val="hybridMultilevel"/>
    <w:tmpl w:val="1DC43CE0"/>
    <w:lvl w:ilvl="0" w:tplc="EA184ED2">
      <w:start w:val="4"/>
      <w:numFmt w:val="bullet"/>
      <w:lvlText w:val="•"/>
      <w:lvlJc w:val="left"/>
      <w:pPr>
        <w:ind w:left="1080" w:hanging="360"/>
      </w:pPr>
      <w:rPr>
        <w:rFonts w:ascii="Calibri Light" w:eastAsia="Times New Roman" w:hAnsi="Calibri Light" w:cs="Calibri Light"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33F85D5D"/>
    <w:multiLevelType w:val="multilevel"/>
    <w:tmpl w:val="EA0425F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5873C5A"/>
    <w:multiLevelType w:val="multilevel"/>
    <w:tmpl w:val="98A451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B03EDD"/>
    <w:multiLevelType w:val="multilevel"/>
    <w:tmpl w:val="D8E8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1600DA"/>
    <w:multiLevelType w:val="multilevel"/>
    <w:tmpl w:val="0C240A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A264D3"/>
    <w:multiLevelType w:val="hybridMultilevel"/>
    <w:tmpl w:val="8062C6C2"/>
    <w:lvl w:ilvl="0" w:tplc="8848B3D2">
      <w:start w:val="1"/>
      <w:numFmt w:val="decimal"/>
      <w:lvlText w:val="%1."/>
      <w:lvlJc w:val="left"/>
      <w:pPr>
        <w:ind w:left="36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1" w:tplc="1B585ADC">
      <w:start w:val="1"/>
      <w:numFmt w:val="lowerLetter"/>
      <w:lvlText w:val="%2"/>
      <w:lvlJc w:val="left"/>
      <w:pPr>
        <w:ind w:left="108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2" w:tplc="3828C576">
      <w:start w:val="1"/>
      <w:numFmt w:val="lowerRoman"/>
      <w:lvlText w:val="%3"/>
      <w:lvlJc w:val="left"/>
      <w:pPr>
        <w:ind w:left="180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3" w:tplc="FCB2CA38">
      <w:start w:val="1"/>
      <w:numFmt w:val="decimal"/>
      <w:lvlText w:val="%4"/>
      <w:lvlJc w:val="left"/>
      <w:pPr>
        <w:ind w:left="252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4" w:tplc="40D22D96">
      <w:start w:val="1"/>
      <w:numFmt w:val="lowerLetter"/>
      <w:lvlText w:val="%5"/>
      <w:lvlJc w:val="left"/>
      <w:pPr>
        <w:ind w:left="324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5" w:tplc="58A058DA">
      <w:start w:val="1"/>
      <w:numFmt w:val="lowerRoman"/>
      <w:lvlText w:val="%6"/>
      <w:lvlJc w:val="left"/>
      <w:pPr>
        <w:ind w:left="396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6" w:tplc="1A883D54">
      <w:start w:val="1"/>
      <w:numFmt w:val="decimal"/>
      <w:lvlText w:val="%7"/>
      <w:lvlJc w:val="left"/>
      <w:pPr>
        <w:ind w:left="468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7" w:tplc="266C758A">
      <w:start w:val="1"/>
      <w:numFmt w:val="lowerLetter"/>
      <w:lvlText w:val="%8"/>
      <w:lvlJc w:val="left"/>
      <w:pPr>
        <w:ind w:left="540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lvl w:ilvl="8" w:tplc="A4F82B6A">
      <w:start w:val="1"/>
      <w:numFmt w:val="lowerRoman"/>
      <w:lvlText w:val="%9"/>
      <w:lvlJc w:val="left"/>
      <w:pPr>
        <w:ind w:left="6120"/>
      </w:pPr>
      <w:rPr>
        <w:rFonts w:ascii="Verdana" w:eastAsia="Verdana" w:hAnsi="Verdana" w:cs="Verdana"/>
        <w:b/>
        <w:bCs/>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3D302DD5"/>
    <w:multiLevelType w:val="multilevel"/>
    <w:tmpl w:val="F5A0A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7C7A58"/>
    <w:multiLevelType w:val="hybridMultilevel"/>
    <w:tmpl w:val="9622FA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13B30E0"/>
    <w:multiLevelType w:val="multilevel"/>
    <w:tmpl w:val="C94E715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6C1175"/>
    <w:multiLevelType w:val="multilevel"/>
    <w:tmpl w:val="F4D8C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870A74"/>
    <w:multiLevelType w:val="multilevel"/>
    <w:tmpl w:val="7D220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28416A3"/>
    <w:multiLevelType w:val="hybridMultilevel"/>
    <w:tmpl w:val="4AF61B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42BE2345"/>
    <w:multiLevelType w:val="hybridMultilevel"/>
    <w:tmpl w:val="A18051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440525C8"/>
    <w:multiLevelType w:val="multilevel"/>
    <w:tmpl w:val="21E4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5A04AF"/>
    <w:multiLevelType w:val="hybridMultilevel"/>
    <w:tmpl w:val="CDCE0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45615E34"/>
    <w:multiLevelType w:val="hybridMultilevel"/>
    <w:tmpl w:val="EB12B8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15:restartNumberingAfterBreak="0">
    <w:nsid w:val="45760C5D"/>
    <w:multiLevelType w:val="multilevel"/>
    <w:tmpl w:val="190C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B739D0"/>
    <w:multiLevelType w:val="multilevel"/>
    <w:tmpl w:val="36A2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236000"/>
    <w:multiLevelType w:val="hybridMultilevel"/>
    <w:tmpl w:val="7898C9D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2" w15:restartNumberingAfterBreak="0">
    <w:nsid w:val="47F66FC9"/>
    <w:multiLevelType w:val="multilevel"/>
    <w:tmpl w:val="5D307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001D9D"/>
    <w:multiLevelType w:val="multilevel"/>
    <w:tmpl w:val="79620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1050A9"/>
    <w:multiLevelType w:val="multilevel"/>
    <w:tmpl w:val="2E62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9D73C9"/>
    <w:multiLevelType w:val="hybridMultilevel"/>
    <w:tmpl w:val="708C09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15:restartNumberingAfterBreak="0">
    <w:nsid w:val="4FAD6ADE"/>
    <w:multiLevelType w:val="hybridMultilevel"/>
    <w:tmpl w:val="3A6CC1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15:restartNumberingAfterBreak="0">
    <w:nsid w:val="52137112"/>
    <w:multiLevelType w:val="multilevel"/>
    <w:tmpl w:val="0C240A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3BB7BC4"/>
    <w:multiLevelType w:val="multilevel"/>
    <w:tmpl w:val="A67A1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F11FA6"/>
    <w:multiLevelType w:val="multilevel"/>
    <w:tmpl w:val="DAAA5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80B5CDE"/>
    <w:multiLevelType w:val="hybridMultilevel"/>
    <w:tmpl w:val="0954453C"/>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61" w15:restartNumberingAfterBreak="0">
    <w:nsid w:val="58655D4D"/>
    <w:multiLevelType w:val="multilevel"/>
    <w:tmpl w:val="2B167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BB583F"/>
    <w:multiLevelType w:val="hybridMultilevel"/>
    <w:tmpl w:val="812872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15:restartNumberingAfterBreak="0">
    <w:nsid w:val="59DD3F01"/>
    <w:multiLevelType w:val="multilevel"/>
    <w:tmpl w:val="C94E715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3044F45"/>
    <w:multiLevelType w:val="hybridMultilevel"/>
    <w:tmpl w:val="95127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64457ABF"/>
    <w:multiLevelType w:val="multilevel"/>
    <w:tmpl w:val="7AF6C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5F952B8"/>
    <w:multiLevelType w:val="hybridMultilevel"/>
    <w:tmpl w:val="3C862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15:restartNumberingAfterBreak="0">
    <w:nsid w:val="68055A61"/>
    <w:multiLevelType w:val="multilevel"/>
    <w:tmpl w:val="F26E2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AC26ECE"/>
    <w:multiLevelType w:val="multilevel"/>
    <w:tmpl w:val="5974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B66093F"/>
    <w:multiLevelType w:val="hybridMultilevel"/>
    <w:tmpl w:val="CAC8D1AE"/>
    <w:lvl w:ilvl="0" w:tplc="240A0001">
      <w:start w:val="1"/>
      <w:numFmt w:val="bullet"/>
      <w:lvlText w:val=""/>
      <w:lvlJc w:val="left"/>
      <w:pPr>
        <w:ind w:left="391" w:hanging="360"/>
      </w:pPr>
      <w:rPr>
        <w:rFonts w:ascii="Symbol" w:hAnsi="Symbol" w:hint="default"/>
      </w:rPr>
    </w:lvl>
    <w:lvl w:ilvl="1" w:tplc="240A0003" w:tentative="1">
      <w:start w:val="1"/>
      <w:numFmt w:val="bullet"/>
      <w:lvlText w:val="o"/>
      <w:lvlJc w:val="left"/>
      <w:pPr>
        <w:ind w:left="1111" w:hanging="360"/>
      </w:pPr>
      <w:rPr>
        <w:rFonts w:ascii="Courier New" w:hAnsi="Courier New" w:cs="Courier New" w:hint="default"/>
      </w:rPr>
    </w:lvl>
    <w:lvl w:ilvl="2" w:tplc="240A0005" w:tentative="1">
      <w:start w:val="1"/>
      <w:numFmt w:val="bullet"/>
      <w:lvlText w:val=""/>
      <w:lvlJc w:val="left"/>
      <w:pPr>
        <w:ind w:left="1831" w:hanging="360"/>
      </w:pPr>
      <w:rPr>
        <w:rFonts w:ascii="Wingdings" w:hAnsi="Wingdings" w:hint="default"/>
      </w:rPr>
    </w:lvl>
    <w:lvl w:ilvl="3" w:tplc="240A0001" w:tentative="1">
      <w:start w:val="1"/>
      <w:numFmt w:val="bullet"/>
      <w:lvlText w:val=""/>
      <w:lvlJc w:val="left"/>
      <w:pPr>
        <w:ind w:left="2551" w:hanging="360"/>
      </w:pPr>
      <w:rPr>
        <w:rFonts w:ascii="Symbol" w:hAnsi="Symbol" w:hint="default"/>
      </w:rPr>
    </w:lvl>
    <w:lvl w:ilvl="4" w:tplc="240A0003" w:tentative="1">
      <w:start w:val="1"/>
      <w:numFmt w:val="bullet"/>
      <w:lvlText w:val="o"/>
      <w:lvlJc w:val="left"/>
      <w:pPr>
        <w:ind w:left="3271" w:hanging="360"/>
      </w:pPr>
      <w:rPr>
        <w:rFonts w:ascii="Courier New" w:hAnsi="Courier New" w:cs="Courier New" w:hint="default"/>
      </w:rPr>
    </w:lvl>
    <w:lvl w:ilvl="5" w:tplc="240A0005" w:tentative="1">
      <w:start w:val="1"/>
      <w:numFmt w:val="bullet"/>
      <w:lvlText w:val=""/>
      <w:lvlJc w:val="left"/>
      <w:pPr>
        <w:ind w:left="3991" w:hanging="360"/>
      </w:pPr>
      <w:rPr>
        <w:rFonts w:ascii="Wingdings" w:hAnsi="Wingdings" w:hint="default"/>
      </w:rPr>
    </w:lvl>
    <w:lvl w:ilvl="6" w:tplc="240A0001" w:tentative="1">
      <w:start w:val="1"/>
      <w:numFmt w:val="bullet"/>
      <w:lvlText w:val=""/>
      <w:lvlJc w:val="left"/>
      <w:pPr>
        <w:ind w:left="4711" w:hanging="360"/>
      </w:pPr>
      <w:rPr>
        <w:rFonts w:ascii="Symbol" w:hAnsi="Symbol" w:hint="default"/>
      </w:rPr>
    </w:lvl>
    <w:lvl w:ilvl="7" w:tplc="240A0003" w:tentative="1">
      <w:start w:val="1"/>
      <w:numFmt w:val="bullet"/>
      <w:lvlText w:val="o"/>
      <w:lvlJc w:val="left"/>
      <w:pPr>
        <w:ind w:left="5431" w:hanging="360"/>
      </w:pPr>
      <w:rPr>
        <w:rFonts w:ascii="Courier New" w:hAnsi="Courier New" w:cs="Courier New" w:hint="default"/>
      </w:rPr>
    </w:lvl>
    <w:lvl w:ilvl="8" w:tplc="240A0005" w:tentative="1">
      <w:start w:val="1"/>
      <w:numFmt w:val="bullet"/>
      <w:lvlText w:val=""/>
      <w:lvlJc w:val="left"/>
      <w:pPr>
        <w:ind w:left="6151" w:hanging="360"/>
      </w:pPr>
      <w:rPr>
        <w:rFonts w:ascii="Wingdings" w:hAnsi="Wingdings" w:hint="default"/>
      </w:rPr>
    </w:lvl>
  </w:abstractNum>
  <w:abstractNum w:abstractNumId="70" w15:restartNumberingAfterBreak="0">
    <w:nsid w:val="6C02647B"/>
    <w:multiLevelType w:val="multilevel"/>
    <w:tmpl w:val="1914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034817"/>
    <w:multiLevelType w:val="multilevel"/>
    <w:tmpl w:val="9D5E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1914B1"/>
    <w:multiLevelType w:val="hybridMultilevel"/>
    <w:tmpl w:val="FA64823A"/>
    <w:lvl w:ilvl="0" w:tplc="857A1C8E">
      <w:start w:val="1"/>
      <w:numFmt w:val="decimal"/>
      <w:lvlText w:val="%1."/>
      <w:lvlJc w:val="left"/>
      <w:pPr>
        <w:ind w:left="3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C2863248">
      <w:start w:val="1"/>
      <w:numFmt w:val="lowerLetter"/>
      <w:lvlText w:val="%2"/>
      <w:lvlJc w:val="left"/>
      <w:pPr>
        <w:ind w:left="118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4D94B48A">
      <w:start w:val="1"/>
      <w:numFmt w:val="lowerRoman"/>
      <w:lvlText w:val="%3"/>
      <w:lvlJc w:val="left"/>
      <w:pPr>
        <w:ind w:left="190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B4D62C5E">
      <w:start w:val="1"/>
      <w:numFmt w:val="decimal"/>
      <w:lvlText w:val="%4"/>
      <w:lvlJc w:val="left"/>
      <w:pPr>
        <w:ind w:left="262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67C2FAEC">
      <w:start w:val="1"/>
      <w:numFmt w:val="lowerLetter"/>
      <w:lvlText w:val="%5"/>
      <w:lvlJc w:val="left"/>
      <w:pPr>
        <w:ind w:left="334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E2E200C">
      <w:start w:val="1"/>
      <w:numFmt w:val="lowerRoman"/>
      <w:lvlText w:val="%6"/>
      <w:lvlJc w:val="left"/>
      <w:pPr>
        <w:ind w:left="406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C7F6DC04">
      <w:start w:val="1"/>
      <w:numFmt w:val="decimal"/>
      <w:lvlText w:val="%7"/>
      <w:lvlJc w:val="left"/>
      <w:pPr>
        <w:ind w:left="478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1C4CF130">
      <w:start w:val="1"/>
      <w:numFmt w:val="lowerLetter"/>
      <w:lvlText w:val="%8"/>
      <w:lvlJc w:val="left"/>
      <w:pPr>
        <w:ind w:left="550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71F8C3AC">
      <w:start w:val="1"/>
      <w:numFmt w:val="lowerRoman"/>
      <w:lvlText w:val="%9"/>
      <w:lvlJc w:val="left"/>
      <w:pPr>
        <w:ind w:left="6228"/>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73" w15:restartNumberingAfterBreak="0">
    <w:nsid w:val="6FA54BE9"/>
    <w:multiLevelType w:val="hybridMultilevel"/>
    <w:tmpl w:val="E570C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4" w15:restartNumberingAfterBreak="0">
    <w:nsid w:val="6FD22091"/>
    <w:multiLevelType w:val="multilevel"/>
    <w:tmpl w:val="16EC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08730ED"/>
    <w:multiLevelType w:val="multilevel"/>
    <w:tmpl w:val="0C240A5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09C5F73"/>
    <w:multiLevelType w:val="multilevel"/>
    <w:tmpl w:val="98A4513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1407C82"/>
    <w:multiLevelType w:val="hybridMultilevel"/>
    <w:tmpl w:val="CB7613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8" w15:restartNumberingAfterBreak="0">
    <w:nsid w:val="726F6A01"/>
    <w:multiLevelType w:val="hybridMultilevel"/>
    <w:tmpl w:val="FDCE7B54"/>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9" w15:restartNumberingAfterBreak="0">
    <w:nsid w:val="72D653F4"/>
    <w:multiLevelType w:val="hybridMultilevel"/>
    <w:tmpl w:val="0D5AB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76394D2B"/>
    <w:multiLevelType w:val="multilevel"/>
    <w:tmpl w:val="6EFA0C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A462C4"/>
    <w:multiLevelType w:val="hybridMultilevel"/>
    <w:tmpl w:val="0C4658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2" w15:restartNumberingAfterBreak="0">
    <w:nsid w:val="79BE4F1C"/>
    <w:multiLevelType w:val="multilevel"/>
    <w:tmpl w:val="5F0C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A8314B"/>
    <w:multiLevelType w:val="multilevel"/>
    <w:tmpl w:val="B26EC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AD0593"/>
    <w:multiLevelType w:val="multilevel"/>
    <w:tmpl w:val="3050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1699326">
    <w:abstractNumId w:val="81"/>
  </w:num>
  <w:num w:numId="2" w16cid:durableId="1214729950">
    <w:abstractNumId w:val="39"/>
  </w:num>
  <w:num w:numId="3" w16cid:durableId="492719811">
    <w:abstractNumId w:val="83"/>
  </w:num>
  <w:num w:numId="4" w16cid:durableId="1732658285">
    <w:abstractNumId w:val="35"/>
  </w:num>
  <w:num w:numId="5" w16cid:durableId="166139995">
    <w:abstractNumId w:val="76"/>
  </w:num>
  <w:num w:numId="6" w16cid:durableId="1996251236">
    <w:abstractNumId w:val="54"/>
  </w:num>
  <w:num w:numId="7" w16cid:durableId="1354040654">
    <w:abstractNumId w:val="12"/>
  </w:num>
  <w:num w:numId="8" w16cid:durableId="1008361523">
    <w:abstractNumId w:val="17"/>
  </w:num>
  <w:num w:numId="9" w16cid:durableId="2012875555">
    <w:abstractNumId w:val="10"/>
  </w:num>
  <w:num w:numId="10" w16cid:durableId="611280371">
    <w:abstractNumId w:val="74"/>
  </w:num>
  <w:num w:numId="11" w16cid:durableId="1059133997">
    <w:abstractNumId w:val="80"/>
  </w:num>
  <w:num w:numId="12" w16cid:durableId="54203192">
    <w:abstractNumId w:val="62"/>
  </w:num>
  <w:num w:numId="13" w16cid:durableId="335235457">
    <w:abstractNumId w:val="65"/>
  </w:num>
  <w:num w:numId="14" w16cid:durableId="1953588701">
    <w:abstractNumId w:val="9"/>
  </w:num>
  <w:num w:numId="15" w16cid:durableId="651566338">
    <w:abstractNumId w:val="2"/>
  </w:num>
  <w:num w:numId="16" w16cid:durableId="1861970184">
    <w:abstractNumId w:val="67"/>
  </w:num>
  <w:num w:numId="17" w16cid:durableId="205261127">
    <w:abstractNumId w:val="21"/>
  </w:num>
  <w:num w:numId="18" w16cid:durableId="1619873686">
    <w:abstractNumId w:val="41"/>
  </w:num>
  <w:num w:numId="19" w16cid:durableId="1244267353">
    <w:abstractNumId w:val="63"/>
  </w:num>
  <w:num w:numId="20" w16cid:durableId="1782408241">
    <w:abstractNumId w:val="13"/>
  </w:num>
  <w:num w:numId="21" w16cid:durableId="1405758910">
    <w:abstractNumId w:val="18"/>
  </w:num>
  <w:num w:numId="22" w16cid:durableId="643587266">
    <w:abstractNumId w:val="34"/>
  </w:num>
  <w:num w:numId="23" w16cid:durableId="241643917">
    <w:abstractNumId w:val="46"/>
  </w:num>
  <w:num w:numId="24" w16cid:durableId="1953826244">
    <w:abstractNumId w:val="0"/>
  </w:num>
  <w:num w:numId="25" w16cid:durableId="390810266">
    <w:abstractNumId w:val="0"/>
    <w:lvlOverride w:ilvl="0">
      <w:startOverride w:val="1"/>
    </w:lvlOverride>
  </w:num>
  <w:num w:numId="26" w16cid:durableId="1234588479">
    <w:abstractNumId w:val="38"/>
  </w:num>
  <w:num w:numId="27" w16cid:durableId="768620781">
    <w:abstractNumId w:val="72"/>
  </w:num>
  <w:num w:numId="28" w16cid:durableId="1326669455">
    <w:abstractNumId w:val="15"/>
  </w:num>
  <w:num w:numId="29" w16cid:durableId="2103910864">
    <w:abstractNumId w:val="44"/>
  </w:num>
  <w:num w:numId="30" w16cid:durableId="1513569436">
    <w:abstractNumId w:val="31"/>
  </w:num>
  <w:num w:numId="31" w16cid:durableId="858465965">
    <w:abstractNumId w:val="11"/>
  </w:num>
  <w:num w:numId="32" w16cid:durableId="1299336857">
    <w:abstractNumId w:val="75"/>
  </w:num>
  <w:num w:numId="33" w16cid:durableId="201133254">
    <w:abstractNumId w:val="37"/>
  </w:num>
  <w:num w:numId="34" w16cid:durableId="365761863">
    <w:abstractNumId w:val="57"/>
  </w:num>
  <w:num w:numId="35" w16cid:durableId="1303193346">
    <w:abstractNumId w:val="23"/>
  </w:num>
  <w:num w:numId="36" w16cid:durableId="316153047">
    <w:abstractNumId w:val="26"/>
  </w:num>
  <w:num w:numId="37" w16cid:durableId="843858620">
    <w:abstractNumId w:val="66"/>
  </w:num>
  <w:num w:numId="38" w16cid:durableId="1057240292">
    <w:abstractNumId w:val="60"/>
  </w:num>
  <w:num w:numId="39" w16cid:durableId="1987052178">
    <w:abstractNumId w:val="77"/>
  </w:num>
  <w:num w:numId="40" w16cid:durableId="1385059469">
    <w:abstractNumId w:val="78"/>
  </w:num>
  <w:num w:numId="41" w16cid:durableId="1214997391">
    <w:abstractNumId w:val="61"/>
  </w:num>
  <w:num w:numId="42" w16cid:durableId="1421415913">
    <w:abstractNumId w:val="49"/>
  </w:num>
  <w:num w:numId="43" w16cid:durableId="1304002198">
    <w:abstractNumId w:val="68"/>
  </w:num>
  <w:num w:numId="44" w16cid:durableId="1267496770">
    <w:abstractNumId w:val="53"/>
  </w:num>
  <w:num w:numId="45" w16cid:durableId="22367607">
    <w:abstractNumId w:val="43"/>
  </w:num>
  <w:num w:numId="46" w16cid:durableId="644117668">
    <w:abstractNumId w:val="4"/>
  </w:num>
  <w:num w:numId="47" w16cid:durableId="438448971">
    <w:abstractNumId w:val="5"/>
  </w:num>
  <w:num w:numId="48" w16cid:durableId="1567453784">
    <w:abstractNumId w:val="69"/>
  </w:num>
  <w:num w:numId="49" w16cid:durableId="1393386158">
    <w:abstractNumId w:val="16"/>
  </w:num>
  <w:num w:numId="50" w16cid:durableId="109250675">
    <w:abstractNumId w:val="22"/>
  </w:num>
  <w:num w:numId="51" w16cid:durableId="1121345184">
    <w:abstractNumId w:val="52"/>
  </w:num>
  <w:num w:numId="52" w16cid:durableId="1796869783">
    <w:abstractNumId w:val="70"/>
  </w:num>
  <w:num w:numId="53" w16cid:durableId="1122458330">
    <w:abstractNumId w:val="84"/>
  </w:num>
  <w:num w:numId="54" w16cid:durableId="2032804239">
    <w:abstractNumId w:val="73"/>
  </w:num>
  <w:num w:numId="55" w16cid:durableId="406194068">
    <w:abstractNumId w:val="8"/>
  </w:num>
  <w:num w:numId="56" w16cid:durableId="1505824280">
    <w:abstractNumId w:val="79"/>
  </w:num>
  <w:num w:numId="57" w16cid:durableId="256063484">
    <w:abstractNumId w:val="14"/>
  </w:num>
  <w:num w:numId="58" w16cid:durableId="1811559564">
    <w:abstractNumId w:val="45"/>
  </w:num>
  <w:num w:numId="59" w16cid:durableId="1425415492">
    <w:abstractNumId w:val="19"/>
  </w:num>
  <w:num w:numId="60" w16cid:durableId="580333921">
    <w:abstractNumId w:val="25"/>
  </w:num>
  <w:num w:numId="61" w16cid:durableId="2108115834">
    <w:abstractNumId w:val="27"/>
  </w:num>
  <w:num w:numId="62" w16cid:durableId="1523854841">
    <w:abstractNumId w:val="42"/>
  </w:num>
  <w:num w:numId="63" w16cid:durableId="56755917">
    <w:abstractNumId w:val="36"/>
  </w:num>
  <w:num w:numId="64" w16cid:durableId="540897627">
    <w:abstractNumId w:val="58"/>
  </w:num>
  <w:num w:numId="65" w16cid:durableId="1007173277">
    <w:abstractNumId w:val="30"/>
  </w:num>
  <w:num w:numId="66" w16cid:durableId="1246299228">
    <w:abstractNumId w:val="32"/>
  </w:num>
  <w:num w:numId="67" w16cid:durableId="547913211">
    <w:abstractNumId w:val="28"/>
  </w:num>
  <w:num w:numId="68" w16cid:durableId="1269854744">
    <w:abstractNumId w:val="7"/>
  </w:num>
  <w:num w:numId="69" w16cid:durableId="1629387963">
    <w:abstractNumId w:val="82"/>
  </w:num>
  <w:num w:numId="70" w16cid:durableId="1284338575">
    <w:abstractNumId w:val="50"/>
  </w:num>
  <w:num w:numId="71" w16cid:durableId="1436094050">
    <w:abstractNumId w:val="20"/>
  </w:num>
  <w:num w:numId="72" w16cid:durableId="58670334">
    <w:abstractNumId w:val="59"/>
  </w:num>
  <w:num w:numId="73" w16cid:durableId="640235541">
    <w:abstractNumId w:val="55"/>
  </w:num>
  <w:num w:numId="74" w16cid:durableId="2114280841">
    <w:abstractNumId w:val="29"/>
  </w:num>
  <w:num w:numId="75" w16cid:durableId="1928997750">
    <w:abstractNumId w:val="6"/>
  </w:num>
  <w:num w:numId="76" w16cid:durableId="2007709564">
    <w:abstractNumId w:val="56"/>
  </w:num>
  <w:num w:numId="77" w16cid:durableId="943344586">
    <w:abstractNumId w:val="47"/>
  </w:num>
  <w:num w:numId="78" w16cid:durableId="333609168">
    <w:abstractNumId w:val="71"/>
  </w:num>
  <w:num w:numId="79" w16cid:durableId="2133668656">
    <w:abstractNumId w:val="3"/>
  </w:num>
  <w:num w:numId="80" w16cid:durableId="651760052">
    <w:abstractNumId w:val="24"/>
  </w:num>
  <w:num w:numId="81" w16cid:durableId="170490656">
    <w:abstractNumId w:val="48"/>
  </w:num>
  <w:num w:numId="82" w16cid:durableId="2095855291">
    <w:abstractNumId w:val="64"/>
  </w:num>
  <w:num w:numId="83" w16cid:durableId="1286690399">
    <w:abstractNumId w:val="40"/>
  </w:num>
  <w:num w:numId="84" w16cid:durableId="400837296">
    <w:abstractNumId w:val="51"/>
  </w:num>
  <w:num w:numId="85" w16cid:durableId="1508514872">
    <w:abstractNumId w:val="1"/>
  </w:num>
  <w:num w:numId="86" w16cid:durableId="1570722847">
    <w:abstractNumId w:val="33"/>
  </w:num>
  <w:num w:numId="87" w16cid:durableId="1515529850">
    <w:abstractNumId w:val="0"/>
  </w:num>
  <w:num w:numId="88" w16cid:durableId="877470778">
    <w:abstractNumId w:val="0"/>
  </w:num>
  <w:num w:numId="89" w16cid:durableId="1800370433">
    <w:abstractNumId w:val="0"/>
  </w:num>
  <w:num w:numId="90" w16cid:durableId="2142993899">
    <w:abstractNumId w:val="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592"/>
    <w:rsid w:val="00000B09"/>
    <w:rsid w:val="00000D99"/>
    <w:rsid w:val="000010B0"/>
    <w:rsid w:val="00003A60"/>
    <w:rsid w:val="00010A7C"/>
    <w:rsid w:val="00015A98"/>
    <w:rsid w:val="00015E56"/>
    <w:rsid w:val="00016314"/>
    <w:rsid w:val="00017AE8"/>
    <w:rsid w:val="00021977"/>
    <w:rsid w:val="00022AA9"/>
    <w:rsid w:val="000265EC"/>
    <w:rsid w:val="000272C5"/>
    <w:rsid w:val="00027A30"/>
    <w:rsid w:val="000308B2"/>
    <w:rsid w:val="00031F3E"/>
    <w:rsid w:val="00032474"/>
    <w:rsid w:val="00032518"/>
    <w:rsid w:val="0003297E"/>
    <w:rsid w:val="0003332D"/>
    <w:rsid w:val="000333EA"/>
    <w:rsid w:val="000403AB"/>
    <w:rsid w:val="00040BE7"/>
    <w:rsid w:val="00041218"/>
    <w:rsid w:val="00041D37"/>
    <w:rsid w:val="0004280C"/>
    <w:rsid w:val="0004412F"/>
    <w:rsid w:val="0004413F"/>
    <w:rsid w:val="00044E58"/>
    <w:rsid w:val="000462CE"/>
    <w:rsid w:val="000467D0"/>
    <w:rsid w:val="00047E50"/>
    <w:rsid w:val="00051957"/>
    <w:rsid w:val="00052079"/>
    <w:rsid w:val="00052964"/>
    <w:rsid w:val="00053D6D"/>
    <w:rsid w:val="0005723C"/>
    <w:rsid w:val="000572D5"/>
    <w:rsid w:val="000576D7"/>
    <w:rsid w:val="000611CC"/>
    <w:rsid w:val="00061340"/>
    <w:rsid w:val="00061748"/>
    <w:rsid w:val="00061B86"/>
    <w:rsid w:val="00061D04"/>
    <w:rsid w:val="00062EAD"/>
    <w:rsid w:val="00063681"/>
    <w:rsid w:val="0006403F"/>
    <w:rsid w:val="00065416"/>
    <w:rsid w:val="00065FBE"/>
    <w:rsid w:val="00066473"/>
    <w:rsid w:val="000669A7"/>
    <w:rsid w:val="00070557"/>
    <w:rsid w:val="00071270"/>
    <w:rsid w:val="000714D7"/>
    <w:rsid w:val="0007204C"/>
    <w:rsid w:val="00072CDE"/>
    <w:rsid w:val="00074D21"/>
    <w:rsid w:val="00075D0F"/>
    <w:rsid w:val="00075D66"/>
    <w:rsid w:val="00076D71"/>
    <w:rsid w:val="00077157"/>
    <w:rsid w:val="00077ED9"/>
    <w:rsid w:val="00081BB8"/>
    <w:rsid w:val="0008298B"/>
    <w:rsid w:val="00083AD5"/>
    <w:rsid w:val="00084D5F"/>
    <w:rsid w:val="00086E9E"/>
    <w:rsid w:val="00090284"/>
    <w:rsid w:val="00093805"/>
    <w:rsid w:val="00094047"/>
    <w:rsid w:val="000940D0"/>
    <w:rsid w:val="00095BB2"/>
    <w:rsid w:val="000A01CE"/>
    <w:rsid w:val="000A57E3"/>
    <w:rsid w:val="000A5A4C"/>
    <w:rsid w:val="000A5D9D"/>
    <w:rsid w:val="000A7E23"/>
    <w:rsid w:val="000B1AB9"/>
    <w:rsid w:val="000B232F"/>
    <w:rsid w:val="000B4D5F"/>
    <w:rsid w:val="000B4EB6"/>
    <w:rsid w:val="000C083D"/>
    <w:rsid w:val="000C0E19"/>
    <w:rsid w:val="000C3E67"/>
    <w:rsid w:val="000C4A18"/>
    <w:rsid w:val="000C4BE6"/>
    <w:rsid w:val="000C6844"/>
    <w:rsid w:val="000D2B77"/>
    <w:rsid w:val="000D2D08"/>
    <w:rsid w:val="000D772C"/>
    <w:rsid w:val="000D7EC0"/>
    <w:rsid w:val="000E1852"/>
    <w:rsid w:val="000E3A77"/>
    <w:rsid w:val="000E3CEA"/>
    <w:rsid w:val="000E40DC"/>
    <w:rsid w:val="000E4175"/>
    <w:rsid w:val="000E5417"/>
    <w:rsid w:val="000E559B"/>
    <w:rsid w:val="000E7317"/>
    <w:rsid w:val="000F0376"/>
    <w:rsid w:val="000F0E02"/>
    <w:rsid w:val="000F14A6"/>
    <w:rsid w:val="000F31E7"/>
    <w:rsid w:val="000F651B"/>
    <w:rsid w:val="001039E8"/>
    <w:rsid w:val="0010427F"/>
    <w:rsid w:val="0010670B"/>
    <w:rsid w:val="00107729"/>
    <w:rsid w:val="00111630"/>
    <w:rsid w:val="00115596"/>
    <w:rsid w:val="00116956"/>
    <w:rsid w:val="0012072A"/>
    <w:rsid w:val="001211D1"/>
    <w:rsid w:val="00121979"/>
    <w:rsid w:val="00121A8B"/>
    <w:rsid w:val="00121D90"/>
    <w:rsid w:val="001220F3"/>
    <w:rsid w:val="00123906"/>
    <w:rsid w:val="0012405B"/>
    <w:rsid w:val="00124470"/>
    <w:rsid w:val="00124FED"/>
    <w:rsid w:val="001259B7"/>
    <w:rsid w:val="00131A02"/>
    <w:rsid w:val="001354D3"/>
    <w:rsid w:val="001375FC"/>
    <w:rsid w:val="00140DAC"/>
    <w:rsid w:val="00142068"/>
    <w:rsid w:val="001421BF"/>
    <w:rsid w:val="001426F2"/>
    <w:rsid w:val="001440E5"/>
    <w:rsid w:val="001449BC"/>
    <w:rsid w:val="001456BD"/>
    <w:rsid w:val="00145B08"/>
    <w:rsid w:val="00150712"/>
    <w:rsid w:val="00155846"/>
    <w:rsid w:val="00156879"/>
    <w:rsid w:val="001573CD"/>
    <w:rsid w:val="001616B3"/>
    <w:rsid w:val="00162BEF"/>
    <w:rsid w:val="00164373"/>
    <w:rsid w:val="001650FB"/>
    <w:rsid w:val="001652C7"/>
    <w:rsid w:val="00165D92"/>
    <w:rsid w:val="00170E0B"/>
    <w:rsid w:val="001712B1"/>
    <w:rsid w:val="00172B4B"/>
    <w:rsid w:val="00177404"/>
    <w:rsid w:val="0017752B"/>
    <w:rsid w:val="00177696"/>
    <w:rsid w:val="0018119F"/>
    <w:rsid w:val="00181D33"/>
    <w:rsid w:val="0019171B"/>
    <w:rsid w:val="00192825"/>
    <w:rsid w:val="00195DC4"/>
    <w:rsid w:val="00196F74"/>
    <w:rsid w:val="001A01F8"/>
    <w:rsid w:val="001A07AC"/>
    <w:rsid w:val="001A17C5"/>
    <w:rsid w:val="001A31C3"/>
    <w:rsid w:val="001A452A"/>
    <w:rsid w:val="001A6C4A"/>
    <w:rsid w:val="001B2646"/>
    <w:rsid w:val="001B399C"/>
    <w:rsid w:val="001B3AEC"/>
    <w:rsid w:val="001B3E9D"/>
    <w:rsid w:val="001B46ED"/>
    <w:rsid w:val="001C0716"/>
    <w:rsid w:val="001C0C12"/>
    <w:rsid w:val="001C158E"/>
    <w:rsid w:val="001C18C2"/>
    <w:rsid w:val="001C1D44"/>
    <w:rsid w:val="001C6A26"/>
    <w:rsid w:val="001C7B95"/>
    <w:rsid w:val="001D15FD"/>
    <w:rsid w:val="001D1B65"/>
    <w:rsid w:val="001D2CD9"/>
    <w:rsid w:val="001D5E47"/>
    <w:rsid w:val="001D72D5"/>
    <w:rsid w:val="001E0175"/>
    <w:rsid w:val="001E1858"/>
    <w:rsid w:val="001E26CF"/>
    <w:rsid w:val="001E3F62"/>
    <w:rsid w:val="001E504C"/>
    <w:rsid w:val="001E73AB"/>
    <w:rsid w:val="001E76F5"/>
    <w:rsid w:val="001F06FA"/>
    <w:rsid w:val="001F1F39"/>
    <w:rsid w:val="001F3E53"/>
    <w:rsid w:val="001F452D"/>
    <w:rsid w:val="001F4F04"/>
    <w:rsid w:val="001F57B7"/>
    <w:rsid w:val="001F5A2C"/>
    <w:rsid w:val="0020113A"/>
    <w:rsid w:val="00201B84"/>
    <w:rsid w:val="002078FD"/>
    <w:rsid w:val="00215798"/>
    <w:rsid w:val="0022221D"/>
    <w:rsid w:val="0022402B"/>
    <w:rsid w:val="0022520E"/>
    <w:rsid w:val="00225770"/>
    <w:rsid w:val="00227C1F"/>
    <w:rsid w:val="00231323"/>
    <w:rsid w:val="00231645"/>
    <w:rsid w:val="00231CBA"/>
    <w:rsid w:val="00232FD1"/>
    <w:rsid w:val="002337A6"/>
    <w:rsid w:val="00236039"/>
    <w:rsid w:val="002401CA"/>
    <w:rsid w:val="00240312"/>
    <w:rsid w:val="00241362"/>
    <w:rsid w:val="00243CB6"/>
    <w:rsid w:val="00243F82"/>
    <w:rsid w:val="0025101E"/>
    <w:rsid w:val="00252517"/>
    <w:rsid w:val="00254D53"/>
    <w:rsid w:val="00261FD4"/>
    <w:rsid w:val="00262732"/>
    <w:rsid w:val="0026367B"/>
    <w:rsid w:val="00263F59"/>
    <w:rsid w:val="0026514B"/>
    <w:rsid w:val="00271DB4"/>
    <w:rsid w:val="0027217B"/>
    <w:rsid w:val="002742AF"/>
    <w:rsid w:val="0027687B"/>
    <w:rsid w:val="002779BE"/>
    <w:rsid w:val="00283F0D"/>
    <w:rsid w:val="00285A1D"/>
    <w:rsid w:val="00292056"/>
    <w:rsid w:val="00296412"/>
    <w:rsid w:val="00296628"/>
    <w:rsid w:val="00296DC8"/>
    <w:rsid w:val="002978C0"/>
    <w:rsid w:val="002979E6"/>
    <w:rsid w:val="00297F86"/>
    <w:rsid w:val="002A1D93"/>
    <w:rsid w:val="002A5825"/>
    <w:rsid w:val="002A6230"/>
    <w:rsid w:val="002A63DE"/>
    <w:rsid w:val="002A7528"/>
    <w:rsid w:val="002A76B7"/>
    <w:rsid w:val="002B0AB9"/>
    <w:rsid w:val="002B5308"/>
    <w:rsid w:val="002B753D"/>
    <w:rsid w:val="002B7891"/>
    <w:rsid w:val="002C26FF"/>
    <w:rsid w:val="002C4998"/>
    <w:rsid w:val="002C64FF"/>
    <w:rsid w:val="002D0222"/>
    <w:rsid w:val="002D065F"/>
    <w:rsid w:val="002D0E3B"/>
    <w:rsid w:val="002D202B"/>
    <w:rsid w:val="002D25C2"/>
    <w:rsid w:val="002D3AC9"/>
    <w:rsid w:val="002D4E45"/>
    <w:rsid w:val="002D4EB1"/>
    <w:rsid w:val="002D5265"/>
    <w:rsid w:val="002D5A33"/>
    <w:rsid w:val="002E08D2"/>
    <w:rsid w:val="002E239F"/>
    <w:rsid w:val="002E3310"/>
    <w:rsid w:val="002E40AA"/>
    <w:rsid w:val="002F1FC3"/>
    <w:rsid w:val="002F59DB"/>
    <w:rsid w:val="002F6BD8"/>
    <w:rsid w:val="002F6C8B"/>
    <w:rsid w:val="003018BB"/>
    <w:rsid w:val="00302BCB"/>
    <w:rsid w:val="00303D18"/>
    <w:rsid w:val="003042C0"/>
    <w:rsid w:val="003049CD"/>
    <w:rsid w:val="00310BDA"/>
    <w:rsid w:val="003131CE"/>
    <w:rsid w:val="00313590"/>
    <w:rsid w:val="00315F8E"/>
    <w:rsid w:val="00316806"/>
    <w:rsid w:val="00321CE5"/>
    <w:rsid w:val="00322852"/>
    <w:rsid w:val="003264E0"/>
    <w:rsid w:val="00326985"/>
    <w:rsid w:val="00327C1E"/>
    <w:rsid w:val="003301C8"/>
    <w:rsid w:val="003302EA"/>
    <w:rsid w:val="00330472"/>
    <w:rsid w:val="00330CF2"/>
    <w:rsid w:val="003318BB"/>
    <w:rsid w:val="00331963"/>
    <w:rsid w:val="00332E2D"/>
    <w:rsid w:val="003333C5"/>
    <w:rsid w:val="00335DE4"/>
    <w:rsid w:val="003361F1"/>
    <w:rsid w:val="0034034D"/>
    <w:rsid w:val="00344F55"/>
    <w:rsid w:val="003509C9"/>
    <w:rsid w:val="00350A47"/>
    <w:rsid w:val="00351D4E"/>
    <w:rsid w:val="00353885"/>
    <w:rsid w:val="003539E8"/>
    <w:rsid w:val="003562CA"/>
    <w:rsid w:val="00356398"/>
    <w:rsid w:val="003614EE"/>
    <w:rsid w:val="003618D5"/>
    <w:rsid w:val="00361A8E"/>
    <w:rsid w:val="00363B95"/>
    <w:rsid w:val="00365B81"/>
    <w:rsid w:val="00372908"/>
    <w:rsid w:val="003735CA"/>
    <w:rsid w:val="00373939"/>
    <w:rsid w:val="0037444F"/>
    <w:rsid w:val="00375D61"/>
    <w:rsid w:val="00383819"/>
    <w:rsid w:val="00383DD0"/>
    <w:rsid w:val="00384A56"/>
    <w:rsid w:val="00385370"/>
    <w:rsid w:val="00386A26"/>
    <w:rsid w:val="00386B2D"/>
    <w:rsid w:val="003878B8"/>
    <w:rsid w:val="00390B02"/>
    <w:rsid w:val="00390F8D"/>
    <w:rsid w:val="003911A5"/>
    <w:rsid w:val="00392B9F"/>
    <w:rsid w:val="00394A24"/>
    <w:rsid w:val="003975D0"/>
    <w:rsid w:val="003A014F"/>
    <w:rsid w:val="003A0182"/>
    <w:rsid w:val="003A1DDE"/>
    <w:rsid w:val="003A2355"/>
    <w:rsid w:val="003A2521"/>
    <w:rsid w:val="003A446F"/>
    <w:rsid w:val="003A4622"/>
    <w:rsid w:val="003A7354"/>
    <w:rsid w:val="003B473D"/>
    <w:rsid w:val="003B4A42"/>
    <w:rsid w:val="003B648E"/>
    <w:rsid w:val="003B6A9B"/>
    <w:rsid w:val="003B6D9B"/>
    <w:rsid w:val="003B7A00"/>
    <w:rsid w:val="003B7E1A"/>
    <w:rsid w:val="003C1381"/>
    <w:rsid w:val="003C28E8"/>
    <w:rsid w:val="003C2E33"/>
    <w:rsid w:val="003C3169"/>
    <w:rsid w:val="003C4239"/>
    <w:rsid w:val="003C4485"/>
    <w:rsid w:val="003C60C2"/>
    <w:rsid w:val="003D28A7"/>
    <w:rsid w:val="003D3FBB"/>
    <w:rsid w:val="003D4D36"/>
    <w:rsid w:val="003D519E"/>
    <w:rsid w:val="003D5AAD"/>
    <w:rsid w:val="003D6D60"/>
    <w:rsid w:val="003E1135"/>
    <w:rsid w:val="003E21ED"/>
    <w:rsid w:val="003E280F"/>
    <w:rsid w:val="003E2C6F"/>
    <w:rsid w:val="003E51B4"/>
    <w:rsid w:val="003E62E2"/>
    <w:rsid w:val="003E7784"/>
    <w:rsid w:val="003F3B71"/>
    <w:rsid w:val="003F42BB"/>
    <w:rsid w:val="003F7556"/>
    <w:rsid w:val="004021DA"/>
    <w:rsid w:val="00404EFD"/>
    <w:rsid w:val="0040507B"/>
    <w:rsid w:val="00405DCF"/>
    <w:rsid w:val="00406446"/>
    <w:rsid w:val="00407230"/>
    <w:rsid w:val="004108BB"/>
    <w:rsid w:val="00410CCB"/>
    <w:rsid w:val="00413067"/>
    <w:rsid w:val="00414061"/>
    <w:rsid w:val="0041418A"/>
    <w:rsid w:val="00417B09"/>
    <w:rsid w:val="004206CF"/>
    <w:rsid w:val="00420E24"/>
    <w:rsid w:val="00422C0A"/>
    <w:rsid w:val="00423431"/>
    <w:rsid w:val="00425618"/>
    <w:rsid w:val="00425D60"/>
    <w:rsid w:val="00427F5C"/>
    <w:rsid w:val="00434128"/>
    <w:rsid w:val="004346FE"/>
    <w:rsid w:val="00434BAE"/>
    <w:rsid w:val="00435711"/>
    <w:rsid w:val="00435E4C"/>
    <w:rsid w:val="00440A89"/>
    <w:rsid w:val="00443E6A"/>
    <w:rsid w:val="00444828"/>
    <w:rsid w:val="00447290"/>
    <w:rsid w:val="0044763E"/>
    <w:rsid w:val="00447E97"/>
    <w:rsid w:val="00450303"/>
    <w:rsid w:val="00450535"/>
    <w:rsid w:val="004546EA"/>
    <w:rsid w:val="004552F3"/>
    <w:rsid w:val="00460D4E"/>
    <w:rsid w:val="00463635"/>
    <w:rsid w:val="00463E4B"/>
    <w:rsid w:val="00466BEB"/>
    <w:rsid w:val="00467DE1"/>
    <w:rsid w:val="00467E87"/>
    <w:rsid w:val="00470A72"/>
    <w:rsid w:val="00474495"/>
    <w:rsid w:val="004807B8"/>
    <w:rsid w:val="0048093A"/>
    <w:rsid w:val="00484F66"/>
    <w:rsid w:val="00491063"/>
    <w:rsid w:val="0049152F"/>
    <w:rsid w:val="00493C78"/>
    <w:rsid w:val="00494442"/>
    <w:rsid w:val="0049519D"/>
    <w:rsid w:val="004961D6"/>
    <w:rsid w:val="0049673D"/>
    <w:rsid w:val="0049785A"/>
    <w:rsid w:val="00497B62"/>
    <w:rsid w:val="004B0B52"/>
    <w:rsid w:val="004B1CEF"/>
    <w:rsid w:val="004B645B"/>
    <w:rsid w:val="004C0627"/>
    <w:rsid w:val="004C1330"/>
    <w:rsid w:val="004C6494"/>
    <w:rsid w:val="004C7706"/>
    <w:rsid w:val="004D0CCA"/>
    <w:rsid w:val="004D1B25"/>
    <w:rsid w:val="004D309A"/>
    <w:rsid w:val="004D3A88"/>
    <w:rsid w:val="004D4028"/>
    <w:rsid w:val="004D551B"/>
    <w:rsid w:val="004D5740"/>
    <w:rsid w:val="004E0F63"/>
    <w:rsid w:val="004E2989"/>
    <w:rsid w:val="004E2DD3"/>
    <w:rsid w:val="004E3D3B"/>
    <w:rsid w:val="004F0305"/>
    <w:rsid w:val="004F0EDD"/>
    <w:rsid w:val="004F2C8B"/>
    <w:rsid w:val="004F2E4B"/>
    <w:rsid w:val="004F4283"/>
    <w:rsid w:val="004F6A9A"/>
    <w:rsid w:val="004F7ACA"/>
    <w:rsid w:val="00501959"/>
    <w:rsid w:val="00503BAD"/>
    <w:rsid w:val="00504D15"/>
    <w:rsid w:val="005063A9"/>
    <w:rsid w:val="00511AB7"/>
    <w:rsid w:val="00515B2F"/>
    <w:rsid w:val="00515C87"/>
    <w:rsid w:val="005201AB"/>
    <w:rsid w:val="00522568"/>
    <w:rsid w:val="005235AF"/>
    <w:rsid w:val="005237A2"/>
    <w:rsid w:val="00526ECC"/>
    <w:rsid w:val="005307BE"/>
    <w:rsid w:val="00532839"/>
    <w:rsid w:val="005332BF"/>
    <w:rsid w:val="005333D1"/>
    <w:rsid w:val="00537EC7"/>
    <w:rsid w:val="00540D50"/>
    <w:rsid w:val="0054468A"/>
    <w:rsid w:val="005506C8"/>
    <w:rsid w:val="00551A13"/>
    <w:rsid w:val="005562CE"/>
    <w:rsid w:val="00557781"/>
    <w:rsid w:val="005614B3"/>
    <w:rsid w:val="00562FC2"/>
    <w:rsid w:val="00563EFB"/>
    <w:rsid w:val="00567992"/>
    <w:rsid w:val="005709C1"/>
    <w:rsid w:val="00570C33"/>
    <w:rsid w:val="00576148"/>
    <w:rsid w:val="005762DC"/>
    <w:rsid w:val="00577FB0"/>
    <w:rsid w:val="005806D3"/>
    <w:rsid w:val="00584275"/>
    <w:rsid w:val="00585927"/>
    <w:rsid w:val="00586037"/>
    <w:rsid w:val="005865C1"/>
    <w:rsid w:val="00590BC4"/>
    <w:rsid w:val="0059130E"/>
    <w:rsid w:val="00594286"/>
    <w:rsid w:val="005943A8"/>
    <w:rsid w:val="00594A75"/>
    <w:rsid w:val="00596DA2"/>
    <w:rsid w:val="00597803"/>
    <w:rsid w:val="005A5BEB"/>
    <w:rsid w:val="005A65F9"/>
    <w:rsid w:val="005A6ACA"/>
    <w:rsid w:val="005A6FB1"/>
    <w:rsid w:val="005B009C"/>
    <w:rsid w:val="005B3661"/>
    <w:rsid w:val="005B4062"/>
    <w:rsid w:val="005B5FAF"/>
    <w:rsid w:val="005B63FA"/>
    <w:rsid w:val="005B793F"/>
    <w:rsid w:val="005C0C27"/>
    <w:rsid w:val="005C1780"/>
    <w:rsid w:val="005C1AD3"/>
    <w:rsid w:val="005C7B61"/>
    <w:rsid w:val="005D0536"/>
    <w:rsid w:val="005D141A"/>
    <w:rsid w:val="005D4A4C"/>
    <w:rsid w:val="005E1EF1"/>
    <w:rsid w:val="005E1F28"/>
    <w:rsid w:val="005E1F8B"/>
    <w:rsid w:val="005E3377"/>
    <w:rsid w:val="005E4B35"/>
    <w:rsid w:val="005E6BA5"/>
    <w:rsid w:val="005F0C09"/>
    <w:rsid w:val="005F2DB9"/>
    <w:rsid w:val="005F44CB"/>
    <w:rsid w:val="005F5126"/>
    <w:rsid w:val="00600FCE"/>
    <w:rsid w:val="00602837"/>
    <w:rsid w:val="006035AE"/>
    <w:rsid w:val="00606648"/>
    <w:rsid w:val="006075A7"/>
    <w:rsid w:val="00612A16"/>
    <w:rsid w:val="00613706"/>
    <w:rsid w:val="006152A0"/>
    <w:rsid w:val="0061558F"/>
    <w:rsid w:val="006156AC"/>
    <w:rsid w:val="006207FC"/>
    <w:rsid w:val="006221A2"/>
    <w:rsid w:val="00622E2B"/>
    <w:rsid w:val="00626621"/>
    <w:rsid w:val="00626F43"/>
    <w:rsid w:val="0062700B"/>
    <w:rsid w:val="00627B68"/>
    <w:rsid w:val="00642774"/>
    <w:rsid w:val="00642839"/>
    <w:rsid w:val="00644873"/>
    <w:rsid w:val="00646190"/>
    <w:rsid w:val="0065070C"/>
    <w:rsid w:val="00655F09"/>
    <w:rsid w:val="006561C8"/>
    <w:rsid w:val="006568BD"/>
    <w:rsid w:val="00657F1B"/>
    <w:rsid w:val="0066055B"/>
    <w:rsid w:val="006607F9"/>
    <w:rsid w:val="00660D0B"/>
    <w:rsid w:val="00661996"/>
    <w:rsid w:val="00663D82"/>
    <w:rsid w:val="006659CB"/>
    <w:rsid w:val="0067027F"/>
    <w:rsid w:val="006702D5"/>
    <w:rsid w:val="00674D59"/>
    <w:rsid w:val="00675713"/>
    <w:rsid w:val="00676D66"/>
    <w:rsid w:val="006802F4"/>
    <w:rsid w:val="00680676"/>
    <w:rsid w:val="00682299"/>
    <w:rsid w:val="00683CB2"/>
    <w:rsid w:val="00685E54"/>
    <w:rsid w:val="006860DC"/>
    <w:rsid w:val="00686D44"/>
    <w:rsid w:val="00687196"/>
    <w:rsid w:val="006906AF"/>
    <w:rsid w:val="00691BFB"/>
    <w:rsid w:val="00692221"/>
    <w:rsid w:val="00694095"/>
    <w:rsid w:val="0069511F"/>
    <w:rsid w:val="0069574E"/>
    <w:rsid w:val="00695D64"/>
    <w:rsid w:val="006A1241"/>
    <w:rsid w:val="006A1929"/>
    <w:rsid w:val="006A252D"/>
    <w:rsid w:val="006A287A"/>
    <w:rsid w:val="006A6B3D"/>
    <w:rsid w:val="006A71F5"/>
    <w:rsid w:val="006A74B5"/>
    <w:rsid w:val="006A76B2"/>
    <w:rsid w:val="006A7DA1"/>
    <w:rsid w:val="006B064A"/>
    <w:rsid w:val="006B391C"/>
    <w:rsid w:val="006B6895"/>
    <w:rsid w:val="006B6DC8"/>
    <w:rsid w:val="006C018F"/>
    <w:rsid w:val="006C0A9A"/>
    <w:rsid w:val="006D0462"/>
    <w:rsid w:val="006D0CFB"/>
    <w:rsid w:val="006D1783"/>
    <w:rsid w:val="006D5B7B"/>
    <w:rsid w:val="006D6A50"/>
    <w:rsid w:val="006E0012"/>
    <w:rsid w:val="006E15DF"/>
    <w:rsid w:val="006E1757"/>
    <w:rsid w:val="006E18D1"/>
    <w:rsid w:val="006E4E26"/>
    <w:rsid w:val="006E5E7F"/>
    <w:rsid w:val="006F1689"/>
    <w:rsid w:val="006F2005"/>
    <w:rsid w:val="006F3FF4"/>
    <w:rsid w:val="00700AB1"/>
    <w:rsid w:val="00704267"/>
    <w:rsid w:val="00706062"/>
    <w:rsid w:val="007061A8"/>
    <w:rsid w:val="00706BA9"/>
    <w:rsid w:val="0070741F"/>
    <w:rsid w:val="0071016A"/>
    <w:rsid w:val="00710C7B"/>
    <w:rsid w:val="007115A3"/>
    <w:rsid w:val="0071443A"/>
    <w:rsid w:val="0071562D"/>
    <w:rsid w:val="00715770"/>
    <w:rsid w:val="00723333"/>
    <w:rsid w:val="00726A2B"/>
    <w:rsid w:val="00730616"/>
    <w:rsid w:val="00730A02"/>
    <w:rsid w:val="00732629"/>
    <w:rsid w:val="0073462B"/>
    <w:rsid w:val="007371DD"/>
    <w:rsid w:val="0074079D"/>
    <w:rsid w:val="00742DB5"/>
    <w:rsid w:val="00746648"/>
    <w:rsid w:val="00747262"/>
    <w:rsid w:val="007475A7"/>
    <w:rsid w:val="00750018"/>
    <w:rsid w:val="00750693"/>
    <w:rsid w:val="007506BA"/>
    <w:rsid w:val="00750CE4"/>
    <w:rsid w:val="00752A58"/>
    <w:rsid w:val="00756736"/>
    <w:rsid w:val="007577EC"/>
    <w:rsid w:val="007578EF"/>
    <w:rsid w:val="00757D50"/>
    <w:rsid w:val="007601E7"/>
    <w:rsid w:val="007603F6"/>
    <w:rsid w:val="007604F3"/>
    <w:rsid w:val="00761BD8"/>
    <w:rsid w:val="00767A78"/>
    <w:rsid w:val="007725E0"/>
    <w:rsid w:val="007726F7"/>
    <w:rsid w:val="00773C71"/>
    <w:rsid w:val="007802A6"/>
    <w:rsid w:val="007805E6"/>
    <w:rsid w:val="00780ACB"/>
    <w:rsid w:val="0078498E"/>
    <w:rsid w:val="0078572E"/>
    <w:rsid w:val="00785BD1"/>
    <w:rsid w:val="0078665E"/>
    <w:rsid w:val="00787A71"/>
    <w:rsid w:val="007960C0"/>
    <w:rsid w:val="0079645D"/>
    <w:rsid w:val="007971B5"/>
    <w:rsid w:val="007A1DD7"/>
    <w:rsid w:val="007A2BDB"/>
    <w:rsid w:val="007A2BEE"/>
    <w:rsid w:val="007A2EF7"/>
    <w:rsid w:val="007A3903"/>
    <w:rsid w:val="007A3BE0"/>
    <w:rsid w:val="007B0D43"/>
    <w:rsid w:val="007B27E8"/>
    <w:rsid w:val="007B4961"/>
    <w:rsid w:val="007B5821"/>
    <w:rsid w:val="007C3E4D"/>
    <w:rsid w:val="007C4335"/>
    <w:rsid w:val="007C5B41"/>
    <w:rsid w:val="007D1BA2"/>
    <w:rsid w:val="007D32BD"/>
    <w:rsid w:val="007D4902"/>
    <w:rsid w:val="007D6A75"/>
    <w:rsid w:val="007E2880"/>
    <w:rsid w:val="007E4C58"/>
    <w:rsid w:val="007E5727"/>
    <w:rsid w:val="007E788E"/>
    <w:rsid w:val="007F0F32"/>
    <w:rsid w:val="007F235C"/>
    <w:rsid w:val="007F251F"/>
    <w:rsid w:val="007F2EB7"/>
    <w:rsid w:val="007F3A1F"/>
    <w:rsid w:val="007F746E"/>
    <w:rsid w:val="007F76B5"/>
    <w:rsid w:val="00800333"/>
    <w:rsid w:val="00800BE2"/>
    <w:rsid w:val="00800EC2"/>
    <w:rsid w:val="008047E3"/>
    <w:rsid w:val="00804E41"/>
    <w:rsid w:val="008050C1"/>
    <w:rsid w:val="00806126"/>
    <w:rsid w:val="008131C4"/>
    <w:rsid w:val="00814D31"/>
    <w:rsid w:val="00817129"/>
    <w:rsid w:val="0081712F"/>
    <w:rsid w:val="0081754C"/>
    <w:rsid w:val="00817F64"/>
    <w:rsid w:val="00820FFB"/>
    <w:rsid w:val="00821679"/>
    <w:rsid w:val="00825313"/>
    <w:rsid w:val="0082794B"/>
    <w:rsid w:val="00830BBF"/>
    <w:rsid w:val="00832753"/>
    <w:rsid w:val="00832FDA"/>
    <w:rsid w:val="0083309A"/>
    <w:rsid w:val="008337EB"/>
    <w:rsid w:val="008355B4"/>
    <w:rsid w:val="00837624"/>
    <w:rsid w:val="00841CA9"/>
    <w:rsid w:val="00842004"/>
    <w:rsid w:val="0084280F"/>
    <w:rsid w:val="00843BC1"/>
    <w:rsid w:val="00843D1B"/>
    <w:rsid w:val="00846EE4"/>
    <w:rsid w:val="00850B2A"/>
    <w:rsid w:val="0085341F"/>
    <w:rsid w:val="00853ACF"/>
    <w:rsid w:val="00856C08"/>
    <w:rsid w:val="0086162F"/>
    <w:rsid w:val="00864187"/>
    <w:rsid w:val="00866D61"/>
    <w:rsid w:val="00867D0D"/>
    <w:rsid w:val="00870314"/>
    <w:rsid w:val="00870A1B"/>
    <w:rsid w:val="00870CD4"/>
    <w:rsid w:val="00875F6D"/>
    <w:rsid w:val="00876B1A"/>
    <w:rsid w:val="00877616"/>
    <w:rsid w:val="008778BC"/>
    <w:rsid w:val="00880C84"/>
    <w:rsid w:val="008819BC"/>
    <w:rsid w:val="00883D8B"/>
    <w:rsid w:val="0088587F"/>
    <w:rsid w:val="00886D45"/>
    <w:rsid w:val="00890904"/>
    <w:rsid w:val="00891A89"/>
    <w:rsid w:val="008923C8"/>
    <w:rsid w:val="0089721B"/>
    <w:rsid w:val="008A1E90"/>
    <w:rsid w:val="008A3E97"/>
    <w:rsid w:val="008A52FE"/>
    <w:rsid w:val="008A5F94"/>
    <w:rsid w:val="008A6681"/>
    <w:rsid w:val="008A6FAE"/>
    <w:rsid w:val="008B2780"/>
    <w:rsid w:val="008B2C66"/>
    <w:rsid w:val="008C0F24"/>
    <w:rsid w:val="008C24E8"/>
    <w:rsid w:val="008C4EEE"/>
    <w:rsid w:val="008C4FBD"/>
    <w:rsid w:val="008C7358"/>
    <w:rsid w:val="008C7F2D"/>
    <w:rsid w:val="008D016E"/>
    <w:rsid w:val="008D07BD"/>
    <w:rsid w:val="008D08D0"/>
    <w:rsid w:val="008D4043"/>
    <w:rsid w:val="008D45C6"/>
    <w:rsid w:val="008D628E"/>
    <w:rsid w:val="008D6B1E"/>
    <w:rsid w:val="008E535E"/>
    <w:rsid w:val="008E7063"/>
    <w:rsid w:val="008F1198"/>
    <w:rsid w:val="008F2746"/>
    <w:rsid w:val="008F2A6E"/>
    <w:rsid w:val="008F4E50"/>
    <w:rsid w:val="008F67C2"/>
    <w:rsid w:val="00900B4D"/>
    <w:rsid w:val="009015F8"/>
    <w:rsid w:val="00903F28"/>
    <w:rsid w:val="00905C47"/>
    <w:rsid w:val="00906F68"/>
    <w:rsid w:val="0091061B"/>
    <w:rsid w:val="00910FBB"/>
    <w:rsid w:val="009111BF"/>
    <w:rsid w:val="009125C4"/>
    <w:rsid w:val="00914DCD"/>
    <w:rsid w:val="009157D7"/>
    <w:rsid w:val="0091662D"/>
    <w:rsid w:val="00916B03"/>
    <w:rsid w:val="00921526"/>
    <w:rsid w:val="00921FA9"/>
    <w:rsid w:val="0092307F"/>
    <w:rsid w:val="00924488"/>
    <w:rsid w:val="00925239"/>
    <w:rsid w:val="009266E1"/>
    <w:rsid w:val="009277B2"/>
    <w:rsid w:val="00927FE5"/>
    <w:rsid w:val="00930A63"/>
    <w:rsid w:val="009325F3"/>
    <w:rsid w:val="00933E6C"/>
    <w:rsid w:val="00935FD3"/>
    <w:rsid w:val="00937A83"/>
    <w:rsid w:val="00944454"/>
    <w:rsid w:val="00944D35"/>
    <w:rsid w:val="00945338"/>
    <w:rsid w:val="00945B38"/>
    <w:rsid w:val="00946A5A"/>
    <w:rsid w:val="009471FE"/>
    <w:rsid w:val="0095009A"/>
    <w:rsid w:val="00950AD9"/>
    <w:rsid w:val="009519A0"/>
    <w:rsid w:val="00953ADF"/>
    <w:rsid w:val="00957C87"/>
    <w:rsid w:val="00960253"/>
    <w:rsid w:val="00961E7E"/>
    <w:rsid w:val="00962362"/>
    <w:rsid w:val="00962B5C"/>
    <w:rsid w:val="00963DB9"/>
    <w:rsid w:val="00964A36"/>
    <w:rsid w:val="00966BC5"/>
    <w:rsid w:val="00967BA2"/>
    <w:rsid w:val="00967BDC"/>
    <w:rsid w:val="00972CDB"/>
    <w:rsid w:val="00973FB9"/>
    <w:rsid w:val="009757D2"/>
    <w:rsid w:val="00977EF0"/>
    <w:rsid w:val="009802A9"/>
    <w:rsid w:val="0098181B"/>
    <w:rsid w:val="009821A5"/>
    <w:rsid w:val="0098420F"/>
    <w:rsid w:val="0098430B"/>
    <w:rsid w:val="0098523E"/>
    <w:rsid w:val="009853DB"/>
    <w:rsid w:val="00986654"/>
    <w:rsid w:val="0098706E"/>
    <w:rsid w:val="009913CD"/>
    <w:rsid w:val="00991702"/>
    <w:rsid w:val="009940FB"/>
    <w:rsid w:val="00994230"/>
    <w:rsid w:val="009A02BD"/>
    <w:rsid w:val="009A1453"/>
    <w:rsid w:val="009A20A3"/>
    <w:rsid w:val="009A4734"/>
    <w:rsid w:val="009B0AEC"/>
    <w:rsid w:val="009B3C69"/>
    <w:rsid w:val="009B4F0B"/>
    <w:rsid w:val="009B704C"/>
    <w:rsid w:val="009B7A45"/>
    <w:rsid w:val="009C0F04"/>
    <w:rsid w:val="009C197A"/>
    <w:rsid w:val="009C1CCD"/>
    <w:rsid w:val="009C2D18"/>
    <w:rsid w:val="009C3B30"/>
    <w:rsid w:val="009C4A9E"/>
    <w:rsid w:val="009C4E3A"/>
    <w:rsid w:val="009C5771"/>
    <w:rsid w:val="009C59CF"/>
    <w:rsid w:val="009C61AA"/>
    <w:rsid w:val="009C6866"/>
    <w:rsid w:val="009D1260"/>
    <w:rsid w:val="009D4DD5"/>
    <w:rsid w:val="009D59D3"/>
    <w:rsid w:val="009D7569"/>
    <w:rsid w:val="009D7AD6"/>
    <w:rsid w:val="009D7D13"/>
    <w:rsid w:val="009E15E7"/>
    <w:rsid w:val="009E174D"/>
    <w:rsid w:val="009E1790"/>
    <w:rsid w:val="009E5367"/>
    <w:rsid w:val="009E5DBB"/>
    <w:rsid w:val="009E7E67"/>
    <w:rsid w:val="009F148C"/>
    <w:rsid w:val="009F1723"/>
    <w:rsid w:val="009F3592"/>
    <w:rsid w:val="009F55D4"/>
    <w:rsid w:val="009F6E41"/>
    <w:rsid w:val="009F7994"/>
    <w:rsid w:val="009F7D69"/>
    <w:rsid w:val="009F7EA8"/>
    <w:rsid w:val="00A02A53"/>
    <w:rsid w:val="00A03127"/>
    <w:rsid w:val="00A04B76"/>
    <w:rsid w:val="00A060B4"/>
    <w:rsid w:val="00A1388B"/>
    <w:rsid w:val="00A13ED6"/>
    <w:rsid w:val="00A14865"/>
    <w:rsid w:val="00A2033B"/>
    <w:rsid w:val="00A20763"/>
    <w:rsid w:val="00A2103E"/>
    <w:rsid w:val="00A218E7"/>
    <w:rsid w:val="00A21F4A"/>
    <w:rsid w:val="00A228B0"/>
    <w:rsid w:val="00A263C4"/>
    <w:rsid w:val="00A3193E"/>
    <w:rsid w:val="00A329A4"/>
    <w:rsid w:val="00A33C25"/>
    <w:rsid w:val="00A3585F"/>
    <w:rsid w:val="00A40069"/>
    <w:rsid w:val="00A424B5"/>
    <w:rsid w:val="00A43228"/>
    <w:rsid w:val="00A44950"/>
    <w:rsid w:val="00A44FD4"/>
    <w:rsid w:val="00A47EB5"/>
    <w:rsid w:val="00A50809"/>
    <w:rsid w:val="00A518A2"/>
    <w:rsid w:val="00A544CD"/>
    <w:rsid w:val="00A54F65"/>
    <w:rsid w:val="00A5507F"/>
    <w:rsid w:val="00A62337"/>
    <w:rsid w:val="00A73DCC"/>
    <w:rsid w:val="00A73E40"/>
    <w:rsid w:val="00A76E76"/>
    <w:rsid w:val="00A77404"/>
    <w:rsid w:val="00A8063F"/>
    <w:rsid w:val="00A84DDB"/>
    <w:rsid w:val="00A85319"/>
    <w:rsid w:val="00A85B26"/>
    <w:rsid w:val="00A86031"/>
    <w:rsid w:val="00A865F9"/>
    <w:rsid w:val="00A87CF7"/>
    <w:rsid w:val="00A910AF"/>
    <w:rsid w:val="00A913B4"/>
    <w:rsid w:val="00A97356"/>
    <w:rsid w:val="00AA076A"/>
    <w:rsid w:val="00AA2287"/>
    <w:rsid w:val="00AA4786"/>
    <w:rsid w:val="00AA4C22"/>
    <w:rsid w:val="00AA598D"/>
    <w:rsid w:val="00AB109C"/>
    <w:rsid w:val="00AB22A1"/>
    <w:rsid w:val="00AB7335"/>
    <w:rsid w:val="00AB768A"/>
    <w:rsid w:val="00AC00D2"/>
    <w:rsid w:val="00AD0A6F"/>
    <w:rsid w:val="00AD21B6"/>
    <w:rsid w:val="00AD3064"/>
    <w:rsid w:val="00AD5E83"/>
    <w:rsid w:val="00AD5FAA"/>
    <w:rsid w:val="00AD66DD"/>
    <w:rsid w:val="00AD6925"/>
    <w:rsid w:val="00AE1020"/>
    <w:rsid w:val="00AE19DD"/>
    <w:rsid w:val="00AE2818"/>
    <w:rsid w:val="00AE2AB7"/>
    <w:rsid w:val="00AE3A6A"/>
    <w:rsid w:val="00AE3B32"/>
    <w:rsid w:val="00AE5EC2"/>
    <w:rsid w:val="00AE6D3C"/>
    <w:rsid w:val="00AF0054"/>
    <w:rsid w:val="00AF11FD"/>
    <w:rsid w:val="00AF1E61"/>
    <w:rsid w:val="00AF393F"/>
    <w:rsid w:val="00AF4963"/>
    <w:rsid w:val="00AF4C4B"/>
    <w:rsid w:val="00AF5DE3"/>
    <w:rsid w:val="00AF6DF1"/>
    <w:rsid w:val="00B01497"/>
    <w:rsid w:val="00B01797"/>
    <w:rsid w:val="00B02EC9"/>
    <w:rsid w:val="00B03E5F"/>
    <w:rsid w:val="00B04451"/>
    <w:rsid w:val="00B06821"/>
    <w:rsid w:val="00B0744D"/>
    <w:rsid w:val="00B15349"/>
    <w:rsid w:val="00B16BC8"/>
    <w:rsid w:val="00B2108E"/>
    <w:rsid w:val="00B236AB"/>
    <w:rsid w:val="00B274BE"/>
    <w:rsid w:val="00B27F6A"/>
    <w:rsid w:val="00B31A52"/>
    <w:rsid w:val="00B336B3"/>
    <w:rsid w:val="00B40D46"/>
    <w:rsid w:val="00B40F0C"/>
    <w:rsid w:val="00B41233"/>
    <w:rsid w:val="00B50E39"/>
    <w:rsid w:val="00B52806"/>
    <w:rsid w:val="00B55BFC"/>
    <w:rsid w:val="00B56C96"/>
    <w:rsid w:val="00B57416"/>
    <w:rsid w:val="00B6003B"/>
    <w:rsid w:val="00B62E68"/>
    <w:rsid w:val="00B65908"/>
    <w:rsid w:val="00B70D4A"/>
    <w:rsid w:val="00B74B6E"/>
    <w:rsid w:val="00B81693"/>
    <w:rsid w:val="00B82D26"/>
    <w:rsid w:val="00B850D4"/>
    <w:rsid w:val="00B85C87"/>
    <w:rsid w:val="00B9360B"/>
    <w:rsid w:val="00B946FF"/>
    <w:rsid w:val="00B95E6B"/>
    <w:rsid w:val="00B96B36"/>
    <w:rsid w:val="00B96E73"/>
    <w:rsid w:val="00B971B2"/>
    <w:rsid w:val="00B9755F"/>
    <w:rsid w:val="00B97F76"/>
    <w:rsid w:val="00BA1356"/>
    <w:rsid w:val="00BA26CB"/>
    <w:rsid w:val="00BA2968"/>
    <w:rsid w:val="00BA348A"/>
    <w:rsid w:val="00BA47A6"/>
    <w:rsid w:val="00BB0649"/>
    <w:rsid w:val="00BB1AA8"/>
    <w:rsid w:val="00BB3940"/>
    <w:rsid w:val="00BB4C0F"/>
    <w:rsid w:val="00BB6123"/>
    <w:rsid w:val="00BB6A5D"/>
    <w:rsid w:val="00BB70AA"/>
    <w:rsid w:val="00BC228C"/>
    <w:rsid w:val="00BC2A8D"/>
    <w:rsid w:val="00BC4BCA"/>
    <w:rsid w:val="00BC50A4"/>
    <w:rsid w:val="00BC6DE8"/>
    <w:rsid w:val="00BC7C3F"/>
    <w:rsid w:val="00BD1093"/>
    <w:rsid w:val="00BD5E0B"/>
    <w:rsid w:val="00BD69E5"/>
    <w:rsid w:val="00BE0C08"/>
    <w:rsid w:val="00BE2D69"/>
    <w:rsid w:val="00BE2E25"/>
    <w:rsid w:val="00BE2F3C"/>
    <w:rsid w:val="00BE5AB9"/>
    <w:rsid w:val="00BF0D36"/>
    <w:rsid w:val="00BF3D0C"/>
    <w:rsid w:val="00BF4DE3"/>
    <w:rsid w:val="00BF54AC"/>
    <w:rsid w:val="00BF5831"/>
    <w:rsid w:val="00BF726B"/>
    <w:rsid w:val="00BF7C9B"/>
    <w:rsid w:val="00BF7E9F"/>
    <w:rsid w:val="00C00AC6"/>
    <w:rsid w:val="00C01851"/>
    <w:rsid w:val="00C06650"/>
    <w:rsid w:val="00C0785C"/>
    <w:rsid w:val="00C106DB"/>
    <w:rsid w:val="00C1094F"/>
    <w:rsid w:val="00C10FD1"/>
    <w:rsid w:val="00C12603"/>
    <w:rsid w:val="00C1383E"/>
    <w:rsid w:val="00C1614D"/>
    <w:rsid w:val="00C224F8"/>
    <w:rsid w:val="00C24A1C"/>
    <w:rsid w:val="00C279D1"/>
    <w:rsid w:val="00C3419E"/>
    <w:rsid w:val="00C3485D"/>
    <w:rsid w:val="00C35216"/>
    <w:rsid w:val="00C352A4"/>
    <w:rsid w:val="00C414E0"/>
    <w:rsid w:val="00C41BBF"/>
    <w:rsid w:val="00C452BE"/>
    <w:rsid w:val="00C45C73"/>
    <w:rsid w:val="00C46DEE"/>
    <w:rsid w:val="00C47566"/>
    <w:rsid w:val="00C479A9"/>
    <w:rsid w:val="00C50FE9"/>
    <w:rsid w:val="00C51D08"/>
    <w:rsid w:val="00C5235F"/>
    <w:rsid w:val="00C5441C"/>
    <w:rsid w:val="00C548DD"/>
    <w:rsid w:val="00C606A3"/>
    <w:rsid w:val="00C61976"/>
    <w:rsid w:val="00C61B63"/>
    <w:rsid w:val="00C64148"/>
    <w:rsid w:val="00C6678B"/>
    <w:rsid w:val="00C67AD1"/>
    <w:rsid w:val="00C70F6C"/>
    <w:rsid w:val="00C712CB"/>
    <w:rsid w:val="00C7247B"/>
    <w:rsid w:val="00C73BEA"/>
    <w:rsid w:val="00C746CF"/>
    <w:rsid w:val="00C75223"/>
    <w:rsid w:val="00C76D7C"/>
    <w:rsid w:val="00C77000"/>
    <w:rsid w:val="00C77E86"/>
    <w:rsid w:val="00C8201F"/>
    <w:rsid w:val="00C859FF"/>
    <w:rsid w:val="00C868EA"/>
    <w:rsid w:val="00C938A3"/>
    <w:rsid w:val="00C94848"/>
    <w:rsid w:val="00C949DD"/>
    <w:rsid w:val="00C9577B"/>
    <w:rsid w:val="00C96410"/>
    <w:rsid w:val="00C975E7"/>
    <w:rsid w:val="00CA2047"/>
    <w:rsid w:val="00CA27BC"/>
    <w:rsid w:val="00CA5795"/>
    <w:rsid w:val="00CA5FD2"/>
    <w:rsid w:val="00CA68BD"/>
    <w:rsid w:val="00CA72DB"/>
    <w:rsid w:val="00CB2464"/>
    <w:rsid w:val="00CB3281"/>
    <w:rsid w:val="00CB422F"/>
    <w:rsid w:val="00CB4621"/>
    <w:rsid w:val="00CB4DEA"/>
    <w:rsid w:val="00CB5600"/>
    <w:rsid w:val="00CB5AFC"/>
    <w:rsid w:val="00CB6FDB"/>
    <w:rsid w:val="00CB75DC"/>
    <w:rsid w:val="00CB7975"/>
    <w:rsid w:val="00CC3E7E"/>
    <w:rsid w:val="00CC5697"/>
    <w:rsid w:val="00CC58BD"/>
    <w:rsid w:val="00CC5D62"/>
    <w:rsid w:val="00CC666A"/>
    <w:rsid w:val="00CC6BDE"/>
    <w:rsid w:val="00CC744F"/>
    <w:rsid w:val="00CC75E0"/>
    <w:rsid w:val="00CC7B2E"/>
    <w:rsid w:val="00CD0359"/>
    <w:rsid w:val="00CD0700"/>
    <w:rsid w:val="00CD0E93"/>
    <w:rsid w:val="00CD1203"/>
    <w:rsid w:val="00CD3308"/>
    <w:rsid w:val="00CD47BF"/>
    <w:rsid w:val="00CD5DD0"/>
    <w:rsid w:val="00CD5FD7"/>
    <w:rsid w:val="00CD716D"/>
    <w:rsid w:val="00CE02B9"/>
    <w:rsid w:val="00CE1B5E"/>
    <w:rsid w:val="00CE1FB2"/>
    <w:rsid w:val="00CE23AA"/>
    <w:rsid w:val="00CE43E2"/>
    <w:rsid w:val="00CE6282"/>
    <w:rsid w:val="00CF2199"/>
    <w:rsid w:val="00CF3486"/>
    <w:rsid w:val="00CF50D4"/>
    <w:rsid w:val="00CF51E0"/>
    <w:rsid w:val="00D01365"/>
    <w:rsid w:val="00D035FD"/>
    <w:rsid w:val="00D04025"/>
    <w:rsid w:val="00D05306"/>
    <w:rsid w:val="00D055E9"/>
    <w:rsid w:val="00D066B0"/>
    <w:rsid w:val="00D06827"/>
    <w:rsid w:val="00D0765E"/>
    <w:rsid w:val="00D106EF"/>
    <w:rsid w:val="00D1245D"/>
    <w:rsid w:val="00D12FBD"/>
    <w:rsid w:val="00D13F38"/>
    <w:rsid w:val="00D14388"/>
    <w:rsid w:val="00D146AC"/>
    <w:rsid w:val="00D15035"/>
    <w:rsid w:val="00D154E6"/>
    <w:rsid w:val="00D1566D"/>
    <w:rsid w:val="00D15718"/>
    <w:rsid w:val="00D17038"/>
    <w:rsid w:val="00D20A08"/>
    <w:rsid w:val="00D20EC0"/>
    <w:rsid w:val="00D2150B"/>
    <w:rsid w:val="00D225B2"/>
    <w:rsid w:val="00D25540"/>
    <w:rsid w:val="00D25D93"/>
    <w:rsid w:val="00D26DEA"/>
    <w:rsid w:val="00D270DA"/>
    <w:rsid w:val="00D340B7"/>
    <w:rsid w:val="00D34AC5"/>
    <w:rsid w:val="00D37BF1"/>
    <w:rsid w:val="00D407B2"/>
    <w:rsid w:val="00D40E76"/>
    <w:rsid w:val="00D4210F"/>
    <w:rsid w:val="00D44611"/>
    <w:rsid w:val="00D462CA"/>
    <w:rsid w:val="00D51A33"/>
    <w:rsid w:val="00D536E1"/>
    <w:rsid w:val="00D54571"/>
    <w:rsid w:val="00D54C26"/>
    <w:rsid w:val="00D56473"/>
    <w:rsid w:val="00D63A1E"/>
    <w:rsid w:val="00D64A90"/>
    <w:rsid w:val="00D65342"/>
    <w:rsid w:val="00D65AC7"/>
    <w:rsid w:val="00D700C8"/>
    <w:rsid w:val="00D70D97"/>
    <w:rsid w:val="00D712FC"/>
    <w:rsid w:val="00D75783"/>
    <w:rsid w:val="00D763EF"/>
    <w:rsid w:val="00D820B0"/>
    <w:rsid w:val="00D821AC"/>
    <w:rsid w:val="00D82245"/>
    <w:rsid w:val="00D850EF"/>
    <w:rsid w:val="00D85907"/>
    <w:rsid w:val="00D86E8D"/>
    <w:rsid w:val="00D878A3"/>
    <w:rsid w:val="00D87CC6"/>
    <w:rsid w:val="00D91F2B"/>
    <w:rsid w:val="00D92D09"/>
    <w:rsid w:val="00D92F96"/>
    <w:rsid w:val="00D9411A"/>
    <w:rsid w:val="00D95408"/>
    <w:rsid w:val="00D95515"/>
    <w:rsid w:val="00D9568D"/>
    <w:rsid w:val="00DA29EF"/>
    <w:rsid w:val="00DA2BE5"/>
    <w:rsid w:val="00DA2E2B"/>
    <w:rsid w:val="00DA4408"/>
    <w:rsid w:val="00DA4D33"/>
    <w:rsid w:val="00DA5025"/>
    <w:rsid w:val="00DB27E8"/>
    <w:rsid w:val="00DB404E"/>
    <w:rsid w:val="00DB6C0E"/>
    <w:rsid w:val="00DB7BBC"/>
    <w:rsid w:val="00DC0264"/>
    <w:rsid w:val="00DC08D9"/>
    <w:rsid w:val="00DC16DD"/>
    <w:rsid w:val="00DC32A2"/>
    <w:rsid w:val="00DC4C59"/>
    <w:rsid w:val="00DC4DF7"/>
    <w:rsid w:val="00DC521C"/>
    <w:rsid w:val="00DC5818"/>
    <w:rsid w:val="00DC79F2"/>
    <w:rsid w:val="00DC7E22"/>
    <w:rsid w:val="00DD27B0"/>
    <w:rsid w:val="00DD2A8E"/>
    <w:rsid w:val="00DD4362"/>
    <w:rsid w:val="00DD5803"/>
    <w:rsid w:val="00DE1096"/>
    <w:rsid w:val="00DE1E7B"/>
    <w:rsid w:val="00DE22F4"/>
    <w:rsid w:val="00DE2D79"/>
    <w:rsid w:val="00DE311C"/>
    <w:rsid w:val="00DE3EB1"/>
    <w:rsid w:val="00DE5096"/>
    <w:rsid w:val="00DE6B9E"/>
    <w:rsid w:val="00DE760B"/>
    <w:rsid w:val="00DE7C92"/>
    <w:rsid w:val="00DF0555"/>
    <w:rsid w:val="00DF089A"/>
    <w:rsid w:val="00DF297B"/>
    <w:rsid w:val="00DF2E43"/>
    <w:rsid w:val="00DF3222"/>
    <w:rsid w:val="00DF5105"/>
    <w:rsid w:val="00DF5F5F"/>
    <w:rsid w:val="00E06051"/>
    <w:rsid w:val="00E11BBD"/>
    <w:rsid w:val="00E12D58"/>
    <w:rsid w:val="00E17881"/>
    <w:rsid w:val="00E20905"/>
    <w:rsid w:val="00E34009"/>
    <w:rsid w:val="00E420FD"/>
    <w:rsid w:val="00E429FC"/>
    <w:rsid w:val="00E4560E"/>
    <w:rsid w:val="00E461D9"/>
    <w:rsid w:val="00E50DA0"/>
    <w:rsid w:val="00E52A74"/>
    <w:rsid w:val="00E54A13"/>
    <w:rsid w:val="00E63816"/>
    <w:rsid w:val="00E712A2"/>
    <w:rsid w:val="00E712A9"/>
    <w:rsid w:val="00E71888"/>
    <w:rsid w:val="00E72964"/>
    <w:rsid w:val="00E72AC3"/>
    <w:rsid w:val="00E8026F"/>
    <w:rsid w:val="00E80DA5"/>
    <w:rsid w:val="00E90946"/>
    <w:rsid w:val="00E95EB7"/>
    <w:rsid w:val="00E96301"/>
    <w:rsid w:val="00EA1D48"/>
    <w:rsid w:val="00EA1E49"/>
    <w:rsid w:val="00EA37CF"/>
    <w:rsid w:val="00EA40DB"/>
    <w:rsid w:val="00EA433E"/>
    <w:rsid w:val="00EB38BE"/>
    <w:rsid w:val="00EB3A2B"/>
    <w:rsid w:val="00EB4BC0"/>
    <w:rsid w:val="00EB56CD"/>
    <w:rsid w:val="00EB5AAD"/>
    <w:rsid w:val="00EC0B0A"/>
    <w:rsid w:val="00EC11C2"/>
    <w:rsid w:val="00EC16BB"/>
    <w:rsid w:val="00EC453C"/>
    <w:rsid w:val="00EC5957"/>
    <w:rsid w:val="00EC62A4"/>
    <w:rsid w:val="00EC7F7B"/>
    <w:rsid w:val="00ED1C5F"/>
    <w:rsid w:val="00ED4594"/>
    <w:rsid w:val="00ED510A"/>
    <w:rsid w:val="00ED5D1E"/>
    <w:rsid w:val="00ED5E86"/>
    <w:rsid w:val="00EE6507"/>
    <w:rsid w:val="00EE6534"/>
    <w:rsid w:val="00EF3F14"/>
    <w:rsid w:val="00EF4775"/>
    <w:rsid w:val="00EF47D0"/>
    <w:rsid w:val="00EF6A44"/>
    <w:rsid w:val="00EF7599"/>
    <w:rsid w:val="00F00776"/>
    <w:rsid w:val="00F0337A"/>
    <w:rsid w:val="00F05416"/>
    <w:rsid w:val="00F058B4"/>
    <w:rsid w:val="00F06C21"/>
    <w:rsid w:val="00F07D82"/>
    <w:rsid w:val="00F12B26"/>
    <w:rsid w:val="00F12FAA"/>
    <w:rsid w:val="00F134F7"/>
    <w:rsid w:val="00F13972"/>
    <w:rsid w:val="00F204E7"/>
    <w:rsid w:val="00F20618"/>
    <w:rsid w:val="00F2426A"/>
    <w:rsid w:val="00F249D3"/>
    <w:rsid w:val="00F24DD9"/>
    <w:rsid w:val="00F26EB0"/>
    <w:rsid w:val="00F26F30"/>
    <w:rsid w:val="00F31CB0"/>
    <w:rsid w:val="00F31EE5"/>
    <w:rsid w:val="00F327CC"/>
    <w:rsid w:val="00F3402F"/>
    <w:rsid w:val="00F36E24"/>
    <w:rsid w:val="00F402E4"/>
    <w:rsid w:val="00F41527"/>
    <w:rsid w:val="00F436E9"/>
    <w:rsid w:val="00F445BD"/>
    <w:rsid w:val="00F44ED8"/>
    <w:rsid w:val="00F470D3"/>
    <w:rsid w:val="00F5029F"/>
    <w:rsid w:val="00F54787"/>
    <w:rsid w:val="00F560DA"/>
    <w:rsid w:val="00F57937"/>
    <w:rsid w:val="00F60F5F"/>
    <w:rsid w:val="00F648B9"/>
    <w:rsid w:val="00F67470"/>
    <w:rsid w:val="00F704C5"/>
    <w:rsid w:val="00F71E11"/>
    <w:rsid w:val="00F71F05"/>
    <w:rsid w:val="00F7263A"/>
    <w:rsid w:val="00F7392E"/>
    <w:rsid w:val="00F73A1B"/>
    <w:rsid w:val="00F73B63"/>
    <w:rsid w:val="00F75FFF"/>
    <w:rsid w:val="00F77016"/>
    <w:rsid w:val="00F86F21"/>
    <w:rsid w:val="00F906CB"/>
    <w:rsid w:val="00F9212A"/>
    <w:rsid w:val="00F93E05"/>
    <w:rsid w:val="00F96A3F"/>
    <w:rsid w:val="00FA3787"/>
    <w:rsid w:val="00FA66C5"/>
    <w:rsid w:val="00FA6A8D"/>
    <w:rsid w:val="00FA6AD1"/>
    <w:rsid w:val="00FA6ED8"/>
    <w:rsid w:val="00FA7999"/>
    <w:rsid w:val="00FB0D3D"/>
    <w:rsid w:val="00FB193D"/>
    <w:rsid w:val="00FB432F"/>
    <w:rsid w:val="00FB534E"/>
    <w:rsid w:val="00FB571D"/>
    <w:rsid w:val="00FB658E"/>
    <w:rsid w:val="00FB6D03"/>
    <w:rsid w:val="00FB7D95"/>
    <w:rsid w:val="00FC1B7B"/>
    <w:rsid w:val="00FC419E"/>
    <w:rsid w:val="00FC5B19"/>
    <w:rsid w:val="00FC681E"/>
    <w:rsid w:val="00FC6A99"/>
    <w:rsid w:val="00FC7288"/>
    <w:rsid w:val="00FC7601"/>
    <w:rsid w:val="00FD129C"/>
    <w:rsid w:val="00FD1CE4"/>
    <w:rsid w:val="00FD2176"/>
    <w:rsid w:val="00FD2D10"/>
    <w:rsid w:val="00FD2EB6"/>
    <w:rsid w:val="00FD2EE7"/>
    <w:rsid w:val="00FD3C2F"/>
    <w:rsid w:val="00FD496B"/>
    <w:rsid w:val="00FD7549"/>
    <w:rsid w:val="00FD7855"/>
    <w:rsid w:val="00FE0B4C"/>
    <w:rsid w:val="00FE3D4B"/>
    <w:rsid w:val="00FE476F"/>
    <w:rsid w:val="00FE4774"/>
    <w:rsid w:val="00FE4BA8"/>
    <w:rsid w:val="00FE6A6B"/>
    <w:rsid w:val="00FF0A02"/>
    <w:rsid w:val="00FF23E1"/>
    <w:rsid w:val="00FF283D"/>
    <w:rsid w:val="00FF2E3A"/>
    <w:rsid w:val="00FF43B5"/>
    <w:rsid w:val="00FF551C"/>
    <w:rsid w:val="00FF6597"/>
    <w:rsid w:val="00FF669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1FC94"/>
  <w15:chartTrackingRefBased/>
  <w15:docId w15:val="{413B8624-FC95-467D-AAE7-90885D85F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1712F"/>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Ttulo2">
    <w:name w:val="heading 2"/>
    <w:basedOn w:val="Normal"/>
    <w:next w:val="Normal"/>
    <w:link w:val="Ttulo2Car"/>
    <w:uiPriority w:val="9"/>
    <w:unhideWhenUsed/>
    <w:qFormat/>
    <w:rsid w:val="0081712F"/>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Ttulo3">
    <w:name w:val="heading 3"/>
    <w:basedOn w:val="Normal"/>
    <w:link w:val="Ttulo3Car"/>
    <w:uiPriority w:val="9"/>
    <w:qFormat/>
    <w:rsid w:val="0081712F"/>
    <w:pPr>
      <w:spacing w:before="100" w:beforeAutospacing="1" w:after="100" w:afterAutospacing="1" w:line="240" w:lineRule="auto"/>
      <w:outlineLvl w:val="2"/>
    </w:pPr>
    <w:rPr>
      <w:rFonts w:eastAsia="Times New Roman" w:cs="Times New Roman"/>
      <w:b/>
      <w:bCs/>
      <w:sz w:val="28"/>
      <w:szCs w:val="27"/>
      <w:lang w:eastAsia="es-CO"/>
    </w:rPr>
  </w:style>
  <w:style w:type="paragraph" w:styleId="Ttulo4">
    <w:name w:val="heading 4"/>
    <w:basedOn w:val="Normal"/>
    <w:next w:val="Normal"/>
    <w:link w:val="Ttulo4Car"/>
    <w:uiPriority w:val="9"/>
    <w:unhideWhenUsed/>
    <w:qFormat/>
    <w:rsid w:val="007577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3C316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81712F"/>
    <w:rPr>
      <w:rFonts w:eastAsia="Times New Roman" w:cs="Times New Roman"/>
      <w:b/>
      <w:bCs/>
      <w:sz w:val="28"/>
      <w:szCs w:val="27"/>
      <w:lang w:eastAsia="es-CO"/>
    </w:rPr>
  </w:style>
  <w:style w:type="paragraph" w:styleId="NormalWeb">
    <w:name w:val="Normal (Web)"/>
    <w:basedOn w:val="Normal"/>
    <w:uiPriority w:val="99"/>
    <w:unhideWhenUsed/>
    <w:rsid w:val="009F359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F3592"/>
    <w:rPr>
      <w:b/>
      <w:bCs/>
    </w:rPr>
  </w:style>
  <w:style w:type="character" w:customStyle="1" w:styleId="Ttulo1Car">
    <w:name w:val="Título 1 Car"/>
    <w:basedOn w:val="Fuentedeprrafopredeter"/>
    <w:link w:val="Ttulo1"/>
    <w:uiPriority w:val="9"/>
    <w:rsid w:val="0081712F"/>
    <w:rPr>
      <w:rFonts w:asciiTheme="majorHAnsi" w:eastAsiaTheme="majorEastAsia" w:hAnsiTheme="majorHAnsi" w:cstheme="majorBidi"/>
      <w:b/>
      <w:color w:val="000000" w:themeColor="text1"/>
      <w:sz w:val="40"/>
      <w:szCs w:val="32"/>
    </w:rPr>
  </w:style>
  <w:style w:type="character" w:customStyle="1" w:styleId="Ttulo2Car">
    <w:name w:val="Título 2 Car"/>
    <w:basedOn w:val="Fuentedeprrafopredeter"/>
    <w:link w:val="Ttulo2"/>
    <w:uiPriority w:val="9"/>
    <w:rsid w:val="0081712F"/>
    <w:rPr>
      <w:rFonts w:asciiTheme="majorHAnsi" w:eastAsiaTheme="majorEastAsia" w:hAnsiTheme="majorHAnsi" w:cstheme="majorBidi"/>
      <w:b/>
      <w:color w:val="000000" w:themeColor="text1"/>
      <w:sz w:val="32"/>
      <w:szCs w:val="26"/>
    </w:rPr>
  </w:style>
  <w:style w:type="character" w:customStyle="1" w:styleId="Ttulo4Car">
    <w:name w:val="Título 4 Car"/>
    <w:basedOn w:val="Fuentedeprrafopredeter"/>
    <w:link w:val="Ttulo4"/>
    <w:uiPriority w:val="9"/>
    <w:rsid w:val="007577EC"/>
    <w:rPr>
      <w:rFonts w:asciiTheme="majorHAnsi" w:eastAsiaTheme="majorEastAsia" w:hAnsiTheme="majorHAnsi" w:cstheme="majorBidi"/>
      <w:i/>
      <w:iCs/>
      <w:color w:val="2F5496" w:themeColor="accent1" w:themeShade="BF"/>
    </w:rPr>
  </w:style>
  <w:style w:type="paragraph" w:styleId="Encabezado">
    <w:name w:val="header"/>
    <w:basedOn w:val="Normal"/>
    <w:link w:val="EncabezadoCar"/>
    <w:uiPriority w:val="99"/>
    <w:unhideWhenUsed/>
    <w:rsid w:val="003E62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E62E2"/>
  </w:style>
  <w:style w:type="paragraph" w:styleId="Piedepgina">
    <w:name w:val="footer"/>
    <w:basedOn w:val="Normal"/>
    <w:link w:val="PiedepginaCar"/>
    <w:uiPriority w:val="99"/>
    <w:unhideWhenUsed/>
    <w:rsid w:val="003E62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E62E2"/>
  </w:style>
  <w:style w:type="paragraph" w:styleId="Sinespaciado">
    <w:name w:val="No Spacing"/>
    <w:uiPriority w:val="1"/>
    <w:qFormat/>
    <w:rsid w:val="000010B0"/>
    <w:pPr>
      <w:spacing w:after="0" w:line="240" w:lineRule="auto"/>
    </w:pPr>
  </w:style>
  <w:style w:type="character" w:styleId="nfasis">
    <w:name w:val="Emphasis"/>
    <w:basedOn w:val="Fuentedeprrafopredeter"/>
    <w:uiPriority w:val="20"/>
    <w:qFormat/>
    <w:rsid w:val="00804E41"/>
    <w:rPr>
      <w:i/>
      <w:iCs/>
    </w:rPr>
  </w:style>
  <w:style w:type="paragraph" w:styleId="Prrafodelista">
    <w:name w:val="List Paragraph"/>
    <w:basedOn w:val="Normal"/>
    <w:uiPriority w:val="34"/>
    <w:qFormat/>
    <w:rsid w:val="00804E41"/>
    <w:pPr>
      <w:ind w:left="720"/>
      <w:contextualSpacing/>
    </w:pPr>
  </w:style>
  <w:style w:type="table" w:styleId="Tablaconcuadrcula">
    <w:name w:val="Table Grid"/>
    <w:basedOn w:val="Tablanormal"/>
    <w:uiPriority w:val="59"/>
    <w:rsid w:val="0089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Sinespaciado"/>
    <w:next w:val="Normal"/>
    <w:uiPriority w:val="35"/>
    <w:unhideWhenUsed/>
    <w:qFormat/>
    <w:rsid w:val="00232FD1"/>
    <w:pPr>
      <w:spacing w:after="200"/>
    </w:pPr>
    <w:rPr>
      <w:i/>
      <w:iCs/>
      <w:color w:val="44546A" w:themeColor="text2"/>
      <w:sz w:val="18"/>
      <w:szCs w:val="18"/>
    </w:rPr>
  </w:style>
  <w:style w:type="table" w:styleId="Tablaconcuadrcula5oscura-nfasis6">
    <w:name w:val="Grid Table 5 Dark Accent 6"/>
    <w:basedOn w:val="Tablanormal"/>
    <w:uiPriority w:val="50"/>
    <w:rsid w:val="001A07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lista3">
    <w:name w:val="List Table 3"/>
    <w:basedOn w:val="Tablanormal"/>
    <w:uiPriority w:val="48"/>
    <w:rsid w:val="001A07A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tuloTDC">
    <w:name w:val="TOC Heading"/>
    <w:basedOn w:val="Ttulo1"/>
    <w:next w:val="Normal"/>
    <w:uiPriority w:val="39"/>
    <w:unhideWhenUsed/>
    <w:qFormat/>
    <w:rsid w:val="004F2E4B"/>
    <w:pPr>
      <w:outlineLvl w:val="9"/>
    </w:pPr>
    <w:rPr>
      <w:b w:val="0"/>
      <w:color w:val="2F5496" w:themeColor="accent1" w:themeShade="BF"/>
      <w:lang w:eastAsia="es-CO"/>
    </w:rPr>
  </w:style>
  <w:style w:type="paragraph" w:styleId="TDC2">
    <w:name w:val="toc 2"/>
    <w:basedOn w:val="Normal"/>
    <w:next w:val="Normal"/>
    <w:autoRedefine/>
    <w:uiPriority w:val="39"/>
    <w:unhideWhenUsed/>
    <w:rsid w:val="004F2E4B"/>
    <w:pPr>
      <w:spacing w:after="100"/>
      <w:ind w:left="220"/>
    </w:pPr>
    <w:rPr>
      <w:rFonts w:eastAsiaTheme="minorEastAsia" w:cs="Times New Roman"/>
      <w:lang w:eastAsia="es-CO"/>
    </w:rPr>
  </w:style>
  <w:style w:type="paragraph" w:styleId="TDC1">
    <w:name w:val="toc 1"/>
    <w:basedOn w:val="Normal"/>
    <w:next w:val="Normal"/>
    <w:autoRedefine/>
    <w:uiPriority w:val="39"/>
    <w:unhideWhenUsed/>
    <w:rsid w:val="004F2E4B"/>
    <w:pPr>
      <w:spacing w:after="100"/>
    </w:pPr>
    <w:rPr>
      <w:rFonts w:eastAsiaTheme="minorEastAsia" w:cs="Times New Roman"/>
      <w:lang w:eastAsia="es-CO"/>
    </w:rPr>
  </w:style>
  <w:style w:type="paragraph" w:styleId="TDC3">
    <w:name w:val="toc 3"/>
    <w:basedOn w:val="Normal"/>
    <w:next w:val="Normal"/>
    <w:autoRedefine/>
    <w:uiPriority w:val="39"/>
    <w:unhideWhenUsed/>
    <w:rsid w:val="004F2E4B"/>
    <w:pPr>
      <w:spacing w:after="100"/>
      <w:ind w:left="440"/>
    </w:pPr>
    <w:rPr>
      <w:rFonts w:eastAsiaTheme="minorEastAsia" w:cs="Times New Roman"/>
      <w:lang w:eastAsia="es-CO"/>
    </w:rPr>
  </w:style>
  <w:style w:type="character" w:styleId="Hipervnculo">
    <w:name w:val="Hyperlink"/>
    <w:basedOn w:val="Fuentedeprrafopredeter"/>
    <w:uiPriority w:val="99"/>
    <w:unhideWhenUsed/>
    <w:rsid w:val="004F2E4B"/>
    <w:rPr>
      <w:color w:val="0563C1" w:themeColor="hyperlink"/>
      <w:u w:val="single"/>
    </w:rPr>
  </w:style>
  <w:style w:type="character" w:styleId="Mencinsinresolver">
    <w:name w:val="Unresolved Mention"/>
    <w:basedOn w:val="Fuentedeprrafopredeter"/>
    <w:uiPriority w:val="99"/>
    <w:semiHidden/>
    <w:unhideWhenUsed/>
    <w:rsid w:val="00022AA9"/>
    <w:rPr>
      <w:color w:val="605E5C"/>
      <w:shd w:val="clear" w:color="auto" w:fill="E1DFDD"/>
    </w:rPr>
  </w:style>
  <w:style w:type="paragraph" w:styleId="Textodeglobo">
    <w:name w:val="Balloon Text"/>
    <w:basedOn w:val="Normal"/>
    <w:link w:val="TextodegloboCar"/>
    <w:uiPriority w:val="99"/>
    <w:semiHidden/>
    <w:unhideWhenUsed/>
    <w:rsid w:val="0070426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04267"/>
    <w:rPr>
      <w:rFonts w:ascii="Segoe UI" w:hAnsi="Segoe UI" w:cs="Segoe UI"/>
      <w:sz w:val="18"/>
      <w:szCs w:val="18"/>
    </w:rPr>
  </w:style>
  <w:style w:type="paragraph" w:styleId="Ttulo">
    <w:name w:val="Title"/>
    <w:basedOn w:val="Normal"/>
    <w:next w:val="Normal"/>
    <w:link w:val="TtuloCar"/>
    <w:uiPriority w:val="10"/>
    <w:qFormat/>
    <w:rsid w:val="00D170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17038"/>
    <w:rPr>
      <w:rFonts w:asciiTheme="majorHAnsi" w:eastAsiaTheme="majorEastAsia" w:hAnsiTheme="majorHAnsi" w:cstheme="majorBidi"/>
      <w:spacing w:val="-10"/>
      <w:kern w:val="28"/>
      <w:sz w:val="56"/>
      <w:szCs w:val="56"/>
    </w:rPr>
  </w:style>
  <w:style w:type="paragraph" w:styleId="TDC4">
    <w:name w:val="toc 4"/>
    <w:basedOn w:val="Normal"/>
    <w:next w:val="Normal"/>
    <w:autoRedefine/>
    <w:uiPriority w:val="39"/>
    <w:unhideWhenUsed/>
    <w:rsid w:val="006C018F"/>
    <w:pPr>
      <w:spacing w:after="100" w:line="278" w:lineRule="auto"/>
      <w:ind w:left="720"/>
    </w:pPr>
    <w:rPr>
      <w:rFonts w:eastAsiaTheme="minorEastAsia"/>
      <w:kern w:val="2"/>
      <w:sz w:val="24"/>
      <w:szCs w:val="24"/>
      <w:lang w:eastAsia="es-CO"/>
      <w14:ligatures w14:val="standardContextual"/>
    </w:rPr>
  </w:style>
  <w:style w:type="paragraph" w:styleId="TDC5">
    <w:name w:val="toc 5"/>
    <w:basedOn w:val="Normal"/>
    <w:next w:val="Normal"/>
    <w:autoRedefine/>
    <w:uiPriority w:val="39"/>
    <w:unhideWhenUsed/>
    <w:rsid w:val="006C018F"/>
    <w:pPr>
      <w:spacing w:after="100" w:line="278" w:lineRule="auto"/>
      <w:ind w:left="960"/>
    </w:pPr>
    <w:rPr>
      <w:rFonts w:eastAsiaTheme="minorEastAsia"/>
      <w:kern w:val="2"/>
      <w:sz w:val="24"/>
      <w:szCs w:val="24"/>
      <w:lang w:eastAsia="es-CO"/>
      <w14:ligatures w14:val="standardContextual"/>
    </w:rPr>
  </w:style>
  <w:style w:type="paragraph" w:styleId="TDC6">
    <w:name w:val="toc 6"/>
    <w:basedOn w:val="Normal"/>
    <w:next w:val="Normal"/>
    <w:autoRedefine/>
    <w:uiPriority w:val="39"/>
    <w:unhideWhenUsed/>
    <w:rsid w:val="006C018F"/>
    <w:pPr>
      <w:spacing w:after="100" w:line="278" w:lineRule="auto"/>
      <w:ind w:left="1200"/>
    </w:pPr>
    <w:rPr>
      <w:rFonts w:eastAsiaTheme="minorEastAsia"/>
      <w:kern w:val="2"/>
      <w:sz w:val="24"/>
      <w:szCs w:val="24"/>
      <w:lang w:eastAsia="es-CO"/>
      <w14:ligatures w14:val="standardContextual"/>
    </w:rPr>
  </w:style>
  <w:style w:type="paragraph" w:styleId="TDC7">
    <w:name w:val="toc 7"/>
    <w:basedOn w:val="Normal"/>
    <w:next w:val="Normal"/>
    <w:autoRedefine/>
    <w:uiPriority w:val="39"/>
    <w:unhideWhenUsed/>
    <w:rsid w:val="006C018F"/>
    <w:pPr>
      <w:spacing w:after="100" w:line="278" w:lineRule="auto"/>
      <w:ind w:left="1440"/>
    </w:pPr>
    <w:rPr>
      <w:rFonts w:eastAsiaTheme="minorEastAsia"/>
      <w:kern w:val="2"/>
      <w:sz w:val="24"/>
      <w:szCs w:val="24"/>
      <w:lang w:eastAsia="es-CO"/>
      <w14:ligatures w14:val="standardContextual"/>
    </w:rPr>
  </w:style>
  <w:style w:type="paragraph" w:styleId="TDC8">
    <w:name w:val="toc 8"/>
    <w:basedOn w:val="Normal"/>
    <w:next w:val="Normal"/>
    <w:autoRedefine/>
    <w:uiPriority w:val="39"/>
    <w:unhideWhenUsed/>
    <w:rsid w:val="006C018F"/>
    <w:pPr>
      <w:spacing w:after="100" w:line="278" w:lineRule="auto"/>
      <w:ind w:left="1680"/>
    </w:pPr>
    <w:rPr>
      <w:rFonts w:eastAsiaTheme="minorEastAsia"/>
      <w:kern w:val="2"/>
      <w:sz w:val="24"/>
      <w:szCs w:val="24"/>
      <w:lang w:eastAsia="es-CO"/>
      <w14:ligatures w14:val="standardContextual"/>
    </w:rPr>
  </w:style>
  <w:style w:type="paragraph" w:styleId="TDC9">
    <w:name w:val="toc 9"/>
    <w:basedOn w:val="Normal"/>
    <w:next w:val="Normal"/>
    <w:autoRedefine/>
    <w:uiPriority w:val="39"/>
    <w:unhideWhenUsed/>
    <w:rsid w:val="006C018F"/>
    <w:pPr>
      <w:spacing w:after="100" w:line="278" w:lineRule="auto"/>
      <w:ind w:left="1920"/>
    </w:pPr>
    <w:rPr>
      <w:rFonts w:eastAsiaTheme="minorEastAsia"/>
      <w:kern w:val="2"/>
      <w:sz w:val="24"/>
      <w:szCs w:val="24"/>
      <w:lang w:eastAsia="es-CO"/>
      <w14:ligatures w14:val="standardContextual"/>
    </w:rPr>
  </w:style>
  <w:style w:type="character" w:styleId="Hipervnculovisitado">
    <w:name w:val="FollowedHyperlink"/>
    <w:basedOn w:val="Fuentedeprrafopredeter"/>
    <w:uiPriority w:val="99"/>
    <w:semiHidden/>
    <w:unhideWhenUsed/>
    <w:rsid w:val="003B473D"/>
    <w:rPr>
      <w:color w:val="954F72" w:themeColor="followedHyperlink"/>
      <w:u w:val="single"/>
    </w:rPr>
  </w:style>
  <w:style w:type="table" w:styleId="Tablaconcuadrculaclara">
    <w:name w:val="Grid Table Light"/>
    <w:basedOn w:val="Tablanormal"/>
    <w:uiPriority w:val="40"/>
    <w:rsid w:val="00DD27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5">
    <w:name w:val="Grid Table 1 Light Accent 5"/>
    <w:basedOn w:val="Tablanormal"/>
    <w:uiPriority w:val="46"/>
    <w:rsid w:val="0015687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lista6concolores-nfasis1">
    <w:name w:val="List Table 6 Colorful Accent 1"/>
    <w:basedOn w:val="Tablanormal"/>
    <w:uiPriority w:val="51"/>
    <w:rsid w:val="00156879"/>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aconnmeros">
    <w:name w:val="List Number"/>
    <w:basedOn w:val="Normal"/>
    <w:uiPriority w:val="99"/>
    <w:unhideWhenUsed/>
    <w:rsid w:val="001C0716"/>
    <w:pPr>
      <w:numPr>
        <w:numId w:val="24"/>
      </w:numPr>
      <w:spacing w:after="200" w:line="276" w:lineRule="auto"/>
      <w:contextualSpacing/>
    </w:pPr>
    <w:rPr>
      <w:rFonts w:eastAsiaTheme="minorEastAsia"/>
      <w:lang w:val="en-US"/>
    </w:rPr>
  </w:style>
  <w:style w:type="table" w:customStyle="1" w:styleId="TableGrid">
    <w:name w:val="TableGrid"/>
    <w:rsid w:val="008A3E97"/>
    <w:pPr>
      <w:spacing w:after="0" w:line="240" w:lineRule="auto"/>
    </w:pPr>
    <w:rPr>
      <w:rFonts w:eastAsiaTheme="minorEastAsia"/>
      <w:lang w:eastAsia="es-CO"/>
    </w:rPr>
    <w:tblPr>
      <w:tblCellMar>
        <w:top w:w="0" w:type="dxa"/>
        <w:left w:w="0" w:type="dxa"/>
        <w:bottom w:w="0" w:type="dxa"/>
        <w:right w:w="0" w:type="dxa"/>
      </w:tblCellMar>
    </w:tblPr>
  </w:style>
  <w:style w:type="character" w:customStyle="1" w:styleId="Ttulo5Car">
    <w:name w:val="Título 5 Car"/>
    <w:basedOn w:val="Fuentedeprrafopredeter"/>
    <w:link w:val="Ttulo5"/>
    <w:uiPriority w:val="9"/>
    <w:semiHidden/>
    <w:rsid w:val="003C3169"/>
    <w:rPr>
      <w:rFonts w:asciiTheme="majorHAnsi" w:eastAsiaTheme="majorEastAsia" w:hAnsiTheme="majorHAnsi" w:cstheme="majorBidi"/>
      <w:color w:val="2F5496" w:themeColor="accent1" w:themeShade="BF"/>
    </w:rPr>
  </w:style>
  <w:style w:type="paragraph" w:styleId="Tabladeilustraciones">
    <w:name w:val="table of figures"/>
    <w:basedOn w:val="Normal"/>
    <w:next w:val="Normal"/>
    <w:uiPriority w:val="99"/>
    <w:unhideWhenUsed/>
    <w:rsid w:val="00E2090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419220">
      <w:bodyDiv w:val="1"/>
      <w:marLeft w:val="0"/>
      <w:marRight w:val="0"/>
      <w:marTop w:val="0"/>
      <w:marBottom w:val="0"/>
      <w:divBdr>
        <w:top w:val="none" w:sz="0" w:space="0" w:color="auto"/>
        <w:left w:val="none" w:sz="0" w:space="0" w:color="auto"/>
        <w:bottom w:val="none" w:sz="0" w:space="0" w:color="auto"/>
        <w:right w:val="none" w:sz="0" w:space="0" w:color="auto"/>
      </w:divBdr>
    </w:div>
    <w:div w:id="61221981">
      <w:bodyDiv w:val="1"/>
      <w:marLeft w:val="0"/>
      <w:marRight w:val="0"/>
      <w:marTop w:val="0"/>
      <w:marBottom w:val="0"/>
      <w:divBdr>
        <w:top w:val="none" w:sz="0" w:space="0" w:color="auto"/>
        <w:left w:val="none" w:sz="0" w:space="0" w:color="auto"/>
        <w:bottom w:val="none" w:sz="0" w:space="0" w:color="auto"/>
        <w:right w:val="none" w:sz="0" w:space="0" w:color="auto"/>
      </w:divBdr>
    </w:div>
    <w:div w:id="64106105">
      <w:bodyDiv w:val="1"/>
      <w:marLeft w:val="0"/>
      <w:marRight w:val="0"/>
      <w:marTop w:val="0"/>
      <w:marBottom w:val="0"/>
      <w:divBdr>
        <w:top w:val="none" w:sz="0" w:space="0" w:color="auto"/>
        <w:left w:val="none" w:sz="0" w:space="0" w:color="auto"/>
        <w:bottom w:val="none" w:sz="0" w:space="0" w:color="auto"/>
        <w:right w:val="none" w:sz="0" w:space="0" w:color="auto"/>
      </w:divBdr>
    </w:div>
    <w:div w:id="78868802">
      <w:bodyDiv w:val="1"/>
      <w:marLeft w:val="0"/>
      <w:marRight w:val="0"/>
      <w:marTop w:val="0"/>
      <w:marBottom w:val="0"/>
      <w:divBdr>
        <w:top w:val="none" w:sz="0" w:space="0" w:color="auto"/>
        <w:left w:val="none" w:sz="0" w:space="0" w:color="auto"/>
        <w:bottom w:val="none" w:sz="0" w:space="0" w:color="auto"/>
        <w:right w:val="none" w:sz="0" w:space="0" w:color="auto"/>
      </w:divBdr>
    </w:div>
    <w:div w:id="90779186">
      <w:bodyDiv w:val="1"/>
      <w:marLeft w:val="0"/>
      <w:marRight w:val="0"/>
      <w:marTop w:val="0"/>
      <w:marBottom w:val="0"/>
      <w:divBdr>
        <w:top w:val="none" w:sz="0" w:space="0" w:color="auto"/>
        <w:left w:val="none" w:sz="0" w:space="0" w:color="auto"/>
        <w:bottom w:val="none" w:sz="0" w:space="0" w:color="auto"/>
        <w:right w:val="none" w:sz="0" w:space="0" w:color="auto"/>
      </w:divBdr>
    </w:div>
    <w:div w:id="96218269">
      <w:bodyDiv w:val="1"/>
      <w:marLeft w:val="0"/>
      <w:marRight w:val="0"/>
      <w:marTop w:val="0"/>
      <w:marBottom w:val="0"/>
      <w:divBdr>
        <w:top w:val="none" w:sz="0" w:space="0" w:color="auto"/>
        <w:left w:val="none" w:sz="0" w:space="0" w:color="auto"/>
        <w:bottom w:val="none" w:sz="0" w:space="0" w:color="auto"/>
        <w:right w:val="none" w:sz="0" w:space="0" w:color="auto"/>
      </w:divBdr>
    </w:div>
    <w:div w:id="96294385">
      <w:bodyDiv w:val="1"/>
      <w:marLeft w:val="0"/>
      <w:marRight w:val="0"/>
      <w:marTop w:val="0"/>
      <w:marBottom w:val="0"/>
      <w:divBdr>
        <w:top w:val="none" w:sz="0" w:space="0" w:color="auto"/>
        <w:left w:val="none" w:sz="0" w:space="0" w:color="auto"/>
        <w:bottom w:val="none" w:sz="0" w:space="0" w:color="auto"/>
        <w:right w:val="none" w:sz="0" w:space="0" w:color="auto"/>
      </w:divBdr>
    </w:div>
    <w:div w:id="129597218">
      <w:bodyDiv w:val="1"/>
      <w:marLeft w:val="0"/>
      <w:marRight w:val="0"/>
      <w:marTop w:val="0"/>
      <w:marBottom w:val="0"/>
      <w:divBdr>
        <w:top w:val="none" w:sz="0" w:space="0" w:color="auto"/>
        <w:left w:val="none" w:sz="0" w:space="0" w:color="auto"/>
        <w:bottom w:val="none" w:sz="0" w:space="0" w:color="auto"/>
        <w:right w:val="none" w:sz="0" w:space="0" w:color="auto"/>
      </w:divBdr>
      <w:divsChild>
        <w:div w:id="1705902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310795">
          <w:blockQuote w:val="1"/>
          <w:marLeft w:val="720"/>
          <w:marRight w:val="720"/>
          <w:marTop w:val="100"/>
          <w:marBottom w:val="100"/>
          <w:divBdr>
            <w:top w:val="none" w:sz="0" w:space="0" w:color="auto"/>
            <w:left w:val="none" w:sz="0" w:space="0" w:color="auto"/>
            <w:bottom w:val="none" w:sz="0" w:space="0" w:color="auto"/>
            <w:right w:val="none" w:sz="0" w:space="0" w:color="auto"/>
          </w:divBdr>
        </w:div>
        <w:div w:id="95475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42059">
      <w:bodyDiv w:val="1"/>
      <w:marLeft w:val="0"/>
      <w:marRight w:val="0"/>
      <w:marTop w:val="0"/>
      <w:marBottom w:val="0"/>
      <w:divBdr>
        <w:top w:val="none" w:sz="0" w:space="0" w:color="auto"/>
        <w:left w:val="none" w:sz="0" w:space="0" w:color="auto"/>
        <w:bottom w:val="none" w:sz="0" w:space="0" w:color="auto"/>
        <w:right w:val="none" w:sz="0" w:space="0" w:color="auto"/>
      </w:divBdr>
    </w:div>
    <w:div w:id="134759436">
      <w:bodyDiv w:val="1"/>
      <w:marLeft w:val="0"/>
      <w:marRight w:val="0"/>
      <w:marTop w:val="0"/>
      <w:marBottom w:val="0"/>
      <w:divBdr>
        <w:top w:val="none" w:sz="0" w:space="0" w:color="auto"/>
        <w:left w:val="none" w:sz="0" w:space="0" w:color="auto"/>
        <w:bottom w:val="none" w:sz="0" w:space="0" w:color="auto"/>
        <w:right w:val="none" w:sz="0" w:space="0" w:color="auto"/>
      </w:divBdr>
    </w:div>
    <w:div w:id="137264028">
      <w:bodyDiv w:val="1"/>
      <w:marLeft w:val="0"/>
      <w:marRight w:val="0"/>
      <w:marTop w:val="0"/>
      <w:marBottom w:val="0"/>
      <w:divBdr>
        <w:top w:val="none" w:sz="0" w:space="0" w:color="auto"/>
        <w:left w:val="none" w:sz="0" w:space="0" w:color="auto"/>
        <w:bottom w:val="none" w:sz="0" w:space="0" w:color="auto"/>
        <w:right w:val="none" w:sz="0" w:space="0" w:color="auto"/>
      </w:divBdr>
    </w:div>
    <w:div w:id="143663930">
      <w:bodyDiv w:val="1"/>
      <w:marLeft w:val="0"/>
      <w:marRight w:val="0"/>
      <w:marTop w:val="0"/>
      <w:marBottom w:val="0"/>
      <w:divBdr>
        <w:top w:val="none" w:sz="0" w:space="0" w:color="auto"/>
        <w:left w:val="none" w:sz="0" w:space="0" w:color="auto"/>
        <w:bottom w:val="none" w:sz="0" w:space="0" w:color="auto"/>
        <w:right w:val="none" w:sz="0" w:space="0" w:color="auto"/>
      </w:divBdr>
    </w:div>
    <w:div w:id="145167857">
      <w:bodyDiv w:val="1"/>
      <w:marLeft w:val="0"/>
      <w:marRight w:val="0"/>
      <w:marTop w:val="0"/>
      <w:marBottom w:val="0"/>
      <w:divBdr>
        <w:top w:val="none" w:sz="0" w:space="0" w:color="auto"/>
        <w:left w:val="none" w:sz="0" w:space="0" w:color="auto"/>
        <w:bottom w:val="none" w:sz="0" w:space="0" w:color="auto"/>
        <w:right w:val="none" w:sz="0" w:space="0" w:color="auto"/>
      </w:divBdr>
    </w:div>
    <w:div w:id="150146700">
      <w:bodyDiv w:val="1"/>
      <w:marLeft w:val="0"/>
      <w:marRight w:val="0"/>
      <w:marTop w:val="0"/>
      <w:marBottom w:val="0"/>
      <w:divBdr>
        <w:top w:val="none" w:sz="0" w:space="0" w:color="auto"/>
        <w:left w:val="none" w:sz="0" w:space="0" w:color="auto"/>
        <w:bottom w:val="none" w:sz="0" w:space="0" w:color="auto"/>
        <w:right w:val="none" w:sz="0" w:space="0" w:color="auto"/>
      </w:divBdr>
    </w:div>
    <w:div w:id="152725053">
      <w:bodyDiv w:val="1"/>
      <w:marLeft w:val="0"/>
      <w:marRight w:val="0"/>
      <w:marTop w:val="0"/>
      <w:marBottom w:val="0"/>
      <w:divBdr>
        <w:top w:val="none" w:sz="0" w:space="0" w:color="auto"/>
        <w:left w:val="none" w:sz="0" w:space="0" w:color="auto"/>
        <w:bottom w:val="none" w:sz="0" w:space="0" w:color="auto"/>
        <w:right w:val="none" w:sz="0" w:space="0" w:color="auto"/>
      </w:divBdr>
    </w:div>
    <w:div w:id="157574953">
      <w:bodyDiv w:val="1"/>
      <w:marLeft w:val="0"/>
      <w:marRight w:val="0"/>
      <w:marTop w:val="0"/>
      <w:marBottom w:val="0"/>
      <w:divBdr>
        <w:top w:val="none" w:sz="0" w:space="0" w:color="auto"/>
        <w:left w:val="none" w:sz="0" w:space="0" w:color="auto"/>
        <w:bottom w:val="none" w:sz="0" w:space="0" w:color="auto"/>
        <w:right w:val="none" w:sz="0" w:space="0" w:color="auto"/>
      </w:divBdr>
    </w:div>
    <w:div w:id="163515565">
      <w:bodyDiv w:val="1"/>
      <w:marLeft w:val="0"/>
      <w:marRight w:val="0"/>
      <w:marTop w:val="0"/>
      <w:marBottom w:val="0"/>
      <w:divBdr>
        <w:top w:val="none" w:sz="0" w:space="0" w:color="auto"/>
        <w:left w:val="none" w:sz="0" w:space="0" w:color="auto"/>
        <w:bottom w:val="none" w:sz="0" w:space="0" w:color="auto"/>
        <w:right w:val="none" w:sz="0" w:space="0" w:color="auto"/>
      </w:divBdr>
    </w:div>
    <w:div w:id="163787608">
      <w:bodyDiv w:val="1"/>
      <w:marLeft w:val="0"/>
      <w:marRight w:val="0"/>
      <w:marTop w:val="0"/>
      <w:marBottom w:val="0"/>
      <w:divBdr>
        <w:top w:val="none" w:sz="0" w:space="0" w:color="auto"/>
        <w:left w:val="none" w:sz="0" w:space="0" w:color="auto"/>
        <w:bottom w:val="none" w:sz="0" w:space="0" w:color="auto"/>
        <w:right w:val="none" w:sz="0" w:space="0" w:color="auto"/>
      </w:divBdr>
    </w:div>
    <w:div w:id="168057847">
      <w:bodyDiv w:val="1"/>
      <w:marLeft w:val="0"/>
      <w:marRight w:val="0"/>
      <w:marTop w:val="0"/>
      <w:marBottom w:val="0"/>
      <w:divBdr>
        <w:top w:val="none" w:sz="0" w:space="0" w:color="auto"/>
        <w:left w:val="none" w:sz="0" w:space="0" w:color="auto"/>
        <w:bottom w:val="none" w:sz="0" w:space="0" w:color="auto"/>
        <w:right w:val="none" w:sz="0" w:space="0" w:color="auto"/>
      </w:divBdr>
    </w:div>
    <w:div w:id="178348221">
      <w:bodyDiv w:val="1"/>
      <w:marLeft w:val="0"/>
      <w:marRight w:val="0"/>
      <w:marTop w:val="0"/>
      <w:marBottom w:val="0"/>
      <w:divBdr>
        <w:top w:val="none" w:sz="0" w:space="0" w:color="auto"/>
        <w:left w:val="none" w:sz="0" w:space="0" w:color="auto"/>
        <w:bottom w:val="none" w:sz="0" w:space="0" w:color="auto"/>
        <w:right w:val="none" w:sz="0" w:space="0" w:color="auto"/>
      </w:divBdr>
    </w:div>
    <w:div w:id="185366643">
      <w:bodyDiv w:val="1"/>
      <w:marLeft w:val="0"/>
      <w:marRight w:val="0"/>
      <w:marTop w:val="0"/>
      <w:marBottom w:val="0"/>
      <w:divBdr>
        <w:top w:val="none" w:sz="0" w:space="0" w:color="auto"/>
        <w:left w:val="none" w:sz="0" w:space="0" w:color="auto"/>
        <w:bottom w:val="none" w:sz="0" w:space="0" w:color="auto"/>
        <w:right w:val="none" w:sz="0" w:space="0" w:color="auto"/>
      </w:divBdr>
    </w:div>
    <w:div w:id="185796253">
      <w:bodyDiv w:val="1"/>
      <w:marLeft w:val="0"/>
      <w:marRight w:val="0"/>
      <w:marTop w:val="0"/>
      <w:marBottom w:val="0"/>
      <w:divBdr>
        <w:top w:val="none" w:sz="0" w:space="0" w:color="auto"/>
        <w:left w:val="none" w:sz="0" w:space="0" w:color="auto"/>
        <w:bottom w:val="none" w:sz="0" w:space="0" w:color="auto"/>
        <w:right w:val="none" w:sz="0" w:space="0" w:color="auto"/>
      </w:divBdr>
    </w:div>
    <w:div w:id="195198097">
      <w:bodyDiv w:val="1"/>
      <w:marLeft w:val="0"/>
      <w:marRight w:val="0"/>
      <w:marTop w:val="0"/>
      <w:marBottom w:val="0"/>
      <w:divBdr>
        <w:top w:val="none" w:sz="0" w:space="0" w:color="auto"/>
        <w:left w:val="none" w:sz="0" w:space="0" w:color="auto"/>
        <w:bottom w:val="none" w:sz="0" w:space="0" w:color="auto"/>
        <w:right w:val="none" w:sz="0" w:space="0" w:color="auto"/>
      </w:divBdr>
    </w:div>
    <w:div w:id="212809674">
      <w:bodyDiv w:val="1"/>
      <w:marLeft w:val="0"/>
      <w:marRight w:val="0"/>
      <w:marTop w:val="0"/>
      <w:marBottom w:val="0"/>
      <w:divBdr>
        <w:top w:val="none" w:sz="0" w:space="0" w:color="auto"/>
        <w:left w:val="none" w:sz="0" w:space="0" w:color="auto"/>
        <w:bottom w:val="none" w:sz="0" w:space="0" w:color="auto"/>
        <w:right w:val="none" w:sz="0" w:space="0" w:color="auto"/>
      </w:divBdr>
    </w:div>
    <w:div w:id="276982684">
      <w:bodyDiv w:val="1"/>
      <w:marLeft w:val="0"/>
      <w:marRight w:val="0"/>
      <w:marTop w:val="0"/>
      <w:marBottom w:val="0"/>
      <w:divBdr>
        <w:top w:val="none" w:sz="0" w:space="0" w:color="auto"/>
        <w:left w:val="none" w:sz="0" w:space="0" w:color="auto"/>
        <w:bottom w:val="none" w:sz="0" w:space="0" w:color="auto"/>
        <w:right w:val="none" w:sz="0" w:space="0" w:color="auto"/>
      </w:divBdr>
    </w:div>
    <w:div w:id="290719781">
      <w:bodyDiv w:val="1"/>
      <w:marLeft w:val="0"/>
      <w:marRight w:val="0"/>
      <w:marTop w:val="0"/>
      <w:marBottom w:val="0"/>
      <w:divBdr>
        <w:top w:val="none" w:sz="0" w:space="0" w:color="auto"/>
        <w:left w:val="none" w:sz="0" w:space="0" w:color="auto"/>
        <w:bottom w:val="none" w:sz="0" w:space="0" w:color="auto"/>
        <w:right w:val="none" w:sz="0" w:space="0" w:color="auto"/>
      </w:divBdr>
    </w:div>
    <w:div w:id="294680973">
      <w:bodyDiv w:val="1"/>
      <w:marLeft w:val="0"/>
      <w:marRight w:val="0"/>
      <w:marTop w:val="0"/>
      <w:marBottom w:val="0"/>
      <w:divBdr>
        <w:top w:val="none" w:sz="0" w:space="0" w:color="auto"/>
        <w:left w:val="none" w:sz="0" w:space="0" w:color="auto"/>
        <w:bottom w:val="none" w:sz="0" w:space="0" w:color="auto"/>
        <w:right w:val="none" w:sz="0" w:space="0" w:color="auto"/>
      </w:divBdr>
    </w:div>
    <w:div w:id="299844312">
      <w:bodyDiv w:val="1"/>
      <w:marLeft w:val="0"/>
      <w:marRight w:val="0"/>
      <w:marTop w:val="0"/>
      <w:marBottom w:val="0"/>
      <w:divBdr>
        <w:top w:val="none" w:sz="0" w:space="0" w:color="auto"/>
        <w:left w:val="none" w:sz="0" w:space="0" w:color="auto"/>
        <w:bottom w:val="none" w:sz="0" w:space="0" w:color="auto"/>
        <w:right w:val="none" w:sz="0" w:space="0" w:color="auto"/>
      </w:divBdr>
    </w:div>
    <w:div w:id="323973013">
      <w:bodyDiv w:val="1"/>
      <w:marLeft w:val="0"/>
      <w:marRight w:val="0"/>
      <w:marTop w:val="0"/>
      <w:marBottom w:val="0"/>
      <w:divBdr>
        <w:top w:val="none" w:sz="0" w:space="0" w:color="auto"/>
        <w:left w:val="none" w:sz="0" w:space="0" w:color="auto"/>
        <w:bottom w:val="none" w:sz="0" w:space="0" w:color="auto"/>
        <w:right w:val="none" w:sz="0" w:space="0" w:color="auto"/>
      </w:divBdr>
    </w:div>
    <w:div w:id="332993733">
      <w:bodyDiv w:val="1"/>
      <w:marLeft w:val="0"/>
      <w:marRight w:val="0"/>
      <w:marTop w:val="0"/>
      <w:marBottom w:val="0"/>
      <w:divBdr>
        <w:top w:val="none" w:sz="0" w:space="0" w:color="auto"/>
        <w:left w:val="none" w:sz="0" w:space="0" w:color="auto"/>
        <w:bottom w:val="none" w:sz="0" w:space="0" w:color="auto"/>
        <w:right w:val="none" w:sz="0" w:space="0" w:color="auto"/>
      </w:divBdr>
    </w:div>
    <w:div w:id="333530157">
      <w:bodyDiv w:val="1"/>
      <w:marLeft w:val="0"/>
      <w:marRight w:val="0"/>
      <w:marTop w:val="0"/>
      <w:marBottom w:val="0"/>
      <w:divBdr>
        <w:top w:val="none" w:sz="0" w:space="0" w:color="auto"/>
        <w:left w:val="none" w:sz="0" w:space="0" w:color="auto"/>
        <w:bottom w:val="none" w:sz="0" w:space="0" w:color="auto"/>
        <w:right w:val="none" w:sz="0" w:space="0" w:color="auto"/>
      </w:divBdr>
    </w:div>
    <w:div w:id="346947606">
      <w:bodyDiv w:val="1"/>
      <w:marLeft w:val="0"/>
      <w:marRight w:val="0"/>
      <w:marTop w:val="0"/>
      <w:marBottom w:val="0"/>
      <w:divBdr>
        <w:top w:val="none" w:sz="0" w:space="0" w:color="auto"/>
        <w:left w:val="none" w:sz="0" w:space="0" w:color="auto"/>
        <w:bottom w:val="none" w:sz="0" w:space="0" w:color="auto"/>
        <w:right w:val="none" w:sz="0" w:space="0" w:color="auto"/>
      </w:divBdr>
    </w:div>
    <w:div w:id="359166534">
      <w:bodyDiv w:val="1"/>
      <w:marLeft w:val="0"/>
      <w:marRight w:val="0"/>
      <w:marTop w:val="0"/>
      <w:marBottom w:val="0"/>
      <w:divBdr>
        <w:top w:val="none" w:sz="0" w:space="0" w:color="auto"/>
        <w:left w:val="none" w:sz="0" w:space="0" w:color="auto"/>
        <w:bottom w:val="none" w:sz="0" w:space="0" w:color="auto"/>
        <w:right w:val="none" w:sz="0" w:space="0" w:color="auto"/>
      </w:divBdr>
    </w:div>
    <w:div w:id="385034353">
      <w:bodyDiv w:val="1"/>
      <w:marLeft w:val="0"/>
      <w:marRight w:val="0"/>
      <w:marTop w:val="0"/>
      <w:marBottom w:val="0"/>
      <w:divBdr>
        <w:top w:val="none" w:sz="0" w:space="0" w:color="auto"/>
        <w:left w:val="none" w:sz="0" w:space="0" w:color="auto"/>
        <w:bottom w:val="none" w:sz="0" w:space="0" w:color="auto"/>
        <w:right w:val="none" w:sz="0" w:space="0" w:color="auto"/>
      </w:divBdr>
    </w:div>
    <w:div w:id="402726159">
      <w:bodyDiv w:val="1"/>
      <w:marLeft w:val="0"/>
      <w:marRight w:val="0"/>
      <w:marTop w:val="0"/>
      <w:marBottom w:val="0"/>
      <w:divBdr>
        <w:top w:val="none" w:sz="0" w:space="0" w:color="auto"/>
        <w:left w:val="none" w:sz="0" w:space="0" w:color="auto"/>
        <w:bottom w:val="none" w:sz="0" w:space="0" w:color="auto"/>
        <w:right w:val="none" w:sz="0" w:space="0" w:color="auto"/>
      </w:divBdr>
    </w:div>
    <w:div w:id="413549727">
      <w:bodyDiv w:val="1"/>
      <w:marLeft w:val="0"/>
      <w:marRight w:val="0"/>
      <w:marTop w:val="0"/>
      <w:marBottom w:val="0"/>
      <w:divBdr>
        <w:top w:val="none" w:sz="0" w:space="0" w:color="auto"/>
        <w:left w:val="none" w:sz="0" w:space="0" w:color="auto"/>
        <w:bottom w:val="none" w:sz="0" w:space="0" w:color="auto"/>
        <w:right w:val="none" w:sz="0" w:space="0" w:color="auto"/>
      </w:divBdr>
    </w:div>
    <w:div w:id="430442734">
      <w:bodyDiv w:val="1"/>
      <w:marLeft w:val="0"/>
      <w:marRight w:val="0"/>
      <w:marTop w:val="0"/>
      <w:marBottom w:val="0"/>
      <w:divBdr>
        <w:top w:val="none" w:sz="0" w:space="0" w:color="auto"/>
        <w:left w:val="none" w:sz="0" w:space="0" w:color="auto"/>
        <w:bottom w:val="none" w:sz="0" w:space="0" w:color="auto"/>
        <w:right w:val="none" w:sz="0" w:space="0" w:color="auto"/>
      </w:divBdr>
    </w:div>
    <w:div w:id="435953019">
      <w:bodyDiv w:val="1"/>
      <w:marLeft w:val="0"/>
      <w:marRight w:val="0"/>
      <w:marTop w:val="0"/>
      <w:marBottom w:val="0"/>
      <w:divBdr>
        <w:top w:val="none" w:sz="0" w:space="0" w:color="auto"/>
        <w:left w:val="none" w:sz="0" w:space="0" w:color="auto"/>
        <w:bottom w:val="none" w:sz="0" w:space="0" w:color="auto"/>
        <w:right w:val="none" w:sz="0" w:space="0" w:color="auto"/>
      </w:divBdr>
    </w:div>
    <w:div w:id="442922511">
      <w:bodyDiv w:val="1"/>
      <w:marLeft w:val="0"/>
      <w:marRight w:val="0"/>
      <w:marTop w:val="0"/>
      <w:marBottom w:val="0"/>
      <w:divBdr>
        <w:top w:val="none" w:sz="0" w:space="0" w:color="auto"/>
        <w:left w:val="none" w:sz="0" w:space="0" w:color="auto"/>
        <w:bottom w:val="none" w:sz="0" w:space="0" w:color="auto"/>
        <w:right w:val="none" w:sz="0" w:space="0" w:color="auto"/>
      </w:divBdr>
    </w:div>
    <w:div w:id="443694693">
      <w:bodyDiv w:val="1"/>
      <w:marLeft w:val="0"/>
      <w:marRight w:val="0"/>
      <w:marTop w:val="0"/>
      <w:marBottom w:val="0"/>
      <w:divBdr>
        <w:top w:val="none" w:sz="0" w:space="0" w:color="auto"/>
        <w:left w:val="none" w:sz="0" w:space="0" w:color="auto"/>
        <w:bottom w:val="none" w:sz="0" w:space="0" w:color="auto"/>
        <w:right w:val="none" w:sz="0" w:space="0" w:color="auto"/>
      </w:divBdr>
    </w:div>
    <w:div w:id="459542158">
      <w:bodyDiv w:val="1"/>
      <w:marLeft w:val="0"/>
      <w:marRight w:val="0"/>
      <w:marTop w:val="0"/>
      <w:marBottom w:val="0"/>
      <w:divBdr>
        <w:top w:val="none" w:sz="0" w:space="0" w:color="auto"/>
        <w:left w:val="none" w:sz="0" w:space="0" w:color="auto"/>
        <w:bottom w:val="none" w:sz="0" w:space="0" w:color="auto"/>
        <w:right w:val="none" w:sz="0" w:space="0" w:color="auto"/>
      </w:divBdr>
    </w:div>
    <w:div w:id="460264969">
      <w:bodyDiv w:val="1"/>
      <w:marLeft w:val="0"/>
      <w:marRight w:val="0"/>
      <w:marTop w:val="0"/>
      <w:marBottom w:val="0"/>
      <w:divBdr>
        <w:top w:val="none" w:sz="0" w:space="0" w:color="auto"/>
        <w:left w:val="none" w:sz="0" w:space="0" w:color="auto"/>
        <w:bottom w:val="none" w:sz="0" w:space="0" w:color="auto"/>
        <w:right w:val="none" w:sz="0" w:space="0" w:color="auto"/>
      </w:divBdr>
    </w:div>
    <w:div w:id="484126949">
      <w:bodyDiv w:val="1"/>
      <w:marLeft w:val="0"/>
      <w:marRight w:val="0"/>
      <w:marTop w:val="0"/>
      <w:marBottom w:val="0"/>
      <w:divBdr>
        <w:top w:val="none" w:sz="0" w:space="0" w:color="auto"/>
        <w:left w:val="none" w:sz="0" w:space="0" w:color="auto"/>
        <w:bottom w:val="none" w:sz="0" w:space="0" w:color="auto"/>
        <w:right w:val="none" w:sz="0" w:space="0" w:color="auto"/>
      </w:divBdr>
    </w:div>
    <w:div w:id="508909703">
      <w:bodyDiv w:val="1"/>
      <w:marLeft w:val="0"/>
      <w:marRight w:val="0"/>
      <w:marTop w:val="0"/>
      <w:marBottom w:val="0"/>
      <w:divBdr>
        <w:top w:val="none" w:sz="0" w:space="0" w:color="auto"/>
        <w:left w:val="none" w:sz="0" w:space="0" w:color="auto"/>
        <w:bottom w:val="none" w:sz="0" w:space="0" w:color="auto"/>
        <w:right w:val="none" w:sz="0" w:space="0" w:color="auto"/>
      </w:divBdr>
    </w:div>
    <w:div w:id="509835827">
      <w:bodyDiv w:val="1"/>
      <w:marLeft w:val="0"/>
      <w:marRight w:val="0"/>
      <w:marTop w:val="0"/>
      <w:marBottom w:val="0"/>
      <w:divBdr>
        <w:top w:val="none" w:sz="0" w:space="0" w:color="auto"/>
        <w:left w:val="none" w:sz="0" w:space="0" w:color="auto"/>
        <w:bottom w:val="none" w:sz="0" w:space="0" w:color="auto"/>
        <w:right w:val="none" w:sz="0" w:space="0" w:color="auto"/>
      </w:divBdr>
    </w:div>
    <w:div w:id="515004920">
      <w:bodyDiv w:val="1"/>
      <w:marLeft w:val="0"/>
      <w:marRight w:val="0"/>
      <w:marTop w:val="0"/>
      <w:marBottom w:val="0"/>
      <w:divBdr>
        <w:top w:val="none" w:sz="0" w:space="0" w:color="auto"/>
        <w:left w:val="none" w:sz="0" w:space="0" w:color="auto"/>
        <w:bottom w:val="none" w:sz="0" w:space="0" w:color="auto"/>
        <w:right w:val="none" w:sz="0" w:space="0" w:color="auto"/>
      </w:divBdr>
    </w:div>
    <w:div w:id="536502210">
      <w:bodyDiv w:val="1"/>
      <w:marLeft w:val="0"/>
      <w:marRight w:val="0"/>
      <w:marTop w:val="0"/>
      <w:marBottom w:val="0"/>
      <w:divBdr>
        <w:top w:val="none" w:sz="0" w:space="0" w:color="auto"/>
        <w:left w:val="none" w:sz="0" w:space="0" w:color="auto"/>
        <w:bottom w:val="none" w:sz="0" w:space="0" w:color="auto"/>
        <w:right w:val="none" w:sz="0" w:space="0" w:color="auto"/>
      </w:divBdr>
    </w:div>
    <w:div w:id="537931701">
      <w:bodyDiv w:val="1"/>
      <w:marLeft w:val="0"/>
      <w:marRight w:val="0"/>
      <w:marTop w:val="0"/>
      <w:marBottom w:val="0"/>
      <w:divBdr>
        <w:top w:val="none" w:sz="0" w:space="0" w:color="auto"/>
        <w:left w:val="none" w:sz="0" w:space="0" w:color="auto"/>
        <w:bottom w:val="none" w:sz="0" w:space="0" w:color="auto"/>
        <w:right w:val="none" w:sz="0" w:space="0" w:color="auto"/>
      </w:divBdr>
    </w:div>
    <w:div w:id="544366620">
      <w:bodyDiv w:val="1"/>
      <w:marLeft w:val="0"/>
      <w:marRight w:val="0"/>
      <w:marTop w:val="0"/>
      <w:marBottom w:val="0"/>
      <w:divBdr>
        <w:top w:val="none" w:sz="0" w:space="0" w:color="auto"/>
        <w:left w:val="none" w:sz="0" w:space="0" w:color="auto"/>
        <w:bottom w:val="none" w:sz="0" w:space="0" w:color="auto"/>
        <w:right w:val="none" w:sz="0" w:space="0" w:color="auto"/>
      </w:divBdr>
    </w:div>
    <w:div w:id="545719371">
      <w:bodyDiv w:val="1"/>
      <w:marLeft w:val="0"/>
      <w:marRight w:val="0"/>
      <w:marTop w:val="0"/>
      <w:marBottom w:val="0"/>
      <w:divBdr>
        <w:top w:val="none" w:sz="0" w:space="0" w:color="auto"/>
        <w:left w:val="none" w:sz="0" w:space="0" w:color="auto"/>
        <w:bottom w:val="none" w:sz="0" w:space="0" w:color="auto"/>
        <w:right w:val="none" w:sz="0" w:space="0" w:color="auto"/>
      </w:divBdr>
    </w:div>
    <w:div w:id="547298565">
      <w:bodyDiv w:val="1"/>
      <w:marLeft w:val="0"/>
      <w:marRight w:val="0"/>
      <w:marTop w:val="0"/>
      <w:marBottom w:val="0"/>
      <w:divBdr>
        <w:top w:val="none" w:sz="0" w:space="0" w:color="auto"/>
        <w:left w:val="none" w:sz="0" w:space="0" w:color="auto"/>
        <w:bottom w:val="none" w:sz="0" w:space="0" w:color="auto"/>
        <w:right w:val="none" w:sz="0" w:space="0" w:color="auto"/>
      </w:divBdr>
    </w:div>
    <w:div w:id="547301231">
      <w:bodyDiv w:val="1"/>
      <w:marLeft w:val="0"/>
      <w:marRight w:val="0"/>
      <w:marTop w:val="0"/>
      <w:marBottom w:val="0"/>
      <w:divBdr>
        <w:top w:val="none" w:sz="0" w:space="0" w:color="auto"/>
        <w:left w:val="none" w:sz="0" w:space="0" w:color="auto"/>
        <w:bottom w:val="none" w:sz="0" w:space="0" w:color="auto"/>
        <w:right w:val="none" w:sz="0" w:space="0" w:color="auto"/>
      </w:divBdr>
    </w:div>
    <w:div w:id="559366772">
      <w:bodyDiv w:val="1"/>
      <w:marLeft w:val="0"/>
      <w:marRight w:val="0"/>
      <w:marTop w:val="0"/>
      <w:marBottom w:val="0"/>
      <w:divBdr>
        <w:top w:val="none" w:sz="0" w:space="0" w:color="auto"/>
        <w:left w:val="none" w:sz="0" w:space="0" w:color="auto"/>
        <w:bottom w:val="none" w:sz="0" w:space="0" w:color="auto"/>
        <w:right w:val="none" w:sz="0" w:space="0" w:color="auto"/>
      </w:divBdr>
      <w:divsChild>
        <w:div w:id="1181774663">
          <w:marLeft w:val="0"/>
          <w:marRight w:val="0"/>
          <w:marTop w:val="0"/>
          <w:marBottom w:val="0"/>
          <w:divBdr>
            <w:top w:val="none" w:sz="0" w:space="0" w:color="auto"/>
            <w:left w:val="none" w:sz="0" w:space="0" w:color="auto"/>
            <w:bottom w:val="none" w:sz="0" w:space="0" w:color="auto"/>
            <w:right w:val="none" w:sz="0" w:space="0" w:color="auto"/>
          </w:divBdr>
        </w:div>
      </w:divsChild>
    </w:div>
    <w:div w:id="560868832">
      <w:bodyDiv w:val="1"/>
      <w:marLeft w:val="0"/>
      <w:marRight w:val="0"/>
      <w:marTop w:val="0"/>
      <w:marBottom w:val="0"/>
      <w:divBdr>
        <w:top w:val="none" w:sz="0" w:space="0" w:color="auto"/>
        <w:left w:val="none" w:sz="0" w:space="0" w:color="auto"/>
        <w:bottom w:val="none" w:sz="0" w:space="0" w:color="auto"/>
        <w:right w:val="none" w:sz="0" w:space="0" w:color="auto"/>
      </w:divBdr>
    </w:div>
    <w:div w:id="588386952">
      <w:bodyDiv w:val="1"/>
      <w:marLeft w:val="0"/>
      <w:marRight w:val="0"/>
      <w:marTop w:val="0"/>
      <w:marBottom w:val="0"/>
      <w:divBdr>
        <w:top w:val="none" w:sz="0" w:space="0" w:color="auto"/>
        <w:left w:val="none" w:sz="0" w:space="0" w:color="auto"/>
        <w:bottom w:val="none" w:sz="0" w:space="0" w:color="auto"/>
        <w:right w:val="none" w:sz="0" w:space="0" w:color="auto"/>
      </w:divBdr>
    </w:div>
    <w:div w:id="588463688">
      <w:bodyDiv w:val="1"/>
      <w:marLeft w:val="0"/>
      <w:marRight w:val="0"/>
      <w:marTop w:val="0"/>
      <w:marBottom w:val="0"/>
      <w:divBdr>
        <w:top w:val="none" w:sz="0" w:space="0" w:color="auto"/>
        <w:left w:val="none" w:sz="0" w:space="0" w:color="auto"/>
        <w:bottom w:val="none" w:sz="0" w:space="0" w:color="auto"/>
        <w:right w:val="none" w:sz="0" w:space="0" w:color="auto"/>
      </w:divBdr>
    </w:div>
    <w:div w:id="598830457">
      <w:bodyDiv w:val="1"/>
      <w:marLeft w:val="0"/>
      <w:marRight w:val="0"/>
      <w:marTop w:val="0"/>
      <w:marBottom w:val="0"/>
      <w:divBdr>
        <w:top w:val="none" w:sz="0" w:space="0" w:color="auto"/>
        <w:left w:val="none" w:sz="0" w:space="0" w:color="auto"/>
        <w:bottom w:val="none" w:sz="0" w:space="0" w:color="auto"/>
        <w:right w:val="none" w:sz="0" w:space="0" w:color="auto"/>
      </w:divBdr>
    </w:div>
    <w:div w:id="615914926">
      <w:bodyDiv w:val="1"/>
      <w:marLeft w:val="0"/>
      <w:marRight w:val="0"/>
      <w:marTop w:val="0"/>
      <w:marBottom w:val="0"/>
      <w:divBdr>
        <w:top w:val="none" w:sz="0" w:space="0" w:color="auto"/>
        <w:left w:val="none" w:sz="0" w:space="0" w:color="auto"/>
        <w:bottom w:val="none" w:sz="0" w:space="0" w:color="auto"/>
        <w:right w:val="none" w:sz="0" w:space="0" w:color="auto"/>
      </w:divBdr>
    </w:div>
    <w:div w:id="624779625">
      <w:bodyDiv w:val="1"/>
      <w:marLeft w:val="0"/>
      <w:marRight w:val="0"/>
      <w:marTop w:val="0"/>
      <w:marBottom w:val="0"/>
      <w:divBdr>
        <w:top w:val="none" w:sz="0" w:space="0" w:color="auto"/>
        <w:left w:val="none" w:sz="0" w:space="0" w:color="auto"/>
        <w:bottom w:val="none" w:sz="0" w:space="0" w:color="auto"/>
        <w:right w:val="none" w:sz="0" w:space="0" w:color="auto"/>
      </w:divBdr>
    </w:div>
    <w:div w:id="628434189">
      <w:bodyDiv w:val="1"/>
      <w:marLeft w:val="0"/>
      <w:marRight w:val="0"/>
      <w:marTop w:val="0"/>
      <w:marBottom w:val="0"/>
      <w:divBdr>
        <w:top w:val="none" w:sz="0" w:space="0" w:color="auto"/>
        <w:left w:val="none" w:sz="0" w:space="0" w:color="auto"/>
        <w:bottom w:val="none" w:sz="0" w:space="0" w:color="auto"/>
        <w:right w:val="none" w:sz="0" w:space="0" w:color="auto"/>
      </w:divBdr>
    </w:div>
    <w:div w:id="646132463">
      <w:bodyDiv w:val="1"/>
      <w:marLeft w:val="0"/>
      <w:marRight w:val="0"/>
      <w:marTop w:val="0"/>
      <w:marBottom w:val="0"/>
      <w:divBdr>
        <w:top w:val="none" w:sz="0" w:space="0" w:color="auto"/>
        <w:left w:val="none" w:sz="0" w:space="0" w:color="auto"/>
        <w:bottom w:val="none" w:sz="0" w:space="0" w:color="auto"/>
        <w:right w:val="none" w:sz="0" w:space="0" w:color="auto"/>
      </w:divBdr>
    </w:div>
    <w:div w:id="647978150">
      <w:bodyDiv w:val="1"/>
      <w:marLeft w:val="0"/>
      <w:marRight w:val="0"/>
      <w:marTop w:val="0"/>
      <w:marBottom w:val="0"/>
      <w:divBdr>
        <w:top w:val="none" w:sz="0" w:space="0" w:color="auto"/>
        <w:left w:val="none" w:sz="0" w:space="0" w:color="auto"/>
        <w:bottom w:val="none" w:sz="0" w:space="0" w:color="auto"/>
        <w:right w:val="none" w:sz="0" w:space="0" w:color="auto"/>
      </w:divBdr>
    </w:div>
    <w:div w:id="648631194">
      <w:bodyDiv w:val="1"/>
      <w:marLeft w:val="0"/>
      <w:marRight w:val="0"/>
      <w:marTop w:val="0"/>
      <w:marBottom w:val="0"/>
      <w:divBdr>
        <w:top w:val="none" w:sz="0" w:space="0" w:color="auto"/>
        <w:left w:val="none" w:sz="0" w:space="0" w:color="auto"/>
        <w:bottom w:val="none" w:sz="0" w:space="0" w:color="auto"/>
        <w:right w:val="none" w:sz="0" w:space="0" w:color="auto"/>
      </w:divBdr>
    </w:div>
    <w:div w:id="692879182">
      <w:bodyDiv w:val="1"/>
      <w:marLeft w:val="0"/>
      <w:marRight w:val="0"/>
      <w:marTop w:val="0"/>
      <w:marBottom w:val="0"/>
      <w:divBdr>
        <w:top w:val="none" w:sz="0" w:space="0" w:color="auto"/>
        <w:left w:val="none" w:sz="0" w:space="0" w:color="auto"/>
        <w:bottom w:val="none" w:sz="0" w:space="0" w:color="auto"/>
        <w:right w:val="none" w:sz="0" w:space="0" w:color="auto"/>
      </w:divBdr>
    </w:div>
    <w:div w:id="705133526">
      <w:bodyDiv w:val="1"/>
      <w:marLeft w:val="0"/>
      <w:marRight w:val="0"/>
      <w:marTop w:val="0"/>
      <w:marBottom w:val="0"/>
      <w:divBdr>
        <w:top w:val="none" w:sz="0" w:space="0" w:color="auto"/>
        <w:left w:val="none" w:sz="0" w:space="0" w:color="auto"/>
        <w:bottom w:val="none" w:sz="0" w:space="0" w:color="auto"/>
        <w:right w:val="none" w:sz="0" w:space="0" w:color="auto"/>
      </w:divBdr>
    </w:div>
    <w:div w:id="740299915">
      <w:bodyDiv w:val="1"/>
      <w:marLeft w:val="0"/>
      <w:marRight w:val="0"/>
      <w:marTop w:val="0"/>
      <w:marBottom w:val="0"/>
      <w:divBdr>
        <w:top w:val="none" w:sz="0" w:space="0" w:color="auto"/>
        <w:left w:val="none" w:sz="0" w:space="0" w:color="auto"/>
        <w:bottom w:val="none" w:sz="0" w:space="0" w:color="auto"/>
        <w:right w:val="none" w:sz="0" w:space="0" w:color="auto"/>
      </w:divBdr>
    </w:div>
    <w:div w:id="745150683">
      <w:bodyDiv w:val="1"/>
      <w:marLeft w:val="0"/>
      <w:marRight w:val="0"/>
      <w:marTop w:val="0"/>
      <w:marBottom w:val="0"/>
      <w:divBdr>
        <w:top w:val="none" w:sz="0" w:space="0" w:color="auto"/>
        <w:left w:val="none" w:sz="0" w:space="0" w:color="auto"/>
        <w:bottom w:val="none" w:sz="0" w:space="0" w:color="auto"/>
        <w:right w:val="none" w:sz="0" w:space="0" w:color="auto"/>
      </w:divBdr>
    </w:div>
    <w:div w:id="747532859">
      <w:bodyDiv w:val="1"/>
      <w:marLeft w:val="0"/>
      <w:marRight w:val="0"/>
      <w:marTop w:val="0"/>
      <w:marBottom w:val="0"/>
      <w:divBdr>
        <w:top w:val="none" w:sz="0" w:space="0" w:color="auto"/>
        <w:left w:val="none" w:sz="0" w:space="0" w:color="auto"/>
        <w:bottom w:val="none" w:sz="0" w:space="0" w:color="auto"/>
        <w:right w:val="none" w:sz="0" w:space="0" w:color="auto"/>
      </w:divBdr>
    </w:div>
    <w:div w:id="759444660">
      <w:bodyDiv w:val="1"/>
      <w:marLeft w:val="0"/>
      <w:marRight w:val="0"/>
      <w:marTop w:val="0"/>
      <w:marBottom w:val="0"/>
      <w:divBdr>
        <w:top w:val="none" w:sz="0" w:space="0" w:color="auto"/>
        <w:left w:val="none" w:sz="0" w:space="0" w:color="auto"/>
        <w:bottom w:val="none" w:sz="0" w:space="0" w:color="auto"/>
        <w:right w:val="none" w:sz="0" w:space="0" w:color="auto"/>
      </w:divBdr>
    </w:div>
    <w:div w:id="760029263">
      <w:bodyDiv w:val="1"/>
      <w:marLeft w:val="0"/>
      <w:marRight w:val="0"/>
      <w:marTop w:val="0"/>
      <w:marBottom w:val="0"/>
      <w:divBdr>
        <w:top w:val="none" w:sz="0" w:space="0" w:color="auto"/>
        <w:left w:val="none" w:sz="0" w:space="0" w:color="auto"/>
        <w:bottom w:val="none" w:sz="0" w:space="0" w:color="auto"/>
        <w:right w:val="none" w:sz="0" w:space="0" w:color="auto"/>
      </w:divBdr>
    </w:div>
    <w:div w:id="764305229">
      <w:bodyDiv w:val="1"/>
      <w:marLeft w:val="0"/>
      <w:marRight w:val="0"/>
      <w:marTop w:val="0"/>
      <w:marBottom w:val="0"/>
      <w:divBdr>
        <w:top w:val="none" w:sz="0" w:space="0" w:color="auto"/>
        <w:left w:val="none" w:sz="0" w:space="0" w:color="auto"/>
        <w:bottom w:val="none" w:sz="0" w:space="0" w:color="auto"/>
        <w:right w:val="none" w:sz="0" w:space="0" w:color="auto"/>
      </w:divBdr>
    </w:div>
    <w:div w:id="789476407">
      <w:bodyDiv w:val="1"/>
      <w:marLeft w:val="0"/>
      <w:marRight w:val="0"/>
      <w:marTop w:val="0"/>
      <w:marBottom w:val="0"/>
      <w:divBdr>
        <w:top w:val="none" w:sz="0" w:space="0" w:color="auto"/>
        <w:left w:val="none" w:sz="0" w:space="0" w:color="auto"/>
        <w:bottom w:val="none" w:sz="0" w:space="0" w:color="auto"/>
        <w:right w:val="none" w:sz="0" w:space="0" w:color="auto"/>
      </w:divBdr>
    </w:div>
    <w:div w:id="790443409">
      <w:bodyDiv w:val="1"/>
      <w:marLeft w:val="0"/>
      <w:marRight w:val="0"/>
      <w:marTop w:val="0"/>
      <w:marBottom w:val="0"/>
      <w:divBdr>
        <w:top w:val="none" w:sz="0" w:space="0" w:color="auto"/>
        <w:left w:val="none" w:sz="0" w:space="0" w:color="auto"/>
        <w:bottom w:val="none" w:sz="0" w:space="0" w:color="auto"/>
        <w:right w:val="none" w:sz="0" w:space="0" w:color="auto"/>
      </w:divBdr>
    </w:div>
    <w:div w:id="810681900">
      <w:bodyDiv w:val="1"/>
      <w:marLeft w:val="0"/>
      <w:marRight w:val="0"/>
      <w:marTop w:val="0"/>
      <w:marBottom w:val="0"/>
      <w:divBdr>
        <w:top w:val="none" w:sz="0" w:space="0" w:color="auto"/>
        <w:left w:val="none" w:sz="0" w:space="0" w:color="auto"/>
        <w:bottom w:val="none" w:sz="0" w:space="0" w:color="auto"/>
        <w:right w:val="none" w:sz="0" w:space="0" w:color="auto"/>
      </w:divBdr>
    </w:div>
    <w:div w:id="814177793">
      <w:bodyDiv w:val="1"/>
      <w:marLeft w:val="0"/>
      <w:marRight w:val="0"/>
      <w:marTop w:val="0"/>
      <w:marBottom w:val="0"/>
      <w:divBdr>
        <w:top w:val="none" w:sz="0" w:space="0" w:color="auto"/>
        <w:left w:val="none" w:sz="0" w:space="0" w:color="auto"/>
        <w:bottom w:val="none" w:sz="0" w:space="0" w:color="auto"/>
        <w:right w:val="none" w:sz="0" w:space="0" w:color="auto"/>
      </w:divBdr>
    </w:div>
    <w:div w:id="834877193">
      <w:bodyDiv w:val="1"/>
      <w:marLeft w:val="0"/>
      <w:marRight w:val="0"/>
      <w:marTop w:val="0"/>
      <w:marBottom w:val="0"/>
      <w:divBdr>
        <w:top w:val="none" w:sz="0" w:space="0" w:color="auto"/>
        <w:left w:val="none" w:sz="0" w:space="0" w:color="auto"/>
        <w:bottom w:val="none" w:sz="0" w:space="0" w:color="auto"/>
        <w:right w:val="none" w:sz="0" w:space="0" w:color="auto"/>
      </w:divBdr>
    </w:div>
    <w:div w:id="835922484">
      <w:bodyDiv w:val="1"/>
      <w:marLeft w:val="0"/>
      <w:marRight w:val="0"/>
      <w:marTop w:val="0"/>
      <w:marBottom w:val="0"/>
      <w:divBdr>
        <w:top w:val="none" w:sz="0" w:space="0" w:color="auto"/>
        <w:left w:val="none" w:sz="0" w:space="0" w:color="auto"/>
        <w:bottom w:val="none" w:sz="0" w:space="0" w:color="auto"/>
        <w:right w:val="none" w:sz="0" w:space="0" w:color="auto"/>
      </w:divBdr>
    </w:div>
    <w:div w:id="843741220">
      <w:bodyDiv w:val="1"/>
      <w:marLeft w:val="0"/>
      <w:marRight w:val="0"/>
      <w:marTop w:val="0"/>
      <w:marBottom w:val="0"/>
      <w:divBdr>
        <w:top w:val="none" w:sz="0" w:space="0" w:color="auto"/>
        <w:left w:val="none" w:sz="0" w:space="0" w:color="auto"/>
        <w:bottom w:val="none" w:sz="0" w:space="0" w:color="auto"/>
        <w:right w:val="none" w:sz="0" w:space="0" w:color="auto"/>
      </w:divBdr>
    </w:div>
    <w:div w:id="844175563">
      <w:bodyDiv w:val="1"/>
      <w:marLeft w:val="0"/>
      <w:marRight w:val="0"/>
      <w:marTop w:val="0"/>
      <w:marBottom w:val="0"/>
      <w:divBdr>
        <w:top w:val="none" w:sz="0" w:space="0" w:color="auto"/>
        <w:left w:val="none" w:sz="0" w:space="0" w:color="auto"/>
        <w:bottom w:val="none" w:sz="0" w:space="0" w:color="auto"/>
        <w:right w:val="none" w:sz="0" w:space="0" w:color="auto"/>
      </w:divBdr>
    </w:div>
    <w:div w:id="844824751">
      <w:bodyDiv w:val="1"/>
      <w:marLeft w:val="0"/>
      <w:marRight w:val="0"/>
      <w:marTop w:val="0"/>
      <w:marBottom w:val="0"/>
      <w:divBdr>
        <w:top w:val="none" w:sz="0" w:space="0" w:color="auto"/>
        <w:left w:val="none" w:sz="0" w:space="0" w:color="auto"/>
        <w:bottom w:val="none" w:sz="0" w:space="0" w:color="auto"/>
        <w:right w:val="none" w:sz="0" w:space="0" w:color="auto"/>
      </w:divBdr>
    </w:div>
    <w:div w:id="867912776">
      <w:bodyDiv w:val="1"/>
      <w:marLeft w:val="0"/>
      <w:marRight w:val="0"/>
      <w:marTop w:val="0"/>
      <w:marBottom w:val="0"/>
      <w:divBdr>
        <w:top w:val="none" w:sz="0" w:space="0" w:color="auto"/>
        <w:left w:val="none" w:sz="0" w:space="0" w:color="auto"/>
        <w:bottom w:val="none" w:sz="0" w:space="0" w:color="auto"/>
        <w:right w:val="none" w:sz="0" w:space="0" w:color="auto"/>
      </w:divBdr>
    </w:div>
    <w:div w:id="870461631">
      <w:bodyDiv w:val="1"/>
      <w:marLeft w:val="0"/>
      <w:marRight w:val="0"/>
      <w:marTop w:val="0"/>
      <w:marBottom w:val="0"/>
      <w:divBdr>
        <w:top w:val="none" w:sz="0" w:space="0" w:color="auto"/>
        <w:left w:val="none" w:sz="0" w:space="0" w:color="auto"/>
        <w:bottom w:val="none" w:sz="0" w:space="0" w:color="auto"/>
        <w:right w:val="none" w:sz="0" w:space="0" w:color="auto"/>
      </w:divBdr>
    </w:div>
    <w:div w:id="878783442">
      <w:bodyDiv w:val="1"/>
      <w:marLeft w:val="0"/>
      <w:marRight w:val="0"/>
      <w:marTop w:val="0"/>
      <w:marBottom w:val="0"/>
      <w:divBdr>
        <w:top w:val="none" w:sz="0" w:space="0" w:color="auto"/>
        <w:left w:val="none" w:sz="0" w:space="0" w:color="auto"/>
        <w:bottom w:val="none" w:sz="0" w:space="0" w:color="auto"/>
        <w:right w:val="none" w:sz="0" w:space="0" w:color="auto"/>
      </w:divBdr>
    </w:div>
    <w:div w:id="895118190">
      <w:bodyDiv w:val="1"/>
      <w:marLeft w:val="0"/>
      <w:marRight w:val="0"/>
      <w:marTop w:val="0"/>
      <w:marBottom w:val="0"/>
      <w:divBdr>
        <w:top w:val="none" w:sz="0" w:space="0" w:color="auto"/>
        <w:left w:val="none" w:sz="0" w:space="0" w:color="auto"/>
        <w:bottom w:val="none" w:sz="0" w:space="0" w:color="auto"/>
        <w:right w:val="none" w:sz="0" w:space="0" w:color="auto"/>
      </w:divBdr>
    </w:div>
    <w:div w:id="903682144">
      <w:bodyDiv w:val="1"/>
      <w:marLeft w:val="0"/>
      <w:marRight w:val="0"/>
      <w:marTop w:val="0"/>
      <w:marBottom w:val="0"/>
      <w:divBdr>
        <w:top w:val="none" w:sz="0" w:space="0" w:color="auto"/>
        <w:left w:val="none" w:sz="0" w:space="0" w:color="auto"/>
        <w:bottom w:val="none" w:sz="0" w:space="0" w:color="auto"/>
        <w:right w:val="none" w:sz="0" w:space="0" w:color="auto"/>
      </w:divBdr>
    </w:div>
    <w:div w:id="905989131">
      <w:bodyDiv w:val="1"/>
      <w:marLeft w:val="0"/>
      <w:marRight w:val="0"/>
      <w:marTop w:val="0"/>
      <w:marBottom w:val="0"/>
      <w:divBdr>
        <w:top w:val="none" w:sz="0" w:space="0" w:color="auto"/>
        <w:left w:val="none" w:sz="0" w:space="0" w:color="auto"/>
        <w:bottom w:val="none" w:sz="0" w:space="0" w:color="auto"/>
        <w:right w:val="none" w:sz="0" w:space="0" w:color="auto"/>
      </w:divBdr>
    </w:div>
    <w:div w:id="916330665">
      <w:bodyDiv w:val="1"/>
      <w:marLeft w:val="0"/>
      <w:marRight w:val="0"/>
      <w:marTop w:val="0"/>
      <w:marBottom w:val="0"/>
      <w:divBdr>
        <w:top w:val="none" w:sz="0" w:space="0" w:color="auto"/>
        <w:left w:val="none" w:sz="0" w:space="0" w:color="auto"/>
        <w:bottom w:val="none" w:sz="0" w:space="0" w:color="auto"/>
        <w:right w:val="none" w:sz="0" w:space="0" w:color="auto"/>
      </w:divBdr>
    </w:div>
    <w:div w:id="924723577">
      <w:bodyDiv w:val="1"/>
      <w:marLeft w:val="0"/>
      <w:marRight w:val="0"/>
      <w:marTop w:val="0"/>
      <w:marBottom w:val="0"/>
      <w:divBdr>
        <w:top w:val="none" w:sz="0" w:space="0" w:color="auto"/>
        <w:left w:val="none" w:sz="0" w:space="0" w:color="auto"/>
        <w:bottom w:val="none" w:sz="0" w:space="0" w:color="auto"/>
        <w:right w:val="none" w:sz="0" w:space="0" w:color="auto"/>
      </w:divBdr>
    </w:div>
    <w:div w:id="945037802">
      <w:bodyDiv w:val="1"/>
      <w:marLeft w:val="0"/>
      <w:marRight w:val="0"/>
      <w:marTop w:val="0"/>
      <w:marBottom w:val="0"/>
      <w:divBdr>
        <w:top w:val="none" w:sz="0" w:space="0" w:color="auto"/>
        <w:left w:val="none" w:sz="0" w:space="0" w:color="auto"/>
        <w:bottom w:val="none" w:sz="0" w:space="0" w:color="auto"/>
        <w:right w:val="none" w:sz="0" w:space="0" w:color="auto"/>
      </w:divBdr>
    </w:div>
    <w:div w:id="966815559">
      <w:bodyDiv w:val="1"/>
      <w:marLeft w:val="0"/>
      <w:marRight w:val="0"/>
      <w:marTop w:val="0"/>
      <w:marBottom w:val="0"/>
      <w:divBdr>
        <w:top w:val="none" w:sz="0" w:space="0" w:color="auto"/>
        <w:left w:val="none" w:sz="0" w:space="0" w:color="auto"/>
        <w:bottom w:val="none" w:sz="0" w:space="0" w:color="auto"/>
        <w:right w:val="none" w:sz="0" w:space="0" w:color="auto"/>
      </w:divBdr>
    </w:div>
    <w:div w:id="968168262">
      <w:bodyDiv w:val="1"/>
      <w:marLeft w:val="0"/>
      <w:marRight w:val="0"/>
      <w:marTop w:val="0"/>
      <w:marBottom w:val="0"/>
      <w:divBdr>
        <w:top w:val="none" w:sz="0" w:space="0" w:color="auto"/>
        <w:left w:val="none" w:sz="0" w:space="0" w:color="auto"/>
        <w:bottom w:val="none" w:sz="0" w:space="0" w:color="auto"/>
        <w:right w:val="none" w:sz="0" w:space="0" w:color="auto"/>
      </w:divBdr>
    </w:div>
    <w:div w:id="973826636">
      <w:bodyDiv w:val="1"/>
      <w:marLeft w:val="0"/>
      <w:marRight w:val="0"/>
      <w:marTop w:val="0"/>
      <w:marBottom w:val="0"/>
      <w:divBdr>
        <w:top w:val="none" w:sz="0" w:space="0" w:color="auto"/>
        <w:left w:val="none" w:sz="0" w:space="0" w:color="auto"/>
        <w:bottom w:val="none" w:sz="0" w:space="0" w:color="auto"/>
        <w:right w:val="none" w:sz="0" w:space="0" w:color="auto"/>
      </w:divBdr>
    </w:div>
    <w:div w:id="974026324">
      <w:bodyDiv w:val="1"/>
      <w:marLeft w:val="0"/>
      <w:marRight w:val="0"/>
      <w:marTop w:val="0"/>
      <w:marBottom w:val="0"/>
      <w:divBdr>
        <w:top w:val="none" w:sz="0" w:space="0" w:color="auto"/>
        <w:left w:val="none" w:sz="0" w:space="0" w:color="auto"/>
        <w:bottom w:val="none" w:sz="0" w:space="0" w:color="auto"/>
        <w:right w:val="none" w:sz="0" w:space="0" w:color="auto"/>
      </w:divBdr>
    </w:div>
    <w:div w:id="979115997">
      <w:bodyDiv w:val="1"/>
      <w:marLeft w:val="0"/>
      <w:marRight w:val="0"/>
      <w:marTop w:val="0"/>
      <w:marBottom w:val="0"/>
      <w:divBdr>
        <w:top w:val="none" w:sz="0" w:space="0" w:color="auto"/>
        <w:left w:val="none" w:sz="0" w:space="0" w:color="auto"/>
        <w:bottom w:val="none" w:sz="0" w:space="0" w:color="auto"/>
        <w:right w:val="none" w:sz="0" w:space="0" w:color="auto"/>
      </w:divBdr>
      <w:divsChild>
        <w:div w:id="843590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848551">
      <w:bodyDiv w:val="1"/>
      <w:marLeft w:val="0"/>
      <w:marRight w:val="0"/>
      <w:marTop w:val="0"/>
      <w:marBottom w:val="0"/>
      <w:divBdr>
        <w:top w:val="none" w:sz="0" w:space="0" w:color="auto"/>
        <w:left w:val="none" w:sz="0" w:space="0" w:color="auto"/>
        <w:bottom w:val="none" w:sz="0" w:space="0" w:color="auto"/>
        <w:right w:val="none" w:sz="0" w:space="0" w:color="auto"/>
      </w:divBdr>
    </w:div>
    <w:div w:id="988703382">
      <w:bodyDiv w:val="1"/>
      <w:marLeft w:val="0"/>
      <w:marRight w:val="0"/>
      <w:marTop w:val="0"/>
      <w:marBottom w:val="0"/>
      <w:divBdr>
        <w:top w:val="none" w:sz="0" w:space="0" w:color="auto"/>
        <w:left w:val="none" w:sz="0" w:space="0" w:color="auto"/>
        <w:bottom w:val="none" w:sz="0" w:space="0" w:color="auto"/>
        <w:right w:val="none" w:sz="0" w:space="0" w:color="auto"/>
      </w:divBdr>
    </w:div>
    <w:div w:id="1009522247">
      <w:bodyDiv w:val="1"/>
      <w:marLeft w:val="0"/>
      <w:marRight w:val="0"/>
      <w:marTop w:val="0"/>
      <w:marBottom w:val="0"/>
      <w:divBdr>
        <w:top w:val="none" w:sz="0" w:space="0" w:color="auto"/>
        <w:left w:val="none" w:sz="0" w:space="0" w:color="auto"/>
        <w:bottom w:val="none" w:sz="0" w:space="0" w:color="auto"/>
        <w:right w:val="none" w:sz="0" w:space="0" w:color="auto"/>
      </w:divBdr>
    </w:div>
    <w:div w:id="1019359384">
      <w:bodyDiv w:val="1"/>
      <w:marLeft w:val="0"/>
      <w:marRight w:val="0"/>
      <w:marTop w:val="0"/>
      <w:marBottom w:val="0"/>
      <w:divBdr>
        <w:top w:val="none" w:sz="0" w:space="0" w:color="auto"/>
        <w:left w:val="none" w:sz="0" w:space="0" w:color="auto"/>
        <w:bottom w:val="none" w:sz="0" w:space="0" w:color="auto"/>
        <w:right w:val="none" w:sz="0" w:space="0" w:color="auto"/>
      </w:divBdr>
    </w:div>
    <w:div w:id="1028599244">
      <w:bodyDiv w:val="1"/>
      <w:marLeft w:val="0"/>
      <w:marRight w:val="0"/>
      <w:marTop w:val="0"/>
      <w:marBottom w:val="0"/>
      <w:divBdr>
        <w:top w:val="none" w:sz="0" w:space="0" w:color="auto"/>
        <w:left w:val="none" w:sz="0" w:space="0" w:color="auto"/>
        <w:bottom w:val="none" w:sz="0" w:space="0" w:color="auto"/>
        <w:right w:val="none" w:sz="0" w:space="0" w:color="auto"/>
      </w:divBdr>
    </w:div>
    <w:div w:id="1028992185">
      <w:bodyDiv w:val="1"/>
      <w:marLeft w:val="0"/>
      <w:marRight w:val="0"/>
      <w:marTop w:val="0"/>
      <w:marBottom w:val="0"/>
      <w:divBdr>
        <w:top w:val="none" w:sz="0" w:space="0" w:color="auto"/>
        <w:left w:val="none" w:sz="0" w:space="0" w:color="auto"/>
        <w:bottom w:val="none" w:sz="0" w:space="0" w:color="auto"/>
        <w:right w:val="none" w:sz="0" w:space="0" w:color="auto"/>
      </w:divBdr>
    </w:div>
    <w:div w:id="1082750628">
      <w:bodyDiv w:val="1"/>
      <w:marLeft w:val="0"/>
      <w:marRight w:val="0"/>
      <w:marTop w:val="0"/>
      <w:marBottom w:val="0"/>
      <w:divBdr>
        <w:top w:val="none" w:sz="0" w:space="0" w:color="auto"/>
        <w:left w:val="none" w:sz="0" w:space="0" w:color="auto"/>
        <w:bottom w:val="none" w:sz="0" w:space="0" w:color="auto"/>
        <w:right w:val="none" w:sz="0" w:space="0" w:color="auto"/>
      </w:divBdr>
    </w:div>
    <w:div w:id="1092823303">
      <w:bodyDiv w:val="1"/>
      <w:marLeft w:val="0"/>
      <w:marRight w:val="0"/>
      <w:marTop w:val="0"/>
      <w:marBottom w:val="0"/>
      <w:divBdr>
        <w:top w:val="none" w:sz="0" w:space="0" w:color="auto"/>
        <w:left w:val="none" w:sz="0" w:space="0" w:color="auto"/>
        <w:bottom w:val="none" w:sz="0" w:space="0" w:color="auto"/>
        <w:right w:val="none" w:sz="0" w:space="0" w:color="auto"/>
      </w:divBdr>
    </w:div>
    <w:div w:id="1100835046">
      <w:bodyDiv w:val="1"/>
      <w:marLeft w:val="0"/>
      <w:marRight w:val="0"/>
      <w:marTop w:val="0"/>
      <w:marBottom w:val="0"/>
      <w:divBdr>
        <w:top w:val="none" w:sz="0" w:space="0" w:color="auto"/>
        <w:left w:val="none" w:sz="0" w:space="0" w:color="auto"/>
        <w:bottom w:val="none" w:sz="0" w:space="0" w:color="auto"/>
        <w:right w:val="none" w:sz="0" w:space="0" w:color="auto"/>
      </w:divBdr>
    </w:div>
    <w:div w:id="1105074436">
      <w:bodyDiv w:val="1"/>
      <w:marLeft w:val="0"/>
      <w:marRight w:val="0"/>
      <w:marTop w:val="0"/>
      <w:marBottom w:val="0"/>
      <w:divBdr>
        <w:top w:val="none" w:sz="0" w:space="0" w:color="auto"/>
        <w:left w:val="none" w:sz="0" w:space="0" w:color="auto"/>
        <w:bottom w:val="none" w:sz="0" w:space="0" w:color="auto"/>
        <w:right w:val="none" w:sz="0" w:space="0" w:color="auto"/>
      </w:divBdr>
    </w:div>
    <w:div w:id="1107655794">
      <w:bodyDiv w:val="1"/>
      <w:marLeft w:val="0"/>
      <w:marRight w:val="0"/>
      <w:marTop w:val="0"/>
      <w:marBottom w:val="0"/>
      <w:divBdr>
        <w:top w:val="none" w:sz="0" w:space="0" w:color="auto"/>
        <w:left w:val="none" w:sz="0" w:space="0" w:color="auto"/>
        <w:bottom w:val="none" w:sz="0" w:space="0" w:color="auto"/>
        <w:right w:val="none" w:sz="0" w:space="0" w:color="auto"/>
      </w:divBdr>
      <w:divsChild>
        <w:div w:id="20899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475267555">
          <w:blockQuote w:val="1"/>
          <w:marLeft w:val="720"/>
          <w:marRight w:val="720"/>
          <w:marTop w:val="100"/>
          <w:marBottom w:val="100"/>
          <w:divBdr>
            <w:top w:val="none" w:sz="0" w:space="0" w:color="auto"/>
            <w:left w:val="none" w:sz="0" w:space="0" w:color="auto"/>
            <w:bottom w:val="none" w:sz="0" w:space="0" w:color="auto"/>
            <w:right w:val="none" w:sz="0" w:space="0" w:color="auto"/>
          </w:divBdr>
        </w:div>
        <w:div w:id="452752499">
          <w:blockQuote w:val="1"/>
          <w:marLeft w:val="720"/>
          <w:marRight w:val="720"/>
          <w:marTop w:val="100"/>
          <w:marBottom w:val="100"/>
          <w:divBdr>
            <w:top w:val="none" w:sz="0" w:space="0" w:color="auto"/>
            <w:left w:val="none" w:sz="0" w:space="0" w:color="auto"/>
            <w:bottom w:val="none" w:sz="0" w:space="0" w:color="auto"/>
            <w:right w:val="none" w:sz="0" w:space="0" w:color="auto"/>
          </w:divBdr>
        </w:div>
        <w:div w:id="433475951">
          <w:blockQuote w:val="1"/>
          <w:marLeft w:val="720"/>
          <w:marRight w:val="720"/>
          <w:marTop w:val="100"/>
          <w:marBottom w:val="100"/>
          <w:divBdr>
            <w:top w:val="none" w:sz="0" w:space="0" w:color="auto"/>
            <w:left w:val="none" w:sz="0" w:space="0" w:color="auto"/>
            <w:bottom w:val="none" w:sz="0" w:space="0" w:color="auto"/>
            <w:right w:val="none" w:sz="0" w:space="0" w:color="auto"/>
          </w:divBdr>
        </w:div>
        <w:div w:id="1287926907">
          <w:blockQuote w:val="1"/>
          <w:marLeft w:val="720"/>
          <w:marRight w:val="720"/>
          <w:marTop w:val="100"/>
          <w:marBottom w:val="100"/>
          <w:divBdr>
            <w:top w:val="none" w:sz="0" w:space="0" w:color="auto"/>
            <w:left w:val="none" w:sz="0" w:space="0" w:color="auto"/>
            <w:bottom w:val="none" w:sz="0" w:space="0" w:color="auto"/>
            <w:right w:val="none" w:sz="0" w:space="0" w:color="auto"/>
          </w:divBdr>
        </w:div>
        <w:div w:id="32736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80806">
      <w:bodyDiv w:val="1"/>
      <w:marLeft w:val="0"/>
      <w:marRight w:val="0"/>
      <w:marTop w:val="0"/>
      <w:marBottom w:val="0"/>
      <w:divBdr>
        <w:top w:val="none" w:sz="0" w:space="0" w:color="auto"/>
        <w:left w:val="none" w:sz="0" w:space="0" w:color="auto"/>
        <w:bottom w:val="none" w:sz="0" w:space="0" w:color="auto"/>
        <w:right w:val="none" w:sz="0" w:space="0" w:color="auto"/>
      </w:divBdr>
    </w:div>
    <w:div w:id="1124619018">
      <w:bodyDiv w:val="1"/>
      <w:marLeft w:val="0"/>
      <w:marRight w:val="0"/>
      <w:marTop w:val="0"/>
      <w:marBottom w:val="0"/>
      <w:divBdr>
        <w:top w:val="none" w:sz="0" w:space="0" w:color="auto"/>
        <w:left w:val="none" w:sz="0" w:space="0" w:color="auto"/>
        <w:bottom w:val="none" w:sz="0" w:space="0" w:color="auto"/>
        <w:right w:val="none" w:sz="0" w:space="0" w:color="auto"/>
      </w:divBdr>
    </w:div>
    <w:div w:id="1128935859">
      <w:bodyDiv w:val="1"/>
      <w:marLeft w:val="0"/>
      <w:marRight w:val="0"/>
      <w:marTop w:val="0"/>
      <w:marBottom w:val="0"/>
      <w:divBdr>
        <w:top w:val="none" w:sz="0" w:space="0" w:color="auto"/>
        <w:left w:val="none" w:sz="0" w:space="0" w:color="auto"/>
        <w:bottom w:val="none" w:sz="0" w:space="0" w:color="auto"/>
        <w:right w:val="none" w:sz="0" w:space="0" w:color="auto"/>
      </w:divBdr>
    </w:div>
    <w:div w:id="1140995052">
      <w:bodyDiv w:val="1"/>
      <w:marLeft w:val="0"/>
      <w:marRight w:val="0"/>
      <w:marTop w:val="0"/>
      <w:marBottom w:val="0"/>
      <w:divBdr>
        <w:top w:val="none" w:sz="0" w:space="0" w:color="auto"/>
        <w:left w:val="none" w:sz="0" w:space="0" w:color="auto"/>
        <w:bottom w:val="none" w:sz="0" w:space="0" w:color="auto"/>
        <w:right w:val="none" w:sz="0" w:space="0" w:color="auto"/>
      </w:divBdr>
    </w:div>
    <w:div w:id="1241715945">
      <w:bodyDiv w:val="1"/>
      <w:marLeft w:val="0"/>
      <w:marRight w:val="0"/>
      <w:marTop w:val="0"/>
      <w:marBottom w:val="0"/>
      <w:divBdr>
        <w:top w:val="none" w:sz="0" w:space="0" w:color="auto"/>
        <w:left w:val="none" w:sz="0" w:space="0" w:color="auto"/>
        <w:bottom w:val="none" w:sz="0" w:space="0" w:color="auto"/>
        <w:right w:val="none" w:sz="0" w:space="0" w:color="auto"/>
      </w:divBdr>
    </w:div>
    <w:div w:id="1276792812">
      <w:bodyDiv w:val="1"/>
      <w:marLeft w:val="0"/>
      <w:marRight w:val="0"/>
      <w:marTop w:val="0"/>
      <w:marBottom w:val="0"/>
      <w:divBdr>
        <w:top w:val="none" w:sz="0" w:space="0" w:color="auto"/>
        <w:left w:val="none" w:sz="0" w:space="0" w:color="auto"/>
        <w:bottom w:val="none" w:sz="0" w:space="0" w:color="auto"/>
        <w:right w:val="none" w:sz="0" w:space="0" w:color="auto"/>
      </w:divBdr>
    </w:div>
    <w:div w:id="1303776191">
      <w:bodyDiv w:val="1"/>
      <w:marLeft w:val="0"/>
      <w:marRight w:val="0"/>
      <w:marTop w:val="0"/>
      <w:marBottom w:val="0"/>
      <w:divBdr>
        <w:top w:val="none" w:sz="0" w:space="0" w:color="auto"/>
        <w:left w:val="none" w:sz="0" w:space="0" w:color="auto"/>
        <w:bottom w:val="none" w:sz="0" w:space="0" w:color="auto"/>
        <w:right w:val="none" w:sz="0" w:space="0" w:color="auto"/>
      </w:divBdr>
    </w:div>
    <w:div w:id="1342586161">
      <w:bodyDiv w:val="1"/>
      <w:marLeft w:val="0"/>
      <w:marRight w:val="0"/>
      <w:marTop w:val="0"/>
      <w:marBottom w:val="0"/>
      <w:divBdr>
        <w:top w:val="none" w:sz="0" w:space="0" w:color="auto"/>
        <w:left w:val="none" w:sz="0" w:space="0" w:color="auto"/>
        <w:bottom w:val="none" w:sz="0" w:space="0" w:color="auto"/>
        <w:right w:val="none" w:sz="0" w:space="0" w:color="auto"/>
      </w:divBdr>
    </w:div>
    <w:div w:id="1349336260">
      <w:bodyDiv w:val="1"/>
      <w:marLeft w:val="0"/>
      <w:marRight w:val="0"/>
      <w:marTop w:val="0"/>
      <w:marBottom w:val="0"/>
      <w:divBdr>
        <w:top w:val="none" w:sz="0" w:space="0" w:color="auto"/>
        <w:left w:val="none" w:sz="0" w:space="0" w:color="auto"/>
        <w:bottom w:val="none" w:sz="0" w:space="0" w:color="auto"/>
        <w:right w:val="none" w:sz="0" w:space="0" w:color="auto"/>
      </w:divBdr>
    </w:div>
    <w:div w:id="1358701721">
      <w:bodyDiv w:val="1"/>
      <w:marLeft w:val="0"/>
      <w:marRight w:val="0"/>
      <w:marTop w:val="0"/>
      <w:marBottom w:val="0"/>
      <w:divBdr>
        <w:top w:val="none" w:sz="0" w:space="0" w:color="auto"/>
        <w:left w:val="none" w:sz="0" w:space="0" w:color="auto"/>
        <w:bottom w:val="none" w:sz="0" w:space="0" w:color="auto"/>
        <w:right w:val="none" w:sz="0" w:space="0" w:color="auto"/>
      </w:divBdr>
    </w:div>
    <w:div w:id="1362973840">
      <w:bodyDiv w:val="1"/>
      <w:marLeft w:val="0"/>
      <w:marRight w:val="0"/>
      <w:marTop w:val="0"/>
      <w:marBottom w:val="0"/>
      <w:divBdr>
        <w:top w:val="none" w:sz="0" w:space="0" w:color="auto"/>
        <w:left w:val="none" w:sz="0" w:space="0" w:color="auto"/>
        <w:bottom w:val="none" w:sz="0" w:space="0" w:color="auto"/>
        <w:right w:val="none" w:sz="0" w:space="0" w:color="auto"/>
      </w:divBdr>
    </w:div>
    <w:div w:id="1387874601">
      <w:bodyDiv w:val="1"/>
      <w:marLeft w:val="0"/>
      <w:marRight w:val="0"/>
      <w:marTop w:val="0"/>
      <w:marBottom w:val="0"/>
      <w:divBdr>
        <w:top w:val="none" w:sz="0" w:space="0" w:color="auto"/>
        <w:left w:val="none" w:sz="0" w:space="0" w:color="auto"/>
        <w:bottom w:val="none" w:sz="0" w:space="0" w:color="auto"/>
        <w:right w:val="none" w:sz="0" w:space="0" w:color="auto"/>
      </w:divBdr>
    </w:div>
    <w:div w:id="1398356653">
      <w:bodyDiv w:val="1"/>
      <w:marLeft w:val="0"/>
      <w:marRight w:val="0"/>
      <w:marTop w:val="0"/>
      <w:marBottom w:val="0"/>
      <w:divBdr>
        <w:top w:val="none" w:sz="0" w:space="0" w:color="auto"/>
        <w:left w:val="none" w:sz="0" w:space="0" w:color="auto"/>
        <w:bottom w:val="none" w:sz="0" w:space="0" w:color="auto"/>
        <w:right w:val="none" w:sz="0" w:space="0" w:color="auto"/>
      </w:divBdr>
    </w:div>
    <w:div w:id="1463958260">
      <w:bodyDiv w:val="1"/>
      <w:marLeft w:val="0"/>
      <w:marRight w:val="0"/>
      <w:marTop w:val="0"/>
      <w:marBottom w:val="0"/>
      <w:divBdr>
        <w:top w:val="none" w:sz="0" w:space="0" w:color="auto"/>
        <w:left w:val="none" w:sz="0" w:space="0" w:color="auto"/>
        <w:bottom w:val="none" w:sz="0" w:space="0" w:color="auto"/>
        <w:right w:val="none" w:sz="0" w:space="0" w:color="auto"/>
      </w:divBdr>
    </w:div>
    <w:div w:id="1494489127">
      <w:bodyDiv w:val="1"/>
      <w:marLeft w:val="0"/>
      <w:marRight w:val="0"/>
      <w:marTop w:val="0"/>
      <w:marBottom w:val="0"/>
      <w:divBdr>
        <w:top w:val="none" w:sz="0" w:space="0" w:color="auto"/>
        <w:left w:val="none" w:sz="0" w:space="0" w:color="auto"/>
        <w:bottom w:val="none" w:sz="0" w:space="0" w:color="auto"/>
        <w:right w:val="none" w:sz="0" w:space="0" w:color="auto"/>
      </w:divBdr>
    </w:div>
    <w:div w:id="1496141514">
      <w:bodyDiv w:val="1"/>
      <w:marLeft w:val="0"/>
      <w:marRight w:val="0"/>
      <w:marTop w:val="0"/>
      <w:marBottom w:val="0"/>
      <w:divBdr>
        <w:top w:val="none" w:sz="0" w:space="0" w:color="auto"/>
        <w:left w:val="none" w:sz="0" w:space="0" w:color="auto"/>
        <w:bottom w:val="none" w:sz="0" w:space="0" w:color="auto"/>
        <w:right w:val="none" w:sz="0" w:space="0" w:color="auto"/>
      </w:divBdr>
    </w:div>
    <w:div w:id="1507817708">
      <w:bodyDiv w:val="1"/>
      <w:marLeft w:val="0"/>
      <w:marRight w:val="0"/>
      <w:marTop w:val="0"/>
      <w:marBottom w:val="0"/>
      <w:divBdr>
        <w:top w:val="none" w:sz="0" w:space="0" w:color="auto"/>
        <w:left w:val="none" w:sz="0" w:space="0" w:color="auto"/>
        <w:bottom w:val="none" w:sz="0" w:space="0" w:color="auto"/>
        <w:right w:val="none" w:sz="0" w:space="0" w:color="auto"/>
      </w:divBdr>
    </w:div>
    <w:div w:id="1523469353">
      <w:bodyDiv w:val="1"/>
      <w:marLeft w:val="0"/>
      <w:marRight w:val="0"/>
      <w:marTop w:val="0"/>
      <w:marBottom w:val="0"/>
      <w:divBdr>
        <w:top w:val="none" w:sz="0" w:space="0" w:color="auto"/>
        <w:left w:val="none" w:sz="0" w:space="0" w:color="auto"/>
        <w:bottom w:val="none" w:sz="0" w:space="0" w:color="auto"/>
        <w:right w:val="none" w:sz="0" w:space="0" w:color="auto"/>
      </w:divBdr>
    </w:div>
    <w:div w:id="1534076402">
      <w:bodyDiv w:val="1"/>
      <w:marLeft w:val="0"/>
      <w:marRight w:val="0"/>
      <w:marTop w:val="0"/>
      <w:marBottom w:val="0"/>
      <w:divBdr>
        <w:top w:val="none" w:sz="0" w:space="0" w:color="auto"/>
        <w:left w:val="none" w:sz="0" w:space="0" w:color="auto"/>
        <w:bottom w:val="none" w:sz="0" w:space="0" w:color="auto"/>
        <w:right w:val="none" w:sz="0" w:space="0" w:color="auto"/>
      </w:divBdr>
    </w:div>
    <w:div w:id="1537308511">
      <w:bodyDiv w:val="1"/>
      <w:marLeft w:val="0"/>
      <w:marRight w:val="0"/>
      <w:marTop w:val="0"/>
      <w:marBottom w:val="0"/>
      <w:divBdr>
        <w:top w:val="none" w:sz="0" w:space="0" w:color="auto"/>
        <w:left w:val="none" w:sz="0" w:space="0" w:color="auto"/>
        <w:bottom w:val="none" w:sz="0" w:space="0" w:color="auto"/>
        <w:right w:val="none" w:sz="0" w:space="0" w:color="auto"/>
      </w:divBdr>
    </w:div>
    <w:div w:id="1538815136">
      <w:bodyDiv w:val="1"/>
      <w:marLeft w:val="0"/>
      <w:marRight w:val="0"/>
      <w:marTop w:val="0"/>
      <w:marBottom w:val="0"/>
      <w:divBdr>
        <w:top w:val="none" w:sz="0" w:space="0" w:color="auto"/>
        <w:left w:val="none" w:sz="0" w:space="0" w:color="auto"/>
        <w:bottom w:val="none" w:sz="0" w:space="0" w:color="auto"/>
        <w:right w:val="none" w:sz="0" w:space="0" w:color="auto"/>
      </w:divBdr>
    </w:div>
    <w:div w:id="1559242608">
      <w:bodyDiv w:val="1"/>
      <w:marLeft w:val="0"/>
      <w:marRight w:val="0"/>
      <w:marTop w:val="0"/>
      <w:marBottom w:val="0"/>
      <w:divBdr>
        <w:top w:val="none" w:sz="0" w:space="0" w:color="auto"/>
        <w:left w:val="none" w:sz="0" w:space="0" w:color="auto"/>
        <w:bottom w:val="none" w:sz="0" w:space="0" w:color="auto"/>
        <w:right w:val="none" w:sz="0" w:space="0" w:color="auto"/>
      </w:divBdr>
    </w:div>
    <w:div w:id="1571235090">
      <w:bodyDiv w:val="1"/>
      <w:marLeft w:val="0"/>
      <w:marRight w:val="0"/>
      <w:marTop w:val="0"/>
      <w:marBottom w:val="0"/>
      <w:divBdr>
        <w:top w:val="none" w:sz="0" w:space="0" w:color="auto"/>
        <w:left w:val="none" w:sz="0" w:space="0" w:color="auto"/>
        <w:bottom w:val="none" w:sz="0" w:space="0" w:color="auto"/>
        <w:right w:val="none" w:sz="0" w:space="0" w:color="auto"/>
      </w:divBdr>
    </w:div>
    <w:div w:id="1575626857">
      <w:bodyDiv w:val="1"/>
      <w:marLeft w:val="0"/>
      <w:marRight w:val="0"/>
      <w:marTop w:val="0"/>
      <w:marBottom w:val="0"/>
      <w:divBdr>
        <w:top w:val="none" w:sz="0" w:space="0" w:color="auto"/>
        <w:left w:val="none" w:sz="0" w:space="0" w:color="auto"/>
        <w:bottom w:val="none" w:sz="0" w:space="0" w:color="auto"/>
        <w:right w:val="none" w:sz="0" w:space="0" w:color="auto"/>
      </w:divBdr>
    </w:div>
    <w:div w:id="1575700282">
      <w:bodyDiv w:val="1"/>
      <w:marLeft w:val="0"/>
      <w:marRight w:val="0"/>
      <w:marTop w:val="0"/>
      <w:marBottom w:val="0"/>
      <w:divBdr>
        <w:top w:val="none" w:sz="0" w:space="0" w:color="auto"/>
        <w:left w:val="none" w:sz="0" w:space="0" w:color="auto"/>
        <w:bottom w:val="none" w:sz="0" w:space="0" w:color="auto"/>
        <w:right w:val="none" w:sz="0" w:space="0" w:color="auto"/>
      </w:divBdr>
      <w:divsChild>
        <w:div w:id="1819498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65078428">
          <w:blockQuote w:val="1"/>
          <w:marLeft w:val="720"/>
          <w:marRight w:val="720"/>
          <w:marTop w:val="100"/>
          <w:marBottom w:val="100"/>
          <w:divBdr>
            <w:top w:val="none" w:sz="0" w:space="0" w:color="auto"/>
            <w:left w:val="none" w:sz="0" w:space="0" w:color="auto"/>
            <w:bottom w:val="none" w:sz="0" w:space="0" w:color="auto"/>
            <w:right w:val="none" w:sz="0" w:space="0" w:color="auto"/>
          </w:divBdr>
        </w:div>
        <w:div w:id="469444139">
          <w:blockQuote w:val="1"/>
          <w:marLeft w:val="720"/>
          <w:marRight w:val="720"/>
          <w:marTop w:val="100"/>
          <w:marBottom w:val="100"/>
          <w:divBdr>
            <w:top w:val="none" w:sz="0" w:space="0" w:color="auto"/>
            <w:left w:val="none" w:sz="0" w:space="0" w:color="auto"/>
            <w:bottom w:val="none" w:sz="0" w:space="0" w:color="auto"/>
            <w:right w:val="none" w:sz="0" w:space="0" w:color="auto"/>
          </w:divBdr>
        </w:div>
        <w:div w:id="1330985364">
          <w:blockQuote w:val="1"/>
          <w:marLeft w:val="720"/>
          <w:marRight w:val="720"/>
          <w:marTop w:val="100"/>
          <w:marBottom w:val="100"/>
          <w:divBdr>
            <w:top w:val="none" w:sz="0" w:space="0" w:color="auto"/>
            <w:left w:val="none" w:sz="0" w:space="0" w:color="auto"/>
            <w:bottom w:val="none" w:sz="0" w:space="0" w:color="auto"/>
            <w:right w:val="none" w:sz="0" w:space="0" w:color="auto"/>
          </w:divBdr>
        </w:div>
        <w:div w:id="405612690">
          <w:blockQuote w:val="1"/>
          <w:marLeft w:val="720"/>
          <w:marRight w:val="720"/>
          <w:marTop w:val="100"/>
          <w:marBottom w:val="100"/>
          <w:divBdr>
            <w:top w:val="none" w:sz="0" w:space="0" w:color="auto"/>
            <w:left w:val="none" w:sz="0" w:space="0" w:color="auto"/>
            <w:bottom w:val="none" w:sz="0" w:space="0" w:color="auto"/>
            <w:right w:val="none" w:sz="0" w:space="0" w:color="auto"/>
          </w:divBdr>
        </w:div>
        <w:div w:id="699476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862283">
      <w:bodyDiv w:val="1"/>
      <w:marLeft w:val="0"/>
      <w:marRight w:val="0"/>
      <w:marTop w:val="0"/>
      <w:marBottom w:val="0"/>
      <w:divBdr>
        <w:top w:val="none" w:sz="0" w:space="0" w:color="auto"/>
        <w:left w:val="none" w:sz="0" w:space="0" w:color="auto"/>
        <w:bottom w:val="none" w:sz="0" w:space="0" w:color="auto"/>
        <w:right w:val="none" w:sz="0" w:space="0" w:color="auto"/>
      </w:divBdr>
    </w:div>
    <w:div w:id="1578243139">
      <w:bodyDiv w:val="1"/>
      <w:marLeft w:val="0"/>
      <w:marRight w:val="0"/>
      <w:marTop w:val="0"/>
      <w:marBottom w:val="0"/>
      <w:divBdr>
        <w:top w:val="none" w:sz="0" w:space="0" w:color="auto"/>
        <w:left w:val="none" w:sz="0" w:space="0" w:color="auto"/>
        <w:bottom w:val="none" w:sz="0" w:space="0" w:color="auto"/>
        <w:right w:val="none" w:sz="0" w:space="0" w:color="auto"/>
      </w:divBdr>
    </w:div>
    <w:div w:id="1588615333">
      <w:bodyDiv w:val="1"/>
      <w:marLeft w:val="0"/>
      <w:marRight w:val="0"/>
      <w:marTop w:val="0"/>
      <w:marBottom w:val="0"/>
      <w:divBdr>
        <w:top w:val="none" w:sz="0" w:space="0" w:color="auto"/>
        <w:left w:val="none" w:sz="0" w:space="0" w:color="auto"/>
        <w:bottom w:val="none" w:sz="0" w:space="0" w:color="auto"/>
        <w:right w:val="none" w:sz="0" w:space="0" w:color="auto"/>
      </w:divBdr>
      <w:divsChild>
        <w:div w:id="1561206189">
          <w:blockQuote w:val="1"/>
          <w:marLeft w:val="720"/>
          <w:marRight w:val="720"/>
          <w:marTop w:val="100"/>
          <w:marBottom w:val="100"/>
          <w:divBdr>
            <w:top w:val="none" w:sz="0" w:space="0" w:color="auto"/>
            <w:left w:val="none" w:sz="0" w:space="0" w:color="auto"/>
            <w:bottom w:val="none" w:sz="0" w:space="0" w:color="auto"/>
            <w:right w:val="none" w:sz="0" w:space="0" w:color="auto"/>
          </w:divBdr>
        </w:div>
        <w:div w:id="255943792">
          <w:blockQuote w:val="1"/>
          <w:marLeft w:val="720"/>
          <w:marRight w:val="720"/>
          <w:marTop w:val="100"/>
          <w:marBottom w:val="100"/>
          <w:divBdr>
            <w:top w:val="none" w:sz="0" w:space="0" w:color="auto"/>
            <w:left w:val="none" w:sz="0" w:space="0" w:color="auto"/>
            <w:bottom w:val="none" w:sz="0" w:space="0" w:color="auto"/>
            <w:right w:val="none" w:sz="0" w:space="0" w:color="auto"/>
          </w:divBdr>
        </w:div>
        <w:div w:id="210641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121939170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3991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699078">
      <w:bodyDiv w:val="1"/>
      <w:marLeft w:val="0"/>
      <w:marRight w:val="0"/>
      <w:marTop w:val="0"/>
      <w:marBottom w:val="0"/>
      <w:divBdr>
        <w:top w:val="none" w:sz="0" w:space="0" w:color="auto"/>
        <w:left w:val="none" w:sz="0" w:space="0" w:color="auto"/>
        <w:bottom w:val="none" w:sz="0" w:space="0" w:color="auto"/>
        <w:right w:val="none" w:sz="0" w:space="0" w:color="auto"/>
      </w:divBdr>
    </w:div>
    <w:div w:id="1596741593">
      <w:bodyDiv w:val="1"/>
      <w:marLeft w:val="0"/>
      <w:marRight w:val="0"/>
      <w:marTop w:val="0"/>
      <w:marBottom w:val="0"/>
      <w:divBdr>
        <w:top w:val="none" w:sz="0" w:space="0" w:color="auto"/>
        <w:left w:val="none" w:sz="0" w:space="0" w:color="auto"/>
        <w:bottom w:val="none" w:sz="0" w:space="0" w:color="auto"/>
        <w:right w:val="none" w:sz="0" w:space="0" w:color="auto"/>
      </w:divBdr>
      <w:divsChild>
        <w:div w:id="1198738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741748">
      <w:bodyDiv w:val="1"/>
      <w:marLeft w:val="0"/>
      <w:marRight w:val="0"/>
      <w:marTop w:val="0"/>
      <w:marBottom w:val="0"/>
      <w:divBdr>
        <w:top w:val="none" w:sz="0" w:space="0" w:color="auto"/>
        <w:left w:val="none" w:sz="0" w:space="0" w:color="auto"/>
        <w:bottom w:val="none" w:sz="0" w:space="0" w:color="auto"/>
        <w:right w:val="none" w:sz="0" w:space="0" w:color="auto"/>
      </w:divBdr>
    </w:div>
    <w:div w:id="1620212756">
      <w:bodyDiv w:val="1"/>
      <w:marLeft w:val="0"/>
      <w:marRight w:val="0"/>
      <w:marTop w:val="0"/>
      <w:marBottom w:val="0"/>
      <w:divBdr>
        <w:top w:val="none" w:sz="0" w:space="0" w:color="auto"/>
        <w:left w:val="none" w:sz="0" w:space="0" w:color="auto"/>
        <w:bottom w:val="none" w:sz="0" w:space="0" w:color="auto"/>
        <w:right w:val="none" w:sz="0" w:space="0" w:color="auto"/>
      </w:divBdr>
    </w:div>
    <w:div w:id="1639337920">
      <w:bodyDiv w:val="1"/>
      <w:marLeft w:val="0"/>
      <w:marRight w:val="0"/>
      <w:marTop w:val="0"/>
      <w:marBottom w:val="0"/>
      <w:divBdr>
        <w:top w:val="none" w:sz="0" w:space="0" w:color="auto"/>
        <w:left w:val="none" w:sz="0" w:space="0" w:color="auto"/>
        <w:bottom w:val="none" w:sz="0" w:space="0" w:color="auto"/>
        <w:right w:val="none" w:sz="0" w:space="0" w:color="auto"/>
      </w:divBdr>
    </w:div>
    <w:div w:id="1659922479">
      <w:bodyDiv w:val="1"/>
      <w:marLeft w:val="0"/>
      <w:marRight w:val="0"/>
      <w:marTop w:val="0"/>
      <w:marBottom w:val="0"/>
      <w:divBdr>
        <w:top w:val="none" w:sz="0" w:space="0" w:color="auto"/>
        <w:left w:val="none" w:sz="0" w:space="0" w:color="auto"/>
        <w:bottom w:val="none" w:sz="0" w:space="0" w:color="auto"/>
        <w:right w:val="none" w:sz="0" w:space="0" w:color="auto"/>
      </w:divBdr>
    </w:div>
    <w:div w:id="1687558744">
      <w:bodyDiv w:val="1"/>
      <w:marLeft w:val="0"/>
      <w:marRight w:val="0"/>
      <w:marTop w:val="0"/>
      <w:marBottom w:val="0"/>
      <w:divBdr>
        <w:top w:val="none" w:sz="0" w:space="0" w:color="auto"/>
        <w:left w:val="none" w:sz="0" w:space="0" w:color="auto"/>
        <w:bottom w:val="none" w:sz="0" w:space="0" w:color="auto"/>
        <w:right w:val="none" w:sz="0" w:space="0" w:color="auto"/>
      </w:divBdr>
    </w:div>
    <w:div w:id="1701856316">
      <w:bodyDiv w:val="1"/>
      <w:marLeft w:val="0"/>
      <w:marRight w:val="0"/>
      <w:marTop w:val="0"/>
      <w:marBottom w:val="0"/>
      <w:divBdr>
        <w:top w:val="none" w:sz="0" w:space="0" w:color="auto"/>
        <w:left w:val="none" w:sz="0" w:space="0" w:color="auto"/>
        <w:bottom w:val="none" w:sz="0" w:space="0" w:color="auto"/>
        <w:right w:val="none" w:sz="0" w:space="0" w:color="auto"/>
      </w:divBdr>
    </w:div>
    <w:div w:id="1717117874">
      <w:bodyDiv w:val="1"/>
      <w:marLeft w:val="0"/>
      <w:marRight w:val="0"/>
      <w:marTop w:val="0"/>
      <w:marBottom w:val="0"/>
      <w:divBdr>
        <w:top w:val="none" w:sz="0" w:space="0" w:color="auto"/>
        <w:left w:val="none" w:sz="0" w:space="0" w:color="auto"/>
        <w:bottom w:val="none" w:sz="0" w:space="0" w:color="auto"/>
        <w:right w:val="none" w:sz="0" w:space="0" w:color="auto"/>
      </w:divBdr>
    </w:div>
    <w:div w:id="1727800331">
      <w:bodyDiv w:val="1"/>
      <w:marLeft w:val="0"/>
      <w:marRight w:val="0"/>
      <w:marTop w:val="0"/>
      <w:marBottom w:val="0"/>
      <w:divBdr>
        <w:top w:val="none" w:sz="0" w:space="0" w:color="auto"/>
        <w:left w:val="none" w:sz="0" w:space="0" w:color="auto"/>
        <w:bottom w:val="none" w:sz="0" w:space="0" w:color="auto"/>
        <w:right w:val="none" w:sz="0" w:space="0" w:color="auto"/>
      </w:divBdr>
    </w:div>
    <w:div w:id="1757702602">
      <w:bodyDiv w:val="1"/>
      <w:marLeft w:val="0"/>
      <w:marRight w:val="0"/>
      <w:marTop w:val="0"/>
      <w:marBottom w:val="0"/>
      <w:divBdr>
        <w:top w:val="none" w:sz="0" w:space="0" w:color="auto"/>
        <w:left w:val="none" w:sz="0" w:space="0" w:color="auto"/>
        <w:bottom w:val="none" w:sz="0" w:space="0" w:color="auto"/>
        <w:right w:val="none" w:sz="0" w:space="0" w:color="auto"/>
      </w:divBdr>
    </w:div>
    <w:div w:id="1768427046">
      <w:bodyDiv w:val="1"/>
      <w:marLeft w:val="0"/>
      <w:marRight w:val="0"/>
      <w:marTop w:val="0"/>
      <w:marBottom w:val="0"/>
      <w:divBdr>
        <w:top w:val="none" w:sz="0" w:space="0" w:color="auto"/>
        <w:left w:val="none" w:sz="0" w:space="0" w:color="auto"/>
        <w:bottom w:val="none" w:sz="0" w:space="0" w:color="auto"/>
        <w:right w:val="none" w:sz="0" w:space="0" w:color="auto"/>
      </w:divBdr>
    </w:div>
    <w:div w:id="1768689822">
      <w:bodyDiv w:val="1"/>
      <w:marLeft w:val="0"/>
      <w:marRight w:val="0"/>
      <w:marTop w:val="0"/>
      <w:marBottom w:val="0"/>
      <w:divBdr>
        <w:top w:val="none" w:sz="0" w:space="0" w:color="auto"/>
        <w:left w:val="none" w:sz="0" w:space="0" w:color="auto"/>
        <w:bottom w:val="none" w:sz="0" w:space="0" w:color="auto"/>
        <w:right w:val="none" w:sz="0" w:space="0" w:color="auto"/>
      </w:divBdr>
    </w:div>
    <w:div w:id="1785809419">
      <w:bodyDiv w:val="1"/>
      <w:marLeft w:val="0"/>
      <w:marRight w:val="0"/>
      <w:marTop w:val="0"/>
      <w:marBottom w:val="0"/>
      <w:divBdr>
        <w:top w:val="none" w:sz="0" w:space="0" w:color="auto"/>
        <w:left w:val="none" w:sz="0" w:space="0" w:color="auto"/>
        <w:bottom w:val="none" w:sz="0" w:space="0" w:color="auto"/>
        <w:right w:val="none" w:sz="0" w:space="0" w:color="auto"/>
      </w:divBdr>
    </w:div>
    <w:div w:id="1788115891">
      <w:bodyDiv w:val="1"/>
      <w:marLeft w:val="0"/>
      <w:marRight w:val="0"/>
      <w:marTop w:val="0"/>
      <w:marBottom w:val="0"/>
      <w:divBdr>
        <w:top w:val="none" w:sz="0" w:space="0" w:color="auto"/>
        <w:left w:val="none" w:sz="0" w:space="0" w:color="auto"/>
        <w:bottom w:val="none" w:sz="0" w:space="0" w:color="auto"/>
        <w:right w:val="none" w:sz="0" w:space="0" w:color="auto"/>
      </w:divBdr>
    </w:div>
    <w:div w:id="1790666112">
      <w:bodyDiv w:val="1"/>
      <w:marLeft w:val="0"/>
      <w:marRight w:val="0"/>
      <w:marTop w:val="0"/>
      <w:marBottom w:val="0"/>
      <w:divBdr>
        <w:top w:val="none" w:sz="0" w:space="0" w:color="auto"/>
        <w:left w:val="none" w:sz="0" w:space="0" w:color="auto"/>
        <w:bottom w:val="none" w:sz="0" w:space="0" w:color="auto"/>
        <w:right w:val="none" w:sz="0" w:space="0" w:color="auto"/>
      </w:divBdr>
    </w:div>
    <w:div w:id="1794980701">
      <w:bodyDiv w:val="1"/>
      <w:marLeft w:val="0"/>
      <w:marRight w:val="0"/>
      <w:marTop w:val="0"/>
      <w:marBottom w:val="0"/>
      <w:divBdr>
        <w:top w:val="none" w:sz="0" w:space="0" w:color="auto"/>
        <w:left w:val="none" w:sz="0" w:space="0" w:color="auto"/>
        <w:bottom w:val="none" w:sz="0" w:space="0" w:color="auto"/>
        <w:right w:val="none" w:sz="0" w:space="0" w:color="auto"/>
      </w:divBdr>
    </w:div>
    <w:div w:id="1795517900">
      <w:bodyDiv w:val="1"/>
      <w:marLeft w:val="0"/>
      <w:marRight w:val="0"/>
      <w:marTop w:val="0"/>
      <w:marBottom w:val="0"/>
      <w:divBdr>
        <w:top w:val="none" w:sz="0" w:space="0" w:color="auto"/>
        <w:left w:val="none" w:sz="0" w:space="0" w:color="auto"/>
        <w:bottom w:val="none" w:sz="0" w:space="0" w:color="auto"/>
        <w:right w:val="none" w:sz="0" w:space="0" w:color="auto"/>
      </w:divBdr>
    </w:div>
    <w:div w:id="1798135790">
      <w:bodyDiv w:val="1"/>
      <w:marLeft w:val="0"/>
      <w:marRight w:val="0"/>
      <w:marTop w:val="0"/>
      <w:marBottom w:val="0"/>
      <w:divBdr>
        <w:top w:val="none" w:sz="0" w:space="0" w:color="auto"/>
        <w:left w:val="none" w:sz="0" w:space="0" w:color="auto"/>
        <w:bottom w:val="none" w:sz="0" w:space="0" w:color="auto"/>
        <w:right w:val="none" w:sz="0" w:space="0" w:color="auto"/>
      </w:divBdr>
    </w:div>
    <w:div w:id="1806387395">
      <w:bodyDiv w:val="1"/>
      <w:marLeft w:val="0"/>
      <w:marRight w:val="0"/>
      <w:marTop w:val="0"/>
      <w:marBottom w:val="0"/>
      <w:divBdr>
        <w:top w:val="none" w:sz="0" w:space="0" w:color="auto"/>
        <w:left w:val="none" w:sz="0" w:space="0" w:color="auto"/>
        <w:bottom w:val="none" w:sz="0" w:space="0" w:color="auto"/>
        <w:right w:val="none" w:sz="0" w:space="0" w:color="auto"/>
      </w:divBdr>
    </w:div>
    <w:div w:id="1816599741">
      <w:bodyDiv w:val="1"/>
      <w:marLeft w:val="0"/>
      <w:marRight w:val="0"/>
      <w:marTop w:val="0"/>
      <w:marBottom w:val="0"/>
      <w:divBdr>
        <w:top w:val="none" w:sz="0" w:space="0" w:color="auto"/>
        <w:left w:val="none" w:sz="0" w:space="0" w:color="auto"/>
        <w:bottom w:val="none" w:sz="0" w:space="0" w:color="auto"/>
        <w:right w:val="none" w:sz="0" w:space="0" w:color="auto"/>
      </w:divBdr>
    </w:div>
    <w:div w:id="1822962723">
      <w:bodyDiv w:val="1"/>
      <w:marLeft w:val="0"/>
      <w:marRight w:val="0"/>
      <w:marTop w:val="0"/>
      <w:marBottom w:val="0"/>
      <w:divBdr>
        <w:top w:val="none" w:sz="0" w:space="0" w:color="auto"/>
        <w:left w:val="none" w:sz="0" w:space="0" w:color="auto"/>
        <w:bottom w:val="none" w:sz="0" w:space="0" w:color="auto"/>
        <w:right w:val="none" w:sz="0" w:space="0" w:color="auto"/>
      </w:divBdr>
    </w:div>
    <w:div w:id="1826165222">
      <w:bodyDiv w:val="1"/>
      <w:marLeft w:val="0"/>
      <w:marRight w:val="0"/>
      <w:marTop w:val="0"/>
      <w:marBottom w:val="0"/>
      <w:divBdr>
        <w:top w:val="none" w:sz="0" w:space="0" w:color="auto"/>
        <w:left w:val="none" w:sz="0" w:space="0" w:color="auto"/>
        <w:bottom w:val="none" w:sz="0" w:space="0" w:color="auto"/>
        <w:right w:val="none" w:sz="0" w:space="0" w:color="auto"/>
      </w:divBdr>
    </w:div>
    <w:div w:id="1827285092">
      <w:bodyDiv w:val="1"/>
      <w:marLeft w:val="0"/>
      <w:marRight w:val="0"/>
      <w:marTop w:val="0"/>
      <w:marBottom w:val="0"/>
      <w:divBdr>
        <w:top w:val="none" w:sz="0" w:space="0" w:color="auto"/>
        <w:left w:val="none" w:sz="0" w:space="0" w:color="auto"/>
        <w:bottom w:val="none" w:sz="0" w:space="0" w:color="auto"/>
        <w:right w:val="none" w:sz="0" w:space="0" w:color="auto"/>
      </w:divBdr>
    </w:div>
    <w:div w:id="1830289960">
      <w:bodyDiv w:val="1"/>
      <w:marLeft w:val="0"/>
      <w:marRight w:val="0"/>
      <w:marTop w:val="0"/>
      <w:marBottom w:val="0"/>
      <w:divBdr>
        <w:top w:val="none" w:sz="0" w:space="0" w:color="auto"/>
        <w:left w:val="none" w:sz="0" w:space="0" w:color="auto"/>
        <w:bottom w:val="none" w:sz="0" w:space="0" w:color="auto"/>
        <w:right w:val="none" w:sz="0" w:space="0" w:color="auto"/>
      </w:divBdr>
    </w:div>
    <w:div w:id="1842311092">
      <w:bodyDiv w:val="1"/>
      <w:marLeft w:val="0"/>
      <w:marRight w:val="0"/>
      <w:marTop w:val="0"/>
      <w:marBottom w:val="0"/>
      <w:divBdr>
        <w:top w:val="none" w:sz="0" w:space="0" w:color="auto"/>
        <w:left w:val="none" w:sz="0" w:space="0" w:color="auto"/>
        <w:bottom w:val="none" w:sz="0" w:space="0" w:color="auto"/>
        <w:right w:val="none" w:sz="0" w:space="0" w:color="auto"/>
      </w:divBdr>
    </w:div>
    <w:div w:id="1846675663">
      <w:bodyDiv w:val="1"/>
      <w:marLeft w:val="0"/>
      <w:marRight w:val="0"/>
      <w:marTop w:val="0"/>
      <w:marBottom w:val="0"/>
      <w:divBdr>
        <w:top w:val="none" w:sz="0" w:space="0" w:color="auto"/>
        <w:left w:val="none" w:sz="0" w:space="0" w:color="auto"/>
        <w:bottom w:val="none" w:sz="0" w:space="0" w:color="auto"/>
        <w:right w:val="none" w:sz="0" w:space="0" w:color="auto"/>
      </w:divBdr>
    </w:div>
    <w:div w:id="1850371037">
      <w:bodyDiv w:val="1"/>
      <w:marLeft w:val="0"/>
      <w:marRight w:val="0"/>
      <w:marTop w:val="0"/>
      <w:marBottom w:val="0"/>
      <w:divBdr>
        <w:top w:val="none" w:sz="0" w:space="0" w:color="auto"/>
        <w:left w:val="none" w:sz="0" w:space="0" w:color="auto"/>
        <w:bottom w:val="none" w:sz="0" w:space="0" w:color="auto"/>
        <w:right w:val="none" w:sz="0" w:space="0" w:color="auto"/>
      </w:divBdr>
    </w:div>
    <w:div w:id="1882784553">
      <w:bodyDiv w:val="1"/>
      <w:marLeft w:val="0"/>
      <w:marRight w:val="0"/>
      <w:marTop w:val="0"/>
      <w:marBottom w:val="0"/>
      <w:divBdr>
        <w:top w:val="none" w:sz="0" w:space="0" w:color="auto"/>
        <w:left w:val="none" w:sz="0" w:space="0" w:color="auto"/>
        <w:bottom w:val="none" w:sz="0" w:space="0" w:color="auto"/>
        <w:right w:val="none" w:sz="0" w:space="0" w:color="auto"/>
      </w:divBdr>
    </w:div>
    <w:div w:id="1890025018">
      <w:bodyDiv w:val="1"/>
      <w:marLeft w:val="0"/>
      <w:marRight w:val="0"/>
      <w:marTop w:val="0"/>
      <w:marBottom w:val="0"/>
      <w:divBdr>
        <w:top w:val="none" w:sz="0" w:space="0" w:color="auto"/>
        <w:left w:val="none" w:sz="0" w:space="0" w:color="auto"/>
        <w:bottom w:val="none" w:sz="0" w:space="0" w:color="auto"/>
        <w:right w:val="none" w:sz="0" w:space="0" w:color="auto"/>
      </w:divBdr>
    </w:div>
    <w:div w:id="1925265464">
      <w:bodyDiv w:val="1"/>
      <w:marLeft w:val="0"/>
      <w:marRight w:val="0"/>
      <w:marTop w:val="0"/>
      <w:marBottom w:val="0"/>
      <w:divBdr>
        <w:top w:val="none" w:sz="0" w:space="0" w:color="auto"/>
        <w:left w:val="none" w:sz="0" w:space="0" w:color="auto"/>
        <w:bottom w:val="none" w:sz="0" w:space="0" w:color="auto"/>
        <w:right w:val="none" w:sz="0" w:space="0" w:color="auto"/>
      </w:divBdr>
    </w:div>
    <w:div w:id="1925529180">
      <w:bodyDiv w:val="1"/>
      <w:marLeft w:val="0"/>
      <w:marRight w:val="0"/>
      <w:marTop w:val="0"/>
      <w:marBottom w:val="0"/>
      <w:divBdr>
        <w:top w:val="none" w:sz="0" w:space="0" w:color="auto"/>
        <w:left w:val="none" w:sz="0" w:space="0" w:color="auto"/>
        <w:bottom w:val="none" w:sz="0" w:space="0" w:color="auto"/>
        <w:right w:val="none" w:sz="0" w:space="0" w:color="auto"/>
      </w:divBdr>
    </w:div>
    <w:div w:id="1925605417">
      <w:bodyDiv w:val="1"/>
      <w:marLeft w:val="0"/>
      <w:marRight w:val="0"/>
      <w:marTop w:val="0"/>
      <w:marBottom w:val="0"/>
      <w:divBdr>
        <w:top w:val="none" w:sz="0" w:space="0" w:color="auto"/>
        <w:left w:val="none" w:sz="0" w:space="0" w:color="auto"/>
        <w:bottom w:val="none" w:sz="0" w:space="0" w:color="auto"/>
        <w:right w:val="none" w:sz="0" w:space="0" w:color="auto"/>
      </w:divBdr>
    </w:div>
    <w:div w:id="1928802775">
      <w:bodyDiv w:val="1"/>
      <w:marLeft w:val="0"/>
      <w:marRight w:val="0"/>
      <w:marTop w:val="0"/>
      <w:marBottom w:val="0"/>
      <w:divBdr>
        <w:top w:val="none" w:sz="0" w:space="0" w:color="auto"/>
        <w:left w:val="none" w:sz="0" w:space="0" w:color="auto"/>
        <w:bottom w:val="none" w:sz="0" w:space="0" w:color="auto"/>
        <w:right w:val="none" w:sz="0" w:space="0" w:color="auto"/>
      </w:divBdr>
    </w:div>
    <w:div w:id="1937134945">
      <w:bodyDiv w:val="1"/>
      <w:marLeft w:val="0"/>
      <w:marRight w:val="0"/>
      <w:marTop w:val="0"/>
      <w:marBottom w:val="0"/>
      <w:divBdr>
        <w:top w:val="none" w:sz="0" w:space="0" w:color="auto"/>
        <w:left w:val="none" w:sz="0" w:space="0" w:color="auto"/>
        <w:bottom w:val="none" w:sz="0" w:space="0" w:color="auto"/>
        <w:right w:val="none" w:sz="0" w:space="0" w:color="auto"/>
      </w:divBdr>
    </w:div>
    <w:div w:id="1938127440">
      <w:bodyDiv w:val="1"/>
      <w:marLeft w:val="0"/>
      <w:marRight w:val="0"/>
      <w:marTop w:val="0"/>
      <w:marBottom w:val="0"/>
      <w:divBdr>
        <w:top w:val="none" w:sz="0" w:space="0" w:color="auto"/>
        <w:left w:val="none" w:sz="0" w:space="0" w:color="auto"/>
        <w:bottom w:val="none" w:sz="0" w:space="0" w:color="auto"/>
        <w:right w:val="none" w:sz="0" w:space="0" w:color="auto"/>
      </w:divBdr>
    </w:div>
    <w:div w:id="1942565055">
      <w:bodyDiv w:val="1"/>
      <w:marLeft w:val="0"/>
      <w:marRight w:val="0"/>
      <w:marTop w:val="0"/>
      <w:marBottom w:val="0"/>
      <w:divBdr>
        <w:top w:val="none" w:sz="0" w:space="0" w:color="auto"/>
        <w:left w:val="none" w:sz="0" w:space="0" w:color="auto"/>
        <w:bottom w:val="none" w:sz="0" w:space="0" w:color="auto"/>
        <w:right w:val="none" w:sz="0" w:space="0" w:color="auto"/>
      </w:divBdr>
    </w:div>
    <w:div w:id="1967809796">
      <w:bodyDiv w:val="1"/>
      <w:marLeft w:val="0"/>
      <w:marRight w:val="0"/>
      <w:marTop w:val="0"/>
      <w:marBottom w:val="0"/>
      <w:divBdr>
        <w:top w:val="none" w:sz="0" w:space="0" w:color="auto"/>
        <w:left w:val="none" w:sz="0" w:space="0" w:color="auto"/>
        <w:bottom w:val="none" w:sz="0" w:space="0" w:color="auto"/>
        <w:right w:val="none" w:sz="0" w:space="0" w:color="auto"/>
      </w:divBdr>
    </w:div>
    <w:div w:id="1969161412">
      <w:bodyDiv w:val="1"/>
      <w:marLeft w:val="0"/>
      <w:marRight w:val="0"/>
      <w:marTop w:val="0"/>
      <w:marBottom w:val="0"/>
      <w:divBdr>
        <w:top w:val="none" w:sz="0" w:space="0" w:color="auto"/>
        <w:left w:val="none" w:sz="0" w:space="0" w:color="auto"/>
        <w:bottom w:val="none" w:sz="0" w:space="0" w:color="auto"/>
        <w:right w:val="none" w:sz="0" w:space="0" w:color="auto"/>
      </w:divBdr>
    </w:div>
    <w:div w:id="1989822927">
      <w:bodyDiv w:val="1"/>
      <w:marLeft w:val="0"/>
      <w:marRight w:val="0"/>
      <w:marTop w:val="0"/>
      <w:marBottom w:val="0"/>
      <w:divBdr>
        <w:top w:val="none" w:sz="0" w:space="0" w:color="auto"/>
        <w:left w:val="none" w:sz="0" w:space="0" w:color="auto"/>
        <w:bottom w:val="none" w:sz="0" w:space="0" w:color="auto"/>
        <w:right w:val="none" w:sz="0" w:space="0" w:color="auto"/>
      </w:divBdr>
    </w:div>
    <w:div w:id="2007785404">
      <w:bodyDiv w:val="1"/>
      <w:marLeft w:val="0"/>
      <w:marRight w:val="0"/>
      <w:marTop w:val="0"/>
      <w:marBottom w:val="0"/>
      <w:divBdr>
        <w:top w:val="none" w:sz="0" w:space="0" w:color="auto"/>
        <w:left w:val="none" w:sz="0" w:space="0" w:color="auto"/>
        <w:bottom w:val="none" w:sz="0" w:space="0" w:color="auto"/>
        <w:right w:val="none" w:sz="0" w:space="0" w:color="auto"/>
      </w:divBdr>
    </w:div>
    <w:div w:id="2028097299">
      <w:bodyDiv w:val="1"/>
      <w:marLeft w:val="0"/>
      <w:marRight w:val="0"/>
      <w:marTop w:val="0"/>
      <w:marBottom w:val="0"/>
      <w:divBdr>
        <w:top w:val="none" w:sz="0" w:space="0" w:color="auto"/>
        <w:left w:val="none" w:sz="0" w:space="0" w:color="auto"/>
        <w:bottom w:val="none" w:sz="0" w:space="0" w:color="auto"/>
        <w:right w:val="none" w:sz="0" w:space="0" w:color="auto"/>
      </w:divBdr>
    </w:div>
    <w:div w:id="2067682605">
      <w:bodyDiv w:val="1"/>
      <w:marLeft w:val="0"/>
      <w:marRight w:val="0"/>
      <w:marTop w:val="0"/>
      <w:marBottom w:val="0"/>
      <w:divBdr>
        <w:top w:val="none" w:sz="0" w:space="0" w:color="auto"/>
        <w:left w:val="none" w:sz="0" w:space="0" w:color="auto"/>
        <w:bottom w:val="none" w:sz="0" w:space="0" w:color="auto"/>
        <w:right w:val="none" w:sz="0" w:space="0" w:color="auto"/>
      </w:divBdr>
    </w:div>
    <w:div w:id="2069919450">
      <w:bodyDiv w:val="1"/>
      <w:marLeft w:val="0"/>
      <w:marRight w:val="0"/>
      <w:marTop w:val="0"/>
      <w:marBottom w:val="0"/>
      <w:divBdr>
        <w:top w:val="none" w:sz="0" w:space="0" w:color="auto"/>
        <w:left w:val="none" w:sz="0" w:space="0" w:color="auto"/>
        <w:bottom w:val="none" w:sz="0" w:space="0" w:color="auto"/>
        <w:right w:val="none" w:sz="0" w:space="0" w:color="auto"/>
      </w:divBdr>
    </w:div>
    <w:div w:id="2078504522">
      <w:bodyDiv w:val="1"/>
      <w:marLeft w:val="0"/>
      <w:marRight w:val="0"/>
      <w:marTop w:val="0"/>
      <w:marBottom w:val="0"/>
      <w:divBdr>
        <w:top w:val="none" w:sz="0" w:space="0" w:color="auto"/>
        <w:left w:val="none" w:sz="0" w:space="0" w:color="auto"/>
        <w:bottom w:val="none" w:sz="0" w:space="0" w:color="auto"/>
        <w:right w:val="none" w:sz="0" w:space="0" w:color="auto"/>
      </w:divBdr>
    </w:div>
    <w:div w:id="2109958577">
      <w:bodyDiv w:val="1"/>
      <w:marLeft w:val="0"/>
      <w:marRight w:val="0"/>
      <w:marTop w:val="0"/>
      <w:marBottom w:val="0"/>
      <w:divBdr>
        <w:top w:val="none" w:sz="0" w:space="0" w:color="auto"/>
        <w:left w:val="none" w:sz="0" w:space="0" w:color="auto"/>
        <w:bottom w:val="none" w:sz="0" w:space="0" w:color="auto"/>
        <w:right w:val="none" w:sz="0" w:space="0" w:color="auto"/>
      </w:divBdr>
    </w:div>
    <w:div w:id="2133672693">
      <w:bodyDiv w:val="1"/>
      <w:marLeft w:val="0"/>
      <w:marRight w:val="0"/>
      <w:marTop w:val="0"/>
      <w:marBottom w:val="0"/>
      <w:divBdr>
        <w:top w:val="none" w:sz="0" w:space="0" w:color="auto"/>
        <w:left w:val="none" w:sz="0" w:space="0" w:color="auto"/>
        <w:bottom w:val="none" w:sz="0" w:space="0" w:color="auto"/>
        <w:right w:val="none" w:sz="0" w:space="0" w:color="auto"/>
      </w:divBdr>
    </w:div>
    <w:div w:id="2145073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bmp"/><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3.wdp"/><Relationship Id="rId28" Type="http://schemas.openxmlformats.org/officeDocument/2006/relationships/theme" Target="theme/theme1.xml"/><Relationship Id="rId10" Type="http://schemas.openxmlformats.org/officeDocument/2006/relationships/image" Target="media/image3.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16T21:05:57.092"/>
    </inkml:context>
    <inkml:brush xml:id="br0">
      <inkml:brushProperty name="width" value="0.035" units="cm"/>
      <inkml:brushProperty name="height" value="0.035" units="cm"/>
    </inkml:brush>
  </inkml:definitions>
  <inkml:trace contextRef="#ctx0" brushRef="#br0">1 1 24575,'11'0'0,"4"0"-8191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744CE-0180-408A-A917-BA3D673BC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157</Pages>
  <Words>43538</Words>
  <Characters>239465</Characters>
  <Application>Microsoft Office Word</Application>
  <DocSecurity>0</DocSecurity>
  <Lines>1995</Lines>
  <Paragraphs>564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Unicomfacauca</dc:creator>
  <cp:keywords/>
  <dc:description/>
  <cp:lastModifiedBy>Julio Ricardo Martínez Montezuma</cp:lastModifiedBy>
  <cp:revision>5</cp:revision>
  <cp:lastPrinted>2025-02-11T23:43:00Z</cp:lastPrinted>
  <dcterms:created xsi:type="dcterms:W3CDTF">2025-07-03T21:35:00Z</dcterms:created>
  <dcterms:modified xsi:type="dcterms:W3CDTF">2025-07-04T00:04:00Z</dcterms:modified>
</cp:coreProperties>
</file>