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92" w:lineRule="auto"/>
        <w:ind w:right="162"/>
        <w:jc w:val="right"/>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Expte:</w:t>
      </w:r>
      <w:r w:rsidDel="00000000" w:rsidR="00000000" w:rsidRPr="00000000">
        <w:rPr>
          <w:rFonts w:ascii="Arial" w:cs="Arial" w:eastAsia="Arial" w:hAnsi="Arial"/>
          <w:b w:val="1"/>
          <w:color w:val="ff0000"/>
          <w:sz w:val="24"/>
          <w:szCs w:val="24"/>
          <w:rtl w:val="0"/>
        </w:rPr>
        <w:t xml:space="preserve"> {nro_expediente}</w:t>
      </w:r>
    </w:p>
    <w:p w:rsidR="00000000" w:rsidDel="00000000" w:rsidP="00000000" w:rsidRDefault="00000000" w:rsidRPr="00000000" w14:paraId="00000002">
      <w:pPr>
        <w:widowControl w:val="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3">
      <w:pPr>
        <w:widowControl w:val="0"/>
        <w:spacing w:before="1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4">
      <w:pPr>
        <w:widowControl w:val="0"/>
        <w:spacing w:line="322" w:lineRule="auto"/>
        <w:ind w:left="416" w:firstLine="0"/>
        <w:jc w:val="center"/>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APERTURA DE INSTANCIA DE CONCILIACION</w:t>
      </w:r>
      <w:r w:rsidDel="00000000" w:rsidR="00000000" w:rsidRPr="00000000">
        <w:rPr>
          <w:rtl w:val="0"/>
        </w:rPr>
      </w:r>
    </w:p>
    <w:p w:rsidR="00000000" w:rsidDel="00000000" w:rsidP="00000000" w:rsidRDefault="00000000" w:rsidRPr="00000000" w14:paraId="00000005">
      <w:pPr>
        <w:widowControl w:val="0"/>
        <w:ind w:left="424" w:firstLine="0"/>
        <w:jc w:val="center"/>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 DESIGNA AUDIENCIA</w:t>
      </w:r>
      <w:r w:rsidDel="00000000" w:rsidR="00000000" w:rsidRPr="00000000">
        <w:rPr>
          <w:rtl w:val="0"/>
        </w:rPr>
      </w:r>
    </w:p>
    <w:p w:rsidR="00000000" w:rsidDel="00000000" w:rsidP="00000000" w:rsidRDefault="00000000" w:rsidRPr="00000000" w14:paraId="00000006">
      <w:pPr>
        <w:widowControl w:val="0"/>
        <w:spacing w:before="2"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widowControl w:val="0"/>
        <w:spacing w:before="9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San Nicolás,</w:t>
      </w:r>
      <w:r w:rsidDel="00000000" w:rsidR="00000000" w:rsidRPr="00000000">
        <w:rPr>
          <w:rFonts w:ascii="Arial" w:cs="Arial" w:eastAsia="Arial" w:hAnsi="Arial"/>
          <w:color w:val="ff0000"/>
          <w:sz w:val="24"/>
          <w:szCs w:val="24"/>
          <w:rtl w:val="0"/>
        </w:rPr>
        <w:t xml:space="preserve"> {dia}</w:t>
      </w:r>
      <w:r w:rsidDel="00000000" w:rsidR="00000000" w:rsidRPr="00000000">
        <w:rPr>
          <w:rFonts w:ascii="Arial" w:cs="Arial" w:eastAsia="Arial" w:hAnsi="Arial"/>
          <w:sz w:val="24"/>
          <w:szCs w:val="24"/>
          <w:rtl w:val="0"/>
        </w:rPr>
        <w:t xml:space="preserve"> de</w:t>
      </w:r>
      <w:r w:rsidDel="00000000" w:rsidR="00000000" w:rsidRPr="00000000">
        <w:rPr>
          <w:rFonts w:ascii="Arial" w:cs="Arial" w:eastAsia="Arial" w:hAnsi="Arial"/>
          <w:color w:val="ff0000"/>
          <w:sz w:val="24"/>
          <w:szCs w:val="24"/>
          <w:rtl w:val="0"/>
        </w:rPr>
        <w:t xml:space="preserve"> {mes}</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color w:val="ff0000"/>
          <w:sz w:val="24"/>
          <w:szCs w:val="24"/>
          <w:rtl w:val="0"/>
        </w:rPr>
        <w:t xml:space="preserve">{año}</w:t>
      </w:r>
      <w:r w:rsidDel="00000000" w:rsidR="00000000" w:rsidRPr="00000000">
        <w:rPr>
          <w:rtl w:val="0"/>
        </w:rPr>
      </w:r>
    </w:p>
    <w:p w:rsidR="00000000" w:rsidDel="00000000" w:rsidP="00000000" w:rsidRDefault="00000000" w:rsidRPr="00000000" w14:paraId="00000008">
      <w:pPr>
        <w:widowControl w:val="0"/>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widowControl w:val="0"/>
        <w:spacing w:line="360" w:lineRule="auto"/>
        <w:ind w:right="104" w:firstLine="830"/>
        <w:jc w:val="both"/>
        <w:rPr>
          <w:rFonts w:ascii="Arial" w:cs="Arial" w:eastAsia="Arial" w:hAnsi="Arial"/>
          <w:b w:val="1"/>
        </w:rPr>
      </w:pPr>
      <w:r w:rsidDel="00000000" w:rsidR="00000000" w:rsidRPr="00000000">
        <w:rPr>
          <w:rFonts w:ascii="Arial" w:cs="Arial" w:eastAsia="Arial" w:hAnsi="Arial"/>
          <w:rtl w:val="0"/>
        </w:rPr>
        <w:t xml:space="preserve">Atento a la denuncia efectuada por el Sr./a </w:t>
      </w:r>
      <w:r w:rsidDel="00000000" w:rsidR="00000000" w:rsidRPr="00000000">
        <w:rPr>
          <w:rFonts w:ascii="Arial" w:cs="Arial" w:eastAsia="Arial" w:hAnsi="Arial"/>
          <w:color w:val="ff0000"/>
          <w:rtl w:val="0"/>
        </w:rPr>
        <w:t xml:space="preserve">{denunciante}</w:t>
      </w:r>
      <w:r w:rsidDel="00000000" w:rsidR="00000000" w:rsidRPr="00000000">
        <w:rPr>
          <w:rFonts w:ascii="Arial" w:cs="Arial" w:eastAsia="Arial" w:hAnsi="Arial"/>
          <w:rtl w:val="0"/>
        </w:rPr>
        <w:t xml:space="preserve"> obrante a fs. 1/2 de estas actuaciones, y de acuerdo al art. 45 y ss. de la Ley 13.133, declárese la apertura de la instancia conciliatoria, caratulándose el reclamo del consumidor como </w:t>
      </w:r>
      <w:r w:rsidDel="00000000" w:rsidR="00000000" w:rsidRPr="00000000">
        <w:rPr>
          <w:rFonts w:ascii="Arial" w:cs="Arial" w:eastAsia="Arial" w:hAnsi="Arial"/>
          <w:b w:val="1"/>
          <w:color w:val="ff0000"/>
          <w:rtl w:val="0"/>
        </w:rPr>
        <w:t xml:space="preserve">{denunciante}</w:t>
      </w:r>
      <w:r w:rsidDel="00000000" w:rsidR="00000000" w:rsidRPr="00000000">
        <w:rPr>
          <w:rFonts w:ascii="Arial" w:cs="Arial" w:eastAsia="Arial" w:hAnsi="Arial"/>
          <w:b w:val="1"/>
          <w:rtl w:val="0"/>
        </w:rPr>
        <w:t xml:space="preserve"> C/ </w:t>
      </w:r>
      <w:r w:rsidDel="00000000" w:rsidR="00000000" w:rsidRPr="00000000">
        <w:rPr>
          <w:rFonts w:ascii="Arial" w:cs="Arial" w:eastAsia="Arial" w:hAnsi="Arial"/>
          <w:b w:val="1"/>
          <w:color w:val="ff0000"/>
          <w:rtl w:val="0"/>
        </w:rPr>
        <w:t xml:space="preserve">{denunciado}</w:t>
      </w:r>
      <w:r w:rsidDel="00000000" w:rsidR="00000000" w:rsidRPr="00000000">
        <w:rPr>
          <w:rFonts w:ascii="Arial" w:cs="Arial" w:eastAsia="Arial" w:hAnsi="Arial"/>
          <w:b w:val="1"/>
          <w:rtl w:val="0"/>
        </w:rPr>
        <w:t xml:space="preserve"> S/ Presunta Infracción Ley Nº 24.240”, Expediente Nº </w:t>
      </w:r>
      <w:r w:rsidDel="00000000" w:rsidR="00000000" w:rsidRPr="00000000">
        <w:rPr>
          <w:rFonts w:ascii="Arial" w:cs="Arial" w:eastAsia="Arial" w:hAnsi="Arial"/>
          <w:b w:val="1"/>
          <w:color w:val="ff0000"/>
          <w:rtl w:val="0"/>
        </w:rPr>
        <w:t xml:space="preserve">{nro_expediente}</w:t>
      </w:r>
      <w:r w:rsidDel="00000000" w:rsidR="00000000" w:rsidRPr="00000000">
        <w:rPr>
          <w:rFonts w:ascii="Arial" w:cs="Arial" w:eastAsia="Arial" w:hAnsi="Arial"/>
          <w:b w:val="1"/>
          <w:rtl w:val="0"/>
        </w:rPr>
        <w:t xml:space="preserve">.-</w:t>
      </w:r>
    </w:p>
    <w:p w:rsidR="00000000" w:rsidDel="00000000" w:rsidP="00000000" w:rsidRDefault="00000000" w:rsidRPr="00000000" w14:paraId="0000000A">
      <w:pPr>
        <w:widowControl w:val="0"/>
        <w:spacing w:line="360" w:lineRule="auto"/>
        <w:ind w:right="104" w:firstLine="830"/>
        <w:jc w:val="both"/>
        <w:rPr>
          <w:rFonts w:ascii="Arial" w:cs="Arial" w:eastAsia="Arial" w:hAnsi="Arial"/>
          <w:b w:val="1"/>
        </w:rPr>
      </w:pPr>
      <w:r w:rsidDel="00000000" w:rsidR="00000000" w:rsidRPr="00000000">
        <w:rPr>
          <w:rFonts w:ascii="Arial" w:cs="Arial" w:eastAsia="Arial" w:hAnsi="Arial"/>
          <w:rtl w:val="0"/>
        </w:rPr>
        <w:t xml:space="preserve">A tal fin </w:t>
      </w:r>
      <w:r w:rsidDel="00000000" w:rsidR="00000000" w:rsidRPr="00000000">
        <w:rPr>
          <w:rFonts w:ascii="Arial" w:cs="Arial" w:eastAsia="Arial" w:hAnsi="Arial"/>
          <w:b w:val="1"/>
          <w:rtl w:val="0"/>
        </w:rPr>
        <w:t xml:space="preserve">designase audiencia virtual para el día </w:t>
      </w:r>
      <w:r w:rsidDel="00000000" w:rsidR="00000000" w:rsidRPr="00000000">
        <w:rPr>
          <w:rFonts w:ascii="Arial" w:cs="Arial" w:eastAsia="Arial" w:hAnsi="Arial"/>
          <w:b w:val="1"/>
          <w:color w:val="ff0000"/>
          <w:rtl w:val="0"/>
        </w:rPr>
        <w:t xml:space="preserve">{weekday_meet}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ff0000"/>
          <w:rtl w:val="0"/>
        </w:rPr>
        <w:t xml:space="preserve">{day_meet}</w:t>
      </w:r>
      <w:r w:rsidDel="00000000" w:rsidR="00000000" w:rsidRPr="00000000">
        <w:rPr>
          <w:rFonts w:ascii="Arial" w:cs="Arial" w:eastAsia="Arial" w:hAnsi="Arial"/>
          <w:b w:val="1"/>
          <w:rtl w:val="0"/>
        </w:rPr>
        <w:t xml:space="preserve"> de </w:t>
      </w:r>
      <w:r w:rsidDel="00000000" w:rsidR="00000000" w:rsidRPr="00000000">
        <w:rPr>
          <w:rFonts w:ascii="Arial" w:cs="Arial" w:eastAsia="Arial" w:hAnsi="Arial"/>
          <w:b w:val="1"/>
          <w:color w:val="ff0000"/>
          <w:rtl w:val="0"/>
        </w:rPr>
        <w:t xml:space="preserve">{month_meet}</w:t>
      </w:r>
      <w:r w:rsidDel="00000000" w:rsidR="00000000" w:rsidRPr="00000000">
        <w:rPr>
          <w:rFonts w:ascii="Arial" w:cs="Arial" w:eastAsia="Arial" w:hAnsi="Arial"/>
          <w:b w:val="1"/>
          <w:rtl w:val="0"/>
        </w:rPr>
        <w:t xml:space="preserve"> de </w:t>
      </w:r>
      <w:r w:rsidDel="00000000" w:rsidR="00000000" w:rsidRPr="00000000">
        <w:rPr>
          <w:rFonts w:ascii="Arial" w:cs="Arial" w:eastAsia="Arial" w:hAnsi="Arial"/>
          <w:b w:val="1"/>
          <w:color w:val="ff0000"/>
          <w:rtl w:val="0"/>
        </w:rPr>
        <w:t xml:space="preserve">{year_meet}</w:t>
      </w:r>
      <w:r w:rsidDel="00000000" w:rsidR="00000000" w:rsidRPr="00000000">
        <w:rPr>
          <w:rFonts w:ascii="Arial" w:cs="Arial" w:eastAsia="Arial" w:hAnsi="Arial"/>
          <w:b w:val="1"/>
          <w:rtl w:val="0"/>
        </w:rPr>
        <w:t xml:space="preserve"> a las</w:t>
      </w:r>
      <w:r w:rsidDel="00000000" w:rsidR="00000000" w:rsidRPr="00000000">
        <w:rPr>
          <w:rFonts w:ascii="Arial" w:cs="Arial" w:eastAsia="Arial" w:hAnsi="Arial"/>
          <w:b w:val="1"/>
          <w:color w:val="ff0000"/>
          <w:rtl w:val="0"/>
        </w:rPr>
        <w:t xml:space="preserve"> {hhmm_meet}</w:t>
      </w:r>
      <w:r w:rsidDel="00000000" w:rsidR="00000000" w:rsidRPr="00000000">
        <w:rPr>
          <w:rFonts w:ascii="Arial" w:cs="Arial" w:eastAsia="Arial" w:hAnsi="Arial"/>
          <w:b w:val="1"/>
          <w:rtl w:val="0"/>
        </w:rPr>
        <w:t xml:space="preserve"> hs </w:t>
      </w:r>
      <w:r w:rsidDel="00000000" w:rsidR="00000000" w:rsidRPr="00000000">
        <w:rPr>
          <w:rFonts w:ascii="Arial" w:cs="Arial" w:eastAsia="Arial" w:hAnsi="Arial"/>
          <w:rtl w:val="0"/>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sidDel="00000000" w:rsidR="00000000" w:rsidRPr="00000000">
        <w:rPr>
          <w:rFonts w:ascii="Arial" w:cs="Arial" w:eastAsia="Arial" w:hAnsi="Arial"/>
          <w:b w:val="1"/>
          <w:rtl w:val="0"/>
        </w:rPr>
        <w:t xml:space="preserve">Información para unirse con Google Meet. Enlace de la videollamada: </w:t>
      </w:r>
      <w:r w:rsidDel="00000000" w:rsidR="00000000" w:rsidRPr="00000000">
        <w:rPr>
          <w:rFonts w:ascii="Arial" w:cs="Arial" w:eastAsia="Arial" w:hAnsi="Arial"/>
          <w:b w:val="1"/>
          <w:color w:val="ff0000"/>
          <w:rtl w:val="0"/>
        </w:rPr>
        <w:t xml:space="preserve">{link_meet}</w:t>
      </w:r>
      <w:r w:rsidDel="00000000" w:rsidR="00000000" w:rsidRPr="00000000">
        <w:rPr>
          <w:rFonts w:ascii="Arial" w:cs="Arial" w:eastAsia="Arial" w:hAnsi="Arial"/>
          <w:b w:val="1"/>
          <w:rtl w:val="0"/>
        </w:rPr>
        <w:t xml:space="preserve">.-</w:t>
      </w:r>
    </w:p>
    <w:p w:rsidR="00000000" w:rsidDel="00000000" w:rsidP="00000000" w:rsidRDefault="00000000" w:rsidRPr="00000000" w14:paraId="0000000B">
      <w:pPr>
        <w:widowControl w:val="0"/>
        <w:spacing w:line="360" w:lineRule="auto"/>
        <w:ind w:right="104" w:firstLine="830"/>
        <w:jc w:val="both"/>
        <w:rPr>
          <w:rFonts w:ascii="Arial" w:cs="Arial" w:eastAsia="Arial" w:hAnsi="Arial"/>
          <w:b w:val="1"/>
        </w:rPr>
      </w:pPr>
      <w:r w:rsidDel="00000000" w:rsidR="00000000" w:rsidRPr="00000000">
        <w:rPr>
          <w:rFonts w:ascii="Arial" w:cs="Arial" w:eastAsia="Arial" w:hAnsi="Arial"/>
          <w:rtl w:val="0"/>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7">
        <w:r w:rsidDel="00000000" w:rsidR="00000000" w:rsidRPr="00000000">
          <w:rPr>
            <w:rFonts w:ascii="Arial" w:cs="Arial" w:eastAsia="Arial" w:hAnsi="Arial"/>
            <w:b w:val="1"/>
            <w:color w:val="0000ff"/>
            <w:u w:val="single"/>
            <w:rtl w:val="0"/>
          </w:rPr>
          <w:t xml:space="preserve">omicsannicolas@sannicolas.gob.ar-</w:t>
        </w:r>
      </w:hyperlink>
      <w:r w:rsidDel="00000000" w:rsidR="00000000" w:rsidRPr="00000000">
        <w:rPr>
          <w:rtl w:val="0"/>
        </w:rPr>
      </w:r>
    </w:p>
    <w:p w:rsidR="00000000" w:rsidDel="00000000" w:rsidP="00000000" w:rsidRDefault="00000000" w:rsidRPr="00000000" w14:paraId="0000000C">
      <w:pPr>
        <w:widowControl w:val="0"/>
        <w:spacing w:line="360" w:lineRule="auto"/>
        <w:ind w:right="104" w:firstLine="830"/>
        <w:jc w:val="both"/>
        <w:rPr>
          <w:rFonts w:ascii="Arial" w:cs="Arial" w:eastAsia="Arial" w:hAnsi="Arial"/>
          <w:b w:val="1"/>
        </w:rPr>
      </w:pPr>
      <w:r w:rsidDel="00000000" w:rsidR="00000000" w:rsidRPr="00000000">
        <w:rPr>
          <w:rFonts w:ascii="Arial" w:cs="Arial" w:eastAsia="Arial" w:hAnsi="Arial"/>
          <w:rtl w:val="0"/>
        </w:rPr>
        <w:t xml:space="preserve">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r w:rsidDel="00000000" w:rsidR="00000000" w:rsidRPr="00000000">
        <w:rPr>
          <w:rtl w:val="0"/>
        </w:rPr>
      </w:r>
    </w:p>
    <w:p w:rsidR="00000000" w:rsidDel="00000000" w:rsidP="00000000" w:rsidRDefault="00000000" w:rsidRPr="00000000" w14:paraId="0000000D">
      <w:pPr>
        <w:widowControl w:val="0"/>
        <w:spacing w:line="360" w:lineRule="auto"/>
        <w:ind w:right="104" w:firstLine="830"/>
        <w:jc w:val="both"/>
        <w:rPr>
          <w:rFonts w:ascii="Arial" w:cs="Arial" w:eastAsia="Arial" w:hAnsi="Arial"/>
          <w:b w:val="1"/>
        </w:rPr>
      </w:pPr>
      <w:r w:rsidDel="00000000" w:rsidR="00000000" w:rsidRPr="00000000">
        <w:rPr>
          <w:rFonts w:ascii="Arial" w:cs="Arial" w:eastAsia="Arial" w:hAnsi="Arial"/>
          <w:rtl w:val="0"/>
        </w:rPr>
        <w:t xml:space="preserve">Que a tenor de la modificación introducida por Ley 15.230 en el Art. 24 del Decreto-Ley 7647/70, </w:t>
      </w:r>
      <w:r w:rsidDel="00000000" w:rsidR="00000000" w:rsidRPr="00000000">
        <w:rPr>
          <w:rFonts w:ascii="Arial" w:cs="Arial" w:eastAsia="Arial" w:hAnsi="Arial"/>
          <w:b w:val="1"/>
          <w:rtl w:val="0"/>
        </w:rPr>
        <w:t xml:space="preserve">se implementa el domicilio electrónico con carácter obligatorio y sustitutivo del domicilio real</w:t>
      </w:r>
      <w:r w:rsidDel="00000000" w:rsidR="00000000" w:rsidRPr="00000000">
        <w:rPr>
          <w:rFonts w:ascii="Arial" w:cs="Arial" w:eastAsia="Arial" w:hAnsi="Arial"/>
          <w:rtl w:val="0"/>
        </w:rPr>
        <w:t xml:space="preserve">, razón de ello que los proveedores citados a la instancia deberán dar estricto cumplimiento y constituir domicilio electrónico mediante un e-mail. –</w:t>
      </w:r>
      <w:r w:rsidDel="00000000" w:rsidR="00000000" w:rsidRPr="00000000">
        <w:rPr>
          <w:rtl w:val="0"/>
        </w:rPr>
      </w:r>
    </w:p>
    <w:p w:rsidR="00000000" w:rsidDel="00000000" w:rsidP="00000000" w:rsidRDefault="00000000" w:rsidRPr="00000000" w14:paraId="0000000E">
      <w:pPr>
        <w:widowControl w:val="0"/>
        <w:spacing w:line="360" w:lineRule="auto"/>
        <w:ind w:right="104" w:firstLine="830"/>
        <w:jc w:val="both"/>
        <w:rPr>
          <w:rFonts w:ascii="Arial" w:cs="Arial" w:eastAsia="Arial" w:hAnsi="Arial"/>
          <w:b w:val="1"/>
        </w:rPr>
      </w:pPr>
      <w:r w:rsidDel="00000000" w:rsidR="00000000" w:rsidRPr="00000000">
        <w:rPr>
          <w:rFonts w:ascii="Arial" w:cs="Arial" w:eastAsia="Arial" w:hAnsi="Arial"/>
          <w:rtl w:val="0"/>
        </w:rPr>
        <w:t xml:space="preserve"> 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r w:rsidDel="00000000" w:rsidR="00000000" w:rsidRPr="00000000">
        <w:rPr>
          <w:rtl w:val="0"/>
        </w:rPr>
      </w:r>
    </w:p>
    <w:p w:rsidR="00000000" w:rsidDel="00000000" w:rsidP="00000000" w:rsidRDefault="00000000" w:rsidRPr="00000000" w14:paraId="0000000F">
      <w:pPr>
        <w:widowControl w:val="0"/>
        <w:spacing w:line="360" w:lineRule="auto"/>
        <w:ind w:right="104" w:firstLine="830"/>
        <w:jc w:val="both"/>
        <w:rPr>
          <w:rFonts w:ascii="Arial" w:cs="Arial" w:eastAsia="Arial" w:hAnsi="Arial"/>
          <w:b w:val="1"/>
        </w:rPr>
      </w:pPr>
      <w:r w:rsidDel="00000000" w:rsidR="00000000" w:rsidRPr="00000000">
        <w:rPr>
          <w:rFonts w:ascii="Arial" w:cs="Arial" w:eastAsia="Arial" w:hAnsi="Arial"/>
          <w:rtl w:val="0"/>
        </w:rPr>
        <w:t xml:space="preserve">Que finalmente se informa que la Provincia de Bs As ha adherido mediante Resol 315/2021 a la Resol 274/2021 de la SC PEN, que establece que </w:t>
      </w:r>
      <w:r w:rsidDel="00000000" w:rsidR="00000000" w:rsidRPr="00000000">
        <w:rPr>
          <w:rFonts w:ascii="Arial" w:cs="Arial" w:eastAsia="Arial" w:hAnsi="Arial"/>
          <w:b w:val="1"/>
          <w:rtl w:val="0"/>
        </w:rPr>
        <w:t xml:space="preserve">todo proveedor requerido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sidDel="00000000" w:rsidR="00000000" w:rsidRPr="00000000">
        <w:rPr>
          <w:rFonts w:ascii="Arial" w:cs="Arial" w:eastAsia="Arial" w:hAnsi="Arial"/>
          <w:b w:val="1"/>
          <w:u w:val="single"/>
          <w:rtl w:val="0"/>
        </w:rPr>
        <w:t xml:space="preserve">domicilio constituido</w:t>
      </w:r>
      <w:r w:rsidDel="00000000" w:rsidR="00000000" w:rsidRPr="00000000">
        <w:rPr>
          <w:rFonts w:ascii="Arial" w:cs="Arial" w:eastAsia="Arial" w:hAnsi="Arial"/>
          <w:b w:val="1"/>
          <w:rtl w:val="0"/>
        </w:rPr>
        <w:t xml:space="preserve"> y en él serán consideradas válidas todas las notificaciones que se cursen en el marco de los procedimientos administrativos</w:t>
      </w:r>
      <w:r w:rsidDel="00000000" w:rsidR="00000000" w:rsidRPr="00000000">
        <w:rPr>
          <w:rFonts w:ascii="Arial" w:cs="Arial" w:eastAsia="Arial" w:hAnsi="Arial"/>
          <w:rtl w:val="0"/>
        </w:rPr>
        <w:t xml:space="preserve"> que se lleven a cabo por las Autoridades de Aplicación Locales que adhieran a dicha resolución. </w:t>
      </w:r>
      <w:r w:rsidDel="00000000" w:rsidR="00000000" w:rsidRPr="00000000">
        <w:rPr>
          <w:rtl w:val="0"/>
        </w:rPr>
      </w:r>
    </w:p>
    <w:p w:rsidR="00000000" w:rsidDel="00000000" w:rsidP="00000000" w:rsidRDefault="00000000" w:rsidRPr="00000000" w14:paraId="00000010">
      <w:pPr>
        <w:widowControl w:val="0"/>
        <w:spacing w:line="360" w:lineRule="auto"/>
        <w:ind w:right="104" w:firstLine="830"/>
        <w:jc w:val="both"/>
        <w:rPr>
          <w:rFonts w:ascii="Arial" w:cs="Arial" w:eastAsia="Arial" w:hAnsi="Arial"/>
          <w:b w:val="1"/>
        </w:rPr>
      </w:pPr>
      <w:r w:rsidDel="00000000" w:rsidR="00000000" w:rsidRPr="00000000">
        <w:rPr>
          <w:rFonts w:ascii="Arial" w:cs="Arial" w:eastAsia="Arial" w:hAnsi="Arial"/>
          <w:rtl w:val="0"/>
        </w:rPr>
        <w:t xml:space="preserve">Que la Oficina Municipal de Información al Consumidor establece como domicilio legal electrónico el correo “omicsannicolas@sannicolas.gob.ar” .</w:t>
      </w:r>
      <w:r w:rsidDel="00000000" w:rsidR="00000000" w:rsidRPr="00000000">
        <w:rPr>
          <w:rtl w:val="0"/>
        </w:rPr>
      </w:r>
    </w:p>
    <w:p w:rsidR="00000000" w:rsidDel="00000000" w:rsidP="00000000" w:rsidRDefault="00000000" w:rsidRPr="00000000" w14:paraId="00000011">
      <w:pPr>
        <w:widowControl w:val="0"/>
        <w:spacing w:line="360" w:lineRule="auto"/>
        <w:ind w:right="104" w:firstLine="830"/>
        <w:jc w:val="both"/>
        <w:rPr>
          <w:rFonts w:ascii="Arial" w:cs="Arial" w:eastAsia="Arial" w:hAnsi="Arial"/>
          <w:b w:val="1"/>
        </w:rPr>
      </w:pPr>
      <w:r w:rsidDel="00000000" w:rsidR="00000000" w:rsidRPr="00000000">
        <w:rPr>
          <w:rFonts w:ascii="Arial" w:cs="Arial" w:eastAsia="Arial" w:hAnsi="Arial"/>
          <w:rtl w:val="0"/>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sidDel="00000000" w:rsidR="00000000" w:rsidRPr="00000000">
        <w:rPr>
          <w:rFonts w:ascii="Arial" w:cs="Arial" w:eastAsia="Arial" w:hAnsi="Arial"/>
          <w:b w:val="1"/>
          <w:rtl w:val="0"/>
        </w:rPr>
        <w:t xml:space="preserve">Ley 13.133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Ley 24.240 </w:t>
      </w:r>
      <w:r w:rsidDel="00000000" w:rsidR="00000000" w:rsidRPr="00000000">
        <w:rPr>
          <w:rFonts w:ascii="Arial" w:cs="Arial" w:eastAsia="Arial" w:hAnsi="Arial"/>
          <w:rtl w:val="0"/>
        </w:rPr>
        <w:t xml:space="preserve">según </w:t>
      </w:r>
      <w:r w:rsidDel="00000000" w:rsidR="00000000" w:rsidRPr="00000000">
        <w:rPr>
          <w:rFonts w:ascii="Arial" w:cs="Arial" w:eastAsia="Arial" w:hAnsi="Arial"/>
          <w:b w:val="1"/>
          <w:rtl w:val="0"/>
        </w:rPr>
        <w:t xml:space="preserve">artículo 48º </w:t>
      </w:r>
      <w:r w:rsidDel="00000000" w:rsidR="00000000" w:rsidRPr="00000000">
        <w:rPr>
          <w:rFonts w:ascii="Arial" w:cs="Arial" w:eastAsia="Arial" w:hAnsi="Arial"/>
          <w:rtl w:val="0"/>
        </w:rPr>
        <w:t xml:space="preserve">de la </w:t>
      </w:r>
      <w:r w:rsidDel="00000000" w:rsidR="00000000" w:rsidRPr="00000000">
        <w:rPr>
          <w:rFonts w:ascii="Arial" w:cs="Arial" w:eastAsia="Arial" w:hAnsi="Arial"/>
          <w:b w:val="1"/>
          <w:rtl w:val="0"/>
        </w:rPr>
        <w:t xml:space="preserve">Ley 13.133</w:t>
      </w:r>
      <w:r w:rsidDel="00000000" w:rsidR="00000000" w:rsidRPr="00000000">
        <w:rPr>
          <w:rFonts w:ascii="Arial" w:cs="Arial" w:eastAsia="Arial" w:hAnsi="Arial"/>
          <w:rtl w:val="0"/>
        </w:rPr>
        <w:t xml:space="preserve">.- NOTIFIQUESÉ A LAS PARTES.-</w:t>
      </w:r>
      <w:r w:rsidDel="00000000" w:rsidR="00000000" w:rsidRPr="00000000">
        <w:rPr>
          <w:rtl w:val="0"/>
        </w:rPr>
      </w:r>
    </w:p>
    <w:p w:rsidR="00000000" w:rsidDel="00000000" w:rsidP="00000000" w:rsidRDefault="00000000" w:rsidRPr="00000000" w14:paraId="00000012">
      <w:pPr>
        <w:widowControl w:val="0"/>
        <w:spacing w:before="2" w:lineRule="auto"/>
        <w:rPr>
          <w:rFonts w:ascii="Arial" w:cs="Arial" w:eastAsia="Arial" w:hAnsi="Arial"/>
        </w:rPr>
      </w:pPr>
      <w:r w:rsidDel="00000000" w:rsidR="00000000" w:rsidRPr="00000000">
        <w:rPr>
          <w:rtl w:val="0"/>
        </w:rPr>
      </w:r>
    </w:p>
    <w:p w:rsidR="00000000" w:rsidDel="00000000" w:rsidP="00000000" w:rsidRDefault="00000000" w:rsidRPr="00000000" w14:paraId="00000013">
      <w:pPr>
        <w:widowControl w:val="0"/>
        <w:rPr>
          <w:rFonts w:ascii="Arial" w:cs="Arial" w:eastAsia="Arial" w:hAnsi="Arial"/>
        </w:rPr>
      </w:pPr>
      <w:r w:rsidDel="00000000" w:rsidR="00000000" w:rsidRPr="00000000">
        <w:rPr>
          <w:rFonts w:ascii="Arial" w:cs="Arial" w:eastAsia="Arial" w:hAnsi="Arial"/>
          <w:rtl w:val="0"/>
        </w:rPr>
        <w:t xml:space="preserve">                                           QUEDA USTED DEBIDAMENTE NOTIFICADO. –</w:t>
      </w:r>
    </w:p>
    <w:p w:rsidR="00000000" w:rsidDel="00000000" w:rsidP="00000000" w:rsidRDefault="00000000" w:rsidRPr="00000000" w14:paraId="00000014">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bookmarkStart w:colFirst="0" w:colLast="0" w:name="_heading=h.gjdgxs" w:id="0"/>
      <w:bookmarkEnd w:id="0"/>
      <w:r w:rsidDel="00000000" w:rsidR="00000000" w:rsidRPr="00000000">
        <w:rPr>
          <w:rtl w:val="0"/>
        </w:rPr>
      </w:r>
    </w:p>
    <w:sectPr>
      <w:headerReference r:id="rId8" w:type="default"/>
      <w:footerReference r:id="rId9" w:type="default"/>
      <w:pgSz w:h="16840" w:w="11907" w:orient="portrait"/>
      <w:pgMar w:bottom="1418" w:top="2835" w:left="2268" w:right="9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9">
    <w:pPr>
      <w:spacing w:before="12" w:lineRule="auto"/>
      <w:ind w:left="20" w:firstLine="0"/>
      <w:rPr>
        <w:rFonts w:ascii="Arial" w:cs="Arial" w:eastAsia="Arial" w:hAnsi="Arial"/>
        <w:b w:val="1"/>
      </w:rPr>
    </w:pPr>
    <w:r w:rsidDel="00000000" w:rsidR="00000000" w:rsidRPr="00000000">
      <w:rPr>
        <w:rFonts w:ascii="Arial" w:cs="Arial" w:eastAsia="Arial" w:hAnsi="Arial"/>
        <w:b w:val="1"/>
        <w:rtl w:val="0"/>
      </w:rPr>
      <w:t xml:space="preserve">O.M.I.C. San Nicolás</w:t>
    </w:r>
  </w:p>
  <w:p w:rsidR="00000000" w:rsidDel="00000000" w:rsidP="00000000" w:rsidRDefault="00000000" w:rsidRPr="00000000" w14:paraId="0000001A">
    <w:pPr>
      <w:spacing w:before="1" w:lineRule="auto"/>
      <w:ind w:left="20" w:right="616" w:firstLine="0"/>
      <w:rPr>
        <w:rFonts w:ascii="Arial" w:cs="Arial" w:eastAsia="Arial" w:hAnsi="Arial"/>
        <w:b w:val="1"/>
      </w:rPr>
    </w:pPr>
    <w:r w:rsidDel="00000000" w:rsidR="00000000" w:rsidRPr="00000000">
      <w:rPr>
        <w:rFonts w:ascii="Arial" w:cs="Arial" w:eastAsia="Arial" w:hAnsi="Arial"/>
        <w:b w:val="1"/>
        <w:rtl w:val="0"/>
      </w:rPr>
      <w:t xml:space="preserve">Av. Illia 1130 - C.P. 2900 - San Nicolás</w:t>
    </w:r>
  </w:p>
  <w:p w:rsidR="00000000" w:rsidDel="00000000" w:rsidP="00000000" w:rsidRDefault="00000000" w:rsidRPr="00000000" w14:paraId="0000001B">
    <w:pPr>
      <w:spacing w:before="1" w:lineRule="auto"/>
      <w:ind w:left="20" w:right="616" w:firstLine="0"/>
      <w:rPr>
        <w:rFonts w:ascii="Arial" w:cs="Arial" w:eastAsia="Arial" w:hAnsi="Arial"/>
        <w:b w:val="1"/>
      </w:rPr>
    </w:pPr>
    <w:r w:rsidDel="00000000" w:rsidR="00000000" w:rsidRPr="00000000">
      <w:rPr>
        <w:rFonts w:ascii="Arial" w:cs="Arial" w:eastAsia="Arial" w:hAnsi="Arial"/>
        <w:b w:val="1"/>
        <w:rtl w:val="0"/>
      </w:rPr>
      <w:t xml:space="preserve">Tel 0-336 15-4284703</w:t>
    </w:r>
  </w:p>
  <w:p w:rsidR="00000000" w:rsidDel="00000000" w:rsidP="00000000" w:rsidRDefault="00000000" w:rsidRPr="00000000" w14:paraId="0000001C">
    <w:pPr>
      <w:spacing w:before="1" w:lineRule="auto"/>
      <w:ind w:left="20" w:firstLine="0"/>
      <w:rPr>
        <w:rFonts w:ascii="Arial" w:cs="Arial" w:eastAsia="Arial" w:hAnsi="Arial"/>
        <w:b w:val="1"/>
      </w:rPr>
    </w:pPr>
    <w:r w:rsidDel="00000000" w:rsidR="00000000" w:rsidRPr="00000000">
      <w:rPr>
        <w:rFonts w:ascii="Arial" w:cs="Arial" w:eastAsia="Arial" w:hAnsi="Arial"/>
        <w:b w:val="1"/>
        <w:rtl w:val="0"/>
      </w:rPr>
      <w:t xml:space="preserve">Email: </w:t>
    </w:r>
    <w:hyperlink r:id="rId1">
      <w:r w:rsidDel="00000000" w:rsidR="00000000" w:rsidRPr="00000000">
        <w:rPr>
          <w:rFonts w:ascii="Arial" w:cs="Arial" w:eastAsia="Arial" w:hAnsi="Arial"/>
          <w:b w:val="1"/>
          <w:rtl w:val="0"/>
        </w:rPr>
        <w:t xml:space="preserve">omicsannicolas@sannicolas.gob.ar</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-214629</wp:posOffset>
          </wp:positionH>
          <wp:positionV relativeFrom="paragraph">
            <wp:posOffset>-3809</wp:posOffset>
          </wp:positionV>
          <wp:extent cx="1794510" cy="991235"/>
          <wp:effectExtent b="0" l="0" r="0" t="0"/>
          <wp:wrapSquare wrapText="bothSides" distB="0" distT="0" distL="114300" distR="114300"/>
          <wp:docPr descr="escudo de la ciudad san nicolas.png" id="9" name="image1.png"/>
          <a:graphic>
            <a:graphicData uri="http://schemas.openxmlformats.org/drawingml/2006/picture">
              <pic:pic>
                <pic:nvPicPr>
                  <pic:cNvPr descr="escudo de la ciudad san nicolas.png" id="0" name="image1.png"/>
                  <pic:cNvPicPr preferRelativeResize="0"/>
                </pic:nvPicPr>
                <pic:blipFill>
                  <a:blip r:embed="rId1"/>
                  <a:srcRect b="27270" l="10432" r="17983" t="28379"/>
                  <a:stretch>
                    <a:fillRect/>
                  </a:stretch>
                </pic:blipFill>
                <pic:spPr>
                  <a:xfrm>
                    <a:off x="0" y="0"/>
                    <a:ext cx="1794510" cy="991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3502025" cy="1213485"/>
              <wp:effectExtent b="0" l="0" r="0" t="0"/>
              <wp:wrapNone/>
              <wp:docPr id="7" name=""/>
              <a:graphic>
                <a:graphicData uri="http://schemas.microsoft.com/office/word/2010/wordprocessingShape">
                  <wps:wsp>
                    <wps:cNvSpPr/>
                    <wps:cNvPr id="2" name="Shape 2"/>
                    <wps:spPr>
                      <a:xfrm>
                        <a:off x="3601338" y="3179608"/>
                        <a:ext cx="3489325" cy="1200785"/>
                      </a:xfrm>
                      <a:prstGeom prst="rect">
                        <a:avLst/>
                      </a:prstGeom>
                      <a:solidFill>
                        <a:srgbClr val="FFFFF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18"/>
                              <w:vertAlign w:val="baseline"/>
                            </w:rPr>
                            <w:t xml:space="preserve">Municipalidad de San Nicolás de los Arroyos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18"/>
                              <w:vertAlign w:val="baseline"/>
                            </w:rPr>
                          </w:r>
                          <w:r w:rsidDel="00000000" w:rsidR="00000000" w:rsidRPr="00000000">
                            <w:rPr>
                              <w:rFonts w:ascii="Arial" w:cs="Arial" w:eastAsia="Arial" w:hAnsi="Arial"/>
                              <w:b w:val="1"/>
                              <w:i w:val="1"/>
                              <w:smallCaps w:val="0"/>
                              <w:strike w:val="0"/>
                              <w:color w:val="000000"/>
                              <w:sz w:val="18"/>
                              <w:vertAlign w:val="baseline"/>
                            </w:rPr>
                            <w:t xml:space="preserve">Secretaría de Gobierno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18"/>
                              <w:vertAlign w:val="baseline"/>
                            </w:rPr>
                          </w:r>
                          <w:r w:rsidDel="00000000" w:rsidR="00000000" w:rsidRPr="00000000">
                            <w:rPr>
                              <w:rFonts w:ascii="Arial" w:cs="Arial" w:eastAsia="Arial" w:hAnsi="Arial"/>
                              <w:b w:val="1"/>
                              <w:i w:val="1"/>
                              <w:smallCaps w:val="0"/>
                              <w:strike w:val="0"/>
                              <w:color w:val="000000"/>
                              <w:sz w:val="18"/>
                              <w:vertAlign w:val="baseline"/>
                            </w:rPr>
                            <w:t xml:space="preserve">Oficina Municipal de Información al Consumidor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18"/>
                              <w:vertAlign w:val="baseline"/>
                            </w:rPr>
                          </w:r>
                          <w:r w:rsidDel="00000000" w:rsidR="00000000" w:rsidRPr="00000000">
                            <w:rPr>
                              <w:rFonts w:ascii="Arial" w:cs="Arial" w:eastAsia="Arial" w:hAnsi="Arial"/>
                              <w:b w:val="1"/>
                              <w:i w:val="1"/>
                              <w:smallCaps w:val="0"/>
                              <w:strike w:val="0"/>
                              <w:color w:val="000000"/>
                              <w:sz w:val="18"/>
                              <w:vertAlign w:val="baseline"/>
                            </w:rPr>
                            <w:t xml:space="preserve">O.M.I.C.</w:t>
                          </w:r>
                        </w:p>
                      </w:txbxContent>
                    </wps:txbx>
                    <wps:bodyPr anchorCtr="0" anchor="t" bIns="12700" lIns="12700" spcFirstLastPara="1" rIns="1270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3502025" cy="1213485"/>
              <wp:effectExtent b="0" l="0" r="0" t="0"/>
              <wp:wrapNone/>
              <wp:docPr id="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02025" cy="1213485"/>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-533399</wp:posOffset>
              </wp:positionH>
              <wp:positionV relativeFrom="paragraph">
                <wp:posOffset>800100</wp:posOffset>
              </wp:positionV>
              <wp:extent cx="0" cy="12700"/>
              <wp:effectExtent b="0" l="0" r="0" t="0"/>
              <wp:wrapNone/>
              <wp:docPr id="8" name=""/>
              <a:graphic>
                <a:graphicData uri="http://schemas.microsoft.com/office/word/2010/wordprocessingShape">
                  <wps:wsp>
                    <wps:cNvCnPr/>
                    <wps:spPr>
                      <a:xfrm>
                        <a:off x="2300223" y="3780000"/>
                        <a:ext cx="6091555"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800100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pPr>
    <w:rPr>
      <w:sz w:val="24"/>
      <w:szCs w:val="24"/>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31F6"/>
    <w:rPr>
      <w:rFonts w:ascii="Times New Roman" w:eastAsia="Times New Roman" w:hAnsi="Times New Roman"/>
      <w:lang w:eastAsia="es-ES" w:val="es-ES_tradnl"/>
    </w:rPr>
  </w:style>
  <w:style w:type="paragraph" w:styleId="Heading1">
    <w:name w:val="heading 1"/>
    <w:basedOn w:val="Normal"/>
    <w:next w:val="Normal"/>
    <w:link w:val="Heading1Char"/>
    <w:uiPriority w:val="99"/>
    <w:qFormat w:val="1"/>
    <w:rsid w:val="00983F17"/>
    <w:pPr>
      <w:keepNext w:val="1"/>
      <w:spacing w:line="360" w:lineRule="auto"/>
      <w:outlineLvl w:val="0"/>
    </w:pPr>
    <w:rPr>
      <w:sz w:val="24"/>
    </w:rPr>
  </w:style>
  <w:style w:type="paragraph" w:styleId="Heading2">
    <w:name w:val="heading 2"/>
    <w:basedOn w:val="Normal"/>
    <w:next w:val="Normal"/>
    <w:link w:val="Heading2Char"/>
    <w:unhideWhenUsed w:val="1"/>
    <w:qFormat w:val="1"/>
    <w:locked w:val="1"/>
    <w:rsid w:val="00720421"/>
    <w:pPr>
      <w:keepNext w:val="1"/>
      <w:spacing w:after="60" w:before="240"/>
      <w:outlineLvl w:val="1"/>
    </w:pPr>
    <w:rPr>
      <w:rFonts w:asciiTheme="majorHAnsi" w:cstheme="majorBidi" w:eastAsiaTheme="majorEastAsia" w:hAnsiTheme="majorHAnsi"/>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983F17"/>
    <w:rPr>
      <w:rFonts w:ascii="Times New Roman" w:cs="Times New Roman" w:hAnsi="Times New Roman"/>
      <w:sz w:val="20"/>
      <w:szCs w:val="20"/>
      <w:lang w:eastAsia="es-ES" w:val="es-ES_tradnl"/>
    </w:rPr>
  </w:style>
  <w:style w:type="paragraph" w:styleId="Header">
    <w:name w:val="header"/>
    <w:basedOn w:val="Normal"/>
    <w:link w:val="HeaderChar"/>
    <w:uiPriority w:val="99"/>
    <w:rsid w:val="00983F17"/>
    <w:pPr>
      <w:tabs>
        <w:tab w:val="center" w:pos="4252"/>
        <w:tab w:val="right" w:pos="8504"/>
      </w:tabs>
    </w:pPr>
  </w:style>
  <w:style w:type="character" w:styleId="HeaderChar" w:customStyle="1">
    <w:name w:val="Header Char"/>
    <w:basedOn w:val="DefaultParagraphFont"/>
    <w:link w:val="Header"/>
    <w:uiPriority w:val="99"/>
    <w:locked w:val="1"/>
    <w:rsid w:val="00983F17"/>
    <w:rPr>
      <w:rFonts w:ascii="Times New Roman" w:cs="Times New Roman" w:hAnsi="Times New Roman"/>
      <w:sz w:val="20"/>
      <w:szCs w:val="20"/>
      <w:lang w:eastAsia="es-ES" w:val="es-ES_tradnl"/>
    </w:rPr>
  </w:style>
  <w:style w:type="paragraph" w:styleId="Footer">
    <w:name w:val="footer"/>
    <w:basedOn w:val="Normal"/>
    <w:link w:val="FooterChar"/>
    <w:uiPriority w:val="99"/>
    <w:rsid w:val="00983F17"/>
    <w:pPr>
      <w:tabs>
        <w:tab w:val="center" w:pos="4252"/>
        <w:tab w:val="right" w:pos="8504"/>
      </w:tabs>
    </w:pPr>
  </w:style>
  <w:style w:type="character" w:styleId="FooterChar" w:customStyle="1">
    <w:name w:val="Footer Char"/>
    <w:basedOn w:val="DefaultParagraphFont"/>
    <w:link w:val="Footer"/>
    <w:uiPriority w:val="99"/>
    <w:locked w:val="1"/>
    <w:rsid w:val="00983F17"/>
    <w:rPr>
      <w:rFonts w:ascii="Times New Roman" w:cs="Times New Roman" w:hAnsi="Times New Roman"/>
      <w:sz w:val="20"/>
      <w:szCs w:val="20"/>
      <w:lang w:eastAsia="es-ES" w:val="es-ES_tradnl"/>
    </w:rPr>
  </w:style>
  <w:style w:type="paragraph" w:styleId="BodyText">
    <w:name w:val="Body Text"/>
    <w:basedOn w:val="Normal"/>
    <w:link w:val="BodyTextChar"/>
    <w:uiPriority w:val="99"/>
    <w:rsid w:val="00983F17"/>
    <w:pPr>
      <w:spacing w:after="120"/>
    </w:pPr>
  </w:style>
  <w:style w:type="character" w:styleId="BodyTextChar" w:customStyle="1">
    <w:name w:val="Body Text Char"/>
    <w:basedOn w:val="DefaultParagraphFont"/>
    <w:link w:val="BodyText"/>
    <w:uiPriority w:val="99"/>
    <w:locked w:val="1"/>
    <w:rsid w:val="00983F17"/>
    <w:rPr>
      <w:rFonts w:ascii="Times New Roman" w:cs="Times New Roman" w:hAnsi="Times New Roman"/>
      <w:sz w:val="20"/>
      <w:szCs w:val="20"/>
      <w:lang w:eastAsia="es-ES" w:val="es-ES_tradnl"/>
    </w:rPr>
  </w:style>
  <w:style w:type="character" w:styleId="Heading2Char" w:customStyle="1">
    <w:name w:val="Heading 2 Char"/>
    <w:basedOn w:val="DefaultParagraphFont"/>
    <w:link w:val="Heading2"/>
    <w:rsid w:val="00720421"/>
    <w:rPr>
      <w:rFonts w:asciiTheme="majorHAnsi" w:cstheme="majorBidi" w:eastAsiaTheme="majorEastAsia" w:hAnsiTheme="majorHAnsi"/>
      <w:b w:val="1"/>
      <w:bCs w:val="1"/>
      <w:i w:val="1"/>
      <w:iCs w:val="1"/>
      <w:sz w:val="28"/>
      <w:szCs w:val="28"/>
      <w:lang w:eastAsia="es-ES" w:val="es-ES_tradnl"/>
    </w:rPr>
  </w:style>
  <w:style w:type="paragraph" w:styleId="BalloonText">
    <w:name w:val="Balloon Text"/>
    <w:basedOn w:val="Normal"/>
    <w:link w:val="BalloonTextChar"/>
    <w:uiPriority w:val="99"/>
    <w:semiHidden w:val="1"/>
    <w:unhideWhenUsed w:val="1"/>
    <w:rsid w:val="0006569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65692"/>
    <w:rPr>
      <w:rFonts w:ascii="Tahoma" w:cs="Tahoma" w:eastAsia="Times New Roman" w:hAnsi="Tahoma"/>
      <w:sz w:val="16"/>
      <w:szCs w:val="16"/>
      <w:lang w:eastAsia="es-ES" w:val="es-ES_tradnl"/>
    </w:rPr>
  </w:style>
  <w:style w:type="character" w:styleId="Hyperlink">
    <w:name w:val="Hyperlink"/>
    <w:basedOn w:val="DefaultParagraphFont"/>
    <w:uiPriority w:val="99"/>
    <w:unhideWhenUsed w:val="1"/>
    <w:rsid w:val="00E34FB5"/>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omicsannicolas@sannicolas.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N6SS0lL0ZAgg/Nhiy+kkvcT48A==">CgMxLjAyCGguZ2pkZ3hzOAByITFSSmRHUExaVGZ4WGFQRVlRTjFGT0dvNDFRYjM2MWdnWg==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2024-05-16T12:22:00Z</dcterms:created>
  <dc:creator>OMIC ADOLFO</dc:creator>
</cp:coreProperties>
</file>