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Universitat Politècnica de Catalunya</w:t>
        <w:br/>
      </w:r>
      <w:r>
        <w:t>PhD (Sustainability / Socio-technical systems)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sustainability and socio-technical systems line of UPC: ADG jointly designs the technical subsystem (traceability, IoT, distributed ledgers) and the social subsystem that governs it, demonstrating —in the socio-technical sense of joint optimisation— that digital infrastructure only generates value retention when anchored in collective governance.</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