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ZEF — University of Bonn</w:t>
        <w:br/>
      </w:r>
      <w:r>
        <w:t>BIGS-DR Doctoral Programme (Development Research)</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Economic and Technological Change group of BIGS-DR: ADG addresses technological and institutional change in the food systems of developing countries, examining how associative digital governance enables Colombian coffee organisations (a DAC-eligible country) to capture value at origin and overcome the asymmetries of global chains.</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