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Delft University of Technology</w:t>
        <w:br/>
      </w:r>
      <w:r>
        <w:t>PhD — Technology, Policy &amp; Management (TPM)</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el enfoque de sistemas sociotécnicos y gobernanza multiactor de la facultad TPM: la GDA constituye un diseño institucional para infraestructuras digitales de confianza (registros distribuidos, soberanía de datos), donde la optimización conjunta del subsistema social y técnico determina la distribución del valor en cadenas globales complejas.</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