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Lund University</w:t>
        <w:br/>
      </w:r>
      <w:r>
        <w:t>PhD — LUCSUS (Sustainability Science)</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Sustainability Science de LUCSUS: la GDA analiza, desde una perspectiva de sistemas socioecológicos y economía política de las cadenas globales, las condiciones de gobernanza bajo las cuales los territorios productores del Sur Global retienen valor y capacidad de decisión, contribuyendo a la justicia distributiva en la transición sostenible del sistema alimentario.</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