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Aarhus University</w:t>
        <w:br/>
      </w:r>
      <w:r>
        <w:t>PhD — Business and Social Sciences (BSS)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intersección de gestión y ciencias sociales de Aarhus BSS: la GDA constituye un modelo de diseño organizacional e institucional para organizaciones de productores, examinando cómo la gobernanza colectiva mediada digitalmente transforma su posición y su captura de valor en cadenas globales.</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