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E00DA9" w14:textId="1E930662" w:rsidR="0033103F" w:rsidRPr="0033103F" w:rsidRDefault="00664080" w:rsidP="00664080">
      <w:pPr>
        <w:rPr>
          <w:b/>
        </w:rPr>
      </w:pPr>
      <w:r>
        <w:rPr>
          <w:noProof/>
          <w:lang w:eastAsia="es-AR"/>
        </w:rPr>
        <w:drawing>
          <wp:inline distT="0" distB="0" distL="0" distR="0" wp14:anchorId="25935DA2" wp14:editId="0DF63995">
            <wp:extent cx="3647237" cy="988798"/>
            <wp:effectExtent l="0" t="0" r="0" b="1905"/>
            <wp:docPr id="1" name="Imagen 1" descr="WER at Buenos Aires, Argen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R at Buenos Aires, Argenti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72" cy="99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7F8F" w14:textId="62D61AA1" w:rsidR="008555D6" w:rsidRDefault="00C94FDB" w:rsidP="008555D6">
      <w:pPr>
        <w:jc w:val="both"/>
      </w:pPr>
      <w:r>
        <w:t xml:space="preserve">WER es un </w:t>
      </w:r>
      <w:r w:rsidR="00667DDF" w:rsidRPr="00C94FDB">
        <w:t>Congreso Internacional de Ingeniería de Requ</w:t>
      </w:r>
      <w:r w:rsidRPr="00C94FDB">
        <w:t xml:space="preserve">erimientos </w:t>
      </w:r>
      <w:r>
        <w:t xml:space="preserve">que </w:t>
      </w:r>
      <w:r w:rsidR="00667DDF" w:rsidRPr="00667DDF">
        <w:t xml:space="preserve">comenzó en </w:t>
      </w:r>
      <w:r>
        <w:t xml:space="preserve">el año </w:t>
      </w:r>
      <w:r w:rsidR="00667DDF" w:rsidRPr="00667DDF">
        <w:t xml:space="preserve">1998 como un Workshop y </w:t>
      </w:r>
      <w:r>
        <w:t xml:space="preserve">pronto logró la estructura y nivel de conferencia. WER </w:t>
      </w:r>
      <w:r w:rsidR="00667DDF" w:rsidRPr="00667DDF">
        <w:t xml:space="preserve">se celebra </w:t>
      </w:r>
      <w:r>
        <w:t xml:space="preserve">ininterrumpidamente desde </w:t>
      </w:r>
      <w:r w:rsidR="008555D6">
        <w:t xml:space="preserve">su comienzo </w:t>
      </w:r>
      <w:r w:rsidR="00667DDF" w:rsidRPr="00667DDF">
        <w:t xml:space="preserve">en diferentes ciudades de América y </w:t>
      </w:r>
      <w:r w:rsidR="00667DDF">
        <w:t xml:space="preserve">de </w:t>
      </w:r>
      <w:r w:rsidR="00667DDF" w:rsidRPr="00667DDF">
        <w:t>la Península Ibérica</w:t>
      </w:r>
      <w:r>
        <w:t xml:space="preserve">, involucrando a docentes, investigadores y miembros de la industria en el desarrollo de la disciplina. </w:t>
      </w:r>
      <w:r w:rsidR="00AD6D61">
        <w:t xml:space="preserve">Suele tener una concurrencia de alrededor de 80 personas entre autores y asistentes. </w:t>
      </w:r>
      <w:r w:rsidR="008555D6">
        <w:t>En el siguiente artículo (</w:t>
      </w:r>
      <w:hyperlink r:id="rId8" w:history="1">
        <w:r w:rsidR="008555D6" w:rsidRPr="007F2F36">
          <w:rPr>
            <w:rStyle w:val="Hipervnculo"/>
          </w:rPr>
          <w:t>https://dl.acm.org/doi/10.1145/3653324</w:t>
        </w:r>
      </w:hyperlink>
      <w:r w:rsidR="008555D6">
        <w:t xml:space="preserve">) publicado en la revista </w:t>
      </w:r>
      <w:proofErr w:type="spellStart"/>
      <w:r w:rsidR="008555D6">
        <w:t>Communication</w:t>
      </w:r>
      <w:proofErr w:type="spellEnd"/>
      <w:r w:rsidR="008555D6">
        <w:t xml:space="preserve"> of </w:t>
      </w:r>
      <w:proofErr w:type="spellStart"/>
      <w:r w:rsidR="008555D6">
        <w:t>the</w:t>
      </w:r>
      <w:proofErr w:type="spellEnd"/>
      <w:r w:rsidR="008555D6">
        <w:t xml:space="preserve"> ACM (</w:t>
      </w:r>
      <w:r w:rsidR="000732AE">
        <w:t>la más alta</w:t>
      </w:r>
      <w:r w:rsidR="000732AE">
        <w:t xml:space="preserve"> categoría: </w:t>
      </w:r>
      <w:r w:rsidR="008555D6">
        <w:t>Q1) se describe el alcance e impacto de este evento. En los siguientes repositorios se pueden consultar libremente todas las publicaciones de todas las ediciones del evento (</w:t>
      </w:r>
      <w:hyperlink r:id="rId9" w:history="1">
        <w:r w:rsidR="008555D6" w:rsidRPr="001A6D5E">
          <w:rPr>
            <w:rStyle w:val="Hipervnculo"/>
          </w:rPr>
          <w:t>https://werpapers.dimap.ufrn.br/</w:t>
        </w:r>
      </w:hyperlink>
      <w:r w:rsidR="008555D6">
        <w:rPr>
          <w:rStyle w:val="Hipervnculo"/>
        </w:rPr>
        <w:t xml:space="preserve">) </w:t>
      </w:r>
      <w:r w:rsidR="008555D6">
        <w:t xml:space="preserve"> (</w:t>
      </w:r>
      <w:hyperlink r:id="rId10" w:history="1">
        <w:r w:rsidR="008555D6" w:rsidRPr="001A6D5E">
          <w:rPr>
            <w:rStyle w:val="Hipervnculo"/>
          </w:rPr>
          <w:t>http://wer.inf.puc-rio.br/WERpapers/</w:t>
        </w:r>
      </w:hyperlink>
      <w:r w:rsidR="008555D6">
        <w:rPr>
          <w:rStyle w:val="Hipervnculo"/>
        </w:rPr>
        <w:t>).</w:t>
      </w:r>
    </w:p>
    <w:p w14:paraId="2B525668" w14:textId="70FB72B8" w:rsidR="00C94FDB" w:rsidRDefault="00C94FDB" w:rsidP="00C94FDB">
      <w:pPr>
        <w:jc w:val="both"/>
      </w:pPr>
      <w:r w:rsidRPr="00667DDF">
        <w:t>WER ofrece un programa de alt</w:t>
      </w:r>
      <w:r w:rsidR="008555D6">
        <w:t>o</w:t>
      </w:r>
      <w:r w:rsidRPr="00667DDF">
        <w:t xml:space="preserve"> </w:t>
      </w:r>
      <w:r w:rsidR="008555D6">
        <w:t xml:space="preserve">nivel </w:t>
      </w:r>
      <w:r w:rsidRPr="00667DDF">
        <w:t xml:space="preserve">compuesto por sesiones de investigación, </w:t>
      </w:r>
      <w:r w:rsidR="00AD6D61">
        <w:t xml:space="preserve">de la </w:t>
      </w:r>
      <w:r>
        <w:t>industria</w:t>
      </w:r>
      <w:r w:rsidR="00AD6D61">
        <w:t xml:space="preserve"> (en donde se reportan lecciones aprendidas y también se realiza un panel para discutir temas)</w:t>
      </w:r>
      <w:r>
        <w:t xml:space="preserve">, trabajos de </w:t>
      </w:r>
      <w:r w:rsidRPr="00667DDF">
        <w:t xml:space="preserve">doctorado y maestría, demostraciones de </w:t>
      </w:r>
      <w:r>
        <w:t>herramientas</w:t>
      </w:r>
      <w:r w:rsidRPr="00667DDF">
        <w:t>,</w:t>
      </w:r>
      <w:r>
        <w:t xml:space="preserve"> lo cual se complementa con tutoriales y </w:t>
      </w:r>
      <w:r w:rsidRPr="00667DDF">
        <w:t xml:space="preserve">oradores </w:t>
      </w:r>
      <w:r w:rsidR="00637514">
        <w:t xml:space="preserve">internacionales </w:t>
      </w:r>
      <w:r>
        <w:t>de alto nivel.</w:t>
      </w:r>
      <w:r w:rsidR="008555D6">
        <w:t xml:space="preserve"> A modo de ejemplo, en el siguiente link se puede observar el programa </w:t>
      </w:r>
      <w:r w:rsidR="00251D8E">
        <w:t xml:space="preserve">del evento </w:t>
      </w:r>
      <w:r w:rsidR="008555D6">
        <w:t>edición 2025</w:t>
      </w:r>
      <w:r w:rsidR="00251D8E">
        <w:t xml:space="preserve"> </w:t>
      </w:r>
      <w:r w:rsidR="008555D6">
        <w:t>realizad</w:t>
      </w:r>
      <w:r w:rsidR="00251D8E">
        <w:t>o</w:t>
      </w:r>
      <w:r w:rsidR="008555D6">
        <w:t xml:space="preserve"> en Rio de Janeiro</w:t>
      </w:r>
      <w:r w:rsidR="00251D8E">
        <w:t xml:space="preserve">, </w:t>
      </w:r>
      <w:r w:rsidR="008555D6">
        <w:t>Brasil (</w:t>
      </w:r>
      <w:hyperlink r:id="rId11" w:history="1">
        <w:r w:rsidR="008555D6" w:rsidRPr="0033103F">
          <w:rPr>
            <w:rStyle w:val="Hipervnculo"/>
          </w:rPr>
          <w:t>https://organizacaower.github.io/wer2025/es/index.html</w:t>
        </w:r>
      </w:hyperlink>
      <w:r w:rsidR="008555D6">
        <w:rPr>
          <w:rStyle w:val="Hipervnculo"/>
        </w:rPr>
        <w:t>).</w:t>
      </w:r>
    </w:p>
    <w:p w14:paraId="10C99619" w14:textId="7FEDD637" w:rsidR="00C94FDB" w:rsidRDefault="00C94FDB" w:rsidP="00024B24">
      <w:pPr>
        <w:jc w:val="both"/>
      </w:pPr>
      <w:r>
        <w:t>WER 2026 se desarrollará en la ciudad de La Plata, entre el 11 y el 13 de Agosto, en conjunto con JAIIO</w:t>
      </w:r>
      <w:r w:rsidR="00CA2F00">
        <w:t xml:space="preserve"> (Jornadas Argentinas de Inform</w:t>
      </w:r>
      <w:r w:rsidR="00790244">
        <w:t>á</w:t>
      </w:r>
      <w:r w:rsidR="00CA2F00">
        <w:t>tica)</w:t>
      </w:r>
      <w:r>
        <w:t xml:space="preserve">. </w:t>
      </w:r>
    </w:p>
    <w:p w14:paraId="1B646C4A" w14:textId="2C748C54" w:rsidR="00667DDF" w:rsidRDefault="00C94FDB" w:rsidP="00667DDF">
      <w:pPr>
        <w:jc w:val="both"/>
      </w:pPr>
      <w:r w:rsidRPr="00C94FDB">
        <w:t xml:space="preserve">Esta edición 2026 (edición número 29) será </w:t>
      </w:r>
      <w:r w:rsidR="00024B24">
        <w:t xml:space="preserve">organizada por la Dra. </w:t>
      </w:r>
      <w:r w:rsidR="00024B24" w:rsidRPr="00024B24">
        <w:t>Graciela Had</w:t>
      </w:r>
      <w:r>
        <w:t xml:space="preserve">ad (UB y UNO) </w:t>
      </w:r>
      <w:r w:rsidR="00024B24" w:rsidRPr="00024B24">
        <w:t xml:space="preserve">y </w:t>
      </w:r>
      <w:r w:rsidR="00024B24">
        <w:t xml:space="preserve">Dr. </w:t>
      </w:r>
      <w:r w:rsidR="00024B24" w:rsidRPr="00024B24">
        <w:t>Leandro Antonelli (UNLP y UAI)</w:t>
      </w:r>
      <w:r w:rsidR="00024B24">
        <w:t xml:space="preserve">, </w:t>
      </w:r>
      <w:r w:rsidR="00CA2F00">
        <w:t xml:space="preserve">junto con </w:t>
      </w:r>
      <w:r w:rsidR="00024B24">
        <w:t xml:space="preserve">un numeroso </w:t>
      </w:r>
      <w:r w:rsidR="0030646E" w:rsidRPr="00C94FDB">
        <w:t>Comité Académico Internacional</w:t>
      </w:r>
      <w:r w:rsidR="00692ECF">
        <w:t xml:space="preserve"> de excelencia</w:t>
      </w:r>
      <w:r w:rsidR="00251D8E">
        <w:t xml:space="preserve"> (</w:t>
      </w:r>
      <w:hyperlink r:id="rId12" w:history="1">
        <w:r w:rsidR="00251D8E" w:rsidRPr="00A10113">
          <w:rPr>
            <w:rStyle w:val="Hipervnculo"/>
          </w:rPr>
          <w:t>https://organizacaower.github.io/WER2026/es/organizacao.html</w:t>
        </w:r>
      </w:hyperlink>
      <w:r w:rsidR="00251D8E">
        <w:t>).</w:t>
      </w:r>
    </w:p>
    <w:p w14:paraId="0A3CFDEA" w14:textId="30F021E5" w:rsidR="00667DDF" w:rsidRPr="00667DDF" w:rsidRDefault="0033103F" w:rsidP="00667DDF">
      <w:pPr>
        <w:jc w:val="both"/>
      </w:pPr>
      <w:r w:rsidRPr="006F7E8F">
        <w:t xml:space="preserve">Nos gustaría contar </w:t>
      </w:r>
      <w:r w:rsidR="00E227E4" w:rsidRPr="006F7E8F">
        <w:t xml:space="preserve">con </w:t>
      </w:r>
      <w:r w:rsidR="006F7E8F" w:rsidRPr="006F7E8F">
        <w:t>s</w:t>
      </w:r>
      <w:r w:rsidRPr="006F7E8F">
        <w:t>u apoyo para poder seguir haciendo de WER un evento para mejorar la disciplina</w:t>
      </w:r>
      <w:r w:rsidR="00692ECF" w:rsidRPr="006F7E8F">
        <w:t>.</w:t>
      </w:r>
    </w:p>
    <w:p w14:paraId="7CD3BE59" w14:textId="4A66E425" w:rsidR="00064A0C" w:rsidRPr="00EA494E" w:rsidRDefault="00064A0C" w:rsidP="00EA494E">
      <w:pPr>
        <w:jc w:val="both"/>
        <w:rPr>
          <w:b/>
        </w:rPr>
      </w:pPr>
      <w:r w:rsidRPr="00EA494E">
        <w:rPr>
          <w:b/>
        </w:rPr>
        <w:t xml:space="preserve">Beneficios </w:t>
      </w:r>
      <w:r w:rsidR="006F7E8F">
        <w:rPr>
          <w:b/>
        </w:rPr>
        <w:t xml:space="preserve">por ser </w:t>
      </w:r>
      <w:r w:rsidRPr="00EA494E">
        <w:rPr>
          <w:b/>
        </w:rPr>
        <w:t>Sponsor:</w:t>
      </w:r>
    </w:p>
    <w:tbl>
      <w:tblPr>
        <w:tblStyle w:val="Tablaconcuadrcula"/>
        <w:tblW w:w="8712" w:type="dxa"/>
        <w:tblInd w:w="-147" w:type="dxa"/>
        <w:tblLook w:val="04A0" w:firstRow="1" w:lastRow="0" w:firstColumn="1" w:lastColumn="0" w:noHBand="0" w:noVBand="1"/>
      </w:tblPr>
      <w:tblGrid>
        <w:gridCol w:w="4275"/>
        <w:gridCol w:w="1130"/>
        <w:gridCol w:w="1094"/>
        <w:gridCol w:w="1100"/>
        <w:gridCol w:w="1113"/>
      </w:tblGrid>
      <w:tr w:rsidR="00064A0C" w:rsidRPr="00064A0C" w14:paraId="172F40DB" w14:textId="77777777" w:rsidTr="002D101D">
        <w:tc>
          <w:tcPr>
            <w:tcW w:w="4275" w:type="dxa"/>
          </w:tcPr>
          <w:p w14:paraId="623A6825" w14:textId="77777777" w:rsidR="00064A0C" w:rsidRPr="00064A0C" w:rsidRDefault="00064A0C" w:rsidP="00064A0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0" w:type="dxa"/>
          </w:tcPr>
          <w:p w14:paraId="75BA518B" w14:textId="77777777" w:rsidR="00064A0C" w:rsidRPr="00064A0C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64A0C">
              <w:rPr>
                <w:rFonts w:cstheme="minorHAnsi"/>
                <w:sz w:val="20"/>
                <w:szCs w:val="20"/>
              </w:rPr>
              <w:t>Platinum</w:t>
            </w:r>
          </w:p>
        </w:tc>
        <w:tc>
          <w:tcPr>
            <w:tcW w:w="1094" w:type="dxa"/>
          </w:tcPr>
          <w:p w14:paraId="07D7363D" w14:textId="77777777" w:rsidR="00064A0C" w:rsidRPr="00064A0C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64A0C">
              <w:rPr>
                <w:rFonts w:cstheme="minorHAnsi"/>
                <w:sz w:val="20"/>
                <w:szCs w:val="20"/>
              </w:rPr>
              <w:t>Gold</w:t>
            </w:r>
          </w:p>
        </w:tc>
        <w:tc>
          <w:tcPr>
            <w:tcW w:w="1100" w:type="dxa"/>
          </w:tcPr>
          <w:p w14:paraId="664875A2" w14:textId="77777777" w:rsidR="00064A0C" w:rsidRPr="00064A0C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64A0C">
              <w:rPr>
                <w:rFonts w:cstheme="minorHAnsi"/>
                <w:sz w:val="20"/>
                <w:szCs w:val="20"/>
              </w:rPr>
              <w:t>Silver</w:t>
            </w:r>
          </w:p>
        </w:tc>
        <w:tc>
          <w:tcPr>
            <w:tcW w:w="1113" w:type="dxa"/>
          </w:tcPr>
          <w:p w14:paraId="04D5BFE4" w14:textId="77777777" w:rsidR="00064A0C" w:rsidRPr="00064A0C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64A0C">
              <w:rPr>
                <w:rFonts w:cstheme="minorHAnsi"/>
                <w:sz w:val="20"/>
                <w:szCs w:val="20"/>
              </w:rPr>
              <w:t>Bronze</w:t>
            </w:r>
          </w:p>
        </w:tc>
      </w:tr>
      <w:tr w:rsidR="00AB522D" w:rsidRPr="007B1FFF" w14:paraId="26FD9DCD" w14:textId="77777777" w:rsidTr="002D101D">
        <w:trPr>
          <w:trHeight w:val="439"/>
        </w:trPr>
        <w:tc>
          <w:tcPr>
            <w:tcW w:w="4275" w:type="dxa"/>
            <w:vAlign w:val="center"/>
          </w:tcPr>
          <w:p w14:paraId="1418B36D" w14:textId="764211FD" w:rsidR="00AB522D" w:rsidRDefault="00AB522D" w:rsidP="00AB522D">
            <w:pPr>
              <w:ind w:left="57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Su s</w:t>
            </w:r>
            <w:r w:rsidRPr="007B1FFF">
              <w:rPr>
                <w:rFonts w:cstheme="minorHAnsi"/>
                <w:bCs/>
                <w:sz w:val="20"/>
                <w:szCs w:val="20"/>
              </w:rPr>
              <w:t>tand durante el evento</w:t>
            </w:r>
          </w:p>
        </w:tc>
        <w:tc>
          <w:tcPr>
            <w:tcW w:w="1130" w:type="dxa"/>
            <w:vAlign w:val="center"/>
          </w:tcPr>
          <w:p w14:paraId="12A81852" w14:textId="5FB8FE16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55B9AC59" w14:textId="77777777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4F15B2C4" w14:textId="77777777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3" w:type="dxa"/>
            <w:vAlign w:val="center"/>
          </w:tcPr>
          <w:p w14:paraId="0E77DA47" w14:textId="77777777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064A0C" w:rsidRPr="007B1FFF" w14:paraId="2F370EEB" w14:textId="77777777" w:rsidTr="002D101D">
        <w:trPr>
          <w:trHeight w:val="439"/>
        </w:trPr>
        <w:tc>
          <w:tcPr>
            <w:tcW w:w="4275" w:type="dxa"/>
            <w:vAlign w:val="center"/>
          </w:tcPr>
          <w:p w14:paraId="38998D44" w14:textId="608E09A3" w:rsidR="00064A0C" w:rsidRPr="007B1FFF" w:rsidRDefault="00AB522D" w:rsidP="00AB522D">
            <w:pPr>
              <w:ind w:left="5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Su b</w:t>
            </w:r>
            <w:r w:rsidR="00064A0C" w:rsidRPr="007B1FFF">
              <w:rPr>
                <w:rFonts w:cstheme="minorHAnsi"/>
                <w:bCs/>
                <w:sz w:val="20"/>
                <w:szCs w:val="20"/>
              </w:rPr>
              <w:t xml:space="preserve">anner </w:t>
            </w:r>
            <w:r w:rsidR="00C94FDB" w:rsidRPr="007B1FFF">
              <w:rPr>
                <w:rFonts w:cstheme="minorHAnsi"/>
                <w:bCs/>
                <w:sz w:val="20"/>
                <w:szCs w:val="20"/>
              </w:rPr>
              <w:t>durante el evento</w:t>
            </w:r>
          </w:p>
        </w:tc>
        <w:tc>
          <w:tcPr>
            <w:tcW w:w="1130" w:type="dxa"/>
            <w:vAlign w:val="center"/>
          </w:tcPr>
          <w:p w14:paraId="75CD43B0" w14:textId="77777777" w:rsidR="00064A0C" w:rsidRPr="007B1FFF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5EAABCE8" w14:textId="77777777" w:rsidR="00064A0C" w:rsidRPr="007B1FFF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571E07CA" w14:textId="6655E3D6" w:rsidR="00064A0C" w:rsidRPr="007B1FFF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3" w:type="dxa"/>
            <w:vAlign w:val="center"/>
          </w:tcPr>
          <w:p w14:paraId="361DC5B9" w14:textId="4414A049" w:rsidR="00064A0C" w:rsidRPr="007B1FFF" w:rsidRDefault="00064A0C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B522D" w:rsidRPr="007B1FFF" w14:paraId="584FB0BA" w14:textId="77777777" w:rsidTr="002D101D">
        <w:trPr>
          <w:trHeight w:val="391"/>
        </w:trPr>
        <w:tc>
          <w:tcPr>
            <w:tcW w:w="4275" w:type="dxa"/>
            <w:vAlign w:val="center"/>
          </w:tcPr>
          <w:p w14:paraId="637F0539" w14:textId="23EF5890" w:rsidR="00AB522D" w:rsidRPr="007B1FFF" w:rsidRDefault="00AB522D" w:rsidP="00AB522D">
            <w:pPr>
              <w:ind w:left="57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cstheme="minorHAnsi"/>
                <w:sz w:val="20"/>
                <w:szCs w:val="20"/>
              </w:rPr>
              <w:t xml:space="preserve">Difusión del apoyo en </w:t>
            </w:r>
            <w:r>
              <w:rPr>
                <w:rFonts w:cstheme="minorHAnsi"/>
                <w:sz w:val="20"/>
                <w:szCs w:val="20"/>
              </w:rPr>
              <w:t xml:space="preserve">los </w:t>
            </w:r>
            <w:proofErr w:type="spellStart"/>
            <w:r>
              <w:rPr>
                <w:rFonts w:cstheme="minorHAnsi"/>
                <w:sz w:val="20"/>
                <w:szCs w:val="20"/>
              </w:rPr>
              <w:t>flyers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difundidos por </w:t>
            </w:r>
            <w:r w:rsidRPr="007B1FFF">
              <w:rPr>
                <w:rFonts w:cstheme="minorHAnsi"/>
                <w:bCs/>
                <w:sz w:val="20"/>
                <w:szCs w:val="20"/>
              </w:rPr>
              <w:t>redes sociales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30" w:type="dxa"/>
            <w:vAlign w:val="center"/>
          </w:tcPr>
          <w:p w14:paraId="1AF8504C" w14:textId="302556B8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432D3F5D" w14:textId="237C927C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39E49EC3" w14:textId="5AE3A21C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13" w:type="dxa"/>
            <w:vAlign w:val="center"/>
          </w:tcPr>
          <w:p w14:paraId="12AB7FBA" w14:textId="668AA464" w:rsidR="00AB522D" w:rsidRPr="007B1FFF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AB522D" w:rsidRPr="007B1FFF" w14:paraId="7F46AE57" w14:textId="77777777" w:rsidTr="002D101D">
        <w:trPr>
          <w:trHeight w:val="381"/>
        </w:trPr>
        <w:tc>
          <w:tcPr>
            <w:tcW w:w="4275" w:type="dxa"/>
            <w:vAlign w:val="center"/>
          </w:tcPr>
          <w:p w14:paraId="043BA538" w14:textId="5D732897" w:rsidR="00AB522D" w:rsidRPr="007B1FFF" w:rsidRDefault="00AB522D" w:rsidP="00064A0C">
            <w:pPr>
              <w:ind w:left="57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Su l</w:t>
            </w:r>
            <w:r w:rsidRPr="007B1FFF">
              <w:rPr>
                <w:rFonts w:cstheme="minorHAnsi"/>
                <w:bCs/>
                <w:sz w:val="20"/>
                <w:szCs w:val="20"/>
              </w:rPr>
              <w:t xml:space="preserve">ogo </w:t>
            </w:r>
            <w:r w:rsidRPr="007B1FFF">
              <w:rPr>
                <w:rFonts w:cstheme="minorHAnsi"/>
                <w:sz w:val="20"/>
                <w:szCs w:val="20"/>
              </w:rPr>
              <w:t xml:space="preserve">en el sitio web </w:t>
            </w:r>
            <w:r>
              <w:rPr>
                <w:rFonts w:cstheme="minorHAnsi"/>
                <w:sz w:val="20"/>
                <w:szCs w:val="20"/>
              </w:rPr>
              <w:t>con link a su institució</w:t>
            </w:r>
            <w:r w:rsidRPr="007B1FFF">
              <w:rPr>
                <w:rFonts w:cstheme="minorHAnsi"/>
                <w:sz w:val="20"/>
                <w:szCs w:val="20"/>
              </w:rPr>
              <w:t>n</w:t>
            </w:r>
          </w:p>
        </w:tc>
        <w:tc>
          <w:tcPr>
            <w:tcW w:w="1130" w:type="dxa"/>
            <w:vAlign w:val="center"/>
          </w:tcPr>
          <w:p w14:paraId="7F3DFA0E" w14:textId="7A3E141F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07AEEB71" w14:textId="4A0311ED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5C8B075F" w14:textId="72D38F34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 w:rsidRPr="007B1FFF">
              <w:rPr>
                <w:rFonts w:ascii="Arial Black" w:hAnsi="Arial Black" w:cstheme="minorHAnsi"/>
                <w:bCs/>
                <w:sz w:val="20"/>
                <w:szCs w:val="20"/>
              </w:rPr>
              <w:sym w:font="Symbol" w:char="F0D6"/>
            </w:r>
          </w:p>
        </w:tc>
        <w:tc>
          <w:tcPr>
            <w:tcW w:w="1113" w:type="dxa"/>
            <w:vAlign w:val="center"/>
          </w:tcPr>
          <w:p w14:paraId="5CA69FA0" w14:textId="4AFE3C3A" w:rsidR="00AB522D" w:rsidRPr="007B1FFF" w:rsidRDefault="00AB522D" w:rsidP="00064A0C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</w:p>
        </w:tc>
      </w:tr>
      <w:tr w:rsidR="00AB522D" w:rsidRPr="007B1FFF" w14:paraId="75B49AC5" w14:textId="77777777" w:rsidTr="00BE4CE5">
        <w:trPr>
          <w:trHeight w:val="391"/>
        </w:trPr>
        <w:tc>
          <w:tcPr>
            <w:tcW w:w="4275" w:type="dxa"/>
            <w:vAlign w:val="center"/>
          </w:tcPr>
          <w:p w14:paraId="617904EF" w14:textId="2F6D6908" w:rsidR="00AB522D" w:rsidRPr="007B1FFF" w:rsidRDefault="00AB522D" w:rsidP="00AD6D61">
            <w:pPr>
              <w:ind w:left="57"/>
              <w:rPr>
                <w:rFonts w:cstheme="minorHAnsi"/>
                <w:bCs/>
                <w:sz w:val="20"/>
                <w:szCs w:val="20"/>
              </w:rPr>
            </w:pPr>
            <w:r w:rsidRPr="007B1FFF">
              <w:rPr>
                <w:rFonts w:cstheme="minorHAnsi"/>
                <w:bCs/>
                <w:sz w:val="20"/>
                <w:szCs w:val="20"/>
              </w:rPr>
              <w:t xml:space="preserve">Entradas para asistir </w:t>
            </w:r>
            <w:r>
              <w:rPr>
                <w:rFonts w:cstheme="minorHAnsi"/>
                <w:bCs/>
                <w:sz w:val="20"/>
                <w:szCs w:val="20"/>
              </w:rPr>
              <w:t xml:space="preserve">a las actividades de </w:t>
            </w:r>
            <w:r w:rsidRPr="00821DAE">
              <w:rPr>
                <w:rFonts w:cstheme="minorHAnsi"/>
                <w:b/>
                <w:bCs/>
                <w:sz w:val="20"/>
                <w:szCs w:val="20"/>
              </w:rPr>
              <w:t>WER</w:t>
            </w:r>
            <w:r w:rsidR="00821DAE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AD6D61" w:rsidRPr="00AD6D61">
              <w:rPr>
                <w:rFonts w:cstheme="minorHAnsi"/>
                <w:bCs/>
                <w:sz w:val="20"/>
                <w:szCs w:val="20"/>
              </w:rPr>
              <w:t>exclusivamente</w:t>
            </w:r>
          </w:p>
        </w:tc>
        <w:tc>
          <w:tcPr>
            <w:tcW w:w="1130" w:type="dxa"/>
            <w:vAlign w:val="center"/>
          </w:tcPr>
          <w:p w14:paraId="7ABF3D9B" w14:textId="198D271E" w:rsidR="00821DAE" w:rsidRPr="007B1FFF" w:rsidRDefault="00AB522D" w:rsidP="00AD6D61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 w:rsidRPr="007B1FFF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1094" w:type="dxa"/>
            <w:vAlign w:val="center"/>
          </w:tcPr>
          <w:p w14:paraId="15AB5C05" w14:textId="59CD194A" w:rsidR="00821DAE" w:rsidRPr="00AD6D61" w:rsidRDefault="00AB522D" w:rsidP="00AD6D6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1FFF">
              <w:rPr>
                <w:rFonts w:cstheme="minorHAnsi"/>
                <w:sz w:val="20"/>
                <w:szCs w:val="20"/>
              </w:rPr>
              <w:t>10</w:t>
            </w:r>
            <w:r w:rsidR="00821DAE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vAlign w:val="center"/>
          </w:tcPr>
          <w:p w14:paraId="69F5F744" w14:textId="783D9A03" w:rsidR="00AB522D" w:rsidRPr="007B1FFF" w:rsidRDefault="00AB522D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  <w:r w:rsidR="00821DAE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13" w:type="dxa"/>
            <w:vAlign w:val="center"/>
          </w:tcPr>
          <w:p w14:paraId="1C1BE889" w14:textId="77777777" w:rsidR="00AB522D" w:rsidRPr="007B1FFF" w:rsidRDefault="00AB522D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</w:p>
        </w:tc>
      </w:tr>
      <w:tr w:rsidR="00AB522D" w:rsidRPr="007B1FFF" w14:paraId="76548D94" w14:textId="77777777" w:rsidTr="00BE4CE5">
        <w:trPr>
          <w:trHeight w:val="391"/>
        </w:trPr>
        <w:tc>
          <w:tcPr>
            <w:tcW w:w="4275" w:type="dxa"/>
            <w:vAlign w:val="center"/>
          </w:tcPr>
          <w:p w14:paraId="1AA8DA12" w14:textId="3D37DFF6" w:rsidR="00AB522D" w:rsidRPr="007B1FFF" w:rsidRDefault="00AB522D" w:rsidP="00AB522D">
            <w:pPr>
              <w:ind w:left="57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130" w:type="dxa"/>
            <w:vAlign w:val="center"/>
          </w:tcPr>
          <w:p w14:paraId="0D06497E" w14:textId="77777777" w:rsidR="00AB522D" w:rsidRDefault="00AB522D" w:rsidP="0093690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USD</w:t>
            </w:r>
          </w:p>
          <w:p w14:paraId="5AC2ADE4" w14:textId="453E1CDF" w:rsidR="00AB522D" w:rsidRPr="007B1FFF" w:rsidRDefault="00AB522D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1200</w:t>
            </w:r>
          </w:p>
        </w:tc>
        <w:tc>
          <w:tcPr>
            <w:tcW w:w="1094" w:type="dxa"/>
            <w:vAlign w:val="center"/>
          </w:tcPr>
          <w:p w14:paraId="7658E34B" w14:textId="77777777" w:rsidR="00AB522D" w:rsidRDefault="00AB522D" w:rsidP="0093690A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USD</w:t>
            </w:r>
          </w:p>
          <w:p w14:paraId="7995FD5C" w14:textId="57226384" w:rsidR="00AB522D" w:rsidRPr="007B1FFF" w:rsidRDefault="00821DAE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600</w:t>
            </w:r>
          </w:p>
        </w:tc>
        <w:tc>
          <w:tcPr>
            <w:tcW w:w="1100" w:type="dxa"/>
            <w:vAlign w:val="center"/>
          </w:tcPr>
          <w:p w14:paraId="109F47DB" w14:textId="77777777" w:rsidR="00AB522D" w:rsidRDefault="00AB522D" w:rsidP="00064A0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USD</w:t>
            </w:r>
          </w:p>
          <w:p w14:paraId="0A25A417" w14:textId="499447F1" w:rsidR="00AB522D" w:rsidRPr="007B1FFF" w:rsidRDefault="00AB522D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300</w:t>
            </w:r>
          </w:p>
        </w:tc>
        <w:tc>
          <w:tcPr>
            <w:tcW w:w="1113" w:type="dxa"/>
            <w:vAlign w:val="center"/>
          </w:tcPr>
          <w:p w14:paraId="6114CEF6" w14:textId="1412E336" w:rsidR="00AB522D" w:rsidRPr="007B1FFF" w:rsidRDefault="00AB522D" w:rsidP="00BE4CE5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</w:rPr>
            </w:pPr>
          </w:p>
        </w:tc>
      </w:tr>
    </w:tbl>
    <w:p w14:paraId="2C88FFF5" w14:textId="77777777" w:rsidR="00064A0C" w:rsidRDefault="00064A0C" w:rsidP="00064A0C">
      <w:pPr>
        <w:spacing w:after="0" w:line="240" w:lineRule="auto"/>
        <w:jc w:val="both"/>
        <w:rPr>
          <w:bCs/>
          <w:sz w:val="10"/>
          <w:szCs w:val="10"/>
        </w:rPr>
      </w:pPr>
    </w:p>
    <w:p w14:paraId="3B4F360B" w14:textId="77777777" w:rsidR="00E36475" w:rsidRPr="00C94FDB" w:rsidRDefault="00E36475" w:rsidP="00E36475">
      <w:pPr>
        <w:spacing w:after="0" w:line="240" w:lineRule="auto"/>
        <w:jc w:val="both"/>
        <w:rPr>
          <w:bCs/>
          <w:sz w:val="10"/>
          <w:szCs w:val="10"/>
        </w:rPr>
      </w:pPr>
    </w:p>
    <w:p w14:paraId="68D906FB" w14:textId="7BEDA848" w:rsidR="00E36475" w:rsidRPr="00EA494E" w:rsidRDefault="00EA494E" w:rsidP="00EA494E">
      <w:pPr>
        <w:jc w:val="both"/>
        <w:rPr>
          <w:b/>
        </w:rPr>
      </w:pPr>
      <w:r>
        <w:rPr>
          <w:b/>
        </w:rPr>
        <w:t>Para mayor información contactar a</w:t>
      </w:r>
      <w:r w:rsidR="00AD6D61">
        <w:rPr>
          <w:b/>
        </w:rPr>
        <w:t>l</w:t>
      </w:r>
      <w:r w:rsidR="00637514">
        <w:rPr>
          <w:b/>
        </w:rPr>
        <w:t xml:space="preserve"> Chair General</w:t>
      </w:r>
    </w:p>
    <w:p w14:paraId="333072F0" w14:textId="7183E021" w:rsidR="009A13C2" w:rsidRDefault="00E36475" w:rsidP="00E36475">
      <w:pPr>
        <w:spacing w:after="0" w:line="240" w:lineRule="auto"/>
        <w:jc w:val="both"/>
        <w:rPr>
          <w:rStyle w:val="Hipervnculo"/>
          <w:rFonts w:ascii="Roboto" w:eastAsia="Times New Roman" w:hAnsi="Roboto" w:cs="Times New Roman"/>
          <w:color w:val="auto"/>
          <w:sz w:val="20"/>
          <w:szCs w:val="20"/>
          <w:lang w:val="it-IT" w:eastAsia="es-AR"/>
        </w:rPr>
      </w:pPr>
      <w:r w:rsidRPr="00CA2F00">
        <w:rPr>
          <w:sz w:val="20"/>
          <w:szCs w:val="20"/>
          <w:lang w:val="pt-BR"/>
        </w:rPr>
        <w:t xml:space="preserve">Leandro Antonelli </w:t>
      </w:r>
      <w:hyperlink r:id="rId13" w:history="1">
        <w:r w:rsidRPr="00C2165A">
          <w:rPr>
            <w:rStyle w:val="Hipervnculo"/>
            <w:rFonts w:ascii="Roboto" w:eastAsia="Times New Roman" w:hAnsi="Roboto" w:cs="Times New Roman"/>
            <w:color w:val="auto"/>
            <w:sz w:val="20"/>
            <w:szCs w:val="20"/>
            <w:lang w:val="it-IT" w:eastAsia="es-AR"/>
          </w:rPr>
          <w:t>lanto@lifia.info.unlp.edu.ar</w:t>
        </w:r>
      </w:hyperlink>
    </w:p>
    <w:p w14:paraId="6B3A55A3" w14:textId="77777777" w:rsidR="009A13C2" w:rsidRDefault="009A13C2">
      <w:pPr>
        <w:rPr>
          <w:rStyle w:val="Hipervnculo"/>
          <w:rFonts w:ascii="Roboto" w:eastAsia="Times New Roman" w:hAnsi="Roboto" w:cs="Times New Roman"/>
          <w:color w:val="auto"/>
          <w:sz w:val="20"/>
          <w:szCs w:val="20"/>
          <w:lang w:val="it-IT" w:eastAsia="es-AR"/>
        </w:rPr>
      </w:pPr>
      <w:r>
        <w:rPr>
          <w:rStyle w:val="Hipervnculo"/>
          <w:rFonts w:ascii="Roboto" w:eastAsia="Times New Roman" w:hAnsi="Roboto" w:cs="Times New Roman"/>
          <w:color w:val="auto"/>
          <w:sz w:val="20"/>
          <w:szCs w:val="20"/>
          <w:lang w:val="it-IT" w:eastAsia="es-AR"/>
        </w:rPr>
        <w:br w:type="page"/>
      </w:r>
    </w:p>
    <w:p w14:paraId="186995DA" w14:textId="77777777" w:rsidR="009A13C2" w:rsidRDefault="009A13C2" w:rsidP="00E36475">
      <w:pPr>
        <w:spacing w:after="0" w:line="240" w:lineRule="auto"/>
        <w:jc w:val="both"/>
        <w:rPr>
          <w:rFonts w:ascii="Roboto" w:eastAsia="Times New Roman" w:hAnsi="Roboto" w:cs="Times New Roman"/>
          <w:sz w:val="20"/>
          <w:szCs w:val="20"/>
          <w:lang w:val="it-IT" w:eastAsia="es-AR"/>
        </w:rPr>
      </w:pPr>
      <w:r>
        <w:rPr>
          <w:noProof/>
          <w:lang w:eastAsia="es-AR"/>
        </w:rPr>
        <w:lastRenderedPageBreak/>
        <w:drawing>
          <wp:inline distT="0" distB="0" distL="0" distR="0" wp14:anchorId="5F3821DB" wp14:editId="0777C267">
            <wp:extent cx="3647237" cy="988798"/>
            <wp:effectExtent l="0" t="0" r="0" b="1905"/>
            <wp:docPr id="2" name="Imagen 2" descr="WER at Buenos Aires, Argent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R at Buenos Aires, Argenti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72" cy="99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EBF5" w14:textId="77777777" w:rsidR="009A13C2" w:rsidRDefault="009A13C2" w:rsidP="00E36475">
      <w:pPr>
        <w:spacing w:after="0" w:line="240" w:lineRule="auto"/>
        <w:jc w:val="both"/>
        <w:rPr>
          <w:rFonts w:ascii="Roboto" w:eastAsia="Times New Roman" w:hAnsi="Roboto" w:cs="Times New Roman"/>
          <w:sz w:val="20"/>
          <w:szCs w:val="20"/>
          <w:lang w:val="it-IT" w:eastAsia="es-AR"/>
        </w:rPr>
      </w:pPr>
    </w:p>
    <w:p w14:paraId="23A7A579" w14:textId="70E7D05E" w:rsidR="00E36475" w:rsidRPr="001141D9" w:rsidRDefault="009A13C2" w:rsidP="009A13C2">
      <w:pPr>
        <w:jc w:val="both"/>
        <w:rPr>
          <w:lang w:val="pt-BR"/>
        </w:rPr>
      </w:pPr>
      <w:r w:rsidRPr="001141D9">
        <w:rPr>
          <w:lang w:val="pt-BR"/>
        </w:rPr>
        <w:t>WER é uma Conferência Internacional de Engenharia de Requisitos que começou em 1998 como um workshop e rapidamente evoluiu para um evento de nível de conferência. Desde a sua criação, WER tem sido realizada continuamente em várias cidades das Américas e da Península Ibérica, envolvendo professores, pesquisadores e profissionais da indústria no desenvolvimento da disciplina. Normalmente, atrai cerca de 80 participantes, incluindo autores e participantes. O artigo a seguir (</w:t>
      </w:r>
      <w:hyperlink r:id="rId14" w:history="1">
        <w:r w:rsidR="00367C94" w:rsidRPr="001141D9">
          <w:rPr>
            <w:rStyle w:val="Hipervnculo"/>
            <w:lang w:val="pt-BR"/>
          </w:rPr>
          <w:t>https://dl.acm.org/doi/10.1145/3653324</w:t>
        </w:r>
      </w:hyperlink>
      <w:r w:rsidRPr="001141D9">
        <w:rPr>
          <w:lang w:val="pt-BR"/>
        </w:rPr>
        <w:t xml:space="preserve">), publicado no </w:t>
      </w:r>
      <w:r w:rsidR="00367C94" w:rsidRPr="001141D9">
        <w:rPr>
          <w:lang w:val="pt-BR"/>
        </w:rPr>
        <w:t>periódico</w:t>
      </w:r>
      <w:r w:rsidRPr="001141D9">
        <w:rPr>
          <w:lang w:val="pt-BR"/>
        </w:rPr>
        <w:t xml:space="preserve"> Communications </w:t>
      </w:r>
      <w:proofErr w:type="spellStart"/>
      <w:r w:rsidRPr="001141D9">
        <w:rPr>
          <w:lang w:val="pt-BR"/>
        </w:rPr>
        <w:t>of</w:t>
      </w:r>
      <w:proofErr w:type="spellEnd"/>
      <w:r w:rsidRPr="001141D9">
        <w:rPr>
          <w:lang w:val="pt-BR"/>
        </w:rPr>
        <w:t xml:space="preserve"> </w:t>
      </w:r>
      <w:proofErr w:type="spellStart"/>
      <w:r w:rsidRPr="001141D9">
        <w:rPr>
          <w:lang w:val="pt-BR"/>
        </w:rPr>
        <w:t>the</w:t>
      </w:r>
      <w:proofErr w:type="spellEnd"/>
      <w:r w:rsidRPr="001141D9">
        <w:rPr>
          <w:lang w:val="pt-BR"/>
        </w:rPr>
        <w:t xml:space="preserve"> ACM (</w:t>
      </w:r>
      <w:r w:rsidR="00393DC4" w:rsidRPr="001141D9">
        <w:rPr>
          <w:lang w:val="pt-BR"/>
        </w:rPr>
        <w:t>a mais alta</w:t>
      </w:r>
      <w:r w:rsidR="00393DC4" w:rsidRPr="001141D9">
        <w:rPr>
          <w:lang w:val="pt-BR"/>
        </w:rPr>
        <w:t xml:space="preserve"> </w:t>
      </w:r>
      <w:r w:rsidRPr="001141D9">
        <w:rPr>
          <w:lang w:val="pt-BR"/>
        </w:rPr>
        <w:t>categoria</w:t>
      </w:r>
      <w:r w:rsidR="00393DC4">
        <w:rPr>
          <w:lang w:val="pt-BR"/>
        </w:rPr>
        <w:t>:</w:t>
      </w:r>
      <w:r w:rsidRPr="001141D9">
        <w:rPr>
          <w:lang w:val="pt-BR"/>
        </w:rPr>
        <w:t xml:space="preserve"> Q1</w:t>
      </w:r>
      <w:bookmarkStart w:id="0" w:name="_GoBack"/>
      <w:bookmarkEnd w:id="0"/>
      <w:r w:rsidRPr="001141D9">
        <w:rPr>
          <w:lang w:val="pt-BR"/>
        </w:rPr>
        <w:t>), descreve o escopo e o impacto deste evento. Todas as publicações de todas as edições do evento estão disponíveis gratuitamente nos seguintes repositórios: (</w:t>
      </w:r>
      <w:hyperlink r:id="rId15" w:history="1">
        <w:r w:rsidR="00367C94" w:rsidRPr="001141D9">
          <w:rPr>
            <w:rStyle w:val="Hipervnculo"/>
            <w:lang w:val="pt-BR"/>
          </w:rPr>
          <w:t>https://werpapers.dimap.ufrn.br/</w:t>
        </w:r>
      </w:hyperlink>
      <w:r w:rsidRPr="001141D9">
        <w:rPr>
          <w:lang w:val="pt-BR"/>
        </w:rPr>
        <w:t>) (</w:t>
      </w:r>
      <w:hyperlink r:id="rId16" w:history="1">
        <w:r w:rsidRPr="001141D9">
          <w:rPr>
            <w:rStyle w:val="Hipervnculo"/>
            <w:lang w:val="pt-BR"/>
          </w:rPr>
          <w:t>http://wer.inf.puc-rio.br/WERpapers/</w:t>
        </w:r>
      </w:hyperlink>
      <w:r w:rsidRPr="001141D9">
        <w:rPr>
          <w:lang w:val="pt-BR"/>
        </w:rPr>
        <w:t>).</w:t>
      </w:r>
    </w:p>
    <w:p w14:paraId="4ACE925B" w14:textId="4A39ACFC" w:rsidR="005415D4" w:rsidRPr="001141D9" w:rsidRDefault="009A13C2" w:rsidP="009A13C2">
      <w:pPr>
        <w:jc w:val="both"/>
        <w:rPr>
          <w:lang w:val="pt-BR"/>
        </w:rPr>
      </w:pPr>
      <w:r w:rsidRPr="001141D9">
        <w:rPr>
          <w:lang w:val="pt-BR"/>
        </w:rPr>
        <w:t xml:space="preserve">WER oferece um programa de alto nível composto por sessões de pesquisa, apresentações da indústria (incluindo lições aprendidas e painéis de discussão), teses de doutorado e mestrado e demonstrações de ferramentas, complementado por tutoriais e palestrantes internacionais de alto nível. Por exemplo, o programa da edição de 2025, realizada no Rio de Janeiro, Brasil, pode ser visualizado no seguinte link: </w:t>
      </w:r>
      <w:hyperlink r:id="rId17" w:history="1">
        <w:r w:rsidR="00367C94" w:rsidRPr="001141D9">
          <w:rPr>
            <w:rStyle w:val="Hipervnculo"/>
            <w:lang w:val="pt-BR"/>
          </w:rPr>
          <w:t>https://organizacaower.github.io/wer2025/pt/index.html</w:t>
        </w:r>
      </w:hyperlink>
      <w:r w:rsidR="00367C94" w:rsidRPr="001141D9">
        <w:rPr>
          <w:lang w:val="pt-BR"/>
        </w:rPr>
        <w:t xml:space="preserve"> </w:t>
      </w:r>
    </w:p>
    <w:p w14:paraId="5554897E" w14:textId="31B25F17" w:rsidR="009A13C2" w:rsidRPr="001141D9" w:rsidRDefault="009A13C2" w:rsidP="009A13C2">
      <w:pPr>
        <w:jc w:val="both"/>
        <w:rPr>
          <w:lang w:val="pt-BR"/>
        </w:rPr>
      </w:pPr>
      <w:r w:rsidRPr="001141D9">
        <w:rPr>
          <w:lang w:val="pt-BR"/>
        </w:rPr>
        <w:t>WER 2026 acontecerá na cidade de La Plata, de 11 a 13 de agosto, em conjunto com o JAIIO (Conferência Argentina de Informática).</w:t>
      </w:r>
    </w:p>
    <w:p w14:paraId="272B86FC" w14:textId="52CFEBBA" w:rsidR="009A13C2" w:rsidRPr="001141D9" w:rsidRDefault="009A13C2" w:rsidP="009A13C2">
      <w:pPr>
        <w:jc w:val="both"/>
        <w:rPr>
          <w:lang w:val="pt-BR"/>
        </w:rPr>
      </w:pPr>
      <w:r w:rsidRPr="001141D9">
        <w:rPr>
          <w:lang w:val="pt-BR"/>
        </w:rPr>
        <w:t>Esta edição de 2026 (a 29ª edição) será organizada pela Dra. Graciela Hadad (UB e UNO) e pelo Dr. Leandro Antonelli (UNLP e UAI), juntamente com um amplo e distinto Comitê Acadêmico Internacional (</w:t>
      </w:r>
      <w:hyperlink r:id="rId18" w:history="1">
        <w:r w:rsidR="00367C94" w:rsidRPr="001141D9">
          <w:rPr>
            <w:rStyle w:val="Hipervnculo"/>
            <w:lang w:val="pt-BR"/>
          </w:rPr>
          <w:t>https://organizacaower.github.io/WER2026/pt/organizacao.html</w:t>
        </w:r>
      </w:hyperlink>
      <w:r w:rsidRPr="001141D9">
        <w:rPr>
          <w:lang w:val="pt-BR"/>
        </w:rPr>
        <w:t>).</w:t>
      </w:r>
    </w:p>
    <w:p w14:paraId="4BE62DB7" w14:textId="325E6C03" w:rsidR="009A13C2" w:rsidRPr="001141D9" w:rsidRDefault="009A13C2" w:rsidP="009A13C2">
      <w:pPr>
        <w:jc w:val="both"/>
        <w:rPr>
          <w:lang w:val="pt-BR"/>
        </w:rPr>
      </w:pPr>
      <w:r w:rsidRPr="001141D9">
        <w:rPr>
          <w:lang w:val="pt-BR"/>
        </w:rPr>
        <w:t>Agradeceríamos</w:t>
      </w:r>
      <w:r w:rsidR="00367C94" w:rsidRPr="001141D9">
        <w:rPr>
          <w:lang w:val="pt-BR"/>
        </w:rPr>
        <w:t xml:space="preserve"> o</w:t>
      </w:r>
      <w:r w:rsidRPr="001141D9">
        <w:rPr>
          <w:lang w:val="pt-BR"/>
        </w:rPr>
        <w:t xml:space="preserve"> seu apoio para continuarmos fazendo do WER um evento </w:t>
      </w:r>
      <w:r w:rsidR="00367C94" w:rsidRPr="001141D9">
        <w:rPr>
          <w:lang w:val="pt-BR"/>
        </w:rPr>
        <w:t xml:space="preserve">para melhorar </w:t>
      </w:r>
      <w:r w:rsidRPr="001141D9">
        <w:rPr>
          <w:lang w:val="pt-BR"/>
        </w:rPr>
        <w:t>a disciplina.</w:t>
      </w:r>
    </w:p>
    <w:p w14:paraId="4737B8E7" w14:textId="587499D9" w:rsidR="009A13C2" w:rsidRPr="001141D9" w:rsidRDefault="009A13C2" w:rsidP="009A13C2">
      <w:pPr>
        <w:jc w:val="both"/>
        <w:rPr>
          <w:b/>
          <w:lang w:val="pt-BR"/>
        </w:rPr>
      </w:pPr>
      <w:r w:rsidRPr="001141D9">
        <w:rPr>
          <w:b/>
          <w:lang w:val="pt-BR"/>
        </w:rPr>
        <w:t>Benefícios de ser um patrocinador:</w:t>
      </w:r>
    </w:p>
    <w:tbl>
      <w:tblPr>
        <w:tblStyle w:val="Tablaconcuadrcula"/>
        <w:tblW w:w="8712" w:type="dxa"/>
        <w:tblInd w:w="-147" w:type="dxa"/>
        <w:tblLook w:val="04A0" w:firstRow="1" w:lastRow="0" w:firstColumn="1" w:lastColumn="0" w:noHBand="0" w:noVBand="1"/>
      </w:tblPr>
      <w:tblGrid>
        <w:gridCol w:w="4275"/>
        <w:gridCol w:w="1130"/>
        <w:gridCol w:w="1094"/>
        <w:gridCol w:w="1100"/>
        <w:gridCol w:w="1113"/>
      </w:tblGrid>
      <w:tr w:rsidR="009A13C2" w:rsidRPr="001141D9" w14:paraId="0BDE6627" w14:textId="77777777" w:rsidTr="00AC64A4">
        <w:tc>
          <w:tcPr>
            <w:tcW w:w="4275" w:type="dxa"/>
          </w:tcPr>
          <w:p w14:paraId="6041AEAC" w14:textId="77777777" w:rsidR="009A13C2" w:rsidRPr="001141D9" w:rsidRDefault="009A13C2" w:rsidP="00AC64A4">
            <w:pPr>
              <w:rPr>
                <w:rFonts w:cstheme="minorHAnsi"/>
                <w:sz w:val="20"/>
                <w:szCs w:val="20"/>
                <w:lang w:val="pt-BR"/>
              </w:rPr>
            </w:pPr>
          </w:p>
        </w:tc>
        <w:tc>
          <w:tcPr>
            <w:tcW w:w="1130" w:type="dxa"/>
          </w:tcPr>
          <w:p w14:paraId="52D6F964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Platinum</w:t>
            </w:r>
          </w:p>
        </w:tc>
        <w:tc>
          <w:tcPr>
            <w:tcW w:w="1094" w:type="dxa"/>
          </w:tcPr>
          <w:p w14:paraId="1C2A434D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Gold</w:t>
            </w:r>
          </w:p>
        </w:tc>
        <w:tc>
          <w:tcPr>
            <w:tcW w:w="1100" w:type="dxa"/>
          </w:tcPr>
          <w:p w14:paraId="1C64AFE0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Silver</w:t>
            </w:r>
          </w:p>
        </w:tc>
        <w:tc>
          <w:tcPr>
            <w:tcW w:w="1113" w:type="dxa"/>
          </w:tcPr>
          <w:p w14:paraId="5DBBE21D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Bronze</w:t>
            </w:r>
          </w:p>
        </w:tc>
      </w:tr>
      <w:tr w:rsidR="009A13C2" w:rsidRPr="001141D9" w14:paraId="07A502F6" w14:textId="77777777" w:rsidTr="00AC64A4">
        <w:trPr>
          <w:trHeight w:val="439"/>
        </w:trPr>
        <w:tc>
          <w:tcPr>
            <w:tcW w:w="4275" w:type="dxa"/>
            <w:vAlign w:val="center"/>
          </w:tcPr>
          <w:p w14:paraId="6E01A40E" w14:textId="3B4BD952" w:rsidR="009A13C2" w:rsidRPr="001141D9" w:rsidRDefault="009A13C2" w:rsidP="00AC64A4">
            <w:pPr>
              <w:ind w:left="57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bCs/>
                <w:sz w:val="20"/>
                <w:szCs w:val="20"/>
                <w:lang w:val="pt-BR"/>
              </w:rPr>
              <w:t>Seu estande durante o evento</w:t>
            </w:r>
          </w:p>
        </w:tc>
        <w:tc>
          <w:tcPr>
            <w:tcW w:w="1130" w:type="dxa"/>
            <w:vAlign w:val="center"/>
          </w:tcPr>
          <w:p w14:paraId="4FFFAEA3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1EDB7F4E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</w:p>
        </w:tc>
        <w:tc>
          <w:tcPr>
            <w:tcW w:w="1100" w:type="dxa"/>
            <w:vAlign w:val="center"/>
          </w:tcPr>
          <w:p w14:paraId="65AF8FE0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  <w:tc>
          <w:tcPr>
            <w:tcW w:w="1113" w:type="dxa"/>
            <w:vAlign w:val="center"/>
          </w:tcPr>
          <w:p w14:paraId="1B2F7B97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</w:tr>
      <w:tr w:rsidR="009A13C2" w:rsidRPr="001141D9" w14:paraId="0D66AAC7" w14:textId="77777777" w:rsidTr="00AC64A4">
        <w:trPr>
          <w:trHeight w:val="439"/>
        </w:trPr>
        <w:tc>
          <w:tcPr>
            <w:tcW w:w="4275" w:type="dxa"/>
            <w:vAlign w:val="center"/>
          </w:tcPr>
          <w:p w14:paraId="606F4632" w14:textId="027F0805" w:rsidR="009A13C2" w:rsidRPr="001141D9" w:rsidRDefault="009A13C2" w:rsidP="00AC64A4">
            <w:pPr>
              <w:ind w:left="57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bCs/>
                <w:sz w:val="20"/>
                <w:szCs w:val="20"/>
                <w:lang w:val="pt-BR"/>
              </w:rPr>
              <w:t>Seu banner durante o evento</w:t>
            </w:r>
          </w:p>
        </w:tc>
        <w:tc>
          <w:tcPr>
            <w:tcW w:w="1130" w:type="dxa"/>
            <w:vAlign w:val="center"/>
          </w:tcPr>
          <w:p w14:paraId="27E4DA29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11922340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2E5F0540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  <w:tc>
          <w:tcPr>
            <w:tcW w:w="1113" w:type="dxa"/>
            <w:vAlign w:val="center"/>
          </w:tcPr>
          <w:p w14:paraId="0E59282B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</w:tr>
      <w:tr w:rsidR="009A13C2" w:rsidRPr="001141D9" w14:paraId="483E64CA" w14:textId="77777777" w:rsidTr="00AC64A4">
        <w:trPr>
          <w:trHeight w:val="391"/>
        </w:trPr>
        <w:tc>
          <w:tcPr>
            <w:tcW w:w="4275" w:type="dxa"/>
            <w:vAlign w:val="center"/>
          </w:tcPr>
          <w:p w14:paraId="36B24DC4" w14:textId="2C0AB599" w:rsidR="009A13C2" w:rsidRPr="001141D9" w:rsidRDefault="009A13C2" w:rsidP="00AC64A4">
            <w:pPr>
              <w:ind w:left="57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Divulgação do apoio em folhetos distribuídos nas redes sociais</w:t>
            </w:r>
          </w:p>
        </w:tc>
        <w:tc>
          <w:tcPr>
            <w:tcW w:w="1130" w:type="dxa"/>
            <w:vAlign w:val="center"/>
          </w:tcPr>
          <w:p w14:paraId="715E17E4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41C76ECE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1AF29ABF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  <w:tc>
          <w:tcPr>
            <w:tcW w:w="1113" w:type="dxa"/>
            <w:vAlign w:val="center"/>
          </w:tcPr>
          <w:p w14:paraId="682756EB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</w:p>
        </w:tc>
      </w:tr>
      <w:tr w:rsidR="009A13C2" w:rsidRPr="001141D9" w14:paraId="00ADB0E1" w14:textId="77777777" w:rsidTr="00AC64A4">
        <w:trPr>
          <w:trHeight w:val="381"/>
        </w:trPr>
        <w:tc>
          <w:tcPr>
            <w:tcW w:w="4275" w:type="dxa"/>
            <w:vAlign w:val="center"/>
          </w:tcPr>
          <w:p w14:paraId="1CAD770C" w14:textId="2899764D" w:rsidR="009A13C2" w:rsidRPr="001141D9" w:rsidRDefault="009A13C2" w:rsidP="00AC64A4">
            <w:pPr>
              <w:ind w:left="57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bCs/>
                <w:sz w:val="20"/>
                <w:szCs w:val="20"/>
                <w:lang w:val="pt-BR"/>
              </w:rPr>
              <w:t>Seu logotipo no site com um link para sua instituição</w:t>
            </w:r>
          </w:p>
        </w:tc>
        <w:tc>
          <w:tcPr>
            <w:tcW w:w="1130" w:type="dxa"/>
            <w:vAlign w:val="center"/>
          </w:tcPr>
          <w:p w14:paraId="45BCBCC9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094" w:type="dxa"/>
            <w:vAlign w:val="center"/>
          </w:tcPr>
          <w:p w14:paraId="74A3320C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100" w:type="dxa"/>
            <w:vAlign w:val="center"/>
          </w:tcPr>
          <w:p w14:paraId="33C3FE0E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  <w:sym w:font="Symbol" w:char="F0D6"/>
            </w:r>
          </w:p>
        </w:tc>
        <w:tc>
          <w:tcPr>
            <w:tcW w:w="1113" w:type="dxa"/>
            <w:vAlign w:val="center"/>
          </w:tcPr>
          <w:p w14:paraId="00F63721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</w:p>
        </w:tc>
      </w:tr>
      <w:tr w:rsidR="009A13C2" w:rsidRPr="001141D9" w14:paraId="07CBEF89" w14:textId="77777777" w:rsidTr="00AC64A4">
        <w:trPr>
          <w:trHeight w:val="391"/>
        </w:trPr>
        <w:tc>
          <w:tcPr>
            <w:tcW w:w="4275" w:type="dxa"/>
            <w:vAlign w:val="center"/>
          </w:tcPr>
          <w:p w14:paraId="22674A95" w14:textId="00365C1D" w:rsidR="009A13C2" w:rsidRPr="001141D9" w:rsidRDefault="009A13C2" w:rsidP="00AC64A4">
            <w:pPr>
              <w:ind w:left="57"/>
              <w:rPr>
                <w:rFonts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bCs/>
                <w:sz w:val="20"/>
                <w:szCs w:val="20"/>
                <w:lang w:val="pt-BR"/>
              </w:rPr>
              <w:t>Ingressos exclusivos para participar das atividades da WER</w:t>
            </w:r>
          </w:p>
        </w:tc>
        <w:tc>
          <w:tcPr>
            <w:tcW w:w="1130" w:type="dxa"/>
            <w:vAlign w:val="center"/>
          </w:tcPr>
          <w:p w14:paraId="6FA506DC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20</w:t>
            </w:r>
          </w:p>
        </w:tc>
        <w:tc>
          <w:tcPr>
            <w:tcW w:w="1094" w:type="dxa"/>
            <w:vAlign w:val="center"/>
          </w:tcPr>
          <w:p w14:paraId="2905177A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 xml:space="preserve">10 </w:t>
            </w:r>
          </w:p>
        </w:tc>
        <w:tc>
          <w:tcPr>
            <w:tcW w:w="1100" w:type="dxa"/>
            <w:vAlign w:val="center"/>
          </w:tcPr>
          <w:p w14:paraId="4362749E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 xml:space="preserve">5 </w:t>
            </w:r>
          </w:p>
        </w:tc>
        <w:tc>
          <w:tcPr>
            <w:tcW w:w="1113" w:type="dxa"/>
            <w:vAlign w:val="center"/>
          </w:tcPr>
          <w:p w14:paraId="3320AE50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</w:p>
        </w:tc>
      </w:tr>
      <w:tr w:rsidR="009A13C2" w:rsidRPr="001141D9" w14:paraId="544C18FF" w14:textId="77777777" w:rsidTr="00AC64A4">
        <w:trPr>
          <w:trHeight w:val="391"/>
        </w:trPr>
        <w:tc>
          <w:tcPr>
            <w:tcW w:w="4275" w:type="dxa"/>
            <w:vAlign w:val="center"/>
          </w:tcPr>
          <w:p w14:paraId="35B0FE49" w14:textId="77777777" w:rsidR="009A13C2" w:rsidRPr="001141D9" w:rsidRDefault="009A13C2" w:rsidP="00AC64A4">
            <w:pPr>
              <w:ind w:left="57"/>
              <w:rPr>
                <w:rFonts w:cstheme="minorHAnsi"/>
                <w:bCs/>
                <w:sz w:val="20"/>
                <w:szCs w:val="20"/>
                <w:lang w:val="pt-BR"/>
              </w:rPr>
            </w:pPr>
          </w:p>
        </w:tc>
        <w:tc>
          <w:tcPr>
            <w:tcW w:w="1130" w:type="dxa"/>
            <w:vAlign w:val="center"/>
          </w:tcPr>
          <w:p w14:paraId="6218141A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USD</w:t>
            </w:r>
          </w:p>
          <w:p w14:paraId="50C824A0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1200</w:t>
            </w:r>
          </w:p>
        </w:tc>
        <w:tc>
          <w:tcPr>
            <w:tcW w:w="1094" w:type="dxa"/>
            <w:vAlign w:val="center"/>
          </w:tcPr>
          <w:p w14:paraId="2931FFA5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USD</w:t>
            </w:r>
          </w:p>
          <w:p w14:paraId="7E291788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600</w:t>
            </w:r>
          </w:p>
        </w:tc>
        <w:tc>
          <w:tcPr>
            <w:tcW w:w="1100" w:type="dxa"/>
            <w:vAlign w:val="center"/>
          </w:tcPr>
          <w:p w14:paraId="0978BE43" w14:textId="77777777" w:rsidR="009A13C2" w:rsidRPr="001141D9" w:rsidRDefault="009A13C2" w:rsidP="00AC64A4">
            <w:pPr>
              <w:jc w:val="center"/>
              <w:rPr>
                <w:rFonts w:cstheme="minorHAnsi"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USD</w:t>
            </w:r>
          </w:p>
          <w:p w14:paraId="7827BB92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  <w:r w:rsidRPr="001141D9">
              <w:rPr>
                <w:rFonts w:cstheme="minorHAnsi"/>
                <w:sz w:val="20"/>
                <w:szCs w:val="20"/>
                <w:lang w:val="pt-BR"/>
              </w:rPr>
              <w:t>300</w:t>
            </w:r>
          </w:p>
        </w:tc>
        <w:tc>
          <w:tcPr>
            <w:tcW w:w="1113" w:type="dxa"/>
            <w:vAlign w:val="center"/>
          </w:tcPr>
          <w:p w14:paraId="2753C8D3" w14:textId="77777777" w:rsidR="009A13C2" w:rsidRPr="001141D9" w:rsidRDefault="009A13C2" w:rsidP="00AC64A4">
            <w:pPr>
              <w:jc w:val="center"/>
              <w:rPr>
                <w:rFonts w:ascii="Arial Black" w:hAnsi="Arial Black" w:cstheme="minorHAnsi"/>
                <w:bCs/>
                <w:sz w:val="20"/>
                <w:szCs w:val="20"/>
                <w:lang w:val="pt-BR"/>
              </w:rPr>
            </w:pPr>
          </w:p>
        </w:tc>
      </w:tr>
    </w:tbl>
    <w:p w14:paraId="3CC0F50F" w14:textId="77777777" w:rsidR="001141D9" w:rsidRDefault="001141D9" w:rsidP="009A13C2">
      <w:pPr>
        <w:jc w:val="both"/>
        <w:rPr>
          <w:b/>
          <w:lang w:val="pt-BR"/>
        </w:rPr>
      </w:pPr>
    </w:p>
    <w:p w14:paraId="6DCE6CFE" w14:textId="473AFB21" w:rsidR="009A13C2" w:rsidRPr="001141D9" w:rsidRDefault="009A13C2" w:rsidP="009A13C2">
      <w:pPr>
        <w:jc w:val="both"/>
        <w:rPr>
          <w:b/>
          <w:lang w:val="pt-BR"/>
        </w:rPr>
      </w:pPr>
      <w:r w:rsidRPr="001141D9">
        <w:rPr>
          <w:b/>
          <w:lang w:val="pt-BR"/>
        </w:rPr>
        <w:t xml:space="preserve">Para obter mais informações, entre em contato com o </w:t>
      </w:r>
      <w:r w:rsidR="00367C94" w:rsidRPr="001141D9">
        <w:rPr>
          <w:b/>
          <w:lang w:val="pt-BR"/>
        </w:rPr>
        <w:t xml:space="preserve">General </w:t>
      </w:r>
      <w:proofErr w:type="spellStart"/>
      <w:r w:rsidR="00367C94" w:rsidRPr="001141D9">
        <w:rPr>
          <w:b/>
          <w:lang w:val="pt-BR"/>
        </w:rPr>
        <w:t>Chair</w:t>
      </w:r>
      <w:proofErr w:type="spellEnd"/>
      <w:r w:rsidR="001141D9">
        <w:rPr>
          <w:b/>
          <w:lang w:val="pt-BR"/>
        </w:rPr>
        <w:t>:</w:t>
      </w:r>
    </w:p>
    <w:p w14:paraId="37089B7C" w14:textId="33FC33B6" w:rsidR="009A13C2" w:rsidRPr="001141D9" w:rsidRDefault="009A13C2" w:rsidP="001141D9">
      <w:pPr>
        <w:ind w:left="708"/>
        <w:jc w:val="both"/>
        <w:rPr>
          <w:lang w:val="pt-BR"/>
        </w:rPr>
      </w:pPr>
      <w:r w:rsidRPr="001141D9">
        <w:rPr>
          <w:lang w:val="pt-BR"/>
        </w:rPr>
        <w:t xml:space="preserve">Leandro Antonelli, pelo e-mail </w:t>
      </w:r>
      <w:hyperlink r:id="rId19" w:history="1">
        <w:r w:rsidR="00367C94" w:rsidRPr="001141D9">
          <w:rPr>
            <w:rStyle w:val="Hipervnculo"/>
            <w:lang w:val="pt-BR"/>
          </w:rPr>
          <w:t>lanto@lifia.info.unlp.edu.ar</w:t>
        </w:r>
      </w:hyperlink>
    </w:p>
    <w:sectPr w:rsidR="009A13C2" w:rsidRPr="001141D9" w:rsidSect="00740AA4">
      <w:pgSz w:w="11906" w:h="16838"/>
      <w:pgMar w:top="709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F6E99"/>
    <w:multiLevelType w:val="hybridMultilevel"/>
    <w:tmpl w:val="4BC2C0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C05523"/>
    <w:multiLevelType w:val="hybridMultilevel"/>
    <w:tmpl w:val="F51003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C223B1"/>
    <w:multiLevelType w:val="multilevel"/>
    <w:tmpl w:val="D28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D72608"/>
    <w:multiLevelType w:val="multilevel"/>
    <w:tmpl w:val="67B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1F1A7C"/>
    <w:multiLevelType w:val="hybridMultilevel"/>
    <w:tmpl w:val="023C08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538"/>
    <w:rsid w:val="00014046"/>
    <w:rsid w:val="00024B24"/>
    <w:rsid w:val="0004308D"/>
    <w:rsid w:val="00064866"/>
    <w:rsid w:val="00064A0C"/>
    <w:rsid w:val="00064A93"/>
    <w:rsid w:val="000732AE"/>
    <w:rsid w:val="000A1DF0"/>
    <w:rsid w:val="000A5F09"/>
    <w:rsid w:val="001071D5"/>
    <w:rsid w:val="00110C7E"/>
    <w:rsid w:val="001141D9"/>
    <w:rsid w:val="001A1015"/>
    <w:rsid w:val="001A33BD"/>
    <w:rsid w:val="001D0730"/>
    <w:rsid w:val="001D6538"/>
    <w:rsid w:val="001E37CA"/>
    <w:rsid w:val="00225E43"/>
    <w:rsid w:val="00251D8E"/>
    <w:rsid w:val="00252461"/>
    <w:rsid w:val="002A2FF7"/>
    <w:rsid w:val="0030646E"/>
    <w:rsid w:val="003176E4"/>
    <w:rsid w:val="0032224F"/>
    <w:rsid w:val="0033103F"/>
    <w:rsid w:val="00367C94"/>
    <w:rsid w:val="00375F5C"/>
    <w:rsid w:val="003809DC"/>
    <w:rsid w:val="00393DC4"/>
    <w:rsid w:val="003B4F1B"/>
    <w:rsid w:val="00433540"/>
    <w:rsid w:val="00466E58"/>
    <w:rsid w:val="004820EE"/>
    <w:rsid w:val="004A478D"/>
    <w:rsid w:val="004D0D0E"/>
    <w:rsid w:val="004F3620"/>
    <w:rsid w:val="005415D4"/>
    <w:rsid w:val="00546FE4"/>
    <w:rsid w:val="005A050B"/>
    <w:rsid w:val="005A1B17"/>
    <w:rsid w:val="005B60D4"/>
    <w:rsid w:val="005E36EF"/>
    <w:rsid w:val="00637514"/>
    <w:rsid w:val="00664080"/>
    <w:rsid w:val="00667DDF"/>
    <w:rsid w:val="00677A8B"/>
    <w:rsid w:val="00692ECF"/>
    <w:rsid w:val="006C3A98"/>
    <w:rsid w:val="006C7E33"/>
    <w:rsid w:val="006F7E8F"/>
    <w:rsid w:val="00740AA4"/>
    <w:rsid w:val="00744C7D"/>
    <w:rsid w:val="00750A69"/>
    <w:rsid w:val="007624D4"/>
    <w:rsid w:val="00764F82"/>
    <w:rsid w:val="00790244"/>
    <w:rsid w:val="007B1FFF"/>
    <w:rsid w:val="007C345C"/>
    <w:rsid w:val="007D3EB1"/>
    <w:rsid w:val="00812832"/>
    <w:rsid w:val="00821DAE"/>
    <w:rsid w:val="00845E54"/>
    <w:rsid w:val="008555D6"/>
    <w:rsid w:val="00873651"/>
    <w:rsid w:val="00882A2A"/>
    <w:rsid w:val="0093690A"/>
    <w:rsid w:val="0098522F"/>
    <w:rsid w:val="009A13C2"/>
    <w:rsid w:val="009F70E4"/>
    <w:rsid w:val="00A07F37"/>
    <w:rsid w:val="00A153D9"/>
    <w:rsid w:val="00A33CC7"/>
    <w:rsid w:val="00A44524"/>
    <w:rsid w:val="00A92E67"/>
    <w:rsid w:val="00AA2DA5"/>
    <w:rsid w:val="00AB522D"/>
    <w:rsid w:val="00AC1067"/>
    <w:rsid w:val="00AD6D61"/>
    <w:rsid w:val="00B5561F"/>
    <w:rsid w:val="00BF0C30"/>
    <w:rsid w:val="00C3105B"/>
    <w:rsid w:val="00C94FDB"/>
    <w:rsid w:val="00CA2F00"/>
    <w:rsid w:val="00CE6BA5"/>
    <w:rsid w:val="00D70F43"/>
    <w:rsid w:val="00D7615D"/>
    <w:rsid w:val="00DF3BF6"/>
    <w:rsid w:val="00E17242"/>
    <w:rsid w:val="00E227E4"/>
    <w:rsid w:val="00E36475"/>
    <w:rsid w:val="00E70606"/>
    <w:rsid w:val="00EA130A"/>
    <w:rsid w:val="00EA494E"/>
    <w:rsid w:val="00EB61FB"/>
    <w:rsid w:val="00ED1DFD"/>
    <w:rsid w:val="00ED7683"/>
    <w:rsid w:val="00F65E22"/>
    <w:rsid w:val="00F76E15"/>
    <w:rsid w:val="00FE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F7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461"/>
  </w:style>
  <w:style w:type="paragraph" w:styleId="Ttulo1">
    <w:name w:val="heading 1"/>
    <w:basedOn w:val="Normal"/>
    <w:next w:val="Normal"/>
    <w:link w:val="Ttulo1Car"/>
    <w:uiPriority w:val="9"/>
    <w:qFormat/>
    <w:rsid w:val="00064A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6E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1DFD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D1D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D1DFD"/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34"/>
    <w:qFormat/>
    <w:rsid w:val="00ED1D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D1DFD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141D9"/>
    <w:rPr>
      <w:color w:val="000000" w:themeColor="text1"/>
      <w:u w:val="single"/>
    </w:rPr>
  </w:style>
  <w:style w:type="character" w:customStyle="1" w:styleId="qu">
    <w:name w:val="qu"/>
    <w:basedOn w:val="Fuentedeprrafopredeter"/>
    <w:rsid w:val="00375F5C"/>
  </w:style>
  <w:style w:type="character" w:customStyle="1" w:styleId="gd">
    <w:name w:val="gd"/>
    <w:basedOn w:val="Fuentedeprrafopredeter"/>
    <w:rsid w:val="00375F5C"/>
  </w:style>
  <w:style w:type="character" w:customStyle="1" w:styleId="go">
    <w:name w:val="go"/>
    <w:basedOn w:val="Fuentedeprrafopredeter"/>
    <w:rsid w:val="00375F5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852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0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D70F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466E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64A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n">
    <w:name w:val="Revision"/>
    <w:hidden/>
    <w:uiPriority w:val="99"/>
    <w:semiHidden/>
    <w:rsid w:val="00CA2F00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2ECF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2EC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67C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52461"/>
    <w:rPr>
      <w:color w:val="000000" w:themeColor="text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461"/>
  </w:style>
  <w:style w:type="paragraph" w:styleId="Ttulo1">
    <w:name w:val="heading 1"/>
    <w:basedOn w:val="Normal"/>
    <w:next w:val="Normal"/>
    <w:link w:val="Ttulo1Car"/>
    <w:uiPriority w:val="9"/>
    <w:qFormat/>
    <w:rsid w:val="00064A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6E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1DFD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D1D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D1DFD"/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34"/>
    <w:qFormat/>
    <w:rsid w:val="00ED1D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D1DFD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141D9"/>
    <w:rPr>
      <w:color w:val="000000" w:themeColor="text1"/>
      <w:u w:val="single"/>
    </w:rPr>
  </w:style>
  <w:style w:type="character" w:customStyle="1" w:styleId="qu">
    <w:name w:val="qu"/>
    <w:basedOn w:val="Fuentedeprrafopredeter"/>
    <w:rsid w:val="00375F5C"/>
  </w:style>
  <w:style w:type="character" w:customStyle="1" w:styleId="gd">
    <w:name w:val="gd"/>
    <w:basedOn w:val="Fuentedeprrafopredeter"/>
    <w:rsid w:val="00375F5C"/>
  </w:style>
  <w:style w:type="character" w:customStyle="1" w:styleId="go">
    <w:name w:val="go"/>
    <w:basedOn w:val="Fuentedeprrafopredeter"/>
    <w:rsid w:val="00375F5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852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0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D70F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466E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64A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n">
    <w:name w:val="Revision"/>
    <w:hidden/>
    <w:uiPriority w:val="99"/>
    <w:semiHidden/>
    <w:rsid w:val="00CA2F00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2ECF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2EC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67C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52461"/>
    <w:rPr>
      <w:color w:val="000000" w:themeColor="tex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653324" TargetMode="External"/><Relationship Id="rId13" Type="http://schemas.openxmlformats.org/officeDocument/2006/relationships/hyperlink" Target="mailto:lanto@lifia.info.unlp.edu.ar" TargetMode="External"/><Relationship Id="rId18" Type="http://schemas.openxmlformats.org/officeDocument/2006/relationships/hyperlink" Target="https://organizacaower.github.io/WER2026/pt/organizacao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organizacaower.github.io/WER2026/es/organizacao.html" TargetMode="External"/><Relationship Id="rId17" Type="http://schemas.openxmlformats.org/officeDocument/2006/relationships/hyperlink" Target="https://organizacaower.github.io/wer2025/pt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er.inf.puc-rio.br/WERpaper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rganizacaower.github.io/wer2025/es/index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erpapers.dimap.ufrn.br/" TargetMode="External"/><Relationship Id="rId10" Type="http://schemas.openxmlformats.org/officeDocument/2006/relationships/hyperlink" Target="http://wer.inf.puc-rio.br/WERpapers/" TargetMode="External"/><Relationship Id="rId19" Type="http://schemas.openxmlformats.org/officeDocument/2006/relationships/hyperlink" Target="mailto:lanto@lifia.info.unlp.edu.a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erpapers.dimap.ufrn.br/" TargetMode="External"/><Relationship Id="rId14" Type="http://schemas.openxmlformats.org/officeDocument/2006/relationships/hyperlink" Target="https://dl.acm.org/doi/10.1145/365332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F5120-6254-4EEE-8449-38315492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820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Antonelli</dc:creator>
  <cp:lastModifiedBy>Leandro Antonelli</cp:lastModifiedBy>
  <cp:revision>4</cp:revision>
  <cp:lastPrinted>2026-04-19T13:59:00Z</cp:lastPrinted>
  <dcterms:created xsi:type="dcterms:W3CDTF">2026-04-19T13:58:00Z</dcterms:created>
  <dcterms:modified xsi:type="dcterms:W3CDTF">2026-04-19T13:59:00Z</dcterms:modified>
</cp:coreProperties>
</file>