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B6B4" w14:textId="650ED074" w:rsidR="005231C8" w:rsidRPr="00004AFD" w:rsidRDefault="00004AFD">
      <w:pPr>
        <w:rPr>
          <w:lang w:val="es-ES"/>
        </w:rPr>
      </w:pPr>
      <w:r>
        <w:rPr>
          <w:lang w:val="es-ES"/>
        </w:rPr>
        <w:t>Calle 7 # 29-10</w:t>
      </w:r>
    </w:p>
    <w:sectPr w:rsidR="005231C8" w:rsidRPr="00004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C8"/>
    <w:rsid w:val="00004AFD"/>
    <w:rsid w:val="0052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32DC"/>
  <w15:chartTrackingRefBased/>
  <w15:docId w15:val="{11018FCF-EB6E-49FF-8D61-0E79A4F6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MARCELA LOPEZ MARTINEZ</dc:creator>
  <cp:keywords/>
  <dc:description/>
  <cp:lastModifiedBy>LINA MARCELA LOPEZ MARTINEZ</cp:lastModifiedBy>
  <cp:revision>2</cp:revision>
  <dcterms:created xsi:type="dcterms:W3CDTF">2024-08-21T21:43:00Z</dcterms:created>
  <dcterms:modified xsi:type="dcterms:W3CDTF">2024-08-21T21:44:00Z</dcterms:modified>
</cp:coreProperties>
</file>