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E7C" w:rsidRDefault="00AB2E7C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AB2E7C" w:rsidRDefault="00AB2E7C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AB2E7C" w:rsidRDefault="00AB2E7C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AB2E7C" w:rsidRDefault="00AB2E7C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E57359" w:rsidRPr="00B96F54" w:rsidRDefault="00AB2E7C">
      <w:pPr>
        <w:jc w:val="center"/>
        <w:rPr>
          <w:rFonts w:ascii="新宋体" w:eastAsia="新宋体" w:hAnsi="新宋体" w:cs="新宋体"/>
          <w:b/>
          <w:sz w:val="48"/>
          <w:szCs w:val="30"/>
        </w:rPr>
      </w:pPr>
      <w:proofErr w:type="gramStart"/>
      <w:r w:rsidRPr="00B96F54">
        <w:rPr>
          <w:rFonts w:ascii="新宋体" w:eastAsia="新宋体" w:hAnsi="新宋体" w:cs="新宋体" w:hint="eastAsia"/>
          <w:b/>
          <w:sz w:val="48"/>
          <w:szCs w:val="30"/>
        </w:rPr>
        <w:t>万众艺兴</w:t>
      </w:r>
      <w:r w:rsidR="00911DD4" w:rsidRPr="00B96F54">
        <w:rPr>
          <w:rFonts w:ascii="新宋体" w:eastAsia="新宋体" w:hAnsi="新宋体" w:cs="新宋体" w:hint="eastAsia"/>
          <w:b/>
          <w:sz w:val="48"/>
          <w:szCs w:val="30"/>
        </w:rPr>
        <w:t>用户端</w:t>
      </w:r>
      <w:r w:rsidRPr="00B96F54">
        <w:rPr>
          <w:rFonts w:ascii="新宋体" w:eastAsia="新宋体" w:hAnsi="新宋体" w:cs="新宋体" w:hint="eastAsia"/>
          <w:b/>
          <w:sz w:val="48"/>
          <w:szCs w:val="30"/>
        </w:rPr>
        <w:t>安卓</w:t>
      </w:r>
      <w:proofErr w:type="gramEnd"/>
      <w:r w:rsidRPr="00B96F54">
        <w:rPr>
          <w:rFonts w:ascii="新宋体" w:eastAsia="新宋体" w:hAnsi="新宋体" w:cs="新宋体" w:hint="eastAsia"/>
          <w:b/>
          <w:sz w:val="48"/>
          <w:szCs w:val="30"/>
        </w:rPr>
        <w:t>A</w:t>
      </w:r>
      <w:r w:rsidRPr="00B96F54">
        <w:rPr>
          <w:rFonts w:ascii="新宋体" w:eastAsia="新宋体" w:hAnsi="新宋体" w:cs="新宋体"/>
          <w:b/>
          <w:sz w:val="48"/>
          <w:szCs w:val="30"/>
        </w:rPr>
        <w:t>PP</w:t>
      </w:r>
      <w:r w:rsidR="00911DD4" w:rsidRPr="00B96F54">
        <w:rPr>
          <w:rFonts w:ascii="新宋体" w:eastAsia="新宋体" w:hAnsi="新宋体" w:cs="新宋体" w:hint="eastAsia"/>
          <w:b/>
          <w:sz w:val="48"/>
          <w:szCs w:val="30"/>
        </w:rPr>
        <w:t>使用说明书</w:t>
      </w:r>
    </w:p>
    <w:p w:rsidR="00AB2E7C" w:rsidRPr="00AB2E7C" w:rsidRDefault="00AB2E7C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AB2E7C" w:rsidRDefault="00AB2E7C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AB2E7C" w:rsidRDefault="00AB2E7C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5E2F67" w:rsidRDefault="005E2F67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5E2F67" w:rsidRDefault="005E2F67">
      <w:pPr>
        <w:jc w:val="center"/>
        <w:rPr>
          <w:rFonts w:ascii="新宋体" w:eastAsia="新宋体" w:hAnsi="新宋体" w:cs="新宋体" w:hint="eastAsia"/>
          <w:b/>
          <w:sz w:val="30"/>
          <w:szCs w:val="3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2072"/>
        <w:gridCol w:w="2208"/>
        <w:gridCol w:w="2538"/>
      </w:tblGrid>
      <w:tr w:rsidR="00AB2E7C" w:rsidTr="00BE631B">
        <w:tc>
          <w:tcPr>
            <w:tcW w:w="1704" w:type="dxa"/>
            <w:shd w:val="pct10" w:color="auto" w:fill="auto"/>
            <w:vAlign w:val="center"/>
          </w:tcPr>
          <w:p w:rsidR="00AB2E7C" w:rsidRDefault="00AB2E7C" w:rsidP="00BE631B">
            <w:pPr>
              <w:pStyle w:val="aa"/>
              <w:framePr w:hSpace="0" w:wrap="auto" w:vAnchor="margin" w:hAnchor="text" w:xAlign="left" w:yAlign="inline"/>
              <w:ind w:left="213" w:right="210"/>
              <w:jc w:val="center"/>
              <w:rPr>
                <w:rFonts w:ascii="微软雅黑" w:eastAsia="微软雅黑" w:hAnsi="微软雅黑" w:cs="微软雅黑"/>
                <w:kern w:val="2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</w:rPr>
              <w:t>文档名称</w:t>
            </w:r>
          </w:p>
        </w:tc>
        <w:tc>
          <w:tcPr>
            <w:tcW w:w="6818" w:type="dxa"/>
            <w:gridSpan w:val="3"/>
            <w:vAlign w:val="center"/>
          </w:tcPr>
          <w:p w:rsidR="00AB2E7C" w:rsidRDefault="00B96F54" w:rsidP="00BE631B">
            <w:pPr>
              <w:ind w:left="260" w:right="260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万众艺兴用户端安卓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PP</w:t>
            </w:r>
            <w:r>
              <w:rPr>
                <w:rFonts w:ascii="微软雅黑" w:eastAsia="微软雅黑" w:hAnsi="微软雅黑" w:cs="微软雅黑" w:hint="eastAsia"/>
              </w:rPr>
              <w:t>说明文档</w:t>
            </w:r>
          </w:p>
        </w:tc>
      </w:tr>
      <w:tr w:rsidR="00AB2E7C" w:rsidTr="008856B6">
        <w:trPr>
          <w:trHeight w:val="485"/>
        </w:trPr>
        <w:tc>
          <w:tcPr>
            <w:tcW w:w="1704" w:type="dxa"/>
            <w:shd w:val="pct10" w:color="auto" w:fill="auto"/>
            <w:vAlign w:val="center"/>
          </w:tcPr>
          <w:p w:rsidR="00AB2E7C" w:rsidRDefault="00AB2E7C" w:rsidP="00BE631B">
            <w:pPr>
              <w:pStyle w:val="aa"/>
              <w:framePr w:hSpace="0" w:wrap="auto" w:vAnchor="margin" w:hAnchor="text" w:xAlign="left" w:yAlign="inline"/>
              <w:ind w:left="213" w:right="210"/>
              <w:jc w:val="center"/>
              <w:rPr>
                <w:rFonts w:ascii="微软雅黑" w:eastAsia="微软雅黑" w:hAnsi="微软雅黑" w:cs="微软雅黑"/>
                <w:kern w:val="2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</w:rPr>
              <w:t>作者</w:t>
            </w:r>
          </w:p>
        </w:tc>
        <w:tc>
          <w:tcPr>
            <w:tcW w:w="2072" w:type="dxa"/>
            <w:vAlign w:val="center"/>
          </w:tcPr>
          <w:p w:rsidR="00AB2E7C" w:rsidRDefault="00B96F54" w:rsidP="00BE631B">
            <w:pPr>
              <w:ind w:left="260" w:right="260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苏士军</w:t>
            </w:r>
          </w:p>
        </w:tc>
        <w:tc>
          <w:tcPr>
            <w:tcW w:w="2208" w:type="dxa"/>
            <w:shd w:val="clear" w:color="auto" w:fill="D9D9D9"/>
            <w:vAlign w:val="center"/>
          </w:tcPr>
          <w:p w:rsidR="00AB2E7C" w:rsidRDefault="00AB2E7C" w:rsidP="00BE631B">
            <w:pPr>
              <w:pStyle w:val="aa"/>
              <w:framePr w:hSpace="0" w:wrap="auto" w:vAnchor="margin" w:hAnchor="text" w:xAlign="left" w:yAlign="inline"/>
              <w:ind w:left="213" w:right="210"/>
              <w:jc w:val="center"/>
              <w:rPr>
                <w:rFonts w:ascii="微软雅黑" w:eastAsia="微软雅黑" w:hAnsi="微软雅黑" w:cs="微软雅黑"/>
                <w:kern w:val="2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2538" w:type="dxa"/>
            <w:vAlign w:val="center"/>
          </w:tcPr>
          <w:p w:rsidR="00AB2E7C" w:rsidRDefault="00AB2E7C" w:rsidP="00BE631B">
            <w:pPr>
              <w:ind w:left="260" w:right="260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2017-12-</w:t>
            </w:r>
            <w:r w:rsidR="00B96F54">
              <w:rPr>
                <w:rFonts w:ascii="微软雅黑" w:eastAsia="微软雅黑" w:hAnsi="微软雅黑" w:cs="微软雅黑"/>
                <w:color w:val="000000"/>
              </w:rPr>
              <w:t>10</w:t>
            </w:r>
          </w:p>
        </w:tc>
      </w:tr>
      <w:tr w:rsidR="00AB2E7C" w:rsidTr="00BE631B">
        <w:tc>
          <w:tcPr>
            <w:tcW w:w="1704" w:type="dxa"/>
            <w:shd w:val="pct10" w:color="auto" w:fill="auto"/>
            <w:vAlign w:val="center"/>
          </w:tcPr>
          <w:p w:rsidR="00AB2E7C" w:rsidRDefault="00B96F54" w:rsidP="00BE631B">
            <w:pPr>
              <w:pStyle w:val="aa"/>
              <w:framePr w:hSpace="0" w:wrap="auto" w:vAnchor="margin" w:hAnchor="text" w:xAlign="left" w:yAlign="inline"/>
              <w:ind w:left="213" w:right="210"/>
              <w:jc w:val="center"/>
              <w:rPr>
                <w:rFonts w:ascii="微软雅黑" w:eastAsia="微软雅黑" w:hAnsi="微软雅黑" w:cs="微软雅黑"/>
                <w:kern w:val="2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</w:rPr>
              <w:t>版本</w:t>
            </w:r>
          </w:p>
        </w:tc>
        <w:tc>
          <w:tcPr>
            <w:tcW w:w="6818" w:type="dxa"/>
            <w:gridSpan w:val="3"/>
            <w:vAlign w:val="center"/>
          </w:tcPr>
          <w:p w:rsidR="00AB2E7C" w:rsidRDefault="00A96100" w:rsidP="00B96F54">
            <w:pPr>
              <w:ind w:left="260" w:right="260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V </w:t>
            </w:r>
            <w:r w:rsidR="00B96F54" w:rsidRPr="00B96F54">
              <w:rPr>
                <w:rFonts w:ascii="微软雅黑" w:eastAsia="微软雅黑" w:hAnsi="微软雅黑" w:cs="微软雅黑" w:hint="eastAsia"/>
                <w:color w:val="000000"/>
              </w:rPr>
              <w:t>1</w:t>
            </w:r>
            <w:r w:rsidR="00B96F54" w:rsidRPr="00B96F54">
              <w:rPr>
                <w:rFonts w:ascii="微软雅黑" w:eastAsia="微软雅黑" w:hAnsi="微软雅黑" w:cs="微软雅黑"/>
                <w:color w:val="000000"/>
              </w:rPr>
              <w:t>.0.2</w:t>
            </w:r>
          </w:p>
        </w:tc>
      </w:tr>
    </w:tbl>
    <w:p w:rsidR="00AB2E7C" w:rsidRDefault="00AB2E7C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AB2E7C" w:rsidRDefault="00AB2E7C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AB2E7C" w:rsidRDefault="00AB2E7C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AB2E7C" w:rsidRDefault="00AB2E7C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AB2E7C" w:rsidRDefault="00AB2E7C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AB2E7C" w:rsidRDefault="00AB2E7C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AB2E7C" w:rsidRDefault="00AB2E7C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AB2E7C" w:rsidRDefault="00AB2E7C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AB2E7C" w:rsidRDefault="00AB2E7C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sdt>
      <w:sdtPr>
        <w:rPr>
          <w:rFonts w:ascii="新宋体" w:eastAsia="新宋体" w:hAnsi="新宋体" w:cs="新宋体" w:hint="eastAsia"/>
          <w:color w:val="auto"/>
          <w:kern w:val="2"/>
          <w:sz w:val="21"/>
          <w:szCs w:val="22"/>
          <w:lang w:val="zh-CN"/>
        </w:rPr>
        <w:id w:val="-1149355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359" w:rsidRPr="00AB2E7C" w:rsidRDefault="00911DD4" w:rsidP="00AB2E7C">
          <w:pPr>
            <w:pStyle w:val="TOC1"/>
            <w:jc w:val="center"/>
            <w:rPr>
              <w:rFonts w:ascii="新宋体" w:eastAsia="新宋体" w:hAnsi="新宋体" w:cs="新宋体"/>
              <w:color w:val="000000" w:themeColor="text1"/>
            </w:rPr>
          </w:pPr>
          <w:r w:rsidRPr="00AB2E7C">
            <w:rPr>
              <w:rFonts w:ascii="新宋体" w:eastAsia="新宋体" w:hAnsi="新宋体" w:cs="新宋体" w:hint="eastAsia"/>
              <w:color w:val="000000" w:themeColor="text1"/>
              <w:lang w:val="zh-CN"/>
            </w:rPr>
            <w:t>目录</w:t>
          </w:r>
        </w:p>
        <w:p w:rsidR="00E57359" w:rsidRDefault="00911DD4">
          <w:pPr>
            <w:pStyle w:val="11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r>
            <w:rPr>
              <w:rFonts w:ascii="新宋体" w:eastAsia="新宋体" w:hAnsi="新宋体" w:cs="新宋体" w:hint="eastAsia"/>
              <w:b/>
              <w:bCs/>
              <w:lang w:val="zh-CN"/>
            </w:rPr>
            <w:fldChar w:fldCharType="begin"/>
          </w:r>
          <w:r>
            <w:rPr>
              <w:rFonts w:ascii="新宋体" w:eastAsia="新宋体" w:hAnsi="新宋体" w:cs="新宋体" w:hint="eastAsia"/>
              <w:b/>
              <w:bCs/>
              <w:lang w:val="zh-CN"/>
            </w:rPr>
            <w:instrText xml:space="preserve">TOC \o "1-4" \h \u </w:instrText>
          </w:r>
          <w:r>
            <w:rPr>
              <w:rFonts w:ascii="新宋体" w:eastAsia="新宋体" w:hAnsi="新宋体" w:cs="新宋体" w:hint="eastAsia"/>
              <w:b/>
              <w:bCs/>
              <w:lang w:val="zh-CN"/>
            </w:rPr>
            <w:fldChar w:fldCharType="separate"/>
          </w:r>
          <w:hyperlink w:anchor="_Toc9713" w:history="1">
            <w:r>
              <w:rPr>
                <w:rFonts w:ascii="新宋体" w:eastAsia="新宋体" w:hAnsi="新宋体" w:cs="新宋体" w:hint="eastAsia"/>
                <w:noProof/>
                <w:szCs w:val="28"/>
              </w:rPr>
              <w:t>一，开发环境</w:t>
            </w:r>
            <w:r>
              <w:rPr>
                <w:rFonts w:ascii="新宋体" w:eastAsia="新宋体" w:hAnsi="新宋体" w:cs="新宋体" w:hint="eastAsia"/>
                <w:noProof/>
              </w:rPr>
              <w:tab/>
            </w:r>
            <w:r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>
              <w:rPr>
                <w:rFonts w:ascii="新宋体" w:eastAsia="新宋体" w:hAnsi="新宋体" w:cs="新宋体" w:hint="eastAsia"/>
                <w:noProof/>
              </w:rPr>
              <w:instrText xml:space="preserve"> PAGEREF _Toc9713 </w:instrText>
            </w:r>
            <w:r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 w:rsidR="003054AE">
              <w:rPr>
                <w:rFonts w:ascii="新宋体" w:eastAsia="新宋体" w:hAnsi="新宋体" w:cs="新宋体"/>
                <w:noProof/>
              </w:rPr>
              <w:t>3</w:t>
            </w:r>
            <w:r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11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11529" w:history="1">
            <w:r w:rsidR="00911DD4">
              <w:rPr>
                <w:rFonts w:ascii="新宋体" w:eastAsia="新宋体" w:hAnsi="新宋体" w:cs="新宋体" w:hint="eastAsia"/>
                <w:noProof/>
                <w:szCs w:val="30"/>
              </w:rPr>
              <w:t>二，</w:t>
            </w:r>
            <w:r w:rsidR="00911DD4">
              <w:rPr>
                <w:rFonts w:ascii="新宋体" w:eastAsia="新宋体" w:hAnsi="新宋体" w:cs="新宋体" w:hint="eastAsia"/>
                <w:noProof/>
                <w:szCs w:val="28"/>
              </w:rPr>
              <w:t>安卓客户端功能概述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_Toc11529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3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11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2326" w:history="1">
            <w:r w:rsidR="00911DD4" w:rsidRPr="00C87D7E">
              <w:rPr>
                <w:rFonts w:ascii="新宋体" w:eastAsia="新宋体" w:hAnsi="新宋体" w:cs="新宋体" w:hint="eastAsia"/>
                <w:noProof/>
                <w:szCs w:val="28"/>
              </w:rPr>
              <w:t>三，</w:t>
            </w:r>
            <w:r w:rsidR="00911DD4">
              <w:rPr>
                <w:rFonts w:ascii="新宋体" w:eastAsia="新宋体" w:hAnsi="新宋体" w:cs="新宋体" w:hint="eastAsia"/>
                <w:noProof/>
                <w:szCs w:val="28"/>
              </w:rPr>
              <w:t>功能详细描述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_Toc2326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3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21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21541" w:history="1">
            <w:r w:rsidR="00911DD4">
              <w:rPr>
                <w:rFonts w:ascii="新宋体" w:eastAsia="新宋体" w:hAnsi="新宋体" w:cs="新宋体" w:hint="eastAsia"/>
                <w:noProof/>
                <w:szCs w:val="30"/>
              </w:rPr>
              <w:t>3.1 注册登录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_Toc21541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3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31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31683" w:history="1">
            <w:r w:rsidR="00911DD4">
              <w:rPr>
                <w:rFonts w:ascii="新宋体" w:eastAsia="新宋体" w:hAnsi="新宋体" w:cs="新宋体" w:hint="eastAsia"/>
                <w:noProof/>
                <w:szCs w:val="24"/>
              </w:rPr>
              <w:t>3.1.1注册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_Toc31683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3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31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14134" w:history="1">
            <w:r w:rsidR="00911DD4">
              <w:rPr>
                <w:rFonts w:ascii="新宋体" w:eastAsia="新宋体" w:hAnsi="新宋体" w:cs="新宋体" w:hint="eastAsia"/>
                <w:noProof/>
                <w:szCs w:val="24"/>
              </w:rPr>
              <w:t>3.1.2登录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_Toc14134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4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21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18405" w:history="1">
            <w:r w:rsidR="00911DD4">
              <w:rPr>
                <w:rFonts w:ascii="新宋体" w:eastAsia="新宋体" w:hAnsi="新宋体" w:cs="新宋体" w:hint="eastAsia"/>
                <w:noProof/>
                <w:szCs w:val="24"/>
              </w:rPr>
              <w:t>3.2个人信息查看和维护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_Toc18405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5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31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32500" w:history="1">
            <w:r w:rsidR="00911DD4">
              <w:rPr>
                <w:rFonts w:ascii="新宋体" w:eastAsia="新宋体" w:hAnsi="新宋体" w:cs="新宋体" w:hint="eastAsia"/>
                <w:noProof/>
                <w:szCs w:val="24"/>
              </w:rPr>
              <w:t>3.2.1查看个人信息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_Toc32500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5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31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26218" w:history="1">
            <w:r w:rsidR="00911DD4">
              <w:rPr>
                <w:rFonts w:ascii="新宋体" w:eastAsia="新宋体" w:hAnsi="新宋体" w:cs="新宋体" w:hint="eastAsia"/>
                <w:noProof/>
                <w:szCs w:val="24"/>
              </w:rPr>
              <w:t>3.2.2个人信息维护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_Toc26218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6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4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5057" w:history="1">
            <w:r w:rsidR="00911DD4">
              <w:rPr>
                <w:rFonts w:ascii="新宋体" w:eastAsia="新宋体" w:hAnsi="新宋体" w:cs="新宋体" w:hint="eastAsia"/>
                <w:noProof/>
                <w:szCs w:val="24"/>
              </w:rPr>
              <w:t>3.2.2.1重置密码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_Toc5057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7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4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21047" w:history="1">
            <w:r w:rsidR="00911DD4">
              <w:rPr>
                <w:rFonts w:ascii="新宋体" w:eastAsia="新宋体" w:hAnsi="新宋体" w:cs="新宋体" w:hint="eastAsia"/>
                <w:noProof/>
                <w:szCs w:val="24"/>
              </w:rPr>
              <w:t>3.2.2.2设置昵称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_Toc21047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8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4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24528" w:history="1">
            <w:r w:rsidR="00911DD4">
              <w:rPr>
                <w:rFonts w:ascii="新宋体" w:eastAsia="新宋体" w:hAnsi="新宋体" w:cs="新宋体" w:hint="eastAsia"/>
                <w:noProof/>
                <w:szCs w:val="24"/>
              </w:rPr>
              <w:t>3.2.2.3绑定身份证，微信，QQ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_Toc24528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8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4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18119" w:history="1">
            <w:r w:rsidR="00911DD4">
              <w:rPr>
                <w:rFonts w:ascii="新宋体" w:eastAsia="新宋体" w:hAnsi="新宋体" w:cs="新宋体" w:hint="eastAsia"/>
                <w:noProof/>
                <w:szCs w:val="24"/>
              </w:rPr>
              <w:t>3.2.2.4修改头像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_Toc18119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8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21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25236" w:history="1">
            <w:r w:rsidR="00911DD4">
              <w:rPr>
                <w:rFonts w:ascii="新宋体" w:eastAsia="新宋体" w:hAnsi="新宋体" w:cs="新宋体" w:hint="eastAsia"/>
                <w:noProof/>
                <w:szCs w:val="24"/>
              </w:rPr>
              <w:t>3.3 查看附近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_Toc25236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9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31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23878" w:history="1">
            <w:r w:rsidR="00911DD4">
              <w:rPr>
                <w:rFonts w:ascii="新宋体" w:eastAsia="新宋体" w:hAnsi="新宋体" w:cs="新宋体" w:hint="eastAsia"/>
                <w:noProof/>
                <w:szCs w:val="24"/>
              </w:rPr>
              <w:t>3.3.1查看附近首页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_Toc23878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9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31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597" w:history="1">
            <w:r w:rsidR="00911DD4">
              <w:rPr>
                <w:rFonts w:ascii="新宋体" w:eastAsia="新宋体" w:hAnsi="新宋体" w:cs="新宋体" w:hint="eastAsia"/>
                <w:noProof/>
              </w:rPr>
              <w:t>3.3.2城市选择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_Toc597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10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31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5481" w:history="1">
            <w:r w:rsidR="00911DD4">
              <w:rPr>
                <w:rFonts w:ascii="新宋体" w:eastAsia="新宋体" w:hAnsi="新宋体" w:cs="新宋体" w:hint="eastAsia"/>
                <w:noProof/>
              </w:rPr>
              <w:t>3.3.3活动选择列表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_Toc5481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10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31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20567" w:history="1">
            <w:r w:rsidR="00911DD4">
              <w:rPr>
                <w:rFonts w:ascii="新宋体" w:eastAsia="新宋体" w:hAnsi="新宋体" w:cs="新宋体" w:hint="eastAsia"/>
                <w:noProof/>
              </w:rPr>
              <w:t>3.3.4活动详情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_Toc20567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11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31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4671" w:history="1">
            <w:r w:rsidR="00911DD4">
              <w:rPr>
                <w:rFonts w:ascii="新宋体" w:eastAsia="新宋体" w:hAnsi="新宋体" w:cs="新宋体" w:hint="eastAsia"/>
                <w:noProof/>
              </w:rPr>
              <w:t>3.3.5活动报名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_Toc4671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12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3054AE">
          <w:pPr>
            <w:pStyle w:val="21"/>
            <w:tabs>
              <w:tab w:val="right" w:leader="dot" w:pos="8306"/>
            </w:tabs>
            <w:rPr>
              <w:rFonts w:ascii="新宋体" w:eastAsia="新宋体" w:hAnsi="新宋体" w:cs="新宋体"/>
              <w:noProof/>
            </w:rPr>
          </w:pPr>
          <w:hyperlink w:anchor="_Toc18145" w:history="1">
            <w:r w:rsidR="00911DD4">
              <w:rPr>
                <w:rFonts w:ascii="新宋体" w:eastAsia="新宋体" w:hAnsi="新宋体" w:cs="新宋体" w:hint="eastAsia"/>
                <w:noProof/>
                <w:szCs w:val="24"/>
              </w:rPr>
              <w:t>3.4 支付（开发中….）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tab/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begin"/>
            </w:r>
            <w:r w:rsidR="00911DD4">
              <w:rPr>
                <w:rFonts w:ascii="新宋体" w:eastAsia="新宋体" w:hAnsi="新宋体" w:cs="新宋体" w:hint="eastAsia"/>
                <w:noProof/>
              </w:rPr>
              <w:instrText xml:space="preserve"> PAGEREF _Toc18145 </w:instrTex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separate"/>
            </w:r>
            <w:r>
              <w:rPr>
                <w:rFonts w:ascii="新宋体" w:eastAsia="新宋体" w:hAnsi="新宋体" w:cs="新宋体"/>
                <w:noProof/>
              </w:rPr>
              <w:t>13</w:t>
            </w:r>
            <w:r w:rsidR="00911DD4">
              <w:rPr>
                <w:rFonts w:ascii="新宋体" w:eastAsia="新宋体" w:hAnsi="新宋体" w:cs="新宋体" w:hint="eastAsia"/>
                <w:noProof/>
              </w:rPr>
              <w:fldChar w:fldCharType="end"/>
            </w:r>
          </w:hyperlink>
        </w:p>
        <w:p w:rsidR="00E57359" w:rsidRDefault="00911DD4">
          <w:pPr>
            <w:rPr>
              <w:rFonts w:ascii="新宋体" w:eastAsia="新宋体" w:hAnsi="新宋体" w:cs="新宋体"/>
              <w:b/>
              <w:bCs/>
              <w:lang w:val="zh-CN"/>
            </w:rPr>
          </w:pPr>
          <w:r>
            <w:rPr>
              <w:rFonts w:ascii="新宋体" w:eastAsia="新宋体" w:hAnsi="新宋体" w:cs="新宋体" w:hint="eastAsia"/>
              <w:bCs/>
              <w:lang w:val="zh-CN"/>
            </w:rPr>
            <w:fldChar w:fldCharType="end"/>
          </w:r>
        </w:p>
        <w:p w:rsidR="00E57359" w:rsidRDefault="003054AE">
          <w:pPr>
            <w:rPr>
              <w:rFonts w:ascii="新宋体" w:eastAsia="新宋体" w:hAnsi="新宋体" w:cs="新宋体"/>
            </w:rPr>
          </w:pPr>
        </w:p>
      </w:sdtContent>
    </w:sdt>
    <w:p w:rsidR="00E57359" w:rsidRDefault="00E57359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E57359" w:rsidRDefault="00E57359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E57359" w:rsidRDefault="00E57359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E57359" w:rsidRDefault="00E57359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E57359" w:rsidRDefault="00E57359">
      <w:pPr>
        <w:jc w:val="center"/>
        <w:rPr>
          <w:rFonts w:ascii="新宋体" w:eastAsia="新宋体" w:hAnsi="新宋体" w:cs="新宋体"/>
          <w:b/>
          <w:sz w:val="30"/>
          <w:szCs w:val="30"/>
        </w:rPr>
      </w:pPr>
      <w:bookmarkStart w:id="0" w:name="_GoBack"/>
      <w:bookmarkEnd w:id="0"/>
    </w:p>
    <w:p w:rsidR="00E57359" w:rsidRDefault="00E57359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E57359" w:rsidRDefault="00E57359">
      <w:pPr>
        <w:jc w:val="center"/>
        <w:rPr>
          <w:rFonts w:ascii="新宋体" w:eastAsia="新宋体" w:hAnsi="新宋体" w:cs="新宋体"/>
          <w:b/>
          <w:sz w:val="30"/>
          <w:szCs w:val="30"/>
        </w:rPr>
      </w:pPr>
    </w:p>
    <w:p w:rsidR="00E57359" w:rsidRDefault="00E57359">
      <w:pPr>
        <w:rPr>
          <w:rFonts w:ascii="新宋体" w:eastAsia="新宋体" w:hAnsi="新宋体" w:cs="新宋体"/>
          <w:b/>
          <w:sz w:val="30"/>
          <w:szCs w:val="30"/>
        </w:rPr>
      </w:pPr>
    </w:p>
    <w:p w:rsidR="00E57359" w:rsidRDefault="00911DD4">
      <w:pPr>
        <w:pStyle w:val="1"/>
        <w:rPr>
          <w:rFonts w:ascii="新宋体" w:eastAsia="新宋体" w:hAnsi="新宋体" w:cs="新宋体"/>
          <w:sz w:val="28"/>
          <w:szCs w:val="28"/>
        </w:rPr>
      </w:pPr>
      <w:bookmarkStart w:id="1" w:name="_Toc6099"/>
      <w:bookmarkStart w:id="2" w:name="_Toc9713"/>
      <w:proofErr w:type="gramStart"/>
      <w:r>
        <w:rPr>
          <w:rFonts w:ascii="新宋体" w:eastAsia="新宋体" w:hAnsi="新宋体" w:cs="新宋体" w:hint="eastAsia"/>
          <w:b w:val="0"/>
          <w:sz w:val="28"/>
          <w:szCs w:val="28"/>
        </w:rPr>
        <w:lastRenderedPageBreak/>
        <w:t>一</w:t>
      </w:r>
      <w:proofErr w:type="gramEnd"/>
      <w:r>
        <w:rPr>
          <w:rFonts w:ascii="新宋体" w:eastAsia="新宋体" w:hAnsi="新宋体" w:cs="新宋体" w:hint="eastAsia"/>
          <w:b w:val="0"/>
          <w:sz w:val="28"/>
          <w:szCs w:val="28"/>
        </w:rPr>
        <w:t>，</w:t>
      </w:r>
      <w:r>
        <w:rPr>
          <w:rFonts w:ascii="新宋体" w:eastAsia="新宋体" w:hAnsi="新宋体" w:cs="新宋体" w:hint="eastAsia"/>
          <w:sz w:val="28"/>
          <w:szCs w:val="28"/>
        </w:rPr>
        <w:t>开发环境</w:t>
      </w:r>
      <w:bookmarkEnd w:id="1"/>
      <w:bookmarkEnd w:id="2"/>
    </w:p>
    <w:p w:rsidR="00E57359" w:rsidRDefault="00911DD4">
      <w:pPr>
        <w:pStyle w:val="a8"/>
        <w:ind w:left="720" w:firstLineChars="0" w:firstLine="0"/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 xml:space="preserve">Android studio 3.0 </w:t>
      </w:r>
    </w:p>
    <w:p w:rsidR="00E57359" w:rsidRDefault="00911DD4">
      <w:pPr>
        <w:pStyle w:val="a8"/>
        <w:ind w:left="720" w:firstLineChars="0" w:firstLine="0"/>
        <w:rPr>
          <w:rFonts w:ascii="新宋体" w:eastAsia="新宋体" w:hAnsi="新宋体" w:cs="新宋体"/>
          <w:sz w:val="24"/>
          <w:szCs w:val="24"/>
        </w:rPr>
      </w:pPr>
      <w:proofErr w:type="spellStart"/>
      <w:r>
        <w:rPr>
          <w:rFonts w:ascii="新宋体" w:eastAsia="新宋体" w:hAnsi="新宋体" w:cs="新宋体" w:hint="eastAsia"/>
          <w:sz w:val="24"/>
          <w:szCs w:val="24"/>
        </w:rPr>
        <w:t>jdk</w:t>
      </w:r>
      <w:proofErr w:type="spellEnd"/>
      <w:r>
        <w:rPr>
          <w:rFonts w:ascii="新宋体" w:eastAsia="新宋体" w:hAnsi="新宋体" w:cs="新宋体" w:hint="eastAsia"/>
          <w:sz w:val="24"/>
          <w:szCs w:val="24"/>
        </w:rPr>
        <w:t xml:space="preserve"> 1.8.0_125</w:t>
      </w:r>
    </w:p>
    <w:p w:rsidR="00E57359" w:rsidRDefault="00911DD4">
      <w:pPr>
        <w:pStyle w:val="a8"/>
        <w:ind w:left="720" w:firstLineChars="0" w:firstLine="0"/>
        <w:rPr>
          <w:rFonts w:ascii="新宋体" w:eastAsia="新宋体" w:hAnsi="新宋体" w:cs="新宋体"/>
          <w:sz w:val="24"/>
          <w:szCs w:val="24"/>
        </w:rPr>
      </w:pPr>
      <w:proofErr w:type="gramStart"/>
      <w:r>
        <w:rPr>
          <w:rFonts w:ascii="新宋体" w:eastAsia="新宋体" w:hAnsi="新宋体" w:cs="新宋体" w:hint="eastAsia"/>
          <w:sz w:val="24"/>
          <w:szCs w:val="24"/>
        </w:rPr>
        <w:t>安卓</w:t>
      </w:r>
      <w:proofErr w:type="gramEnd"/>
      <w:r>
        <w:rPr>
          <w:rFonts w:ascii="新宋体" w:eastAsia="新宋体" w:hAnsi="新宋体" w:cs="新宋体" w:hint="eastAsia"/>
          <w:sz w:val="24"/>
          <w:szCs w:val="24"/>
        </w:rPr>
        <w:t>4.4及以上操作系统</w:t>
      </w:r>
    </w:p>
    <w:p w:rsidR="00E57359" w:rsidRDefault="00E57359">
      <w:pPr>
        <w:pStyle w:val="a8"/>
        <w:ind w:left="720" w:firstLineChars="0" w:firstLine="0"/>
        <w:rPr>
          <w:rFonts w:ascii="新宋体" w:eastAsia="新宋体" w:hAnsi="新宋体" w:cs="新宋体"/>
          <w:sz w:val="24"/>
          <w:szCs w:val="24"/>
        </w:rPr>
      </w:pPr>
    </w:p>
    <w:p w:rsidR="00E57359" w:rsidRDefault="00911DD4">
      <w:pPr>
        <w:pStyle w:val="1"/>
        <w:rPr>
          <w:rFonts w:ascii="新宋体" w:eastAsia="新宋体" w:hAnsi="新宋体" w:cs="新宋体"/>
          <w:b w:val="0"/>
          <w:sz w:val="30"/>
          <w:szCs w:val="30"/>
        </w:rPr>
      </w:pPr>
      <w:bookmarkStart w:id="3" w:name="_Toc27272"/>
      <w:bookmarkStart w:id="4" w:name="_Toc11529"/>
      <w:r>
        <w:rPr>
          <w:rFonts w:ascii="新宋体" w:eastAsia="新宋体" w:hAnsi="新宋体" w:cs="新宋体" w:hint="eastAsia"/>
          <w:b w:val="0"/>
          <w:sz w:val="30"/>
          <w:szCs w:val="30"/>
        </w:rPr>
        <w:t>二，</w:t>
      </w:r>
      <w:proofErr w:type="gramStart"/>
      <w:r>
        <w:rPr>
          <w:rFonts w:ascii="新宋体" w:eastAsia="新宋体" w:hAnsi="新宋体" w:cs="新宋体" w:hint="eastAsia"/>
          <w:b w:val="0"/>
          <w:sz w:val="28"/>
          <w:szCs w:val="28"/>
        </w:rPr>
        <w:t>安卓客户端</w:t>
      </w:r>
      <w:proofErr w:type="gramEnd"/>
      <w:r>
        <w:rPr>
          <w:rFonts w:ascii="新宋体" w:eastAsia="新宋体" w:hAnsi="新宋体" w:cs="新宋体" w:hint="eastAsia"/>
          <w:b w:val="0"/>
          <w:sz w:val="28"/>
          <w:szCs w:val="28"/>
        </w:rPr>
        <w:t>功能概述</w:t>
      </w:r>
      <w:bookmarkEnd w:id="3"/>
      <w:bookmarkEnd w:id="4"/>
    </w:p>
    <w:p w:rsidR="00E57359" w:rsidRDefault="00911DD4">
      <w:pPr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b/>
          <w:sz w:val="30"/>
          <w:szCs w:val="30"/>
        </w:rPr>
        <w:t xml:space="preserve">   </w:t>
      </w:r>
      <w:r>
        <w:rPr>
          <w:rFonts w:ascii="新宋体" w:eastAsia="新宋体" w:hAnsi="新宋体" w:cs="新宋体" w:hint="eastAsia"/>
          <w:sz w:val="24"/>
          <w:szCs w:val="24"/>
        </w:rPr>
        <w:t>用户在</w:t>
      </w:r>
      <w:proofErr w:type="gramStart"/>
      <w:r>
        <w:rPr>
          <w:rFonts w:ascii="新宋体" w:eastAsia="新宋体" w:hAnsi="新宋体" w:cs="新宋体" w:hint="eastAsia"/>
          <w:sz w:val="24"/>
          <w:szCs w:val="24"/>
        </w:rPr>
        <w:t>安卓端</w:t>
      </w:r>
      <w:proofErr w:type="gramEnd"/>
      <w:r>
        <w:rPr>
          <w:rFonts w:ascii="新宋体" w:eastAsia="新宋体" w:hAnsi="新宋体" w:cs="新宋体" w:hint="eastAsia"/>
          <w:sz w:val="24"/>
          <w:szCs w:val="24"/>
        </w:rPr>
        <w:t>使用时，需先登录账号，初次使用，需先注册，然</w:t>
      </w:r>
      <w:proofErr w:type="gramStart"/>
      <w:r>
        <w:rPr>
          <w:rFonts w:ascii="新宋体" w:eastAsia="新宋体" w:hAnsi="新宋体" w:cs="新宋体" w:hint="eastAsia"/>
          <w:sz w:val="24"/>
          <w:szCs w:val="24"/>
        </w:rPr>
        <w:t>后补全个</w:t>
      </w:r>
      <w:proofErr w:type="gramEnd"/>
      <w:r>
        <w:rPr>
          <w:rFonts w:ascii="新宋体" w:eastAsia="新宋体" w:hAnsi="新宋体" w:cs="新宋体" w:hint="eastAsia"/>
          <w:sz w:val="24"/>
          <w:szCs w:val="24"/>
        </w:rPr>
        <w:t>人信息。用户可以在首页查看附近商家发布的一系列活动，也可以根据标签项检索自己感兴趣的活动报名，支付费用后便可参加活动。</w:t>
      </w:r>
    </w:p>
    <w:p w:rsidR="00E57359" w:rsidRDefault="00911DD4">
      <w:pPr>
        <w:pStyle w:val="1"/>
        <w:rPr>
          <w:rFonts w:ascii="新宋体" w:eastAsia="新宋体" w:hAnsi="新宋体" w:cs="新宋体"/>
          <w:b w:val="0"/>
          <w:sz w:val="28"/>
          <w:szCs w:val="28"/>
        </w:rPr>
      </w:pPr>
      <w:bookmarkStart w:id="5" w:name="_Toc6670"/>
      <w:bookmarkStart w:id="6" w:name="_Toc2326"/>
      <w:r w:rsidRPr="00A96100">
        <w:rPr>
          <w:rFonts w:ascii="新宋体" w:eastAsia="新宋体" w:hAnsi="新宋体" w:cs="新宋体" w:hint="eastAsia"/>
          <w:b w:val="0"/>
          <w:sz w:val="28"/>
          <w:szCs w:val="28"/>
        </w:rPr>
        <w:t>三，</w:t>
      </w:r>
      <w:r>
        <w:rPr>
          <w:rFonts w:ascii="新宋体" w:eastAsia="新宋体" w:hAnsi="新宋体" w:cs="新宋体" w:hint="eastAsia"/>
          <w:b w:val="0"/>
          <w:sz w:val="28"/>
          <w:szCs w:val="28"/>
        </w:rPr>
        <w:t>功能详细描述</w:t>
      </w:r>
      <w:bookmarkEnd w:id="5"/>
      <w:bookmarkEnd w:id="6"/>
    </w:p>
    <w:p w:rsidR="00E57359" w:rsidRDefault="00911DD4">
      <w:pPr>
        <w:pStyle w:val="2"/>
        <w:rPr>
          <w:rFonts w:ascii="新宋体" w:eastAsia="新宋体" w:hAnsi="新宋体" w:cs="新宋体"/>
          <w:b w:val="0"/>
          <w:sz w:val="30"/>
          <w:szCs w:val="30"/>
        </w:rPr>
      </w:pPr>
      <w:bookmarkStart w:id="7" w:name="_Toc15418"/>
      <w:bookmarkStart w:id="8" w:name="_Toc21541"/>
      <w:r>
        <w:rPr>
          <w:rFonts w:ascii="新宋体" w:eastAsia="新宋体" w:hAnsi="新宋体" w:cs="新宋体" w:hint="eastAsia"/>
          <w:b w:val="0"/>
          <w:sz w:val="30"/>
          <w:szCs w:val="30"/>
        </w:rPr>
        <w:t>3.1 注册登录</w:t>
      </w:r>
      <w:bookmarkEnd w:id="7"/>
      <w:bookmarkEnd w:id="8"/>
    </w:p>
    <w:p w:rsidR="00E57359" w:rsidRDefault="00911DD4">
      <w:pPr>
        <w:ind w:firstLineChars="200" w:firstLine="480"/>
        <w:outlineLvl w:val="2"/>
        <w:rPr>
          <w:rFonts w:ascii="新宋体" w:eastAsia="新宋体" w:hAnsi="新宋体" w:cs="新宋体"/>
          <w:sz w:val="24"/>
          <w:szCs w:val="24"/>
        </w:rPr>
      </w:pPr>
      <w:bookmarkStart w:id="9" w:name="_Toc3181"/>
      <w:bookmarkStart w:id="10" w:name="_Toc31683"/>
      <w:r>
        <w:rPr>
          <w:rFonts w:ascii="新宋体" w:eastAsia="新宋体" w:hAnsi="新宋体" w:cs="新宋体" w:hint="eastAsia"/>
          <w:sz w:val="24"/>
          <w:szCs w:val="24"/>
        </w:rPr>
        <w:t>3.1.1注册</w:t>
      </w:r>
      <w:bookmarkEnd w:id="9"/>
      <w:bookmarkEnd w:id="10"/>
    </w:p>
    <w:p w:rsidR="00E57359" w:rsidRDefault="00911DD4">
      <w:pPr>
        <w:ind w:firstLineChars="200" w:firstLine="480"/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 xml:space="preserve">用户初次使用时需要先注册账号，注册成功后方可登录系统，如下图所示。 </w:t>
      </w:r>
    </w:p>
    <w:p w:rsidR="00E57359" w:rsidRDefault="00911DD4">
      <w:pPr>
        <w:ind w:firstLineChars="200" w:firstLine="480"/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注册流程：用户输入手机号并请求验证码，收到验证码后输入并设置登录密码，然后点击注册按钮进行注册，注册完成后应用会提示用户注册成功。</w:t>
      </w:r>
    </w:p>
    <w:p w:rsidR="00E57359" w:rsidRDefault="00911DD4">
      <w:pPr>
        <w:pStyle w:val="a8"/>
        <w:ind w:left="720" w:firstLineChars="0" w:firstLine="0"/>
        <w:jc w:val="center"/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  <w:noProof/>
        </w:rPr>
        <w:lastRenderedPageBreak/>
        <w:drawing>
          <wp:inline distT="0" distB="0" distL="0" distR="0">
            <wp:extent cx="2503170" cy="4166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127" cy="41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59" w:rsidRDefault="00911DD4">
      <w:pPr>
        <w:pStyle w:val="a8"/>
        <w:ind w:left="720" w:firstLine="480"/>
        <w:outlineLvl w:val="2"/>
        <w:rPr>
          <w:rFonts w:ascii="新宋体" w:eastAsia="新宋体" w:hAnsi="新宋体" w:cs="新宋体"/>
          <w:sz w:val="24"/>
          <w:szCs w:val="24"/>
        </w:rPr>
      </w:pPr>
      <w:bookmarkStart w:id="11" w:name="_Toc23774"/>
      <w:bookmarkStart w:id="12" w:name="_Toc14134"/>
      <w:r>
        <w:rPr>
          <w:rFonts w:ascii="新宋体" w:eastAsia="新宋体" w:hAnsi="新宋体" w:cs="新宋体" w:hint="eastAsia"/>
          <w:sz w:val="24"/>
          <w:szCs w:val="24"/>
        </w:rPr>
        <w:t>3.1.2登录</w:t>
      </w:r>
      <w:bookmarkEnd w:id="11"/>
      <w:bookmarkEnd w:id="12"/>
    </w:p>
    <w:p w:rsidR="00E57359" w:rsidRDefault="00911DD4">
      <w:pPr>
        <w:pStyle w:val="a8"/>
        <w:ind w:left="720" w:firstLine="480"/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用户使用注册的手机号和密码登录系统，第一次登录过后，应用会记录用户的登录状态，下次使用时不用重新输入手机号和密码进行登录，直到用户退出账号时这种登录状态会失效。登录如下图所示：</w:t>
      </w:r>
    </w:p>
    <w:p w:rsidR="00E57359" w:rsidRDefault="00E57359">
      <w:pPr>
        <w:pStyle w:val="a8"/>
        <w:ind w:left="720" w:firstLine="480"/>
        <w:rPr>
          <w:rFonts w:ascii="新宋体" w:eastAsia="新宋体" w:hAnsi="新宋体" w:cs="新宋体"/>
          <w:sz w:val="24"/>
          <w:szCs w:val="24"/>
        </w:rPr>
      </w:pPr>
    </w:p>
    <w:p w:rsidR="00E57359" w:rsidRDefault="00911DD4">
      <w:pPr>
        <w:ind w:firstLineChars="175" w:firstLine="368"/>
        <w:jc w:val="center"/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noProof/>
        </w:rPr>
        <w:lastRenderedPageBreak/>
        <w:drawing>
          <wp:inline distT="0" distB="0" distL="0" distR="0">
            <wp:extent cx="2335300" cy="389064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0727" cy="39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59" w:rsidRDefault="00911DD4">
      <w:pPr>
        <w:pStyle w:val="2"/>
        <w:rPr>
          <w:rFonts w:ascii="新宋体" w:eastAsia="新宋体" w:hAnsi="新宋体" w:cs="新宋体"/>
          <w:sz w:val="24"/>
          <w:szCs w:val="24"/>
        </w:rPr>
      </w:pPr>
      <w:bookmarkStart w:id="13" w:name="_Toc14558"/>
      <w:bookmarkStart w:id="14" w:name="_Toc18405"/>
      <w:r>
        <w:rPr>
          <w:rFonts w:ascii="新宋体" w:eastAsia="新宋体" w:hAnsi="新宋体" w:cs="新宋体" w:hint="eastAsia"/>
          <w:sz w:val="24"/>
          <w:szCs w:val="24"/>
        </w:rPr>
        <w:t>3.2个人信息查看和维护</w:t>
      </w:r>
      <w:bookmarkEnd w:id="13"/>
      <w:bookmarkEnd w:id="14"/>
    </w:p>
    <w:p w:rsidR="00E57359" w:rsidRDefault="00911DD4">
      <w:pPr>
        <w:outlineLvl w:val="2"/>
        <w:rPr>
          <w:rFonts w:ascii="新宋体" w:eastAsia="新宋体" w:hAnsi="新宋体" w:cs="新宋体"/>
          <w:sz w:val="24"/>
          <w:szCs w:val="24"/>
        </w:rPr>
      </w:pPr>
      <w:bookmarkStart w:id="15" w:name="_Toc19348"/>
      <w:bookmarkStart w:id="16" w:name="_Toc32500"/>
      <w:r>
        <w:rPr>
          <w:rFonts w:ascii="新宋体" w:eastAsia="新宋体" w:hAnsi="新宋体" w:cs="新宋体" w:hint="eastAsia"/>
          <w:sz w:val="24"/>
          <w:szCs w:val="24"/>
        </w:rPr>
        <w:t>3.2.1查看个人信息</w:t>
      </w:r>
      <w:bookmarkEnd w:id="15"/>
      <w:bookmarkEnd w:id="16"/>
    </w:p>
    <w:p w:rsidR="00E57359" w:rsidRDefault="00911DD4">
      <w:pPr>
        <w:ind w:firstLineChars="175" w:firstLine="420"/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用户登录系统后可以查看个人信息，用户点击下方导航栏中的‘我的’按钮，将跳转到个人信息的界面。如下图所示。在该页面包括用户名和头像，收藏的活动，已完成和未完成订单，账单，我的钱包，我的余额，我的抵用</w:t>
      </w:r>
      <w:proofErr w:type="gramStart"/>
      <w:r>
        <w:rPr>
          <w:rFonts w:ascii="新宋体" w:eastAsia="新宋体" w:hAnsi="新宋体" w:cs="新宋体" w:hint="eastAsia"/>
          <w:sz w:val="24"/>
          <w:szCs w:val="24"/>
        </w:rPr>
        <w:t>券</w:t>
      </w:r>
      <w:proofErr w:type="gramEnd"/>
      <w:r>
        <w:rPr>
          <w:rFonts w:ascii="新宋体" w:eastAsia="新宋体" w:hAnsi="新宋体" w:cs="新宋体" w:hint="eastAsia"/>
          <w:sz w:val="24"/>
          <w:szCs w:val="24"/>
        </w:rPr>
        <w:t>，我的积分等一些信息。</w:t>
      </w:r>
    </w:p>
    <w:p w:rsidR="00E57359" w:rsidRDefault="00911DD4">
      <w:pPr>
        <w:ind w:firstLineChars="175" w:firstLine="368"/>
        <w:jc w:val="center"/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noProof/>
        </w:rPr>
        <w:lastRenderedPageBreak/>
        <w:drawing>
          <wp:inline distT="0" distB="0" distL="0" distR="0">
            <wp:extent cx="2433955" cy="405511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1196" cy="406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59" w:rsidRDefault="00E57359">
      <w:pPr>
        <w:ind w:firstLineChars="175" w:firstLine="420"/>
        <w:rPr>
          <w:rFonts w:ascii="新宋体" w:eastAsia="新宋体" w:hAnsi="新宋体" w:cs="新宋体"/>
          <w:sz w:val="24"/>
          <w:szCs w:val="24"/>
        </w:rPr>
      </w:pPr>
    </w:p>
    <w:p w:rsidR="00E57359" w:rsidRDefault="00911DD4">
      <w:pPr>
        <w:ind w:firstLineChars="175" w:firstLine="420"/>
        <w:outlineLvl w:val="2"/>
        <w:rPr>
          <w:rFonts w:ascii="新宋体" w:eastAsia="新宋体" w:hAnsi="新宋体" w:cs="新宋体"/>
          <w:sz w:val="24"/>
          <w:szCs w:val="24"/>
        </w:rPr>
      </w:pPr>
      <w:bookmarkStart w:id="17" w:name="_Toc13124"/>
      <w:bookmarkStart w:id="18" w:name="_Toc26218"/>
      <w:r>
        <w:rPr>
          <w:rFonts w:ascii="新宋体" w:eastAsia="新宋体" w:hAnsi="新宋体" w:cs="新宋体" w:hint="eastAsia"/>
          <w:sz w:val="24"/>
          <w:szCs w:val="24"/>
        </w:rPr>
        <w:t>3.2.2个人信息维护</w:t>
      </w:r>
      <w:bookmarkEnd w:id="17"/>
      <w:bookmarkEnd w:id="18"/>
    </w:p>
    <w:p w:rsidR="00E57359" w:rsidRDefault="00911DD4">
      <w:pPr>
        <w:ind w:firstLineChars="175" w:firstLine="420"/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用户登录系统后可以对自己的个人信息进行修改和维护，用户在‘我的’页面，点击‘个人信息’按钮，将进入个人信息的维护页面，如下图所示，用户在该页面可以进行如下修改，重置登录密码，设置昵称，绑定身份证，</w:t>
      </w:r>
      <w:proofErr w:type="gramStart"/>
      <w:r>
        <w:rPr>
          <w:rFonts w:ascii="新宋体" w:eastAsia="新宋体" w:hAnsi="新宋体" w:cs="新宋体" w:hint="eastAsia"/>
          <w:sz w:val="24"/>
          <w:szCs w:val="24"/>
        </w:rPr>
        <w:t>绑定微信</w:t>
      </w:r>
      <w:proofErr w:type="gramEnd"/>
      <w:r>
        <w:rPr>
          <w:rFonts w:ascii="新宋体" w:eastAsia="新宋体" w:hAnsi="新宋体" w:cs="新宋体" w:hint="eastAsia"/>
          <w:sz w:val="24"/>
          <w:szCs w:val="24"/>
        </w:rPr>
        <w:t>QQ等。</w:t>
      </w:r>
    </w:p>
    <w:p w:rsidR="00E57359" w:rsidRDefault="00911DD4">
      <w:pPr>
        <w:jc w:val="center"/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  <w:noProof/>
        </w:rPr>
        <w:lastRenderedPageBreak/>
        <w:drawing>
          <wp:inline distT="0" distB="0" distL="0" distR="0">
            <wp:extent cx="2393315" cy="3987165"/>
            <wp:effectExtent l="0" t="0" r="698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960" cy="40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59" w:rsidRDefault="00911DD4">
      <w:pPr>
        <w:ind w:firstLineChars="175" w:firstLine="420"/>
        <w:outlineLvl w:val="3"/>
        <w:rPr>
          <w:rFonts w:ascii="新宋体" w:eastAsia="新宋体" w:hAnsi="新宋体" w:cs="新宋体"/>
          <w:sz w:val="24"/>
          <w:szCs w:val="24"/>
        </w:rPr>
      </w:pPr>
      <w:bookmarkStart w:id="19" w:name="_Toc5057"/>
      <w:r>
        <w:rPr>
          <w:rFonts w:ascii="新宋体" w:eastAsia="新宋体" w:hAnsi="新宋体" w:cs="新宋体" w:hint="eastAsia"/>
          <w:sz w:val="24"/>
          <w:szCs w:val="24"/>
        </w:rPr>
        <w:t>3.2.2.1重置密码</w:t>
      </w:r>
      <w:bookmarkEnd w:id="19"/>
    </w:p>
    <w:p w:rsidR="00E57359" w:rsidRDefault="00911DD4">
      <w:pPr>
        <w:ind w:firstLineChars="175" w:firstLine="420"/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用户在个人信息页面点击修改密码将进入修改密码页面，如下图所示。用户可以在此页面输入手机号和收到的验证码，以及新密码进行密码的修改和重置。</w:t>
      </w:r>
    </w:p>
    <w:p w:rsidR="00E57359" w:rsidRDefault="00911DD4">
      <w:pPr>
        <w:ind w:firstLineChars="175" w:firstLine="368"/>
        <w:jc w:val="center"/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noProof/>
        </w:rPr>
        <w:drawing>
          <wp:inline distT="0" distB="0" distL="0" distR="0">
            <wp:extent cx="2377440" cy="396049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59" w:rsidRDefault="00911DD4">
      <w:pPr>
        <w:ind w:firstLineChars="175" w:firstLine="420"/>
        <w:outlineLvl w:val="3"/>
        <w:rPr>
          <w:rFonts w:ascii="新宋体" w:eastAsia="新宋体" w:hAnsi="新宋体" w:cs="新宋体"/>
          <w:sz w:val="24"/>
          <w:szCs w:val="24"/>
        </w:rPr>
      </w:pPr>
      <w:bookmarkStart w:id="20" w:name="_Toc21047"/>
      <w:r>
        <w:rPr>
          <w:rFonts w:ascii="新宋体" w:eastAsia="新宋体" w:hAnsi="新宋体" w:cs="新宋体" w:hint="eastAsia"/>
          <w:sz w:val="24"/>
          <w:szCs w:val="24"/>
        </w:rPr>
        <w:lastRenderedPageBreak/>
        <w:t>3.2.2.2设置昵称</w:t>
      </w:r>
      <w:bookmarkEnd w:id="20"/>
    </w:p>
    <w:p w:rsidR="00E57359" w:rsidRDefault="00911DD4">
      <w:pPr>
        <w:ind w:firstLineChars="175" w:firstLine="420"/>
        <w:jc w:val="center"/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用户在个人信息页面点击设置昵称将进入修改昵称页面，如下图所示。</w:t>
      </w:r>
    </w:p>
    <w:p w:rsidR="00E57359" w:rsidRDefault="00911DD4">
      <w:pPr>
        <w:ind w:firstLineChars="175" w:firstLine="420"/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用户可以在此页面输入用户名设置昵称。</w:t>
      </w:r>
    </w:p>
    <w:p w:rsidR="00E57359" w:rsidRDefault="00911DD4">
      <w:pPr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1600835</wp:posOffset>
            </wp:positionH>
            <wp:positionV relativeFrom="paragraph">
              <wp:posOffset>216535</wp:posOffset>
            </wp:positionV>
            <wp:extent cx="2457450" cy="4094480"/>
            <wp:effectExtent l="0" t="0" r="0" b="127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359" w:rsidRDefault="00E57359">
      <w:pPr>
        <w:rPr>
          <w:rFonts w:ascii="新宋体" w:eastAsia="新宋体" w:hAnsi="新宋体" w:cs="新宋体"/>
          <w:sz w:val="24"/>
          <w:szCs w:val="24"/>
        </w:rPr>
      </w:pPr>
    </w:p>
    <w:p w:rsidR="00E57359" w:rsidRDefault="00911DD4">
      <w:pPr>
        <w:ind w:firstLineChars="175" w:firstLine="420"/>
        <w:outlineLvl w:val="3"/>
        <w:rPr>
          <w:rFonts w:ascii="新宋体" w:eastAsia="新宋体" w:hAnsi="新宋体" w:cs="新宋体"/>
          <w:sz w:val="24"/>
          <w:szCs w:val="24"/>
        </w:rPr>
      </w:pPr>
      <w:bookmarkStart w:id="21" w:name="_Toc24528"/>
      <w:r>
        <w:rPr>
          <w:rFonts w:ascii="新宋体" w:eastAsia="新宋体" w:hAnsi="新宋体" w:cs="新宋体" w:hint="eastAsia"/>
          <w:sz w:val="24"/>
          <w:szCs w:val="24"/>
        </w:rPr>
        <w:t>3.2.2.3绑定身份证，微信，QQ</w:t>
      </w:r>
      <w:bookmarkEnd w:id="21"/>
    </w:p>
    <w:p w:rsidR="00E57359" w:rsidRDefault="00911DD4">
      <w:pPr>
        <w:ind w:firstLineChars="175" w:firstLine="420"/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 xml:space="preserve">    （待开发.....）</w:t>
      </w:r>
    </w:p>
    <w:p w:rsidR="00E57359" w:rsidRDefault="00911DD4">
      <w:pPr>
        <w:ind w:firstLineChars="175" w:firstLine="420"/>
        <w:outlineLvl w:val="3"/>
        <w:rPr>
          <w:rFonts w:ascii="新宋体" w:eastAsia="新宋体" w:hAnsi="新宋体" w:cs="新宋体"/>
          <w:sz w:val="24"/>
          <w:szCs w:val="24"/>
        </w:rPr>
      </w:pPr>
      <w:bookmarkStart w:id="22" w:name="_Toc18119"/>
      <w:r>
        <w:rPr>
          <w:rFonts w:ascii="新宋体" w:eastAsia="新宋体" w:hAnsi="新宋体" w:cs="新宋体" w:hint="eastAsia"/>
          <w:sz w:val="24"/>
          <w:szCs w:val="24"/>
        </w:rPr>
        <w:t>3.2.2.4修改头像</w:t>
      </w:r>
      <w:bookmarkEnd w:id="22"/>
    </w:p>
    <w:p w:rsidR="00E57359" w:rsidRDefault="00911DD4">
      <w:pPr>
        <w:ind w:firstLineChars="175" w:firstLine="420"/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用户在个人信息页面点击头像将进入修改头像页面，如下图所示。有两种头像修改方式，一种是拍照，另一种从相册中选择一张照片。点击拍照按钮，系统将申请打开摄像头拍照，在此过程中会动态向用户申请相应的权限。用户点击‘本地’按钮，系统将会打开手机本地相册，用户可以从相册中选择一张照片设置为头像。</w:t>
      </w:r>
    </w:p>
    <w:p w:rsidR="00E57359" w:rsidRDefault="00911DD4">
      <w:pPr>
        <w:ind w:firstLineChars="175" w:firstLine="368"/>
        <w:jc w:val="center"/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noProof/>
        </w:rPr>
        <w:lastRenderedPageBreak/>
        <w:drawing>
          <wp:inline distT="0" distB="0" distL="0" distR="0">
            <wp:extent cx="2138680" cy="35629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3822" cy="35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eastAsia="新宋体" w:hAnsi="新宋体" w:cs="新宋体" w:hint="eastAsia"/>
          <w:noProof/>
        </w:rPr>
        <w:drawing>
          <wp:inline distT="0" distB="0" distL="0" distR="0">
            <wp:extent cx="2114550" cy="35236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4022" cy="357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59" w:rsidRDefault="00911DD4">
      <w:pPr>
        <w:pStyle w:val="2"/>
        <w:rPr>
          <w:rFonts w:ascii="新宋体" w:eastAsia="新宋体" w:hAnsi="新宋体" w:cs="新宋体"/>
          <w:sz w:val="24"/>
          <w:szCs w:val="24"/>
        </w:rPr>
      </w:pPr>
      <w:bookmarkStart w:id="23" w:name="_Toc8426"/>
      <w:bookmarkStart w:id="24" w:name="_Toc25236"/>
      <w:r>
        <w:rPr>
          <w:rFonts w:ascii="新宋体" w:eastAsia="新宋体" w:hAnsi="新宋体" w:cs="新宋体" w:hint="eastAsia"/>
          <w:sz w:val="24"/>
          <w:szCs w:val="24"/>
        </w:rPr>
        <w:t>3.3 查看附近</w:t>
      </w:r>
      <w:bookmarkEnd w:id="23"/>
      <w:bookmarkEnd w:id="24"/>
    </w:p>
    <w:p w:rsidR="00E57359" w:rsidRDefault="00911DD4">
      <w:pPr>
        <w:ind w:firstLineChars="200" w:firstLine="480"/>
        <w:outlineLvl w:val="2"/>
        <w:rPr>
          <w:rFonts w:ascii="新宋体" w:eastAsia="新宋体" w:hAnsi="新宋体" w:cs="新宋体"/>
          <w:sz w:val="24"/>
          <w:szCs w:val="24"/>
        </w:rPr>
      </w:pPr>
      <w:bookmarkStart w:id="25" w:name="_Toc7494"/>
      <w:bookmarkStart w:id="26" w:name="_Toc23878"/>
      <w:r>
        <w:rPr>
          <w:rFonts w:ascii="新宋体" w:eastAsia="新宋体" w:hAnsi="新宋体" w:cs="新宋体" w:hint="eastAsia"/>
          <w:sz w:val="24"/>
          <w:szCs w:val="24"/>
        </w:rPr>
        <w:t>3.3.1查看附近首页</w:t>
      </w:r>
      <w:bookmarkEnd w:id="25"/>
      <w:bookmarkEnd w:id="26"/>
    </w:p>
    <w:p w:rsidR="00E57359" w:rsidRDefault="00911DD4">
      <w:pPr>
        <w:ind w:firstLineChars="200" w:firstLine="480"/>
        <w:rPr>
          <w:rFonts w:ascii="新宋体" w:eastAsia="新宋体" w:hAnsi="新宋体" w:cs="新宋体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点击下方导航栏中的附近按钮，将显示附近的活动列表；为了显示附近的活动，需要先根据手机GPS或者网络服务定位当前地址，或者手动选择城市查看该城市的活动。如下表所示：</w:t>
      </w:r>
    </w:p>
    <w:p w:rsidR="00E57359" w:rsidRDefault="00911DD4">
      <w:pPr>
        <w:ind w:firstLine="480"/>
        <w:jc w:val="center"/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  <w:noProof/>
        </w:rPr>
        <w:drawing>
          <wp:inline distT="0" distB="0" distL="114300" distR="114300">
            <wp:extent cx="2110740" cy="3621523"/>
            <wp:effectExtent l="0" t="0" r="3810" b="0"/>
            <wp:docPr id="14" name="图片 14" descr="23537647775396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353764777539652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2927" cy="36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59" w:rsidRDefault="00911DD4">
      <w:pPr>
        <w:ind w:firstLine="480"/>
        <w:outlineLvl w:val="2"/>
        <w:rPr>
          <w:rFonts w:ascii="新宋体" w:eastAsia="新宋体" w:hAnsi="新宋体" w:cs="新宋体"/>
        </w:rPr>
      </w:pPr>
      <w:bookmarkStart w:id="27" w:name="_Toc32248"/>
      <w:bookmarkStart w:id="28" w:name="_Toc597"/>
      <w:r>
        <w:rPr>
          <w:rFonts w:ascii="新宋体" w:eastAsia="新宋体" w:hAnsi="新宋体" w:cs="新宋体" w:hint="eastAsia"/>
        </w:rPr>
        <w:lastRenderedPageBreak/>
        <w:t>3.3.2城市选择</w:t>
      </w:r>
      <w:bookmarkEnd w:id="27"/>
      <w:bookmarkEnd w:id="28"/>
    </w:p>
    <w:p w:rsidR="00E57359" w:rsidRDefault="00911DD4">
      <w:pPr>
        <w:ind w:firstLine="480"/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点击定位图标，显示城市列表信息。首先根据手机GPS或者网络定位当前城市。或者手动选择其他城市查看其他城市的活动。城市列表分为定位城市，热门城市，和全部城市索引，并未可以根据城市名的拼音索引快速查找城市。</w:t>
      </w:r>
    </w:p>
    <w:p w:rsidR="00E57359" w:rsidRDefault="00E57359">
      <w:pPr>
        <w:ind w:firstLine="480"/>
        <w:rPr>
          <w:rFonts w:ascii="新宋体" w:eastAsia="新宋体" w:hAnsi="新宋体" w:cs="新宋体"/>
        </w:rPr>
      </w:pPr>
    </w:p>
    <w:p w:rsidR="00E57359" w:rsidRDefault="00911DD4">
      <w:pPr>
        <w:jc w:val="center"/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  <w:noProof/>
        </w:rPr>
        <w:drawing>
          <wp:inline distT="0" distB="0" distL="114300" distR="114300">
            <wp:extent cx="2332707" cy="4148455"/>
            <wp:effectExtent l="0" t="0" r="0" b="4445"/>
            <wp:docPr id="12" name="图片 12" descr="56426476569106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642647656910629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5379" cy="41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59" w:rsidRDefault="00911DD4">
      <w:pPr>
        <w:outlineLvl w:val="2"/>
        <w:rPr>
          <w:rFonts w:ascii="新宋体" w:eastAsia="新宋体" w:hAnsi="新宋体" w:cs="新宋体"/>
        </w:rPr>
      </w:pPr>
      <w:bookmarkStart w:id="29" w:name="_Toc10622"/>
      <w:bookmarkStart w:id="30" w:name="_Toc5481"/>
      <w:r>
        <w:rPr>
          <w:rFonts w:ascii="新宋体" w:eastAsia="新宋体" w:hAnsi="新宋体" w:cs="新宋体" w:hint="eastAsia"/>
        </w:rPr>
        <w:t>3.3.3活动选择列表</w:t>
      </w:r>
      <w:bookmarkEnd w:id="29"/>
      <w:bookmarkEnd w:id="30"/>
    </w:p>
    <w:p w:rsidR="00E57359" w:rsidRDefault="00911DD4">
      <w:pPr>
        <w:ind w:firstLineChars="200" w:firstLine="420"/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当定位城市或者手动选择城市后，点击返回键，将跳转到活动列表页面，如下图所示。</w:t>
      </w:r>
    </w:p>
    <w:p w:rsidR="00E57359" w:rsidRDefault="00911DD4">
      <w:pPr>
        <w:ind w:firstLineChars="200" w:firstLine="420"/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在活动列表页面，可以根据活动类型查看查看活动列表，活动种类分为：外语培训，音乐培训，美术培训，以及所有类型等。用户可以点击上述类型标签快速筛选活动。筛选活动后，可以根据距离远近，费用高低，以及费用和距离综合起来考虑的综合排序。下面显示根据选择条件筛选的活动的列表，活动列表的每一项具体包括活动名称，活动的图片，活动费用，已报名人数，距离等信息。用户可以点击列表项查看具体活动信息和报名。</w:t>
      </w:r>
    </w:p>
    <w:p w:rsidR="00E57359" w:rsidRDefault="00911DD4">
      <w:pPr>
        <w:jc w:val="center"/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  <w:noProof/>
        </w:rPr>
        <w:lastRenderedPageBreak/>
        <w:drawing>
          <wp:inline distT="0" distB="0" distL="114300" distR="114300">
            <wp:extent cx="2333782" cy="4148905"/>
            <wp:effectExtent l="0" t="0" r="0" b="4445"/>
            <wp:docPr id="11" name="图片 11" descr="490854896648840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908548966488403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2051" cy="41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59" w:rsidRDefault="00911DD4">
      <w:pPr>
        <w:outlineLvl w:val="2"/>
        <w:rPr>
          <w:rFonts w:ascii="新宋体" w:eastAsia="新宋体" w:hAnsi="新宋体" w:cs="新宋体"/>
        </w:rPr>
      </w:pPr>
      <w:bookmarkStart w:id="31" w:name="_Toc4427"/>
      <w:bookmarkStart w:id="32" w:name="_Toc20567"/>
      <w:r>
        <w:rPr>
          <w:rFonts w:ascii="新宋体" w:eastAsia="新宋体" w:hAnsi="新宋体" w:cs="新宋体" w:hint="eastAsia"/>
        </w:rPr>
        <w:t>3.3.4活动详情</w:t>
      </w:r>
      <w:bookmarkEnd w:id="31"/>
      <w:bookmarkEnd w:id="32"/>
    </w:p>
    <w:p w:rsidR="00E57359" w:rsidRDefault="00911DD4">
      <w:pPr>
        <w:ind w:firstLineChars="200" w:firstLine="420"/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用户点击活动列表中的活动，可以查看活动具体信息，以及选择报名等，如下图所示。</w:t>
      </w:r>
    </w:p>
    <w:p w:rsidR="00E57359" w:rsidRDefault="00911DD4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 xml:space="preserve">    在活动详情页，从上到下依次显示活动图片，活动名称，已报名人数，活动详细地址，活动介绍，活动开始时间和活动结束时间等。点击页面右上角的空心五角星按钮收藏当前活动，收藏活动后，五角星被填充为实心，再次点击可以取消收藏，此时五角星变为空心状态。用户可以我的-&gt;收藏栏目看已收藏的活动。最下面展示活动费用和报名按钮，用户点击立即报名将跳转到报名活动页面。</w:t>
      </w:r>
    </w:p>
    <w:p w:rsidR="00E57359" w:rsidRDefault="00911DD4">
      <w:pPr>
        <w:jc w:val="center"/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  <w:noProof/>
        </w:rPr>
        <w:lastRenderedPageBreak/>
        <w:drawing>
          <wp:inline distT="0" distB="0" distL="114300" distR="114300">
            <wp:extent cx="2329047" cy="4140768"/>
            <wp:effectExtent l="0" t="0" r="0" b="0"/>
            <wp:docPr id="10" name="图片 10" descr="891848469562804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9184846956280420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8350" cy="41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59" w:rsidRDefault="00911DD4">
      <w:pPr>
        <w:outlineLvl w:val="2"/>
        <w:rPr>
          <w:rFonts w:ascii="新宋体" w:eastAsia="新宋体" w:hAnsi="新宋体" w:cs="新宋体"/>
        </w:rPr>
      </w:pPr>
      <w:bookmarkStart w:id="33" w:name="_Toc24887"/>
      <w:bookmarkStart w:id="34" w:name="_Toc4671"/>
      <w:r>
        <w:rPr>
          <w:rFonts w:ascii="新宋体" w:eastAsia="新宋体" w:hAnsi="新宋体" w:cs="新宋体" w:hint="eastAsia"/>
        </w:rPr>
        <w:t>3.3.5活动报名</w:t>
      </w:r>
      <w:bookmarkEnd w:id="33"/>
      <w:bookmarkEnd w:id="34"/>
    </w:p>
    <w:p w:rsidR="00E57359" w:rsidRDefault="00911DD4">
      <w:pPr>
        <w:ind w:firstLineChars="200" w:firstLine="420"/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用户在活动详情页面点击立即报名按钮，将跳转到报名页面。如下图所示。</w:t>
      </w:r>
    </w:p>
    <w:p w:rsidR="00E57359" w:rsidRDefault="00E57359">
      <w:pPr>
        <w:rPr>
          <w:rFonts w:ascii="新宋体" w:eastAsia="新宋体" w:hAnsi="新宋体" w:cs="新宋体"/>
        </w:rPr>
      </w:pPr>
    </w:p>
    <w:p w:rsidR="00E57359" w:rsidRDefault="00911DD4">
      <w:pPr>
        <w:jc w:val="center"/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  <w:noProof/>
        </w:rPr>
        <w:lastRenderedPageBreak/>
        <w:drawing>
          <wp:inline distT="0" distB="0" distL="114300" distR="114300">
            <wp:extent cx="2283090" cy="4060190"/>
            <wp:effectExtent l="0" t="0" r="3175" b="0"/>
            <wp:docPr id="9" name="图片 9" descr="73249258695329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324925869532937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0324" cy="407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59" w:rsidRDefault="00E57359">
      <w:pPr>
        <w:rPr>
          <w:rFonts w:ascii="新宋体" w:eastAsia="新宋体" w:hAnsi="新宋体" w:cs="新宋体"/>
        </w:rPr>
      </w:pPr>
    </w:p>
    <w:p w:rsidR="00E57359" w:rsidRDefault="00911DD4">
      <w:pPr>
        <w:pStyle w:val="2"/>
        <w:rPr>
          <w:rFonts w:ascii="新宋体" w:eastAsia="新宋体" w:hAnsi="新宋体" w:cs="新宋体"/>
          <w:sz w:val="24"/>
          <w:szCs w:val="24"/>
        </w:rPr>
      </w:pPr>
      <w:bookmarkStart w:id="35" w:name="_Toc18472"/>
      <w:bookmarkStart w:id="36" w:name="_Toc18145"/>
      <w:r>
        <w:rPr>
          <w:rFonts w:ascii="新宋体" w:eastAsia="新宋体" w:hAnsi="新宋体" w:cs="新宋体" w:hint="eastAsia"/>
          <w:sz w:val="24"/>
          <w:szCs w:val="24"/>
        </w:rPr>
        <w:t>3.4 支付（开发中….）</w:t>
      </w:r>
      <w:bookmarkEnd w:id="35"/>
      <w:bookmarkEnd w:id="36"/>
    </w:p>
    <w:sectPr w:rsidR="00E57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FF1"/>
    <w:rsid w:val="001078AF"/>
    <w:rsid w:val="003007B5"/>
    <w:rsid w:val="003054AE"/>
    <w:rsid w:val="00481B92"/>
    <w:rsid w:val="00554742"/>
    <w:rsid w:val="005E2F67"/>
    <w:rsid w:val="00634F2F"/>
    <w:rsid w:val="00667906"/>
    <w:rsid w:val="00695052"/>
    <w:rsid w:val="00792C3A"/>
    <w:rsid w:val="007E0B60"/>
    <w:rsid w:val="00845FF1"/>
    <w:rsid w:val="008856B6"/>
    <w:rsid w:val="008A3395"/>
    <w:rsid w:val="008E15E4"/>
    <w:rsid w:val="008E6B1E"/>
    <w:rsid w:val="00911DD4"/>
    <w:rsid w:val="00972DA3"/>
    <w:rsid w:val="009774B3"/>
    <w:rsid w:val="00A96100"/>
    <w:rsid w:val="00AB2E7C"/>
    <w:rsid w:val="00B96F54"/>
    <w:rsid w:val="00C87D7E"/>
    <w:rsid w:val="00D6045C"/>
    <w:rsid w:val="00E57359"/>
    <w:rsid w:val="00F151EE"/>
    <w:rsid w:val="00F22C5D"/>
    <w:rsid w:val="00FB558E"/>
    <w:rsid w:val="00FC52F9"/>
    <w:rsid w:val="08B5538C"/>
    <w:rsid w:val="0C571E1D"/>
    <w:rsid w:val="13E1587A"/>
    <w:rsid w:val="185E05FC"/>
    <w:rsid w:val="26D5538F"/>
    <w:rsid w:val="377313AA"/>
    <w:rsid w:val="44DD4BA5"/>
    <w:rsid w:val="454E3259"/>
    <w:rsid w:val="4EEA1CFD"/>
    <w:rsid w:val="5931087C"/>
    <w:rsid w:val="596A3975"/>
    <w:rsid w:val="5B900CC3"/>
    <w:rsid w:val="6BD2686D"/>
    <w:rsid w:val="727F5094"/>
    <w:rsid w:val="73845D8D"/>
    <w:rsid w:val="751C6449"/>
    <w:rsid w:val="7A9250F8"/>
    <w:rsid w:val="7DF8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2003"/>
  <w15:docId w15:val="{1124EBDA-048B-4E71-932E-09C7179D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9">
    <w:name w:val="Table Grid"/>
    <w:basedOn w:val="a1"/>
    <w:rsid w:val="00AB2E7C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表格栏头"/>
    <w:basedOn w:val="ab"/>
    <w:next w:val="ab"/>
    <w:rsid w:val="00AB2E7C"/>
    <w:pPr>
      <w:framePr w:hSpace="180" w:wrap="around" w:vAnchor="text" w:hAnchor="margin" w:x="276" w:y="94"/>
      <w:widowControl/>
      <w:overflowPunct w:val="0"/>
      <w:autoSpaceDE w:val="0"/>
      <w:autoSpaceDN w:val="0"/>
      <w:adjustRightInd w:val="0"/>
      <w:spacing w:line="400" w:lineRule="exact"/>
      <w:ind w:hanging="3"/>
      <w:textAlignment w:val="baseline"/>
    </w:pPr>
    <w:rPr>
      <w:rFonts w:eastAsia="楷体_GB2312"/>
      <w:b/>
      <w:bCs/>
      <w:kern w:val="0"/>
      <w:sz w:val="24"/>
    </w:rPr>
  </w:style>
  <w:style w:type="paragraph" w:customStyle="1" w:styleId="ab">
    <w:name w:val="表格正文"/>
    <w:basedOn w:val="a"/>
    <w:rsid w:val="00AB2E7C"/>
    <w:pPr>
      <w:spacing w:before="60" w:after="60"/>
      <w:ind w:leftChars="100" w:left="100" w:rightChars="100" w:right="100"/>
    </w:pPr>
    <w:rPr>
      <w:rFonts w:ascii="Times New Roman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489905-0576-4701-A227-7BDD6FCFC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shijun su</dc:creator>
  <cp:lastModifiedBy>chen yang</cp:lastModifiedBy>
  <cp:revision>13</cp:revision>
  <cp:lastPrinted>2017-12-10T06:13:00Z</cp:lastPrinted>
  <dcterms:created xsi:type="dcterms:W3CDTF">2017-12-10T06:05:00Z</dcterms:created>
  <dcterms:modified xsi:type="dcterms:W3CDTF">2017-12-10T06:13:00Z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