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nthony-james-padavanos-cv"/>
    <w:p>
      <w:pPr>
        <w:pStyle w:val="Heading1"/>
      </w:pPr>
      <w:r>
        <w:t xml:space="preserve">Anthony James Padavano’s CV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[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padavano.anthony@gmail.com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]</w:t>
        </w:r>
      </w:hyperlink>
    </w:p>
    <w:p>
      <w:pPr>
        <w:numPr>
          <w:ilvl w:val="0"/>
          <w:numId w:val="1001"/>
        </w:numPr>
        <w:pStyle w:val="Compact"/>
      </w:pPr>
      <w:r>
        <w:t xml:space="preserve">Location: New York City</w:t>
      </w:r>
    </w:p>
    <w:p>
      <w:pPr>
        <w:numPr>
          <w:ilvl w:val="0"/>
          <w:numId w:val="1001"/>
        </w:numPr>
        <w:pStyle w:val="Compact"/>
      </w:pPr>
      <w:r>
        <w:t xml:space="preserve">Website:</w:t>
      </w:r>
      <w:r>
        <w:t xml:space="preserve"> </w:t>
      </w:r>
      <w:hyperlink r:id="rId21">
        <w:r>
          <w:rPr>
            <w:rStyle w:val="Hyperlink"/>
          </w:rPr>
          <w:t xml:space="preserve">[HttpUrl(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4444j99.github.ioportfolio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)]</w:t>
        </w:r>
      </w:hyperlink>
    </w:p>
    <w:p>
      <w:pPr>
        <w:numPr>
          <w:ilvl w:val="0"/>
          <w:numId w:val="1001"/>
        </w:numPr>
        <w:pStyle w:val="Compact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4444j99</w:t>
        </w:r>
      </w:hyperlink>
    </w:p>
    <w:bookmarkEnd w:id="23"/>
    <w:bookmarkStart w:id="2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Python developer and AI systems engineer with a testing-first discipline — 4,000+ automated tests, 736 test files, 58 passing CI workflows across 91 repositories. Built a model-agnostic multi-agent framework (1,095+ tests, 9 topologies, FastAPI dashboard) and production infrastructure with Docker, Terraform (AWS), and PostgreSQL. Meta Full-Stack Developer certified. Previous experience as Digital Marketing Manager at Miami Dade College Foundation.</w:t>
      </w:r>
    </w:p>
    <w:bookmarkEnd w:id="24"/>
    <w:bookmarkStart w:id="25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Languages:</w:t>
      </w:r>
      <w:r>
        <w:t xml:space="preserve"> </w:t>
      </w:r>
      <w:r>
        <w:t xml:space="preserve">Python, TypeScript, JavaScript, Rust, Bash, SQL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FastAPI, Fastify, Express, PostgreSQL, Redis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React, Next.js, Astro, Tailwind CSS</w:t>
      </w:r>
    </w:p>
    <w:p>
      <w:pPr>
        <w:pStyle w:val="BodyText"/>
      </w:pPr>
      <w:r>
        <w:rPr>
          <w:bCs/>
          <w:b/>
        </w:rPr>
        <w:t xml:space="preserve">AI / ML:</w:t>
      </w:r>
      <w:r>
        <w:t xml:space="preserve"> </w:t>
      </w:r>
      <w:r>
        <w:t xml:space="preserve">Multi-agent systems, LLM orchestration, vector search (ChromaDB), model-agnostic (Anthropic/OpenAI/Ollama)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Docker, Terraform (AWS), GitHub Actions (58 CI workflows), Vercel, CI/CD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pytest, Vitest, Jest, TDD — 4,000+ automated tests, 736 test files, 58 passing CI workflows</w:t>
      </w:r>
    </w:p>
    <w:p>
      <w:pPr>
        <w:pStyle w:val="BodyText"/>
      </w:pPr>
      <w:r>
        <w:rPr>
          <w:bCs/>
          <w:b/>
        </w:rPr>
        <w:t xml:space="preserve">Desktop &amp; Blockchain:</w:t>
      </w:r>
      <w:r>
        <w:t xml:space="preserve"> </w:t>
      </w:r>
      <w:r>
        <w:t xml:space="preserve">Tauri (Rust), Solana/Anchor smart contracts</w:t>
      </w:r>
    </w:p>
    <w:bookmarkEnd w:id="25"/>
    <w:bookmarkStart w:id="31" w:name="selected-projects"/>
    <w:p>
      <w:pPr>
        <w:pStyle w:val="Heading1"/>
      </w:pPr>
      <w:r>
        <w:t xml:space="preserve">selected projects</w:t>
      </w:r>
    </w:p>
    <w:bookmarkStart w:id="26" w:name="agentic-titan"/>
    <w:p>
      <w:pPr>
        <w:pStyle w:val="Heading2"/>
      </w:pPr>
      <w:r>
        <w:rPr>
          <w:bCs/>
          <w:b/>
        </w:rPr>
        <w:t xml:space="preserve">Agentic Titan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2"/>
        </w:numPr>
      </w:pPr>
      <w:r>
        <w:t xml:space="preserve">Model-agnostic multi-agent framework — 9 topology patterns, 22 agent archetypes, FastAPI dashboard, Redis task queuing, Celery workers, Ray Serve deployment</w:t>
      </w:r>
    </w:p>
    <w:p>
      <w:pPr>
        <w:numPr>
          <w:ilvl w:val="0"/>
          <w:numId w:val="1002"/>
        </w:numPr>
      </w:pPr>
      <w:r>
        <w:t xml:space="preserve">1,095+ tests across 18 implementation phases; production safety infrastructure with circuit breakers, rate limiting, and graceful degradation</w:t>
      </w:r>
    </w:p>
    <w:bookmarkEnd w:id="26"/>
    <w:bookmarkStart w:id="27" w:name="public-record-data-scrapper"/>
    <w:p>
      <w:pPr>
        <w:pStyle w:val="Heading2"/>
      </w:pPr>
      <w:r>
        <w:rPr>
          <w:bCs/>
          <w:b/>
        </w:rPr>
        <w:t xml:space="preserve">Public Record Data Scrapper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3"/>
        </w:numPr>
      </w:pPr>
      <w:r>
        <w:t xml:space="preserve">Full-stack data platform — React 19 frontend, Express API, PostgreSQL, 2,055 automated tests</w:t>
      </w:r>
    </w:p>
    <w:p>
      <w:pPr>
        <w:numPr>
          <w:ilvl w:val="0"/>
          <w:numId w:val="1003"/>
        </w:numPr>
      </w:pPr>
      <w:r>
        <w:t xml:space="preserve">Tauri desktop app (Rust), Terraform AWS infrastructure (RDS, ElastiCache, S3, CloudWatch), Vercel deployment</w:t>
      </w:r>
    </w:p>
    <w:bookmarkEnd w:id="27"/>
    <w:bookmarkStart w:id="28" w:name="life-my-midst-in"/>
    <w:p>
      <w:pPr>
        <w:pStyle w:val="Heading2"/>
      </w:pPr>
      <w:r>
        <w:rPr>
          <w:bCs/>
          <w:b/>
        </w:rPr>
        <w:t xml:space="preserve">Life My Midst In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4"/>
        </w:numPr>
      </w:pPr>
      <w:r>
        <w:t xml:space="preserve">Next.js 16 + React 19 frontend, Fastify 5 backend, Docker orchestration (4 Dockerfiles, PostgreSQL + Redis compose)</w:t>
      </w:r>
    </w:p>
    <w:p>
      <w:pPr>
        <w:numPr>
          <w:ilvl w:val="0"/>
          <w:numId w:val="1004"/>
        </w:numPr>
      </w:pPr>
      <w:r>
        <w:t xml:space="preserve">W3C Verifiable Credentials integration; Railway, Render, and Vercel deployment configs</w:t>
      </w:r>
    </w:p>
    <w:bookmarkEnd w:id="28"/>
    <w:bookmarkStart w:id="29" w:name="recursive-engine-rege"/>
    <w:p>
      <w:pPr>
        <w:pStyle w:val="Heading2"/>
      </w:pPr>
      <w:r>
        <w:rPr>
          <w:bCs/>
          <w:b/>
        </w:rPr>
        <w:t xml:space="preserve">Recursive Engine (RE:GE)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5"/>
        </w:numPr>
        <w:pStyle w:val="Compact"/>
      </w:pPr>
      <w:r>
        <w:t xml:space="preserve">Pure Python symbolic engine — 21 handlers, ritual syntax DSL, 1,254 tests, 85% coverage</w:t>
      </w:r>
    </w:p>
    <w:bookmarkEnd w:id="29"/>
    <w:bookmarkStart w:id="30" w:name="the-actual-news"/>
    <w:p>
      <w:pPr>
        <w:pStyle w:val="Heading2"/>
      </w:pPr>
      <w:r>
        <w:rPr>
          <w:bCs/>
          <w:b/>
        </w:rPr>
        <w:t xml:space="preserve">The Actual News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6"/>
        </w:numPr>
        <w:pStyle w:val="Compact"/>
      </w:pPr>
      <w:r>
        <w:t xml:space="preserve">Express microservices architecture (4 services), Docker Compose orchestration, content-addressed evidence graphs</w:t>
      </w:r>
    </w:p>
    <w:bookmarkEnd w:id="30"/>
    <w:bookmarkEnd w:id="31"/>
    <w:bookmarkStart w:id="35" w:name="experience"/>
    <w:p>
      <w:pPr>
        <w:pStyle w:val="Heading1"/>
      </w:pPr>
      <w:r>
        <w:t xml:space="preserve">Experience</w:t>
      </w:r>
    </w:p>
    <w:bookmarkStart w:id="32" w:name="independent-ai-systems-developer"/>
    <w:p>
      <w:pPr>
        <w:pStyle w:val="Heading2"/>
      </w:pPr>
      <w:r>
        <w:rPr>
          <w:bCs/>
          <w:b/>
        </w:rPr>
        <w:t xml:space="preserve">Independent</w:t>
      </w:r>
      <w:r>
        <w:t xml:space="preserve">, AI Systems Developer</w:t>
      </w:r>
    </w:p>
    <w:p>
      <w:pPr>
        <w:pStyle w:val="FirstParagraph"/>
      </w:pPr>
      <w:r>
        <w:t xml:space="preserve">New York City</w:t>
      </w:r>
    </w:p>
    <w:p>
      <w:pPr>
        <w:pStyle w:val="BodyText"/>
      </w:pPr>
      <w:r>
        <w:t xml:space="preserve">2021 – present</w:t>
      </w:r>
    </w:p>
    <w:p>
      <w:pPr>
        <w:pStyle w:val="BodyText"/>
      </w:pPr>
      <w:r>
        <w:t xml:space="preserve">5 years</w:t>
      </w:r>
    </w:p>
    <w:p>
      <w:pPr>
        <w:numPr>
          <w:ilvl w:val="0"/>
          <w:numId w:val="1007"/>
        </w:numPr>
      </w:pPr>
      <w:r>
        <w:t xml:space="preserve">Built model-agnostic multi-agent framework with 1,095+ tests, 9 topologies, FastAPI dashboard, and production deployment configs (Docker, Redis, Celery, Ray Serve)</w:t>
      </w:r>
    </w:p>
    <w:p>
      <w:pPr>
        <w:numPr>
          <w:ilvl w:val="0"/>
          <w:numId w:val="1007"/>
        </w:numPr>
      </w:pPr>
      <w:r>
        <w:t xml:space="preserve">Developed pure Python symbolic engine (1,254 tests, 85% coverage) with a custom DSL</w:t>
      </w:r>
    </w:p>
    <w:p>
      <w:pPr>
        <w:numPr>
          <w:ilvl w:val="0"/>
          <w:numId w:val="1007"/>
        </w:numPr>
      </w:pPr>
      <w:r>
        <w:t xml:space="preserve">Shipped 91 repositories with 58 passing CI workflows, 736 test files, and 3,586 code files across a coordinated multi-org architecture</w:t>
      </w:r>
    </w:p>
    <w:p>
      <w:pPr>
        <w:numPr>
          <w:ilvl w:val="0"/>
          <w:numId w:val="1007"/>
        </w:numPr>
      </w:pPr>
      <w:r>
        <w:t xml:space="preserve">Built full-stack applications with React, Next.js, FastAPI, Express, Fastify, PostgreSQL, Redis, and Docker</w:t>
      </w:r>
    </w:p>
    <w:bookmarkEnd w:id="32"/>
    <w:bookmarkStart w:id="33" w:name="X18ad37f1806b110a2ad3f4c84d72000a3530cda"/>
    <w:p>
      <w:pPr>
        <w:pStyle w:val="Heading2"/>
      </w:pPr>
      <w:r>
        <w:rPr>
          <w:bCs/>
          <w:b/>
        </w:rPr>
        <w:t xml:space="preserve">Miami Dade College Foundation</w:t>
      </w:r>
      <w:r>
        <w:t xml:space="preserve">, Digital Marketing Manager</w:t>
      </w:r>
    </w:p>
    <w:p>
      <w:pPr>
        <w:pStyle w:val="FirstParagraph"/>
      </w:pPr>
      <w:r>
        <w:t xml:space="preserve">Miami, FL</w:t>
      </w:r>
    </w:p>
    <w:p>
      <w:pPr>
        <w:pStyle w:val="BodyText"/>
      </w:pPr>
      <w:r>
        <w:t xml:space="preserve">2023 – 2024</w:t>
      </w:r>
    </w:p>
    <w:p>
      <w:pPr>
        <w:pStyle w:val="BodyText"/>
      </w:pPr>
      <w:r>
        <w:t xml:space="preserve">1 year</w:t>
      </w:r>
    </w:p>
    <w:p>
      <w:pPr>
        <w:numPr>
          <w:ilvl w:val="0"/>
          <w:numId w:val="1008"/>
        </w:numPr>
      </w:pPr>
      <w:r>
        <w:t xml:space="preserve">Designed and executed digital campaigns increasing donor engagement by 32% and surpassing fundraising goals</w:t>
      </w:r>
    </w:p>
    <w:p>
      <w:pPr>
        <w:numPr>
          <w:ilvl w:val="0"/>
          <w:numId w:val="1008"/>
        </w:numPr>
      </w:pPr>
      <w:r>
        <w:t xml:space="preserve">Rebuilt foundation website — 38% traffic growth, 22% improvement in donation conversions</w:t>
      </w:r>
    </w:p>
    <w:p>
      <w:pPr>
        <w:numPr>
          <w:ilvl w:val="0"/>
          <w:numId w:val="1008"/>
        </w:numPr>
      </w:pPr>
      <w:r>
        <w:t xml:space="preserve">Trained team members on advanced analytics tools, leading to 20% efficiency boost in reporting</w:t>
      </w:r>
    </w:p>
    <w:bookmarkEnd w:id="33"/>
    <w:bookmarkStart w:id="34" w:name="Xaf5d9e2d19b35d20b20cb0b949e303e979726b0"/>
    <w:p>
      <w:pPr>
        <w:pStyle w:val="Heading2"/>
      </w:pPr>
      <w:r>
        <w:rPr>
          <w:bCs/>
          <w:b/>
        </w:rPr>
        <w:t xml:space="preserve">AJP Media Arts</w:t>
      </w:r>
      <w:r>
        <w:t xml:space="preserve">, Multimedia Specialist &amp; Developer</w:t>
      </w:r>
    </w:p>
    <w:p>
      <w:pPr>
        <w:pStyle w:val="FirstParagraph"/>
      </w:pPr>
      <w:r>
        <w:t xml:space="preserve">New York City</w:t>
      </w:r>
    </w:p>
    <w:p>
      <w:pPr>
        <w:pStyle w:val="BodyText"/>
      </w:pPr>
      <w:r>
        <w:t xml:space="preserve">2011 – present</w:t>
      </w:r>
    </w:p>
    <w:p>
      <w:pPr>
        <w:pStyle w:val="BodyText"/>
      </w:pPr>
      <w:r>
        <w:t xml:space="preserve">15 years</w:t>
      </w:r>
    </w:p>
    <w:p>
      <w:pPr>
        <w:numPr>
          <w:ilvl w:val="0"/>
          <w:numId w:val="1009"/>
        </w:numPr>
      </w:pPr>
      <w:r>
        <w:t xml:space="preserve">Built and managed 15 client websites with custom development — 42% engagement increase, 30% speed improvement</w:t>
      </w:r>
    </w:p>
    <w:p>
      <w:pPr>
        <w:numPr>
          <w:ilvl w:val="0"/>
          <w:numId w:val="1009"/>
        </w:numPr>
      </w:pPr>
      <w:r>
        <w:t xml:space="preserve">Integrated SEO and paid media strategies achieving 290% ROI for key campaigns</w:t>
      </w:r>
    </w:p>
    <w:p>
      <w:pPr>
        <w:numPr>
          <w:ilvl w:val="0"/>
          <w:numId w:val="1009"/>
        </w:numPr>
      </w:pPr>
      <w:r>
        <w:t xml:space="preserve">Conducted A/B testing and performance analysis to optimize campaigns — 27% engagement boost</w:t>
      </w:r>
    </w:p>
    <w:bookmarkEnd w:id="34"/>
    <w:bookmarkEnd w:id="35"/>
    <w:bookmarkStart w:id="38" w:name="education"/>
    <w:p>
      <w:pPr>
        <w:pStyle w:val="Heading1"/>
      </w:pPr>
      <w:r>
        <w:t xml:space="preserve">Education</w:t>
      </w:r>
    </w:p>
    <w:bookmarkStart w:id="36" w:name="X2ee197ba801a53bf8ecdd526b7d2b2388b35088"/>
    <w:p>
      <w:pPr>
        <w:pStyle w:val="Heading2"/>
      </w:pPr>
      <w:r>
        <w:rPr>
          <w:bCs/>
          <w:b/>
        </w:rPr>
        <w:t xml:space="preserve">Florida Atlantic University</w:t>
      </w:r>
      <w:r>
        <w:t xml:space="preserve">, Creative Writing</w:t>
      </w:r>
    </w:p>
    <w:p>
      <w:pPr>
        <w:pStyle w:val="FirstParagraph"/>
      </w:pPr>
      <w:r>
        <w:rPr>
          <w:bCs/>
          <w:b/>
        </w:rPr>
        <w:t xml:space="preserve">M.F.A.</w:t>
      </w:r>
    </w:p>
    <w:p>
      <w:pPr>
        <w:pStyle w:val="BodyText"/>
      </w:pPr>
      <w:r>
        <w:t xml:space="preserve">2015 – 2018</w:t>
      </w:r>
    </w:p>
    <w:bookmarkEnd w:id="36"/>
    <w:bookmarkStart w:id="37" w:name="X32d25e31eb5063a17b71cab77cbef01f3228272"/>
    <w:p>
      <w:pPr>
        <w:pStyle w:val="Heading2"/>
      </w:pPr>
      <w:r>
        <w:rPr>
          <w:bCs/>
          <w:b/>
        </w:rPr>
        <w:t xml:space="preserve">CUNY College of Staten Island</w:t>
      </w:r>
      <w:r>
        <w:t xml:space="preserve">, English Literature</w:t>
      </w:r>
    </w:p>
    <w:p>
      <w:pPr>
        <w:pStyle w:val="FirstParagraph"/>
      </w:pPr>
      <w:r>
        <w:rPr>
          <w:bCs/>
          <w:b/>
        </w:rPr>
        <w:t xml:space="preserve">B.A.</w:t>
      </w:r>
    </w:p>
    <w:p>
      <w:pPr>
        <w:pStyle w:val="BodyText"/>
      </w:pPr>
      <w:r>
        <w:t xml:space="preserve">2010 – 2014</w:t>
      </w:r>
    </w:p>
    <w:bookmarkEnd w:id="37"/>
    <w:bookmarkEnd w:id="38"/>
    <w:bookmarkStart w:id="39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bCs/>
          <w:b/>
        </w:rPr>
        <w:t xml:space="preserve">Full-Stack Developer — Meta:</w:t>
      </w:r>
      <w:r>
        <w:t xml:space="preserve"> </w:t>
      </w:r>
      <w:r>
        <w:t xml:space="preserve">2023 — 2024</w:t>
      </w:r>
    </w:p>
    <w:p>
      <w:pPr>
        <w:pStyle w:val="BodyText"/>
      </w:pPr>
      <w:r>
        <w:rPr>
          <w:bCs/>
          <w:b/>
        </w:rPr>
        <w:t xml:space="preserve">UX Design — Google:</w:t>
      </w:r>
      <w:r>
        <w:t xml:space="preserve"> </w:t>
      </w:r>
      <w:r>
        <w:t xml:space="preserve">2022 — 2023</w:t>
      </w:r>
    </w:p>
    <w:p>
      <w:pPr>
        <w:pStyle w:val="BodyText"/>
      </w:pPr>
      <w:r>
        <w:rPr>
          <w:bCs/>
          <w:b/>
        </w:rPr>
        <w:t xml:space="preserve">Digital Marketing &amp; E-commerce — Google:</w:t>
      </w:r>
      <w:r>
        <w:t xml:space="preserve"> </w:t>
      </w:r>
      <w:r>
        <w:t xml:space="preserve">2022 — 2023</w:t>
      </w:r>
    </w:p>
    <w:p>
      <w:pPr>
        <w:pStyle w:val="BodyText"/>
      </w:pPr>
      <w:r>
        <w:rPr>
          <w:bCs/>
          <w:b/>
        </w:rPr>
        <w:t xml:space="preserve">Project Management — Google:</w:t>
      </w:r>
      <w:r>
        <w:t xml:space="preserve"> </w:t>
      </w:r>
      <w:r>
        <w:t xml:space="preserve">2022 — 2023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%5BHttpUrl(&#39;https://4444j99.github.io/portfolio/&#39;)%5D" TargetMode="External" /><Relationship Type="http://schemas.openxmlformats.org/officeDocument/2006/relationships/hyperlink" Id="rId22" Target="https://github.com/4444j99" TargetMode="External" /><Relationship Type="http://schemas.openxmlformats.org/officeDocument/2006/relationships/hyperlink" Id="rId20" Target="mailto:%5B&#39;padavano.anthony@gmail.com&#39;%5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%5BHttpUrl(&#39;https://4444j99.github.io/portfolio/&#39;)%5D" TargetMode="External" /><Relationship Type="http://schemas.openxmlformats.org/officeDocument/2006/relationships/hyperlink" Id="rId22" Target="https://github.com/4444j99" TargetMode="External" /><Relationship Type="http://schemas.openxmlformats.org/officeDocument/2006/relationships/hyperlink" Id="rId20" Target="mailto:%5B&#39;padavano.anthony@gmail.com&#39;%5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2026-08-20T19:27:59Z</dcterms:created>
  <dcterms:modified xsi:type="dcterms:W3CDTF">2026-08-20T19:27:59Z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