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60" w:after="200"/>
      </w:pPr>
      <w:r>
        <w:rPr>
          <w:b/>
          <w:sz w:val="48"/>
          <w:color w:val="0F172A"/>
        </w:rPr>
        <w:t>Orgatick — Custom Ticket Template Editor Engineering Documentation</w:t>
      </w:r>
    </w:p>
    <w:p>
      <w:pPr>
        <w:spacing w:before="260" w:after="140"/>
      </w:pPr>
      <w:r>
        <w:rPr>
          <w:b/>
          <w:sz w:val="32"/>
          <w:color w:val="1E40AF"/>
        </w:rPr>
        <w:t>1. Executive Summary &amp; Vision</w:t>
      </w:r>
    </w:p>
    <w:p>
      <w:pPr>
        <w:spacing w:after="120"/>
      </w:pPr>
      <w:r>
        <w:rPr>
          <w:sz w:val="22"/>
          <w:color w:val="1E293B"/>
        </w:rPr>
        <w:t>The **Custom Ticket Template Editor** is a visual design studio engineered directly inside Orgatick (`apps/organizer`). It enables event organizers, operators, and administrators to design, customize, preview, and publish branded event tickets, badges, wristbands, and attendee passes.</w:t>
      </w:r>
    </w:p>
    <w:p>
      <w:pPr>
        <w:spacing w:after="120"/>
      </w:pPr>
      <w:r>
        <w:rPr>
          <w:sz w:val="22"/>
          <w:color w:val="1E293B"/>
        </w:rPr>
        <w:t>It replaces static, hard-coded event tickets with a dynamic, production-quality visual studio where organizers can:</w:t>
      </w:r>
    </w:p>
    <w:p>
      <w:pPr>
        <w:ind w:left="360"/>
        <w:spacing w:after="60"/>
      </w:pPr>
      <w:r>
        <w:rPr>
          <w:sz w:val="22"/>
        </w:rPr>
        <w:t>• Upload and frame custom background artwork (PNG, JPEG, WebP, up to 5MB) with automatic canvas resizing to match natural dimensions (e.g., 1920×1080).</w:t>
      </w:r>
    </w:p>
    <w:p>
      <w:pPr>
        <w:ind w:left="360"/>
        <w:spacing w:after="60"/>
      </w:pPr>
      <w:r>
        <w:rPr>
          <w:sz w:val="22"/>
        </w:rPr>
        <w:t>• Visually drag, resize, rotate, and align dynamic event/attendee data placeholders.</w:t>
      </w:r>
    </w:p>
    <w:p>
      <w:pPr>
        <w:ind w:left="360"/>
        <w:spacing w:after="60"/>
      </w:pPr>
      <w:r>
        <w:rPr>
          <w:sz w:val="22"/>
        </w:rPr>
        <w:t>• Reorder layer hierarchy with native drag-and-drop and normalized z-indexing.</w:t>
      </w:r>
    </w:p>
    <w:p>
      <w:pPr>
        <w:ind w:left="360"/>
        <w:spacing w:after="60"/>
      </w:pPr>
      <w:r>
        <w:rPr>
          <w:sz w:val="22"/>
        </w:rPr>
        <w:t>• Configure typography, text alignment, colors via a fixed ReUI/Base UI Color Picker, quiet zones, and layer properties.</w:t>
      </w:r>
    </w:p>
    <w:p>
      <w:pPr>
        <w:ind w:left="360"/>
        <w:spacing w:after="60"/>
      </w:pPr>
      <w:r>
        <w:rPr>
          <w:sz w:val="22"/>
        </w:rPr>
        <w:t>• Place a tamper-proof official ticket verification QR code complying with Orgatick's gate scanner protocol.</w:t>
      </w:r>
    </w:p>
    <w:p>
      <w:pPr>
        <w:ind w:left="360"/>
        <w:spacing w:after="60"/>
      </w:pPr>
      <w:r>
        <w:rPr>
          <w:sz w:val="22"/>
        </w:rPr>
        <w:t>• Preview personalized passes in real-time with diverse sample attendee personas (Standard Attendee, VIP with assigned seating, and long-name stress tests).</w:t>
      </w:r>
    </w:p>
    <w:p>
      <w:pPr>
        <w:ind w:left="360"/>
        <w:spacing w:after="60"/>
      </w:pPr>
      <w:r>
        <w:rPr>
          <w:sz w:val="22"/>
        </w:rPr>
        <w:t>• Navigate efficiently with full keyboard shortcut support (`Ctrl+Z`, `Ctrl+Y`, `Ctrl+D`, nudges, zoom, grid, preview).</w:t>
      </w:r>
    </w:p>
    <w:p>
      <w:pPr>
        <w:spacing w:before="180" w:after="100"/>
      </w:pPr>
      <w:r>
        <w:rPr>
          <w:b/>
          <w:sz w:val="26"/>
          <w:color w:val="334155"/>
        </w:rPr>
        <w:t>Development &amp; Live Preview Routes</w:t>
      </w:r>
    </w:p>
    <w:p>
      <w:pPr>
        <w:ind w:left="360"/>
        <w:spacing w:after="60"/>
      </w:pPr>
      <w:r>
        <w:rPr>
          <w:sz w:val="22"/>
        </w:rPr>
        <w:t>• **Studio Preview Route**: `apps/organizer/app/ticket-editor-preview/page.tsx`</w:t>
      </w:r>
    </w:p>
    <w:p>
      <w:pPr>
        <w:spacing w:after="120"/>
      </w:pPr>
      <w:r>
        <w:rPr>
          <w:sz w:val="22"/>
          <w:color w:val="1E293B"/>
        </w:rPr>
        <w:t>Accessible at: `http://localhost:3001/ticket-editor-preview` (or via Cloudflare Tunnel: `https://dev-org.orgatick.site/ticket-editor-preview`).</w:t>
      </w:r>
    </w:p>
    <w:p>
      <w:pPr>
        <w:ind w:left="360"/>
        <w:spacing w:after="60"/>
      </w:pPr>
      <w:r>
        <w:rPr>
          <w:sz w:val="22"/>
        </w:rPr>
        <w:t>• **Template Management Route**: `apps/organizer/app/(dashboard)/ticket-templates/page.tsx`</w:t>
      </w:r>
    </w:p>
    <w:p>
      <w:pPr>
        <w:spacing w:after="120"/>
      </w:pPr>
      <w:r>
        <w:rPr>
          <w:sz w:val="22"/>
          <w:color w:val="1E293B"/>
        </w:rPr>
        <w:t>Accessible at: `http://localhost:3001/ticket-templates` (via organizer navigation sidebar).</w:t>
      </w:r>
    </w:p>
    <w:p>
      <w:pPr>
        <w:spacing w:before="260" w:after="140"/>
      </w:pPr>
      <w:r>
        <w:rPr>
          <w:b/>
          <w:sz w:val="32"/>
          <w:color w:val="1E40AF"/>
        </w:rPr>
        <w:t>2. Monorepo Architecture &amp; Placement</w:t>
      </w:r>
    </w:p>
    <w:p>
      <w:pPr>
        <w:spacing w:after="120"/>
      </w:pPr>
      <w:r>
        <w:rPr>
          <w:sz w:val="22"/>
          <w:color w:val="1E293B"/>
        </w:rPr>
        <w:t>Orgatick enforces a strict dependency direction: `apps/*` consumes `packages/*`, and `packages/*` never imports from `apps/*`.</w:t>
      </w:r>
    </w:p>
    <w:p>
      <w:pPr>
        <w:spacing w:after="120"/>
      </w:pPr>
      <w:r>
        <w:rPr>
          <w:sz w:val="22"/>
          <w:color w:val="1E293B"/>
        </w:rPr>
        <w:t>orgatick/</w:t>
      </w:r>
    </w:p>
    <w:p>
      <w:pPr>
        <w:spacing w:after="120"/>
      </w:pPr>
      <w:r>
        <w:rPr>
          <w:sz w:val="22"/>
          <w:color w:val="1E293B"/>
        </w:rPr>
        <w:t>├── packages/</w:t>
      </w:r>
    </w:p>
    <w:p>
      <w:pPr>
        <w:spacing w:after="120"/>
      </w:pPr>
      <w:r>
        <w:rPr>
          <w:sz w:val="22"/>
          <w:color w:val="1E293B"/>
        </w:rPr>
        <w:t>│   ├── contract/             # @orgatick/contracts (Zod wire contracts, DTOs, Enums)</w:t>
      </w:r>
    </w:p>
    <w:p>
      <w:pPr>
        <w:spacing w:after="120"/>
      </w:pPr>
      <w:r>
        <w:rPr>
          <w:sz w:val="22"/>
          <w:color w:val="1E293B"/>
        </w:rPr>
        <w:t>│   └── ui/                   # @orgatick/ui (Shared Base UI + Tailwind v4 primitives, ReUI ColorPicker)</w:t>
      </w:r>
    </w:p>
    <w:p>
      <w:pPr>
        <w:spacing w:after="120"/>
      </w:pPr>
      <w:r>
        <w:rPr>
          <w:sz w:val="22"/>
          <w:color w:val="1E293B"/>
        </w:rPr>
        <w:t>│</w:t>
      </w:r>
    </w:p>
    <w:p>
      <w:pPr>
        <w:spacing w:after="120"/>
      </w:pPr>
      <w:r>
        <w:rPr>
          <w:sz w:val="22"/>
          <w:color w:val="1E293B"/>
        </w:rPr>
        <w:t>├── apps/</w:t>
      </w:r>
    </w:p>
    <w:p>
      <w:pPr>
        <w:spacing w:after="120"/>
      </w:pPr>
      <w:r>
        <w:rPr>
          <w:sz w:val="22"/>
          <w:color w:val="1E293B"/>
        </w:rPr>
        <w:t>│   ├── organizer/            # apps/organizer (Organizer Operator Dashboard)</w:t>
      </w:r>
    </w:p>
    <w:p>
      <w:pPr>
        <w:spacing w:after="120"/>
      </w:pPr>
      <w:r>
        <w:rPr>
          <w:sz w:val="22"/>
          <w:color w:val="1E293B"/>
        </w:rPr>
        <w:t>│   │   ├── app/</w:t>
      </w:r>
    </w:p>
    <w:p>
      <w:pPr>
        <w:spacing w:after="120"/>
      </w:pPr>
      <w:r>
        <w:rPr>
          <w:sz w:val="22"/>
          <w:color w:val="1E293B"/>
        </w:rPr>
        <w:t>│   │   │   ├── (dashboard)/ticket-templates/  # Template management gallery</w:t>
      </w:r>
    </w:p>
    <w:p>
      <w:pPr>
        <w:spacing w:after="120"/>
      </w:pPr>
      <w:r>
        <w:rPr>
          <w:sz w:val="22"/>
          <w:color w:val="1E293B"/>
        </w:rPr>
        <w:t>│   │   │   └── ticket-editor-preview/         # Standalone studio preview route</w:t>
      </w:r>
    </w:p>
    <w:p>
      <w:pPr>
        <w:spacing w:after="120"/>
      </w:pPr>
      <w:r>
        <w:rPr>
          <w:sz w:val="22"/>
          <w:color w:val="1E293B"/>
        </w:rPr>
        <w:t>│   │   ├── components/ticket-editor/          # 15 focused UI components (&lt; 200 lines each)</w:t>
      </w:r>
    </w:p>
    <w:p>
      <w:pPr>
        <w:spacing w:after="120"/>
      </w:pPr>
      <w:r>
        <w:rPr>
          <w:sz w:val="22"/>
          <w:color w:val="1E293B"/>
        </w:rPr>
        <w:t>│   │   └── lib/ticket-editor/                 # 16 store, math, registry &amp; helper modules</w:t>
      </w:r>
    </w:p>
    <w:p>
      <w:pPr>
        <w:spacing w:after="120"/>
      </w:pPr>
      <w:r>
        <w:rPr>
          <w:sz w:val="22"/>
          <w:color w:val="1E293B"/>
        </w:rPr>
        <w:t>│   │</w:t>
      </w:r>
    </w:p>
    <w:p>
      <w:pPr>
        <w:spacing w:after="120"/>
      </w:pPr>
      <w:r>
        <w:rPr>
          <w:sz w:val="22"/>
          <w:color w:val="1E293B"/>
        </w:rPr>
        <w:t>│   └── backend/              # apps/backend (NestJS API &amp; Rendering Engine)</w:t>
      </w:r>
    </w:p>
    <w:p>
      <w:pPr>
        <w:spacing w:after="120"/>
      </w:pPr>
      <w:r>
        <w:rPr>
          <w:sz w:val="22"/>
          <w:color w:val="1E293B"/>
        </w:rPr>
        <w:t>│       └── src/modules/ticket-template/       # (Planned) Entities, controllers, SVG/PNG renderer</w:t>
      </w:r>
    </w:p>
    <w:p>
      <w:pPr>
        <w:spacing w:before="180" w:after="100"/>
      </w:pPr>
      <w:r>
        <w:rPr>
          <w:b/>
          <w:sz w:val="26"/>
          <w:color w:val="334155"/>
        </w:rPr>
        <w:t>Strict Modular Decomposition (&lt; 225 Lines Rule)</w:t>
      </w:r>
    </w:p>
    <w:p>
      <w:pPr>
        <w:spacing w:after="120"/>
      </w:pPr>
      <w:r>
        <w:rPr>
          <w:sz w:val="22"/>
          <w:color w:val="1E293B"/>
        </w:rPr>
        <w:t>Every single file in the ticket editor module strictly adheres to Orgatick's modularity guidelines. The module comprises **31 files** totaling 3,177 lines of TypeScript and React code, with the largest file being 225 lines: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Category | File | Lines | Responsibility</w:t>
      </w:r>
    </w:p>
    <w:p>
      <w:pPr>
        <w:spacing w:after="120"/>
      </w:pPr>
      <w:r>
        <w:rPr>
          <w:sz w:val="22"/>
          <w:color w:val="1E293B"/>
        </w:rPr>
        <w:t>|---|---|---|---|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`ticket-editor.tsx` | 85 | Studio root container, keyboard shortcuts listener, modal manager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`editor-header.tsx` | 169 | Top utility bar: title, zoom, undo/redo, background trigger, preview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`editor-canvas.tsx` | 90 | Center stage: CSS scale zoom, bounding box, 8 resize handles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`editor-element-view.tsx` | 130 | Element renderer: text, badges, QR, logo, lock/hidden states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`editor-field-library.tsx` | 122 | Left sidebar: dynamic field accordion, search, drag triggers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`editor-inspector.tsx` | 70 | Right sidebar shell: tabs for Properties and Draggable Layers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`editor-layers-panel.tsx` | 188 | Draggable layer stack: HTML5 drag-and-drop, lock, hide, delete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`inspector-geometry.tsx` | 132 | Element geometry inspector: X, Y, W, H, rotation, opacity, z-index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`inspector-typography.tsx` | 138 | Typography inspector: font family, size, weight, align, color picker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`inspector-qr.tsx` | 91 | QR inspector: quiet zone margin, colors, error correction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`inspector-canvas-settings.tsx` | 102 | Canvas setup: presets, dimensions, background color, grid snap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`background-uploader.tsx` | 103 | 5MB artwork uploader: drag-drop, dimension reading, auto-sizing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`editor-background-modal.tsx` | 156 | Modal dialog for background artwork management &amp; presets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`editor-preview-modal.tsx` | 167 | Live simulation modal: persona switcher, zoom, QR gate scanner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**Components** | `editor-shortcuts-modal.tsx` | 83 | Keyboard shortcuts cheat sheet dialog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`editor.store.ts` | 225 | Zustand store definition: elements, canvas, selection, history actions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`store-helpers.ts` | 66 | Pure state transformers: layer reordering, lock/hide, duplicate, delete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`history-helpers.ts` | 19 | 50-step undo/redo snapshot buffer management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`canvas-resize-helpers.ts` | 61 | Proportional coordinate re-scaling on canvas dimension change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`coordinate-helpers.ts` | 79 | Viewport-to-canvas coordinate translation, grid snapping math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`default-template.ts` | 166 | Sensible default template with sample elements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`field-registry.ts` | 12 | Dynamic field registry aggregator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`fields-attendee-event.ts` | 113 | Field definitions for Attendee &amp; Event categories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`fields-ticket-seating.ts` | 156 | Field definitions for Ticket, Seating, and Static categories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`sample-attendees.ts` | 70 | Realistic attendee personas for live testing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`shortcuts-config.ts` | 28 | Keyboard shortcut definitions &amp; categorizations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`use-editor-shortcuts.ts` | 155 | Event listener hook with input-safe hotkey detection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`qr-renderer.tsx` | 96 | Lightweight vector SVG QR code matrix generator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`canvas-presets.ts` | 24 | Canvas dimension presets (Horizontal, Badge, Wristband, 1080p)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`editor-types.ts` | 78 | Complete TypeScript interfaces &amp; type definitions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**Lib / Store** | `editor-constants.ts` | 3 | Constant boundaries (min element size, history limit)</w:t>
      </w:r>
    </w:p>
    <w:p>
      <w:pPr>
        <w:spacing w:before="260" w:after="140"/>
      </w:pPr>
      <w:r>
        <w:rPr>
          <w:b/>
          <w:sz w:val="32"/>
          <w:color w:val="1E40AF"/>
        </w:rPr>
        <w:t>3. State Management Architecture (Zustand)</w:t>
      </w:r>
    </w:p>
    <w:p>
      <w:pPr>
        <w:spacing w:after="120"/>
      </w:pPr>
      <w:r>
        <w:rPr>
          <w:sz w:val="22"/>
          <w:color w:val="1E293B"/>
        </w:rPr>
        <w:t>State is managed centrally via `useTicketEditorStore` in `apps/organizer/lib/ticket-editor/editor.store.ts` with **zero prop drilling**.</w:t>
      </w:r>
    </w:p>
    <w:p>
      <w:pPr>
        <w:spacing w:before="180" w:after="100"/>
      </w:pPr>
      <w:r>
        <w:rPr>
          <w:b/>
          <w:sz w:val="26"/>
          <w:color w:val="334155"/>
        </w:rPr>
        <w:t>3.1 Store State Shape</w:t>
      </w:r>
    </w:p>
    <w:p>
      <w:pPr>
        <w:spacing w:after="120"/>
      </w:pPr>
      <w:r>
        <w:rPr>
          <w:sz w:val="22"/>
          <w:color w:val="1E293B"/>
        </w:rPr>
        <w:t>interface TicketEditorState {</w:t>
      </w:r>
    </w:p>
    <w:p>
      <w:pPr>
        <w:spacing w:after="120"/>
      </w:pPr>
      <w:r>
        <w:rPr>
          <w:sz w:val="22"/>
          <w:color w:val="1E293B"/>
        </w:rPr>
        <w:t>template: TicketTemplateDefinition;</w:t>
      </w:r>
    </w:p>
    <w:p>
      <w:pPr>
        <w:spacing w:after="120"/>
      </w:pPr>
      <w:r>
        <w:rPr>
          <w:sz w:val="22"/>
          <w:color w:val="1E293B"/>
        </w:rPr>
        <w:t>selectedElementId: string | null;</w:t>
      </w:r>
    </w:p>
    <w:p>
      <w:pPr>
        <w:spacing w:after="120"/>
      </w:pPr>
      <w:r>
        <w:rPr>
          <w:sz w:val="22"/>
          <w:color w:val="1E293B"/>
        </w:rPr>
        <w:t>zoom: number;                 // 0.5 to 2.0 (50% to 200%)</w:t>
      </w:r>
    </w:p>
    <w:p>
      <w:pPr>
        <w:spacing w:after="120"/>
      </w:pPr>
      <w:r>
        <w:rPr>
          <w:sz w:val="22"/>
          <w:color w:val="1E293B"/>
        </w:rPr>
        <w:t>showGrid: boolean;</w:t>
      </w:r>
    </w:p>
    <w:p>
      <w:pPr>
        <w:spacing w:after="120"/>
      </w:pPr>
      <w:r>
        <w:rPr>
          <w:sz w:val="22"/>
          <w:color w:val="1E293B"/>
        </w:rPr>
        <w:t>snapToGrid: boolean;</w:t>
      </w:r>
    </w:p>
    <w:p>
      <w:pPr>
        <w:spacing w:after="120"/>
      </w:pPr>
      <w:r>
        <w:rPr>
          <w:sz w:val="22"/>
          <w:color w:val="1E293B"/>
        </w:rPr>
        <w:t>gridSize: number;             // Default 10px</w:t>
      </w:r>
    </w:p>
    <w:p>
      <w:pPr>
        <w:spacing w:after="120"/>
      </w:pPr>
      <w:r>
        <w:rPr>
          <w:sz w:val="22"/>
          <w:color w:val="1E293B"/>
        </w:rPr>
        <w:t>history: TicketTemplateDefinition[]; // Max 50 snapshots</w:t>
      </w:r>
    </w:p>
    <w:p>
      <w:pPr>
        <w:spacing w:after="120"/>
      </w:pPr>
      <w:r>
        <w:rPr>
          <w:sz w:val="22"/>
          <w:color w:val="1E293B"/>
        </w:rPr>
        <w:t>historyIndex: number;</w:t>
      </w:r>
    </w:p>
    <w:p>
      <w:pPr>
        <w:spacing w:after="120"/>
      </w:pPr>
      <w:r>
        <w:rPr>
          <w:sz w:val="22"/>
          <w:color w:val="1E293B"/>
        </w:rPr>
        <w:t>previewOpen: boolean;</w:t>
      </w:r>
    </w:p>
    <w:p>
      <w:pPr>
        <w:spacing w:after="120"/>
      </w:pPr>
      <w:r>
        <w:rPr>
          <w:sz w:val="22"/>
          <w:color w:val="1E293B"/>
        </w:rPr>
        <w:t>backgroundModalOpen: boolean;</w:t>
      </w:r>
    </w:p>
    <w:p>
      <w:pPr>
        <w:spacing w:after="120"/>
      </w:pPr>
      <w:r>
        <w:rPr>
          <w:sz w:val="22"/>
          <w:color w:val="1E293B"/>
        </w:rPr>
        <w:t>shortcutsModalOpen: boolean;</w:t>
      </w:r>
    </w:p>
    <w:p>
      <w:pPr>
        <w:spacing w:after="120"/>
      </w:pPr>
      <w:r>
        <w:rPr>
          <w:sz w:val="22"/>
          <w:color w:val="1E293B"/>
        </w:rPr>
        <w:t>previewPersonaId: string;</w:t>
      </w:r>
    </w:p>
    <w:p>
      <w:pPr>
        <w:spacing w:after="120"/>
      </w:pPr>
      <w:r>
        <w:rPr>
          <w:sz w:val="22"/>
          <w:color w:val="1E293B"/>
        </w:rPr>
        <w:t>}</w:t>
      </w:r>
    </w:p>
    <w:p>
      <w:pPr>
        <w:spacing w:before="180" w:after="100"/>
      </w:pPr>
      <w:r>
        <w:rPr>
          <w:b/>
          <w:sz w:val="26"/>
          <w:color w:val="334155"/>
        </w:rPr>
        <w:t>3.2 Snapshot-Based Undo/Redo Engine</w:t>
      </w:r>
    </w:p>
    <w:p>
      <w:pPr>
        <w:ind w:left="360"/>
        <w:spacing w:after="60"/>
      </w:pPr>
      <w:r>
        <w:rPr>
          <w:sz w:val="22"/>
        </w:rPr>
        <w:t>• Any mutating action (element move, resize, property change, layer reorder, dimension change, deletion) captures a deep snapshot of the `template` object before applying changes.</w:t>
      </w:r>
    </w:p>
    <w:p>
      <w:pPr>
        <w:ind w:left="360"/>
        <w:spacing w:after="60"/>
      </w:pPr>
      <w:r>
        <w:rPr>
          <w:sz w:val="22"/>
        </w:rPr>
        <w:t>• The history stack is capped at 50 snapshots (`MAX_HISTORY_SNAPSHOTS = 50`) to maintain a minimal memory footprint.</w:t>
      </w:r>
    </w:p>
    <w:p>
      <w:pPr>
        <w:ind w:left="360"/>
        <w:spacing w:after="60"/>
      </w:pPr>
      <w:r>
        <w:rPr>
          <w:sz w:val="22"/>
        </w:rPr>
        <w:t>• Pressing `Ctrl+Z` decrements `historyIndex` and restores the previous snapshot; `Ctrl+Y` increments `historyIndex`.</w:t>
      </w:r>
    </w:p>
    <w:p>
      <w:pPr>
        <w:ind w:left="360"/>
        <w:spacing w:after="60"/>
      </w:pPr>
      <w:r>
        <w:rPr>
          <w:sz w:val="22"/>
        </w:rPr>
        <w:t>• The header displays real-time badges indicating available undo and redo counts.</w:t>
      </w:r>
    </w:p>
    <w:p>
      <w:pPr>
        <w:spacing w:before="180" w:after="100"/>
      </w:pPr>
      <w:r>
        <w:rPr>
          <w:b/>
          <w:sz w:val="26"/>
          <w:color w:val="334155"/>
        </w:rPr>
        <w:t>3.3 Atomic Helpers Separation</w:t>
      </w:r>
    </w:p>
    <w:p>
      <w:pPr>
        <w:spacing w:after="120"/>
      </w:pPr>
      <w:r>
        <w:rPr>
          <w:sz w:val="22"/>
          <w:color w:val="1E293B"/>
        </w:rPr>
        <w:t>To keep `editor.store.ts` compact and strictly maintainable:</w:t>
      </w:r>
    </w:p>
    <w:p>
      <w:pPr>
        <w:ind w:left="360"/>
        <w:spacing w:after="60"/>
      </w:pPr>
      <w:r>
        <w:rPr>
          <w:sz w:val="22"/>
        </w:rPr>
        <w:t>• State mutators are extracted to `store-helpers.ts` (`moveElementLayerHelper`, `duplicateElementHelper`, `deleteElementHelper`, `toggleLockHelper`, `toggleHiddenHelper`).</w:t>
      </w:r>
    </w:p>
    <w:p>
      <w:pPr>
        <w:ind w:left="360"/>
        <w:spacing w:after="60"/>
      </w:pPr>
      <w:r>
        <w:rPr>
          <w:sz w:val="22"/>
        </w:rPr>
        <w:t>• Snapshot history manipulation is isolated in `history-helpers.ts`.</w:t>
      </w:r>
    </w:p>
    <w:p>
      <w:pPr>
        <w:ind w:left="360"/>
        <w:spacing w:after="60"/>
      </w:pPr>
      <w:r>
        <w:rPr>
          <w:sz w:val="22"/>
        </w:rPr>
        <w:t>• Coordinate calculations reside in `coordinate-helpers.ts`.</w:t>
      </w:r>
    </w:p>
    <w:p>
      <w:pPr>
        <w:spacing w:before="260" w:after="140"/>
      </w:pPr>
      <w:r>
        <w:rPr>
          <w:b/>
          <w:sz w:val="32"/>
          <w:color w:val="1E40AF"/>
        </w:rPr>
        <w:t>4. Canvas Geometry &amp; Coordinate Translation</w:t>
      </w:r>
    </w:p>
    <w:p>
      <w:pPr>
        <w:spacing w:before="180" w:after="100"/>
      </w:pPr>
      <w:r>
        <w:rPr>
          <w:b/>
          <w:sz w:val="26"/>
          <w:color w:val="334155"/>
        </w:rPr>
        <w:t>4.1 Logical Coordinates vs. Viewport Scaling</w:t>
      </w:r>
    </w:p>
    <w:p>
      <w:pPr>
        <w:spacing w:after="120"/>
      </w:pPr>
      <w:r>
        <w:rPr>
          <w:sz w:val="22"/>
          <w:color w:val="1E293B"/>
        </w:rPr>
        <w:t>The canvas operates on an absolute **logical coordinate space** independent of the browser's physical viewport.</w:t>
      </w:r>
    </w:p>
    <w:p>
      <w:pPr>
        <w:ind w:left="360"/>
        <w:spacing w:after="60"/>
      </w:pPr>
      <w:r>
        <w:rPr>
          <w:sz w:val="22"/>
        </w:rPr>
        <w:t>• Default resolution: **1200 × 600 px** (or custom up to **1920 × 1080 px** Full HD).</w:t>
      </w:r>
    </w:p>
    <w:p>
      <w:pPr>
        <w:ind w:left="360"/>
        <w:spacing w:after="60"/>
      </w:pPr>
      <w:r>
        <w:rPr>
          <w:sz w:val="22"/>
        </w:rPr>
        <w:t>• The center stage applies CSS scaling via `transform: scale(zoom)` with `transform-origin: top left`.</w:t>
      </w:r>
    </w:p>
    <w:p>
      <w:pPr>
        <w:ind w:left="360"/>
        <w:spacing w:after="60"/>
      </w:pPr>
      <w:r>
        <w:rPr>
          <w:sz w:val="22"/>
        </w:rPr>
        <w:t>• Container rules enforce strict bounds using `minWidth`, `maxWidth`, `minHeight`, and `maxHeight` matching `canvas.width * zoom` and `canvas.height * zoom`, guaranteeing pixel-accurate aspect ratio rendering without layout jitter or scrollbar popping.</w:t>
      </w:r>
    </w:p>
    <w:p>
      <w:pPr>
        <w:spacing w:before="180" w:after="100"/>
      </w:pPr>
      <w:r>
        <w:rPr>
          <w:b/>
          <w:sz w:val="26"/>
          <w:color w:val="334155"/>
        </w:rPr>
        <w:t>4.2 Coordinate Normalization Formula</w:t>
      </w:r>
    </w:p>
    <w:p>
      <w:pPr>
        <w:spacing w:after="120"/>
      </w:pPr>
      <w:r>
        <w:rPr>
          <w:sz w:val="22"/>
          <w:color w:val="1E293B"/>
        </w:rPr>
        <w:t>When dragging or resizing elements, client mouse coordinates are translated into logical canvas coordinates without floating-point drift:</w:t>
      </w:r>
    </w:p>
    <w:p>
      <w:pPr>
        <w:spacing w:after="120"/>
      </w:pPr>
      <w:r>
        <w:rPr>
          <w:sz w:val="22"/>
          <w:color w:val="1E293B"/>
        </w:rPr>
        <w:t>$$\text{canvasX} = \frac{\text{clientX} - \text{canvasRect.left}}{\text{zoom}}$$</w:t>
      </w:r>
    </w:p>
    <w:p>
      <w:pPr>
        <w:spacing w:after="120"/>
      </w:pPr>
      <w:r>
        <w:rPr>
          <w:sz w:val="22"/>
          <w:color w:val="1E293B"/>
        </w:rPr>
        <w:t>$$\text{canvasY} = \frac{\text{clientY} - \text{canvasRect.top}}{\text{zoom}}$$</w:t>
      </w:r>
    </w:p>
    <w:p>
      <w:pPr>
        <w:spacing w:before="180" w:after="100"/>
      </w:pPr>
      <w:r>
        <w:rPr>
          <w:b/>
          <w:sz w:val="26"/>
          <w:color w:val="334155"/>
        </w:rPr>
        <w:t>4.3 Snapping &amp; Boundary Constraints</w:t>
      </w:r>
    </w:p>
    <w:p>
      <w:pPr>
        <w:ind w:left="360"/>
        <w:spacing w:after="60"/>
      </w:pPr>
      <w:r>
        <w:rPr>
          <w:sz w:val="22"/>
        </w:rPr>
        <w:t>• **Grid Snapping**: When `snapToGrid` is enabled:</w:t>
      </w:r>
    </w:p>
    <w:p>
      <w:pPr>
        <w:spacing w:after="120"/>
      </w:pPr>
      <w:r>
        <w:rPr>
          <w:sz w:val="22"/>
          <w:color w:val="1E293B"/>
        </w:rPr>
        <w:t>$$\text{snappedX} = \text{round}\left(\frac{\text{canvasX}}{\text{gridSize}}\right) \times \text{gridSize}$$</w:t>
      </w:r>
    </w:p>
    <w:p>
      <w:pPr>
        <w:ind w:left="360"/>
        <w:spacing w:after="60"/>
      </w:pPr>
      <w:r>
        <w:rPr>
          <w:sz w:val="22"/>
        </w:rPr>
        <w:t>• **Minimum Element Size**: Elements enforce a strict floor of $20\text{px} \times 20\text{px}$ to prevent inverted bounding boxes during resize operations.</w:t>
      </w:r>
    </w:p>
    <w:p>
      <w:pPr>
        <w:ind w:left="360"/>
        <w:spacing w:after="60"/>
      </w:pPr>
      <w:r>
        <w:rPr>
          <w:sz w:val="22"/>
        </w:rPr>
        <w:t>• **8 Interactive Resize Handles**: Handles located at NW, N, NE, E, SE, S, SW, W allow freeform and proportional scaling.</w:t>
      </w:r>
    </w:p>
    <w:p>
      <w:pPr>
        <w:spacing w:before="260" w:after="140"/>
      </w:pPr>
      <w:r>
        <w:rPr>
          <w:b/>
          <w:sz w:val="32"/>
          <w:color w:val="1E40AF"/>
        </w:rPr>
        <w:t>5. Background Artwork &amp; Dynamic Canvas Auto-Sizing</w:t>
      </w:r>
    </w:p>
    <w:p>
      <w:pPr>
        <w:spacing w:before="180" w:after="100"/>
      </w:pPr>
      <w:r>
        <w:rPr>
          <w:b/>
          <w:sz w:val="26"/>
          <w:color w:val="334155"/>
        </w:rPr>
        <w:t>5.1 Artwork Upload Specifications</w:t>
      </w:r>
    </w:p>
    <w:p>
      <w:pPr>
        <w:ind w:left="360"/>
        <w:spacing w:after="60"/>
      </w:pPr>
      <w:r>
        <w:rPr>
          <w:sz w:val="22"/>
        </w:rPr>
        <w:t>• Supported formats: **PNG, JPEG, WebP, SVG**.</w:t>
      </w:r>
    </w:p>
    <w:p>
      <w:pPr>
        <w:ind w:left="360"/>
        <w:spacing w:after="60"/>
      </w:pPr>
      <w:r>
        <w:rPr>
          <w:sz w:val="22"/>
        </w:rPr>
        <w:t>• Maximum file size: **5MB** (strictly validated in `background-uploader.tsx`).</w:t>
      </w:r>
    </w:p>
    <w:p>
      <w:pPr>
        <w:ind w:left="360"/>
        <w:spacing w:after="60"/>
      </w:pPr>
      <w:r>
        <w:rPr>
          <w:sz w:val="22"/>
        </w:rPr>
        <w:t>• Organizers can upload custom background artwork via drag-and-drop or file picker.</w:t>
      </w:r>
    </w:p>
    <w:p>
      <w:pPr>
        <w:spacing w:before="180" w:after="100"/>
      </w:pPr>
      <w:r>
        <w:rPr>
          <w:b/>
          <w:sz w:val="26"/>
          <w:color w:val="334155"/>
        </w:rPr>
        <w:t>5.2 Natural Dimension Detection</w:t>
      </w:r>
    </w:p>
    <w:p>
      <w:pPr>
        <w:spacing w:after="120"/>
      </w:pPr>
      <w:r>
        <w:rPr>
          <w:sz w:val="22"/>
          <w:color w:val="1E293B"/>
        </w:rPr>
        <w:t>Using the browser's `Image()` API, the editor extracts the intrinsic pixel dimensions:</w:t>
      </w:r>
    </w:p>
    <w:p>
      <w:pPr>
        <w:spacing w:after="120"/>
      </w:pPr>
      <w:r>
        <w:rPr>
          <w:sz w:val="22"/>
          <w:color w:val="1E293B"/>
        </w:rPr>
        <w:t>const img = new Image();</w:t>
      </w:r>
    </w:p>
    <w:p>
      <w:pPr>
        <w:spacing w:after="120"/>
      </w:pPr>
      <w:r>
        <w:rPr>
          <w:sz w:val="22"/>
          <w:color w:val="1E293B"/>
        </w:rPr>
        <w:t>img.onload = () =&gt; {</w:t>
      </w:r>
    </w:p>
    <w:p>
      <w:pPr>
        <w:spacing w:after="120"/>
      </w:pPr>
      <w:r>
        <w:rPr>
          <w:sz w:val="22"/>
          <w:color w:val="1E293B"/>
        </w:rPr>
        <w:t>const naturalWidth = img.naturalWidth;</w:t>
      </w:r>
    </w:p>
    <w:p>
      <w:pPr>
        <w:spacing w:after="120"/>
      </w:pPr>
      <w:r>
        <w:rPr>
          <w:sz w:val="22"/>
          <w:color w:val="1E293B"/>
        </w:rPr>
        <w:t>const naturalHeight = img.naturalHeight;</w:t>
      </w:r>
    </w:p>
    <w:p>
      <w:pPr>
        <w:spacing w:after="120"/>
      </w:pPr>
      <w:r>
        <w:rPr>
          <w:sz w:val="22"/>
          <w:color w:val="1E293B"/>
        </w:rPr>
        <w:t>// Offers automatic canvas resizing to match artwork</w:t>
      </w:r>
    </w:p>
    <w:p>
      <w:pPr>
        <w:spacing w:after="120"/>
      </w:pPr>
      <w:r>
        <w:rPr>
          <w:sz w:val="22"/>
          <w:color w:val="1E293B"/>
        </w:rPr>
        <w:t>};</w:t>
      </w:r>
    </w:p>
    <w:p>
      <w:pPr>
        <w:spacing w:after="120"/>
      </w:pPr>
      <w:r>
        <w:rPr>
          <w:sz w:val="22"/>
          <w:color w:val="1E293B"/>
        </w:rPr>
        <w:t>img.src = dataUrl;</w:t>
      </w:r>
    </w:p>
    <w:p>
      <w:pPr>
        <w:spacing w:before="180" w:after="100"/>
      </w:pPr>
      <w:r>
        <w:rPr>
          <w:b/>
          <w:sz w:val="26"/>
          <w:color w:val="334155"/>
        </w:rPr>
        <w:t>5.3 Proportional Coordinate Re-scaling Algorithm</w:t>
      </w:r>
    </w:p>
    <w:p>
      <w:pPr>
        <w:spacing w:after="120"/>
      </w:pPr>
      <w:r>
        <w:rPr>
          <w:sz w:val="22"/>
          <w:color w:val="1E293B"/>
        </w:rPr>
        <w:t>When an organizer chooses to resize the canvas to match uploaded artwork (e.g., from $1200 \times 600$ to $1920 \times 1080$), all existing elements are automatically rescaled proportionally via `canvas-resize-helpers.ts`:</w:t>
      </w:r>
    </w:p>
    <w:p>
      <w:pPr>
        <w:spacing w:after="120"/>
      </w:pPr>
      <w:r>
        <w:rPr>
          <w:sz w:val="22"/>
          <w:color w:val="1E293B"/>
        </w:rPr>
        <w:t>$$\text{scaleX} = \frac{W_{\text{new}}}{W_{\text{old}}},\quad \text{scaleY} = \frac{H_{\text{new}}}{H_{\text{old}}}$$</w:t>
      </w:r>
    </w:p>
    <w:p>
      <w:pPr>
        <w:spacing w:after="120"/>
      </w:pPr>
      <w:r>
        <w:rPr>
          <w:sz w:val="22"/>
          <w:color w:val="1E293B"/>
        </w:rPr>
        <w:t>$$X' = \text{round}(X \times \text{scaleX}),\quad Y' = \text{round}(Y \times \text{scaleY})$$</w:t>
      </w:r>
    </w:p>
    <w:p>
      <w:pPr>
        <w:spacing w:after="120"/>
      </w:pPr>
      <w:r>
        <w:rPr>
          <w:sz w:val="22"/>
          <w:color w:val="1E293B"/>
        </w:rPr>
        <w:t>$$W_{\text{element}}' = \max\left(20, \text{round}(W_{\text{element}} \times \text{scaleX})\right)$$</w:t>
      </w:r>
    </w:p>
    <w:p>
      <w:pPr>
        <w:spacing w:after="120"/>
      </w:pPr>
      <w:r>
        <w:rPr>
          <w:sz w:val="22"/>
          <w:color w:val="1E293B"/>
        </w:rPr>
        <w:t>$$H_{\text{element}}' = \max\left(20, \text{round}(H_{\text{element}} \times \text{scaleY})\right)$$</w:t>
      </w:r>
    </w:p>
    <w:p>
      <w:pPr>
        <w:spacing w:after="120"/>
      </w:pPr>
      <w:r>
        <w:rPr>
          <w:sz w:val="22"/>
          <w:color w:val="1E293B"/>
        </w:rPr>
        <w:t>$$\text{fontSize}' = \max\left(8, \text{round}(\text{fontSize} \times \min(\text{scaleX}, \text{scaleY}))\right)$$</w:t>
      </w:r>
    </w:p>
    <w:p>
      <w:pPr>
        <w:spacing w:after="120"/>
      </w:pPr>
      <w:r>
        <w:rPr>
          <w:sz w:val="22"/>
          <w:color w:val="1E293B"/>
        </w:rPr>
        <w:t>**Guarantees**: No elements are lost, placed off-screen, or shrunk below readable thresholds.</w:t>
      </w:r>
    </w:p>
    <w:p>
      <w:pPr>
        <w:spacing w:before="260" w:after="140"/>
      </w:pPr>
      <w:r>
        <w:rPr>
          <w:b/>
          <w:sz w:val="32"/>
          <w:color w:val="1E40AF"/>
        </w:rPr>
        <w:t>6. Draggable Layer Hierarchy &amp; Reordering</w:t>
      </w:r>
    </w:p>
    <w:p>
      <w:pPr>
        <w:spacing w:after="120"/>
      </w:pPr>
      <w:r>
        <w:rPr>
          <w:sz w:val="22"/>
          <w:color w:val="1E293B"/>
        </w:rPr>
        <w:t>Organizers manage the depth and stacking order of elements through a dedicated **Layers Panel** (`editor-layers-panel.tsx`) integrated into the inspector sidebar.</w:t>
      </w:r>
    </w:p>
    <w:p>
      <w:pPr>
        <w:spacing w:after="120"/>
      </w:pPr>
      <w:r>
        <w:rPr>
          <w:sz w:val="22"/>
          <w:color w:val="1E293B"/>
        </w:rPr>
        <w:t>┌───────────────────────────────────────────────┐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sz w:val="22"/>
          <w:color w:val="1E293B"/>
        </w:rPr>
        <w:t>│ [ Properties ]       [ Layers (5) ]           │</w:t>
      </w:r>
    </w:p>
    <w:p>
      <w:pPr>
        <w:spacing w:after="120"/>
      </w:pPr>
      <w:r>
        <w:rPr>
          <w:sz w:val="22"/>
          <w:color w:val="1E293B"/>
        </w:rPr>
        <w:t>├───────────────────────────────────────────────┤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sz w:val="22"/>
          <w:color w:val="1E293B"/>
        </w:rPr>
        <w:t>│ ≡  [QR]   Official Verification QR   👁  🔓 🗑│</w:t>
      </w:r>
    </w:p>
    <w:p>
      <w:pPr>
        <w:spacing w:after="120"/>
      </w:pPr>
      <w:r>
        <w:rPr>
          <w:sz w:val="22"/>
          <w:color w:val="1E293B"/>
        </w:rPr>
        <w:t>│ ≡  [TEXT] Attendee Name             👁  🔓 🗑│</w:t>
      </w:r>
    </w:p>
    <w:p>
      <w:pPr>
        <w:spacing w:after="120"/>
      </w:pPr>
      <w:r>
        <w:rPr>
          <w:sz w:val="22"/>
          <w:color w:val="1E293B"/>
        </w:rPr>
        <w:t>│ ─── (Visual insertion indicator) ───────────  │</w:t>
      </w:r>
    </w:p>
    <w:p>
      <w:pPr>
        <w:spacing w:after="120"/>
      </w:pPr>
      <w:r>
        <w:rPr>
          <w:sz w:val="22"/>
          <w:color w:val="1E293B"/>
        </w:rPr>
        <w:t>│ ≡  [BADGE] Ticket Tier Badge        👁  🔒 🗑│</w:t>
      </w:r>
    </w:p>
    <w:p>
      <w:pPr>
        <w:spacing w:after="120"/>
      </w:pPr>
      <w:r>
        <w:rPr>
          <w:sz w:val="22"/>
          <w:color w:val="1E293B"/>
        </w:rPr>
        <w:t>│ ≡  [TEXT] Event Date &amp; Venue        👁  🔓 🗑│</w:t>
      </w:r>
    </w:p>
    <w:p>
      <w:pPr>
        <w:spacing w:after="120"/>
      </w:pPr>
      <w:r>
        <w:rPr>
          <w:sz w:val="22"/>
          <w:color w:val="1E293B"/>
        </w:rPr>
        <w:t>│ ≡  [IMG]  Event Brand Logo          👁  🔓 🗑│</w:t>
      </w:r>
    </w:p>
    <w:p>
      <w:pPr>
        <w:spacing w:after="120"/>
      </w:pPr>
      <w:r>
        <w:rPr>
          <w:sz w:val="22"/>
          <w:color w:val="1E293B"/>
        </w:rPr>
        <w:t>└───────────────────────────────────────────────┘</w:t>
      </w:r>
    </w:p>
    <w:p>
      <w:pPr>
        <w:spacing w:before="180" w:after="100"/>
      </w:pPr>
      <w:r>
        <w:rPr>
          <w:b/>
          <w:sz w:val="26"/>
          <w:color w:val="334155"/>
        </w:rPr>
        <w:t>6.1 Native HTML5 Drag and Drop</w:t>
      </w:r>
    </w:p>
    <w:p>
      <w:pPr>
        <w:ind w:left="360"/>
        <w:spacing w:after="60"/>
      </w:pPr>
      <w:r>
        <w:rPr>
          <w:sz w:val="22"/>
        </w:rPr>
        <w:t>• Implemented using native browser drag-and-drop (`draggable`, `onDragStart`, `onDragOver`, `onDragLeave`, `onDrop`) to eliminate bulky external libraries and avoid React 19 compatibility issues.</w:t>
      </w:r>
    </w:p>
    <w:p>
      <w:pPr>
        <w:ind w:left="360"/>
        <w:spacing w:after="60"/>
      </w:pPr>
      <w:r>
        <w:rPr>
          <w:sz w:val="22"/>
        </w:rPr>
        <w:t>• Provides a clear visual insertion line indicator (`border-t-2 border-primary` or `border-b-2 border-primary`) to show exactly where the dropped element will land.</w:t>
      </w:r>
    </w:p>
    <w:p>
      <w:pPr>
        <w:spacing w:before="180" w:after="100"/>
      </w:pPr>
      <w:r>
        <w:rPr>
          <w:b/>
          <w:sz w:val="26"/>
          <w:color w:val="334155"/>
        </w:rPr>
        <w:t>6.2 Z-Index Normalization Algorithm</w:t>
      </w:r>
    </w:p>
    <w:p>
      <w:pPr>
        <w:spacing w:after="120"/>
      </w:pPr>
      <w:r>
        <w:rPr>
          <w:sz w:val="22"/>
          <w:color w:val="1E293B"/>
        </w:rPr>
        <w:t>To prevent z-index collisions and arbitrary gaps, reordering normalizes the entire layer stack sequentially:</w:t>
      </w:r>
    </w:p>
    <w:p>
      <w:pPr>
        <w:spacing w:after="120"/>
      </w:pPr>
      <w:r>
        <w:rPr>
          <w:sz w:val="22"/>
          <w:color w:val="1E293B"/>
        </w:rPr>
        <w:t>// store-helpers.ts: moveElementLayerHelper</w:t>
      </w:r>
    </w:p>
    <w:p>
      <w:pPr>
        <w:spacing w:after="120"/>
      </w:pPr>
      <w:r>
        <w:rPr>
          <w:sz w:val="22"/>
          <w:color w:val="1E293B"/>
        </w:rPr>
        <w:t>const updated = [...elements];</w:t>
      </w:r>
    </w:p>
    <w:p>
      <w:pPr>
        <w:spacing w:after="120"/>
      </w:pPr>
      <w:r>
        <w:rPr>
          <w:sz w:val="22"/>
          <w:color w:val="1E293B"/>
        </w:rPr>
        <w:t>const [moved] = updated.splice(sourceIndex, 1);</w:t>
      </w:r>
    </w:p>
    <w:p>
      <w:pPr>
        <w:spacing w:after="120"/>
      </w:pPr>
      <w:r>
        <w:rPr>
          <w:sz w:val="22"/>
          <w:color w:val="1E293B"/>
        </w:rPr>
        <w:t>updated.splice(destinationIndex, 0, moved);</w:t>
      </w:r>
    </w:p>
    <w:p>
      <w:pPr>
        <w:spacing w:after="120"/>
      </w:pPr>
      <w:r>
        <w:rPr>
          <w:sz w:val="22"/>
          <w:color w:val="1E293B"/>
        </w:rPr>
        <w:t>// Re-index sequentially from top (highest zIndex) to bottom (1)</w:t>
      </w:r>
    </w:p>
    <w:p>
      <w:pPr>
        <w:spacing w:after="120"/>
      </w:pPr>
      <w:r>
        <w:rPr>
          <w:sz w:val="22"/>
          <w:color w:val="1E293B"/>
        </w:rPr>
        <w:t>const total = updated.length;</w:t>
      </w:r>
    </w:p>
    <w:p>
      <w:pPr>
        <w:spacing w:after="120"/>
      </w:pPr>
      <w:r>
        <w:rPr>
          <w:sz w:val="22"/>
          <w:color w:val="1E293B"/>
        </w:rPr>
        <w:t>return updated.map((el, idx) =&gt; ({</w:t>
      </w:r>
    </w:p>
    <w:p>
      <w:pPr>
        <w:spacing w:after="120"/>
      </w:pPr>
      <w:r>
        <w:rPr>
          <w:sz w:val="22"/>
          <w:color w:val="1E293B"/>
        </w:rPr>
        <w:t>...el,</w:t>
      </w:r>
    </w:p>
    <w:p>
      <w:pPr>
        <w:spacing w:after="120"/>
      </w:pPr>
      <w:r>
        <w:rPr>
          <w:sz w:val="22"/>
          <w:color w:val="1E293B"/>
        </w:rPr>
        <w:t>zIndex: total - idx,</w:t>
      </w:r>
    </w:p>
    <w:p>
      <w:pPr>
        <w:spacing w:after="120"/>
      </w:pPr>
      <w:r>
        <w:rPr>
          <w:sz w:val="22"/>
          <w:color w:val="1E293B"/>
        </w:rPr>
        <w:t>}));</w:t>
      </w:r>
    </w:p>
    <w:p>
      <w:pPr>
        <w:spacing w:before="180" w:after="100"/>
      </w:pPr>
      <w:r>
        <w:rPr>
          <w:b/>
          <w:sz w:val="26"/>
          <w:color w:val="334155"/>
        </w:rPr>
        <w:t>6.3 Layer Controls</w:t>
      </w:r>
    </w:p>
    <w:p>
      <w:pPr>
        <w:ind w:left="360"/>
        <w:spacing w:after="60"/>
      </w:pPr>
      <w:r>
        <w:rPr>
          <w:sz w:val="22"/>
        </w:rPr>
        <w:t>• **Selection**: Clicking any layer highlights and selects that element on the canvas stage.</w:t>
      </w:r>
    </w:p>
    <w:p>
      <w:pPr>
        <w:ind w:left="360"/>
        <w:spacing w:after="60"/>
      </w:pPr>
      <w:r>
        <w:rPr>
          <w:sz w:val="22"/>
        </w:rPr>
        <w:t>• **Visibility Toggle (`hidden`)**: Hides the element from the canvas and preview without deleting it.</w:t>
      </w:r>
    </w:p>
    <w:p>
      <w:pPr>
        <w:ind w:left="360"/>
        <w:spacing w:after="60"/>
      </w:pPr>
      <w:r>
        <w:rPr>
          <w:sz w:val="22"/>
        </w:rPr>
        <w:t>• **Lock Toggle (`locked`)**: Freezes element position, dimensions, and selection to prevent accidental edits.</w:t>
      </w:r>
    </w:p>
    <w:p>
      <w:pPr>
        <w:ind w:left="360"/>
        <w:spacing w:after="60"/>
      </w:pPr>
      <w:r>
        <w:rPr>
          <w:sz w:val="22"/>
        </w:rPr>
        <w:t>• **Delete**: Removes the element with an automatic undo/redo snapshot.</w:t>
      </w:r>
    </w:p>
    <w:p>
      <w:pPr>
        <w:spacing w:before="260" w:after="140"/>
      </w:pPr>
      <w:r>
        <w:rPr>
          <w:b/>
          <w:sz w:val="32"/>
          <w:color w:val="1E40AF"/>
        </w:rPr>
        <w:t>7. ReUI Color Picker Architecture &amp; Tailwind v4 Fixes</w:t>
      </w:r>
    </w:p>
    <w:p>
      <w:pPr>
        <w:spacing w:after="120"/>
      </w:pPr>
      <w:r>
        <w:rPr>
          <w:sz w:val="22"/>
          <w:color w:val="1E293B"/>
        </w:rPr>
        <w:t>The ticket editor integrates `@orgatick/ui`'s `ColorPicker` primitive (`packages/ui/src/components/reui/color-picker.tsx`).</w:t>
      </w:r>
    </w:p>
    <w:p>
      <w:pPr>
        <w:spacing w:before="180" w:after="100"/>
      </w:pPr>
      <w:r>
        <w:rPr>
          <w:b/>
          <w:sz w:val="26"/>
          <w:color w:val="334155"/>
        </w:rPr>
        <w:t>7.1 Root-Cause Analysis of Previous Failures</w:t>
      </w:r>
    </w:p>
    <w:p>
      <w:pPr>
        <w:spacing w:after="120"/>
      </w:pPr>
      <w:r>
        <w:rPr>
          <w:sz w:val="22"/>
          <w:color w:val="1E293B"/>
        </w:rPr>
        <w:t>When tested in the inspector and modals, the ColorPicker collapsed into an invisible or stretched layout. The root causes were:</w:t>
      </w:r>
    </w:p>
    <w:p>
      <w:pPr>
        <w:spacing w:after="120"/>
      </w:pPr>
      <w:r>
        <w:rPr>
          <w:sz w:val="22"/>
          <w:color w:val="1E293B"/>
        </w:rPr>
        <w:t>1. **Invalid Tailwind v4 Syntax**: The component used `w-(--color-picker-content-width)` and `[--color-picker-content-width:--spacing(72)]`. In Tailwind v4, `--spacing(72)` is invalid CSS, and `tailwind-merge` ignored the arbitrary property, allowing Base UI's internal `w-full` to override it.</w:t>
      </w:r>
    </w:p>
    <w:p>
      <w:pPr>
        <w:spacing w:after="120"/>
      </w:pPr>
      <w:r>
        <w:rPr>
          <w:sz w:val="22"/>
          <w:color w:val="1E293B"/>
        </w:rPr>
        <w:t>2. **Popover Viewport Clamping**: Base UI Popover rendered directly downward, colliding with the bottom of the viewport inside scrolling inspectors and clamping its height to 0.</w:t>
      </w:r>
    </w:p>
    <w:p>
      <w:pPr>
        <w:spacing w:after="120"/>
      </w:pPr>
      <w:r>
        <w:rPr>
          <w:sz w:val="22"/>
          <w:color w:val="1E293B"/>
        </w:rPr>
        <w:t>3. **Flex Child Collapse**: The saturation gradient area (`ColorPickerArea`) lacked `shrink-0`, causing flex layout compression to collapse its height to 0.</w:t>
      </w:r>
    </w:p>
    <w:p>
      <w:pPr>
        <w:spacing w:after="120"/>
      </w:pPr>
      <w:r>
        <w:rPr>
          <w:sz w:val="22"/>
          <w:color w:val="1E293B"/>
        </w:rPr>
        <w:t>4. **CSS Gradient Rendering**: Multi-layer dynamic Tailwind classes for hue, saturation, and lightness failed to render properly across browsers.</w:t>
      </w:r>
    </w:p>
    <w:p>
      <w:pPr>
        <w:spacing w:after="120"/>
      </w:pPr>
      <w:r>
        <w:rPr>
          <w:sz w:val="22"/>
          <w:color w:val="1E293B"/>
        </w:rPr>
        <w:t>5. **Slider Thumb Drift**: Slider thumbs traveled beyond track bounds due to incorrect fractional travel math.</w:t>
      </w:r>
    </w:p>
    <w:p>
      <w:pPr>
        <w:spacing w:before="180" w:after="100"/>
      </w:pPr>
      <w:r>
        <w:rPr>
          <w:b/>
          <w:sz w:val="26"/>
          <w:color w:val="334155"/>
        </w:rPr>
        <w:t>7.2 Applied Fixes in `color-picker.tsx`</w:t>
      </w:r>
    </w:p>
    <w:p>
      <w:pPr>
        <w:ind w:left="360"/>
        <w:spacing w:after="60"/>
      </w:pPr>
      <w:r>
        <w:rPr>
          <w:sz w:val="22"/>
        </w:rPr>
        <w:t>• **Fixed Popover Width**: Replaced arbitrary CSS variables with standard `w-72 sm:w-80` classes so `tailwind-merge` reliably sets the popover width.</w:t>
      </w:r>
    </w:p>
    <w:p>
      <w:pPr>
        <w:ind w:left="360"/>
        <w:spacing w:after="60"/>
      </w:pPr>
      <w:r>
        <w:rPr>
          <w:sz w:val="22"/>
        </w:rPr>
        <w:t>• **Placement &amp; Offsets**: Added `side="top"` and `sideOffset={8}` to prevent clamping against the viewport bottom.</w:t>
      </w:r>
    </w:p>
    <w:p>
      <w:pPr>
        <w:ind w:left="360"/>
        <w:spacing w:after="60"/>
      </w:pPr>
      <w:r>
        <w:rPr>
          <w:sz w:val="22"/>
        </w:rPr>
        <w:t>• **Guaranteed Area Height**: Enforced `h-36 min-h-[144px] shrink-0` on `ColorPickerArea` with pure inline cross-browser gradients:</w:t>
      </w:r>
    </w:p>
    <w:p>
      <w:pPr>
        <w:spacing w:after="120"/>
      </w:pPr>
      <w:r>
        <w:rPr>
          <w:sz w:val="22"/>
          <w:color w:val="1E293B"/>
        </w:rPr>
        <w:t>// Saturation (white to transparent) + Lightness (black to transparent)</w:t>
      </w:r>
    </w:p>
    <w:p>
      <w:pPr>
        <w:spacing w:after="120"/>
      </w:pPr>
      <w:r>
        <w:rPr>
          <w:sz w:val="22"/>
          <w:color w:val="1E293B"/>
        </w:rPr>
        <w:t>background: `</w:t>
      </w:r>
    </w:p>
    <w:p>
      <w:pPr>
        <w:spacing w:after="120"/>
      </w:pPr>
      <w:r>
        <w:rPr>
          <w:sz w:val="22"/>
          <w:color w:val="1E293B"/>
        </w:rPr>
        <w:t>linear-gradient(to top, #000, transparent),</w:t>
      </w:r>
    </w:p>
    <w:p>
      <w:pPr>
        <w:spacing w:after="120"/>
      </w:pPr>
      <w:r>
        <w:rPr>
          <w:sz w:val="22"/>
          <w:color w:val="1E293B"/>
        </w:rPr>
        <w:t>linear-gradient(to right, #fff, transparent),</w:t>
      </w:r>
    </w:p>
    <w:p>
      <w:pPr>
        <w:spacing w:after="120"/>
      </w:pPr>
      <w:r>
        <w:rPr>
          <w:sz w:val="22"/>
          <w:color w:val="1E293B"/>
        </w:rPr>
        <w:t>hsl(${hue}, 100%, 50%)</w:t>
      </w:r>
    </w:p>
    <w:p>
      <w:pPr>
        <w:spacing w:after="120"/>
      </w:pPr>
      <w:r>
        <w:rPr>
          <w:sz w:val="22"/>
          <w:color w:val="1E293B"/>
        </w:rPr>
        <w:t>`</w:t>
      </w:r>
    </w:p>
    <w:p>
      <w:pPr>
        <w:ind w:left="360"/>
        <w:spacing w:after="60"/>
      </w:pPr>
      <w:r>
        <w:rPr>
          <w:sz w:val="22"/>
        </w:rPr>
        <w:t>• **Pixel-Accurate Slider Travel**: Implemented constrained thumb positioning:</w:t>
      </w:r>
    </w:p>
    <w:p>
      <w:pPr>
        <w:spacing w:after="120"/>
      </w:pPr>
      <w:r>
        <w:rPr>
          <w:sz w:val="22"/>
          <w:color w:val="1E293B"/>
        </w:rPr>
        <w:t>left: `calc(8px + (100% - 16px) * ${fraction})`</w:t>
      </w:r>
    </w:p>
    <w:p>
      <w:pPr>
        <w:ind w:left="360"/>
        <w:spacing w:after="60"/>
      </w:pPr>
      <w:r>
        <w:rPr>
          <w:sz w:val="22"/>
        </w:rPr>
        <w:t>• **Palette Swatches**: Built a standard `flex flex-wrap gap-1.5` swatch grid with rounded chips and active checkmark indicators.</w:t>
      </w:r>
    </w:p>
    <w:p>
      <w:pPr>
        <w:spacing w:before="260" w:after="140"/>
      </w:pPr>
      <w:r>
        <w:rPr>
          <w:b/>
          <w:sz w:val="32"/>
          <w:color w:val="1E40AF"/>
        </w:rPr>
        <w:t>8. Controlled Dynamic Field Registry</w:t>
      </w:r>
    </w:p>
    <w:p>
      <w:pPr>
        <w:spacing w:after="120"/>
      </w:pPr>
      <w:r>
        <w:rPr>
          <w:sz w:val="22"/>
          <w:color w:val="1E293B"/>
        </w:rPr>
        <w:t>To prevent arbitrary script injection and ensure ticket validation fidelity, all dynamic elements bind to controlled field identifiers defined in `apps/organizer/lib/ticket-editor/field-registry.ts`: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Category | Identifier | Display Label | Sample Fallback Value</w:t>
      </w:r>
    </w:p>
    <w:p>
      <w:pPr>
        <w:spacing w:after="120"/>
      </w:pPr>
      <w:r>
        <w:rPr>
          <w:sz w:val="22"/>
          <w:color w:val="1E293B"/>
        </w:rPr>
        <w:t>|---|---|---|---|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**Attendee** | `attendee.name` | Attendee Name | "Alex Chen"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**Attendee** | `attendee.email` | Attendee Email | "alex.chen@example.com"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**Attendee** | `attendee.id` | Attendee ID | "ATT-2026-9042"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**Event** | `event.name` | Event Title | "Orgatick Global Summit 2026"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**Event** | `event.date` | Event Date &amp; Time | "Saturday, Nov 14, 2026 • 10:00 AM"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**Event** | `event.venue` | Venue / Location | "Convention Center, Grand Ballroom"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**Event** | `event.logo` | Event Logo | `[Logo Image]`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**Ticket** | `ticket.code` | Ticket Number / Code | "ORG-TK-883492"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**Ticket** | `ticket.type` | Ticket Tier Name | "All-Access VIP Pass"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**Ticket** | `ticket.orderRef` | Order Reference | "ORD-77491"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**Ticket** | `ticket.price` | Ticket Price | "$149.00"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**Seating** | `seating.zone` | Zone / Area | "VIP Pavilion"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**Seating** | `seating.section` | Section | "Section A"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**Seating** | `seating.row` | Row | "Row 3"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**Seating** | `seating.seat` | Seat Number | "Seat 15"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**QR Code** | `ticket.verificationQr` | Official Verification QR | `orgatick://verify/...`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**Static** | `static.text` | Custom Static Label | "ADMIT ONE - NO REFUNDS"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**Static** | `static.image` | Custom Badge / Logo | `[Image URL]`</w:t>
      </w:r>
    </w:p>
    <w:p>
      <w:pPr>
        <w:spacing w:before="260" w:after="140"/>
      </w:pPr>
      <w:r>
        <w:rPr>
          <w:b/>
          <w:sz w:val="32"/>
          <w:color w:val="1E40AF"/>
        </w:rPr>
        <w:t>9. Keyboard Shortcuts Engine</w:t>
      </w:r>
    </w:p>
    <w:p>
      <w:pPr>
        <w:spacing w:after="120"/>
      </w:pPr>
      <w:r>
        <w:rPr>
          <w:sz w:val="22"/>
          <w:color w:val="1E293B"/>
        </w:rPr>
        <w:t>The editor includes an input-safe keyboard shortcuts system (`use-editor-shortcuts.ts`):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Action | Shortcut (Mac / Win) | Description</w:t>
      </w:r>
    </w:p>
    <w:p>
      <w:pPr>
        <w:spacing w:after="120"/>
      </w:pPr>
      <w:r>
        <w:rPr>
          <w:sz w:val="22"/>
          <w:color w:val="1E293B"/>
        </w:rPr>
        <w:t>|---|---|---|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**Undo** | `Cmd+Z` / `Ctrl+Z` | Revert to previous history snapshot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**Redo** | `Cmd+Shift+Z` / `Ctrl+Y` | Re-apply reverted history snapshot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**Duplicate** | `Cmd+D` / `Ctrl+D` | Clone selected element with 20px offset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**Delete** | `Backspace` / `Delete` | Remove selected element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**Nudge** | `Arrow Keys` | Move selected element by 1px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**Fast Nudge** | `Shift + Arrow Keys` | Move selected element by 10px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**Deselect** | `Escape` | Clear active selection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**Zoom In** | `Cmd++` / `Ctrl++` | Increase canvas zoom by 10%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**Zoom Out** | `Cmd+-` / `Ctrl+-` | Decrease canvas zoom by 10%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**Reset Zoom** | `Cmd+0` / `Ctrl+0` | Reset canvas zoom to 100%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**Toggle Grid** | `G` | Toggle alignment grid visibility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**Toggle Preview** | `P` | Open/close live simulation modal</w:t>
      </w:r>
    </w:p>
    <w:p>
      <w:pPr>
        <w:ind w:left="240"/>
        <w:spacing w:after="60"/>
      </w:pPr>
      <w:r>
        <w:rPr>
          <w:rFonts w:ascii="Consolas" w:hAnsi="Consolas"/>
          <w:sz w:val="18"/>
          <w:color w:val="475569"/>
        </w:rPr>
        <w:t>**Help** | `?` | Open keyboard shortcuts cheat sheet</w:t>
      </w:r>
    </w:p>
    <w:p>
      <w:pPr>
        <w:spacing w:before="180" w:after="100"/>
      </w:pPr>
      <w:r>
        <w:rPr>
          <w:b/>
          <w:sz w:val="26"/>
          <w:color w:val="334155"/>
        </w:rPr>
        <w:t>Input-Safe Event Filtering</w:t>
      </w:r>
    </w:p>
    <w:p>
      <w:pPr>
        <w:spacing w:after="120"/>
      </w:pPr>
      <w:r>
        <w:rPr>
          <w:sz w:val="22"/>
          <w:color w:val="1E293B"/>
        </w:rPr>
        <w:t>Shortcuts are ignored when the user is actively typing in form inputs:</w:t>
      </w:r>
    </w:p>
    <w:p>
      <w:pPr>
        <w:spacing w:after="120"/>
      </w:pPr>
      <w:r>
        <w:rPr>
          <w:sz w:val="22"/>
          <w:color w:val="1E293B"/>
        </w:rPr>
        <w:t>const target = event.target as HTMLElement;</w:t>
      </w:r>
    </w:p>
    <w:p>
      <w:pPr>
        <w:spacing w:after="120"/>
      </w:pPr>
      <w:r>
        <w:rPr>
          <w:sz w:val="22"/>
          <w:color w:val="1E293B"/>
        </w:rPr>
        <w:t>if (</w:t>
      </w:r>
    </w:p>
    <w:p>
      <w:pPr>
        <w:spacing w:after="120"/>
      </w:pPr>
      <w:r>
        <w:rPr>
          <w:sz w:val="22"/>
          <w:color w:val="1E293B"/>
        </w:rPr>
        <w:t>target.tagName === "INPUT" ||</w:t>
      </w:r>
    </w:p>
    <w:p>
      <w:pPr>
        <w:spacing w:after="120"/>
      </w:pPr>
      <w:r>
        <w:rPr>
          <w:sz w:val="22"/>
          <w:color w:val="1E293B"/>
        </w:rPr>
        <w:t>target.tagName === "TEXTAREA" ||</w:t>
      </w:r>
    </w:p>
    <w:p>
      <w:pPr>
        <w:spacing w:after="120"/>
      </w:pPr>
      <w:r>
        <w:rPr>
          <w:sz w:val="22"/>
          <w:color w:val="1E293B"/>
        </w:rPr>
        <w:t>target.isContentEditable</w:t>
      </w:r>
    </w:p>
    <w:p>
      <w:pPr>
        <w:spacing w:after="120"/>
      </w:pPr>
      <w:r>
        <w:rPr>
          <w:sz w:val="22"/>
          <w:color w:val="1E293B"/>
        </w:rPr>
        <w:t>) {</w:t>
      </w:r>
    </w:p>
    <w:p>
      <w:pPr>
        <w:spacing w:after="120"/>
      </w:pPr>
      <w:r>
        <w:rPr>
          <w:sz w:val="22"/>
          <w:color w:val="1E293B"/>
        </w:rPr>
        <w:t>// Allow normal text editing without triggering editor hotkeys</w:t>
      </w:r>
    </w:p>
    <w:p>
      <w:pPr>
        <w:spacing w:after="120"/>
      </w:pPr>
      <w:r>
        <w:rPr>
          <w:sz w:val="22"/>
          <w:color w:val="1E293B"/>
        </w:rPr>
        <w:t>return;</w:t>
      </w:r>
    </w:p>
    <w:p>
      <w:pPr>
        <w:spacing w:after="120"/>
      </w:pPr>
      <w:r>
        <w:rPr>
          <w:sz w:val="22"/>
          <w:color w:val="1E293B"/>
        </w:rPr>
        <w:t>}</w:t>
      </w:r>
    </w:p>
    <w:p>
      <w:pPr>
        <w:spacing w:before="260" w:after="140"/>
      </w:pPr>
      <w:r>
        <w:rPr>
          <w:b/>
          <w:sz w:val="32"/>
          <w:color w:val="1E40AF"/>
        </w:rPr>
        <w:t>10. Live Persona Preview &amp; QR Gate Scanner Simulation</w:t>
      </w:r>
    </w:p>
    <w:p>
      <w:pPr>
        <w:spacing w:after="120"/>
      </w:pPr>
      <w:r>
        <w:rPr>
          <w:sz w:val="22"/>
          <w:color w:val="1E293B"/>
        </w:rPr>
        <w:t>The **Live Preview Modal** (`editor-preview-modal.tsx`) enables organizers to test templates against real attendee data profiles before publishing.</w:t>
      </w:r>
    </w:p>
    <w:p>
      <w:pPr>
        <w:spacing w:before="180" w:after="100"/>
      </w:pPr>
      <w:r>
        <w:rPr>
          <w:b/>
          <w:sz w:val="26"/>
          <w:color w:val="334155"/>
        </w:rPr>
        <w:t>10.1 Test Personas (`sample-attendees.ts`)</w:t>
      </w:r>
    </w:p>
    <w:p>
      <w:pPr>
        <w:spacing w:after="120"/>
      </w:pPr>
      <w:r>
        <w:rPr>
          <w:sz w:val="22"/>
          <w:color w:val="1E293B"/>
        </w:rPr>
        <w:t>1. **Standard Attendee ("Alex Chen")**:</w:t>
      </w:r>
    </w:p>
    <w:p>
      <w:pPr>
        <w:ind w:left="360"/>
        <w:spacing w:after="60"/>
      </w:pPr>
      <w:r>
        <w:rPr>
          <w:sz w:val="22"/>
        </w:rPr>
        <w:t>• Tier: General Admission ($0.00 / Free)</w:t>
      </w:r>
    </w:p>
    <w:p>
      <w:pPr>
        <w:ind w:left="360"/>
        <w:spacing w:after="60"/>
      </w:pPr>
      <w:r>
        <w:rPr>
          <w:sz w:val="22"/>
        </w:rPr>
        <w:t>• Seating: Open Seating / Standing Area</w:t>
      </w:r>
    </w:p>
    <w:p>
      <w:pPr>
        <w:ind w:left="360"/>
        <w:spacing w:after="60"/>
      </w:pPr>
      <w:r>
        <w:rPr>
          <w:sz w:val="22"/>
        </w:rPr>
        <w:t>• Purpose: Verifies standard typography, date formatting, and baseline alignment.</w:t>
      </w:r>
    </w:p>
    <w:p>
      <w:pPr>
        <w:spacing w:after="120"/>
      </w:pPr>
      <w:r>
        <w:rPr>
          <w:sz w:val="22"/>
          <w:color w:val="1E293B"/>
        </w:rPr>
        <w:t>2. **VIP Guest ("Dr. Elena Rostova")**:</w:t>
      </w:r>
    </w:p>
    <w:p>
      <w:pPr>
        <w:ind w:left="360"/>
        <w:spacing w:after="60"/>
      </w:pPr>
      <w:r>
        <w:rPr>
          <w:sz w:val="22"/>
        </w:rPr>
        <w:t>• Tier: All-Access VIP Pass ($249.00)</w:t>
      </w:r>
    </w:p>
    <w:p>
      <w:pPr>
        <w:ind w:left="360"/>
        <w:spacing w:after="60"/>
      </w:pPr>
      <w:r>
        <w:rPr>
          <w:sz w:val="22"/>
        </w:rPr>
        <w:t>• Seating: Zone "VIP Pavilion", Section "Sec A", Row "Row 3", Seat "Seat 15"</w:t>
      </w:r>
    </w:p>
    <w:p>
      <w:pPr>
        <w:ind w:left="360"/>
        <w:spacing w:after="60"/>
      </w:pPr>
      <w:r>
        <w:rPr>
          <w:sz w:val="22"/>
        </w:rPr>
        <w:t>• Purpose: Verifies multi-attribute seating tags, badges, and high-visibility contrast.</w:t>
      </w:r>
    </w:p>
    <w:p>
      <w:pPr>
        <w:spacing w:after="120"/>
      </w:pPr>
      <w:r>
        <w:rPr>
          <w:sz w:val="22"/>
          <w:color w:val="1E293B"/>
        </w:rPr>
        <w:t>3. **Stress-Test Persona ("Hubert Blaine Wolfeschlegelsteinhausenbergerdorff Sr.")**:</w:t>
      </w:r>
    </w:p>
    <w:p>
      <w:pPr>
        <w:ind w:left="360"/>
        <w:spacing w:after="60"/>
      </w:pPr>
      <w:r>
        <w:rPr>
          <w:sz w:val="22"/>
        </w:rPr>
        <w:t>• Tier: Ultra-Long VIP Diamond Sponsorship Tier With Extended Access</w:t>
      </w:r>
    </w:p>
    <w:p>
      <w:pPr>
        <w:ind w:left="360"/>
        <w:spacing w:after="60"/>
      </w:pPr>
      <w:r>
        <w:rPr>
          <w:sz w:val="22"/>
        </w:rPr>
        <w:t>• Venue: Metropolitan Convention and Exhibition Center - Hall 4B West Wing Annex</w:t>
      </w:r>
    </w:p>
    <w:p>
      <w:pPr>
        <w:ind w:left="360"/>
        <w:spacing w:after="60"/>
      </w:pPr>
      <w:r>
        <w:rPr>
          <w:sz w:val="22"/>
        </w:rPr>
        <w:t>• Purpose: Verifies text truncation (`text-ellipsis`), multi-line wrapping, and boundary collision prevention with QR codes.</w:t>
      </w:r>
    </w:p>
    <w:p>
      <w:pPr>
        <w:spacing w:before="180" w:after="100"/>
      </w:pPr>
      <w:r>
        <w:rPr>
          <w:b/>
          <w:sz w:val="26"/>
          <w:color w:val="334155"/>
        </w:rPr>
        <w:t>10.2 Tamper-Proof QR Matrix Generator (`qr-renderer.tsx`)</w:t>
      </w:r>
    </w:p>
    <w:p>
      <w:pPr>
        <w:ind w:left="360"/>
        <w:spacing w:after="60"/>
      </w:pPr>
      <w:r>
        <w:rPr>
          <w:sz w:val="22"/>
        </w:rPr>
        <w:t>• Generates an authentic SVG QR code matrix from the ticket's verification payload:</w:t>
      </w:r>
    </w:p>
    <w:p>
      <w:pPr>
        <w:spacing w:after="120"/>
      </w:pPr>
      <w:r>
        <w:rPr>
          <w:sz w:val="22"/>
          <w:color w:val="1E293B"/>
        </w:rPr>
        <w:t>`orgatick://verify/tkt_sample_12345?sig=9f83...`</w:t>
      </w:r>
    </w:p>
    <w:p>
      <w:pPr>
        <w:ind w:left="360"/>
        <w:spacing w:after="60"/>
      </w:pPr>
      <w:r>
        <w:rPr>
          <w:sz w:val="22"/>
        </w:rPr>
        <w:t>• Rendered purely in vector SVG, ensuring zero pixelation at any zoom level or print DPI.</w:t>
      </w:r>
    </w:p>
    <w:p>
      <w:pPr>
        <w:spacing w:before="180" w:after="100"/>
      </w:pPr>
      <w:r>
        <w:rPr>
          <w:b/>
          <w:sz w:val="26"/>
          <w:color w:val="334155"/>
        </w:rPr>
        <w:t>10.3 Interactive Scanner Simulation</w:t>
      </w:r>
    </w:p>
    <w:p>
      <w:pPr>
        <w:spacing w:after="120"/>
      </w:pPr>
      <w:r>
        <w:rPr>
          <w:sz w:val="22"/>
          <w:color w:val="1E293B"/>
        </w:rPr>
        <w:t>The preview modal includes a "Simulate Gate Scanner" feature:</w:t>
      </w:r>
    </w:p>
    <w:p>
      <w:pPr>
        <w:ind w:left="360"/>
        <w:spacing w:after="60"/>
      </w:pPr>
      <w:r>
        <w:rPr>
          <w:sz w:val="22"/>
        </w:rPr>
        <w:t>• Clicking the scanner sends the QR payload through a simulated validation check.</w:t>
      </w:r>
    </w:p>
    <w:p>
      <w:pPr>
        <w:ind w:left="360"/>
        <w:spacing w:after="60"/>
      </w:pPr>
      <w:r>
        <w:rPr>
          <w:sz w:val="22"/>
        </w:rPr>
        <w:t>• Returns instant visual feedback: ✅ **Ticket Valid &amp; Verified**, Attendee Name, Tier Badge, and Scanned Timestamp.</w:t>
      </w:r>
    </w:p>
    <w:p>
      <w:pPr>
        <w:spacing w:before="260" w:after="140"/>
      </w:pPr>
      <w:r>
        <w:rPr>
          <w:b/>
          <w:sz w:val="32"/>
          <w:color w:val="1E40AF"/>
        </w:rPr>
        <w:t>11. Code Quality &amp; Verification Metrics</w:t>
      </w:r>
    </w:p>
    <w:p>
      <w:pPr>
        <w:spacing w:after="120"/>
      </w:pPr>
      <w:r>
        <w:rPr>
          <w:sz w:val="22"/>
          <w:color w:val="1E293B"/>
        </w:rPr>
        <w:t>The codebase has been verified against Orgatick's strict engineering standards:</w:t>
      </w:r>
    </w:p>
    <w:p>
      <w:pPr>
        <w:spacing w:before="360" w:after="200"/>
      </w:pPr>
      <w:r>
        <w:rPr>
          <w:b/>
          <w:sz w:val="48"/>
          <w:color w:val="0F172A"/>
        </w:rPr>
        <w:t>1. TypeScript Strict Typecheck (organizer app)</w:t>
      </w:r>
    </w:p>
    <w:p>
      <w:pPr>
        <w:spacing w:after="120"/>
      </w:pPr>
      <w:r>
        <w:rPr>
          <w:sz w:val="22"/>
          <w:color w:val="1E293B"/>
        </w:rPr>
        <w:t>pnpm --filter @orgatick/organizer-app run check-types</w:t>
      </w:r>
    </w:p>
    <w:p>
      <w:pPr>
        <w:spacing w:before="360" w:after="200"/>
      </w:pPr>
      <w:r>
        <w:rPr>
          <w:b/>
          <w:sz w:val="48"/>
          <w:color w:val="0F172A"/>
        </w:rPr>
        <w:t>Result: 0 errors, 0 warnings</w:t>
      </w:r>
    </w:p>
    <w:p>
      <w:pPr>
        <w:spacing w:before="360" w:after="200"/>
      </w:pPr>
      <w:r>
        <w:rPr>
          <w:b/>
          <w:sz w:val="48"/>
          <w:color w:val="0F172A"/>
        </w:rPr>
        <w:t>2. Biome Linter (organizer app)</w:t>
      </w:r>
    </w:p>
    <w:p>
      <w:pPr>
        <w:spacing w:after="120"/>
      </w:pPr>
      <w:r>
        <w:rPr>
          <w:sz w:val="22"/>
          <w:color w:val="1E293B"/>
        </w:rPr>
        <w:t>pnpm --filter @orgatick/organizer-app run lint</w:t>
      </w:r>
    </w:p>
    <w:p>
      <w:pPr>
        <w:spacing w:before="360" w:after="200"/>
      </w:pPr>
      <w:r>
        <w:rPr>
          <w:b/>
          <w:sz w:val="48"/>
          <w:color w:val="0F172A"/>
        </w:rPr>
        <w:t>Result: 0 errors, 0 warnings</w:t>
      </w:r>
    </w:p>
    <w:p>
      <w:pPr>
        <w:spacing w:before="360" w:after="200"/>
      </w:pPr>
      <w:r>
        <w:rPr>
          <w:b/>
          <w:sz w:val="48"/>
          <w:color w:val="0F172A"/>
        </w:rPr>
        <w:t>3. File Size Audit</w:t>
      </w:r>
    </w:p>
    <w:p>
      <w:pPr>
        <w:spacing w:after="120"/>
      </w:pPr>
      <w:r>
        <w:rPr>
          <w:sz w:val="22"/>
          <w:color w:val="1E293B"/>
        </w:rPr>
        <w:t>wc -l apps/organizer/components/ticket-editor/* apps/organizer/lib/ticket-editor/*</w:t>
      </w:r>
    </w:p>
    <w:p>
      <w:pPr>
        <w:spacing w:before="360" w:after="200"/>
      </w:pPr>
      <w:r>
        <w:rPr>
          <w:b/>
          <w:sz w:val="48"/>
          <w:color w:val="0F172A"/>
        </w:rPr>
        <w:t>Result: All 31 files strictly &lt; 225 lines (well below the 250 ceiling)</w:t>
      </w:r>
    </w:p>
    <w:p>
      <w:pPr>
        <w:spacing w:before="260" w:after="140"/>
      </w:pPr>
      <w:r>
        <w:rPr>
          <w:b/>
          <w:sz w:val="32"/>
          <w:color w:val="1E40AF"/>
        </w:rPr>
        <w:t>12. Future Backend Persistence &amp; Production Roadmap</w:t>
      </w:r>
    </w:p>
    <w:p>
      <w:pPr>
        <w:spacing w:after="120"/>
      </w:pPr>
      <w:r>
        <w:rPr>
          <w:sz w:val="22"/>
          <w:color w:val="1E293B"/>
        </w:rPr>
        <w:t>The next phase of development will implement the persistence and server-side rendering pipeline:</w:t>
      </w:r>
    </w:p>
    <w:p>
      <w:pPr>
        <w:spacing w:after="120"/>
      </w:pPr>
      <w:r>
        <w:rPr>
          <w:sz w:val="22"/>
          <w:color w:val="1E293B"/>
        </w:rPr>
        <w:t>flowchart LR</w:t>
      </w:r>
    </w:p>
    <w:p>
      <w:pPr>
        <w:spacing w:after="120"/>
      </w:pPr>
      <w:r>
        <w:rPr>
          <w:sz w:val="22"/>
          <w:color w:val="1E293B"/>
        </w:rPr>
        <w:t>A["Organizer Visual Studio&lt;br/&gt;(apps/organizer)"] --&gt;|Saves Draft / Publishes| B["Zod Wire Contracts&lt;br/&gt;(@orgatick/contracts)"]</w:t>
      </w:r>
    </w:p>
    <w:p>
      <w:pPr>
        <w:spacing w:after="120"/>
      </w:pPr>
      <w:r>
        <w:rPr>
          <w:sz w:val="22"/>
          <w:color w:val="1E293B"/>
        </w:rPr>
        <w:t>B --&gt;|REST API with OrganizationContextGuard| C["TicketTemplateController&lt;br/&gt;(apps/backend)"]</w:t>
      </w:r>
    </w:p>
    <w:p>
      <w:pPr>
        <w:spacing w:after="120"/>
      </w:pPr>
      <w:r>
        <w:rPr>
          <w:sz w:val="22"/>
          <w:color w:val="1E293B"/>
        </w:rPr>
        <w:t>C --&gt;|Stores JSON Definition| D[("PostgreSQL&lt;br/&gt;ticketing.ticket_templates")]</w:t>
      </w:r>
    </w:p>
    <w:p>
      <w:pPr>
        <w:spacing w:after="120"/>
      </w:pPr>
      <w:r>
        <w:rPr>
          <w:sz w:val="22"/>
          <w:color w:val="1E293B"/>
        </w:rPr>
        <w:t>D --&gt;|On Ticket Issuance| E["TicketRendererService&lt;br/&gt;(SVG &amp; Resvg / Sharp)"]</w:t>
      </w:r>
    </w:p>
    <w:p>
      <w:pPr>
        <w:spacing w:after="120"/>
      </w:pPr>
      <w:r>
        <w:rPr>
          <w:sz w:val="22"/>
          <w:color w:val="1E293B"/>
        </w:rPr>
        <w:t>E --&gt;|Generates Print PDF &amp; PNG Pass| F["Attendee Apple Wallet / PDF Pass"]</w:t>
      </w:r>
    </w:p>
    <w:p>
      <w:pPr>
        <w:spacing w:before="180" w:after="100"/>
      </w:pPr>
      <w:r>
        <w:rPr>
          <w:b/>
          <w:sz w:val="26"/>
          <w:color w:val="334155"/>
        </w:rPr>
        <w:t>12.1 Shared Contracts (`packages/contract`)</w:t>
      </w:r>
    </w:p>
    <w:p>
      <w:pPr>
        <w:ind w:left="360"/>
        <w:spacing w:after="60"/>
      </w:pPr>
      <w:r>
        <w:rPr>
          <w:sz w:val="22"/>
        </w:rPr>
        <w:t>• Implement `TicketCanvasSchema`, `TicketElementSchema`, `TicketTemplateDefinitionSchema`.</w:t>
      </w:r>
    </w:p>
    <w:p>
      <w:pPr>
        <w:ind w:left="360"/>
        <w:spacing w:after="60"/>
      </w:pPr>
      <w:r>
        <w:rPr>
          <w:sz w:val="22"/>
        </w:rPr>
        <w:t>• Implement `CreateTicketTemplateSchema`, `UpdateTicketTemplateSchema`, `TicketTemplateQuerySchema`.</w:t>
      </w:r>
    </w:p>
    <w:p>
      <w:pPr>
        <w:ind w:left="360"/>
        <w:spacing w:after="60"/>
      </w:pPr>
      <w:r>
        <w:rPr>
          <w:sz w:val="22"/>
        </w:rPr>
        <w:t>• Export response envelope schemas via `createApiResponseSchema` and `createPaginatedApiResponseSchema`.</w:t>
      </w:r>
    </w:p>
    <w:p>
      <w:pPr>
        <w:spacing w:before="180" w:after="100"/>
      </w:pPr>
      <w:r>
        <w:rPr>
          <w:b/>
          <w:sz w:val="26"/>
          <w:color w:val="334155"/>
        </w:rPr>
        <w:t>12.2 Backend Module (`apps/backend`)</w:t>
      </w:r>
    </w:p>
    <w:p>
      <w:pPr>
        <w:ind w:left="360"/>
        <w:spacing w:after="60"/>
      </w:pPr>
      <w:r>
        <w:rPr>
          <w:sz w:val="22"/>
        </w:rPr>
        <w:t>• **Entities**:</w:t>
      </w:r>
    </w:p>
    <w:p>
      <w:pPr>
        <w:ind w:left="360"/>
        <w:spacing w:after="60"/>
      </w:pPr>
      <w:r>
        <w:rPr>
          <w:sz w:val="22"/>
        </w:rPr>
        <w:t>• `TicketTemplateEntity`: Storing `organization_id`, `event_id`, `name`, `status`, `canvas_width`, `canvas_height`, `background_url`.</w:t>
      </w:r>
    </w:p>
    <w:p>
      <w:pPr>
        <w:ind w:left="360"/>
        <w:spacing w:after="60"/>
      </w:pPr>
      <w:r>
        <w:rPr>
          <w:sz w:val="22"/>
        </w:rPr>
        <w:t>• `TicketTemplateVersionEntity`: Immutable snapshot of `definition` (JSONB) linked to issued tickets to guarantee historical reproducibility.</w:t>
      </w:r>
    </w:p>
    <w:p>
      <w:pPr>
        <w:ind w:left="360"/>
        <w:spacing w:after="60"/>
      </w:pPr>
      <w:r>
        <w:rPr>
          <w:sz w:val="22"/>
        </w:rPr>
        <w:t>• **Controller &amp; Security**:</w:t>
      </w:r>
    </w:p>
    <w:p>
      <w:pPr>
        <w:ind w:left="360"/>
        <w:spacing w:after="60"/>
      </w:pPr>
      <w:r>
        <w:rPr>
          <w:sz w:val="22"/>
        </w:rPr>
        <w:t>• `TicketTemplateController` protected by `OrganizationContextGuard` and `TICKET_PERMISSIONS`.</w:t>
      </w:r>
    </w:p>
    <w:p>
      <w:pPr>
        <w:ind w:left="360"/>
        <w:spacing w:after="60"/>
      </w:pPr>
      <w:r>
        <w:rPr>
          <w:sz w:val="22"/>
        </w:rPr>
        <w:t>• **Rendering Engine**:</w:t>
      </w:r>
    </w:p>
    <w:p>
      <w:pPr>
        <w:ind w:left="360"/>
        <w:spacing w:after="60"/>
      </w:pPr>
      <w:r>
        <w:rPr>
          <w:sz w:val="22"/>
        </w:rPr>
        <w:t>• Server-side SVG rendering using template definition and attendee data.</w:t>
      </w:r>
    </w:p>
    <w:p>
      <w:pPr>
        <w:ind w:left="360"/>
        <w:spacing w:after="60"/>
      </w:pPr>
      <w:r>
        <w:rPr>
          <w:sz w:val="22"/>
        </w:rPr>
        <w:t>• High-performance rasterization to PNG and vector PDF using `@resvg/resvg-js` / `pdfkit` for email attachments and Apple Wallet passes.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