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140"/>
        <w:jc w:val="center"/>
      </w:pPr>
      <w:r>
        <w:rPr>
          <w:rFonts w:ascii="Arial" w:hAnsi="Arial"/>
          <w:b/>
          <w:color w:val="000000"/>
          <w:sz w:val="34"/>
        </w:rPr>
        <w:t>Acord intern de designació i responsabilitats del projecte SIF PrisMa</w:t>
      </w:r>
    </w:p>
    <w:p>
      <w:pPr>
        <w:widowControl/>
        <w:spacing w:after="300"/>
        <w:jc w:val="center"/>
      </w:pPr>
      <w:r>
        <w:rPr>
          <w:rFonts w:ascii="Arial" w:hAnsi="Arial"/>
          <w:b/>
          <w:color w:val="333333"/>
          <w:sz w:val="21"/>
        </w:rPr>
        <w:t>Governança tècnica, certificat digital i aprovació de la futura entrada en producció VERI*FACTU</w:t>
      </w:r>
    </w:p>
    <w:p>
      <w:pPr>
        <w:keepLines w:val="0"/>
        <w:widowControl/>
        <w:spacing w:after="140"/>
      </w:pPr>
      <w:r>
        <w:t>Aquest acord formalitza la designació de la responsable tècnica del projecte SIF PrisMa, el seu àmbit d'autonomia i decisió, la distribució de responsabilitats amb Associació PrisMa, la custòdia del certificat digital i el procés d'activació de versions. També incorpora, com a annex, el formulari de vistiplau tècnic que s'emplenarà quan es revisi una versió concreta.</w:t>
      </w:r>
    </w:p>
    <w:p>
      <w:pPr>
        <w:keepLines w:val="0"/>
        <w:widowControl/>
        <w:spacing w:after="280"/>
      </w:pPr>
      <w:r>
        <w:t>El document es pot subscriure mentre el projecte continua en desenvolupament. No certifica que el SIF estigui acabat ni substitueix la declaració responsable exigida pel Reial decret 1007/2023. La seva signatura reconeix les facultats internes de la responsable tècnica per decidir la preparació tècnica, activar o suspendre versions i iniciar o aturar la remissió sistemàtica de registres. També estableix que tota decisió o actuació que afecti el SIF, i qualsevol actuació sobre els circuits de pagament gestionats pels sistemes de l'entitat, ha de passar per la seva intervenció i conformitat.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81"/>
        <w:gridCol w:w="6350"/>
      </w:tblGrid>
      <w:tr>
        <w:tc>
          <w:tcPr>
            <w:tcW w:type="dxa" w:w="48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DEDED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Entitat</w:t>
            </w:r>
          </w:p>
        </w:tc>
        <w:tc>
          <w:tcPr>
            <w:tcW w:type="dxa" w:w="48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19"/>
              </w:rPr>
              <w:t>Associació PrisMa   ·   NIF G17881988</w:t>
            </w:r>
          </w:p>
        </w:tc>
      </w:tr>
      <w:tr>
        <w:tc>
          <w:tcPr>
            <w:tcW w:type="dxa" w:w="48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DEDED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Responsable tècnica</w:t>
            </w:r>
          </w:p>
        </w:tc>
        <w:tc>
          <w:tcPr>
            <w:tcW w:type="dxa" w:w="48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19"/>
              </w:rPr>
              <w:t>Meriem Abjil Bajja</w:t>
            </w:r>
          </w:p>
        </w:tc>
      </w:tr>
      <w:tr>
        <w:tc>
          <w:tcPr>
            <w:tcW w:type="dxa" w:w="48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DEDED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Estat del document</w:t>
            </w:r>
          </w:p>
        </w:tc>
        <w:tc>
          <w:tcPr>
            <w:tcW w:type="dxa" w:w="4844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19"/>
              </w:rPr>
              <w:t>Acord intern signable   ·   No és declaració responsable del SIF</w:t>
            </w:r>
          </w:p>
        </w:tc>
      </w:tr>
    </w:tbl>
    <w:p>
      <w:pPr>
        <w:pStyle w:val="Heading1"/>
        <w:keepNext/>
        <w:widowControl/>
      </w:pPr>
      <w:r>
        <w:rPr>
          <w:rFonts w:ascii="Arial" w:hAnsi="Arial"/>
          <w:b/>
          <w:color w:val="000000"/>
          <w:sz w:val="24"/>
        </w:rPr>
        <w:t>Parts</w:t>
      </w:r>
    </w:p>
    <w:p>
      <w:pPr>
        <w:keepLines w:val="0"/>
        <w:widowControl/>
      </w:pPr>
      <w:r>
        <w:rPr>
          <w:rFonts w:ascii="Arial" w:hAnsi="Arial"/>
          <w:color w:val="000000"/>
          <w:sz w:val="21"/>
        </w:rPr>
        <w:t>Associació PrisMa, amb NIF G17881988 i domicili a c. Sant Hipòlit, 16, baixos 2a, 17003 Girona, representada als efectes d'aquest acord per Adam Carmona, director, d'ara endavant, l'entitat.</w:t>
      </w:r>
    </w:p>
    <w:p>
      <w:pPr>
        <w:keepLines w:val="0"/>
        <w:widowControl/>
      </w:pPr>
      <w:r>
        <w:rPr>
          <w:rFonts w:ascii="Arial" w:hAnsi="Arial"/>
          <w:color w:val="000000"/>
          <w:sz w:val="21"/>
        </w:rPr>
        <w:t>Meriem Abjil Bajja, responsable tècnica, funcional i documental del projecte SIF PrisMa, d'ara endavant, la responsable tècnica.</w:t>
      </w:r>
    </w:p>
    <w:p>
      <w:pPr>
        <w:keepLines w:val="0"/>
        <w:widowControl/>
      </w:pPr>
      <w:r>
        <w:t>Als efectes de la governança del projecte, Adam Carmona, Pablo Martori Delupi i Meriem Abjil Bajja formen l'equip intern que adopta de manera compartida les decisions fiscals, jurídiques, laborals, funcionals i operatives relacionades amb el SIF, segons la matèria i les funcions de cadascú. Aquesta menció no converteix Pablo Martori Delupi en part signant de l'acord.</w:t>
      </w:r>
    </w:p>
    <w:p>
      <w:pPr>
        <w:keepLines w:val="0"/>
        <w:widowControl/>
      </w:pPr>
      <w:r>
        <w:rPr>
          <w:rFonts w:ascii="Arial" w:hAnsi="Arial"/>
          <w:color w:val="000000"/>
          <w:sz w:val="21"/>
        </w:rPr>
        <w:t>Ambdues parts reconeixen la capacitat necessària per subscriure aquest acord intern i acorden les clàusules següents.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1 Objecte i naturalesa</w:t>
      </w:r>
    </w:p>
    <w:p>
      <w:pPr>
        <w:widowControl/>
        <w:ind w:left="369" w:hanging="159"/>
      </w:pPr>
      <w:r>
        <w:t>1.  L'entitat designa Meriem Abjil Bajja com a responsable tècnica, funcional, documental, de desenvolupament, manteniment i posada en operativa del projecte SIF PrisMa i de la seva adaptació a la modalitat VERI*FACTU.</w:t>
      </w:r>
    </w:p>
    <w:p>
      <w:pPr>
        <w:widowControl/>
        <w:ind w:left="369" w:hanging="159"/>
      </w:pPr>
      <w:r>
        <w:t>2.  Associació PrisMa manté la condició de productora i titular interna del sistema desenvolupat per a ús propi, així com la responsabilitat organitzativa, tributària i de decisió que li correspongui com a entitat.</w:t>
      </w:r>
    </w:p>
    <w:p>
      <w:pPr>
        <w:widowControl/>
        <w:ind w:left="369" w:hanging="159"/>
      </w:pPr>
      <w:r>
        <w:t>3.  Aquest acord és de governança interna. No converteix la responsable tècnica en productora externa persona física, representant legal de l'entitat ni garant personal del compliment tributari de l'organització.</w:t>
      </w:r>
    </w:p>
    <w:p>
      <w:pPr>
        <w:widowControl/>
        <w:ind w:left="369" w:hanging="159"/>
      </w:pPr>
      <w:r>
        <w:t>4.  La declaració responsable reglamentària s'emetrà separadament per a cada versió concreta del SIF que correspongui certificar.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2 Responsabilitats d'Associació PrisMa i col·laboració interna</w:t>
      </w:r>
    </w:p>
    <w:p>
      <w:pPr>
        <w:keepLines w:val="0"/>
        <w:widowControl/>
      </w:pPr>
      <w:r>
        <w:t>Correspon a l'entitat i a la seva direcció:</w:t>
      </w:r>
    </w:p>
    <w:p>
      <w:pPr>
        <w:pStyle w:val="ListBullet"/>
        <w:widowControl/>
        <w:ind w:left="369" w:hanging="159"/>
      </w:pPr>
      <w:r>
        <w:t>facilitar els recursos, accessos, infraestructura, temps i col·laboració interna necessaris per desenvolupar i provar el SIF;</w:t>
      </w:r>
    </w:p>
    <w:p>
      <w:pPr>
        <w:pStyle w:val="ListBullet"/>
        <w:widowControl/>
        <w:ind w:left="369" w:hanging="159"/>
      </w:pPr>
      <w:r>
        <w:t>proporcionar o autoritzar les dades fiscals i corporatives que hagin de constar al sistema i a la declaració responsable;</w:t>
      </w:r>
    </w:p>
    <w:p>
      <w:pPr>
        <w:pStyle w:val="ListBullet"/>
        <w:widowControl/>
        <w:ind w:left="369" w:hanging="159"/>
      </w:pPr>
      <w:r>
        <w:t>obtenir, renovar i mantenir el certificat electrònic qualificat de l'entitat o formalitzar la representació, l'apoderament o la col·laboració social que s'utilitzi davant l'AEAT;</w:t>
      </w:r>
    </w:p>
    <w:p>
      <w:pPr>
        <w:pStyle w:val="ListBullet"/>
        <w:widowControl/>
        <w:ind w:left="369" w:hanging="159"/>
      </w:pPr>
      <w:r>
        <w:t>designar la persona amb representació suficient que subscriurà la declaració responsable del SIF en nom de l'entitat;</w:t>
      </w:r>
    </w:p>
    <w:p>
      <w:pPr>
        <w:pStyle w:val="ListBullet"/>
        <w:widowControl/>
        <w:ind w:left="369" w:hanging="159"/>
      </w:pPr>
      <w:r>
        <w:t>reconèixer i facilitar l'autonomia de la responsable tècnica sobre l'arquitectura, el desenvolupament, els accessos administratius, les versions, les incidències i la posada en operativa del SIF;</w:t>
      </w:r>
    </w:p>
    <w:p>
      <w:pPr>
        <w:pStyle w:val="ListBullet"/>
        <w:widowControl/>
        <w:ind w:left="369" w:hanging="159"/>
      </w:pPr>
      <w:r>
        <w:t>sotmetre a la intervenció i conformitat expressa de la responsable tècnica qualsevol decisió o actuació que afecti el SIF o els circuits de pagament gestionats pels sistemes de l'entitat, i impedir que altres persones o proveïdors les decideixin o executin unilateralment;</w:t>
      </w:r>
    </w:p>
    <w:p>
      <w:pPr>
        <w:pStyle w:val="ListBullet"/>
        <w:widowControl/>
        <w:ind w:left="369" w:hanging="159"/>
      </w:pPr>
      <w:r>
        <w:t>adoptar de manera compartida, juntament amb Meriem Abjil Bajja i Pablo Martori Delupi, les decisions fiscals, jurídiques, laborals, funcionals i organitzatives relacionades amb el projecte, i deixar constància de les que afectin el compliment o l'operació;</w:t>
      </w:r>
    </w:p>
    <w:p>
      <w:pPr>
        <w:pStyle w:val="ListBullet"/>
        <w:widowControl/>
        <w:ind w:left="369" w:hanging="159"/>
      </w:pPr>
      <w:r>
        <w:t>rebre informació sobre les activacions, incidències, riscos i mesures correctores rellevants, sense establir una autorització prèvia addicional per a cada actuació tècnica;</w:t>
      </w:r>
    </w:p>
    <w:p>
      <w:pPr>
        <w:pStyle w:val="ListBullet"/>
        <w:widowControl/>
        <w:ind w:left="369" w:hanging="159"/>
      </w:pPr>
      <w:r>
        <w:t>garantir que les persones i proveïdors implicats compleixen les obligacions de confidencialitat, protecció de dades i seguretat aplicables;</w:t>
      </w:r>
    </w:p>
    <w:p>
      <w:pPr>
        <w:pStyle w:val="ListBullet"/>
        <w:widowControl/>
        <w:ind w:left="369" w:hanging="159"/>
      </w:pPr>
      <w:r>
        <w:t>demanar assessorament fiscal, jurídic, laboral o de seguretat quan l'equip intern consideri que una decisió necessita criteri especialitzat extern.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3 Responsabilitats de la responsable tècnica</w:t>
      </w:r>
    </w:p>
    <w:p>
      <w:pPr>
        <w:keepLines w:val="0"/>
        <w:widowControl/>
      </w:pPr>
      <w:r>
        <w:t>Correspon a la responsable tècnica, amb els recursos i accessos facilitats per l'entitat:</w:t>
      </w:r>
    </w:p>
    <w:p>
      <w:pPr>
        <w:pStyle w:val="ListBullet"/>
        <w:widowControl/>
        <w:ind w:left="369" w:hanging="159"/>
      </w:pPr>
      <w:r>
        <w:t>definir i mantenir l'arquitectura tècnica i funcional del SIF PrisMa;</w:t>
      </w:r>
    </w:p>
    <w:p>
      <w:pPr>
        <w:pStyle w:val="ListBullet"/>
        <w:widowControl/>
        <w:ind w:left="369" w:hanging="159"/>
      </w:pPr>
      <w:r>
        <w:t>implementar o coordinar els components de facturació, registres fiscals, hash, idempotència, cua AEAT, documents, pagaments, permisos i incidències;</w:t>
      </w:r>
    </w:p>
    <w:p>
      <w:pPr>
        <w:pStyle w:val="ListBullet"/>
        <w:widowControl/>
        <w:ind w:left="369" w:hanging="159"/>
      </w:pPr>
      <w:r>
        <w:t>administrar els entorns, configuracions, desplegaments, versions, processos automàtics, cues i accessos tècnics necessaris per operar el SIF;</w:t>
      </w:r>
    </w:p>
    <w:p>
      <w:pPr>
        <w:pStyle w:val="ListBullet"/>
        <w:widowControl/>
        <w:ind w:left="369" w:hanging="159"/>
      </w:pPr>
      <w:r>
        <w:t>preparar i mantenir la documentació tècnica, funcional, operativa i de versions;</w:t>
      </w:r>
    </w:p>
    <w:p>
      <w:pPr>
        <w:pStyle w:val="ListBullet"/>
        <w:widowControl/>
        <w:ind w:left="369" w:hanging="159"/>
      </w:pPr>
      <w:r>
        <w:t>definir i executar, quan l'entorn ho permeti, les proves tècniques i funcionals, conservar-ne les evidències i informar del resultat;</w:t>
      </w:r>
    </w:p>
    <w:p>
      <w:pPr>
        <w:pStyle w:val="ListBullet"/>
        <w:widowControl/>
        <w:ind w:left="369" w:hanging="159"/>
      </w:pPr>
      <w:r>
        <w:t>identificar i comunicar riscos, bloquejos, mancances o desviacions que puguin afectar el compliment o la seguretat;</w:t>
      </w:r>
    </w:p>
    <w:p>
      <w:pPr>
        <w:pStyle w:val="ListBullet"/>
        <w:widowControl/>
        <w:ind w:left="369" w:hanging="159"/>
      </w:pPr>
      <w:r>
        <w:t>decidir el resultat tècnic de GO, GO AMB LIMITACIONS o NO-GO, amb les limitacions i evidències corresponents;</w:t>
      </w:r>
    </w:p>
    <w:p>
      <w:pPr>
        <w:pStyle w:val="ListBullet"/>
        <w:widowControl/>
        <w:ind w:left="369" w:hanging="159"/>
      </w:pPr>
      <w:r>
        <w:t>activar, suspendre o substituir versions productives i iniciar, suspendre o reprendre la remissió sistemàtica de registres a l'AEAT, sense necessitat d'una autorització específica addicional per a cada actuació;</w:t>
      </w:r>
    </w:p>
    <w:p>
      <w:pPr>
        <w:pStyle w:val="ListBullet"/>
        <w:widowControl/>
        <w:ind w:left="369" w:hanging="159"/>
      </w:pPr>
      <w:r>
        <w:t>adoptar canvis tècnics urgents per protegir la integritat, la disponibilitat, la seguretat o el compliment del sistema, documentant-los tan aviat com sigui possible;</w:t>
      </w:r>
    </w:p>
    <w:p>
      <w:pPr>
        <w:pStyle w:val="ListBullet"/>
        <w:widowControl/>
        <w:ind w:left="369" w:hanging="159"/>
      </w:pPr>
      <w:r>
        <w:t>intervenir necessàriament i emetre conformitat abans que qualsevol altra persona decideixi o executi una actuació que afecti el SIF o els circuits de pagament gestionats pels sistemes de l'entitat;</w:t>
      </w:r>
    </w:p>
    <w:p>
      <w:pPr>
        <w:pStyle w:val="ListBullet"/>
        <w:widowControl/>
        <w:ind w:left="369" w:hanging="159"/>
      </w:pPr>
      <w:r>
        <w:t>adoptar amb Adam Carmona i Pablo Martori Delupi les decisions fiscals, jurídiques, laborals, funcionals i operatives vinculades al projecte;</w:t>
      </w:r>
    </w:p>
    <w:p>
      <w:pPr>
        <w:pStyle w:val="ListBullet"/>
        <w:widowControl/>
        <w:ind w:left="369" w:hanging="159"/>
      </w:pPr>
      <w:r>
        <w:t>configurar o coordinar l'accés tècnic del worker SIF al certificat client AEAT sense exposar-ne la clau privada;</w:t>
      </w:r>
    </w:p>
    <w:p>
      <w:pPr>
        <w:pStyle w:val="ListBullet"/>
        <w:widowControl/>
        <w:ind w:left="369" w:hanging="159"/>
      </w:pPr>
      <w:r>
        <w:t>mantenir fora del repositori, del webroot, dels logs i de la documentació qualsevol certificat, clau privada, contrasenya o secret tècnic;</w:t>
      </w:r>
    </w:p>
    <w:p>
      <w:pPr>
        <w:pStyle w:val="ListBullet"/>
        <w:widowControl/>
        <w:ind w:left="369" w:hanging="159"/>
      </w:pPr>
      <w:r>
        <w:t>aturar l'activació, el servei o la remissió quan falti una condició bloquejant o no hi hagi evidència suficient.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4 Autonomia responsabilitat i garanties</w:t>
      </w:r>
    </w:p>
    <w:p>
      <w:pPr>
        <w:widowControl/>
        <w:ind w:left="369" w:hanging="159"/>
      </w:pPr>
      <w:r>
        <w:t>1.  L'entitat delega internament en la responsable tècnica la facultat de decidir quan una versió està tècnicament preparada, desplegar-la, activar-la, suspendre-la o substituir-la i iniciar, suspendre o reprendre les remissions a l'AEAT. Aquesta facultat no atribueix representació general de l'entitat fora de l'àmbit tècnic i operatiu del SIF.</w:t>
      </w:r>
    </w:p>
    <w:p>
      <w:pPr>
        <w:widowControl/>
        <w:ind w:left="369" w:hanging="159"/>
      </w:pPr>
      <w:r>
        <w:t>2.  Les decisions fiscals, jurídiques i laborals relacionades amb el projecte s'adopten de manera compartida per Meriem Abjil Bajja, Adam Carmona i Pablo Martori Delupi. Meriem hi intervé com a persona decisora, no únicament com a assessora o executora tècnica. Quan una decisió exigeixi representació formal de l'entitat o l'actuació d'un professional habilitat, la seva intervenció s'ha d'incorporar sense excloure la participació de la responsable tècnica en la definició i execució de la decisió.</w:t>
      </w:r>
    </w:p>
    <w:p>
      <w:pPr>
        <w:widowControl/>
        <w:ind w:left="369" w:hanging="159"/>
      </w:pPr>
      <w:r>
        <w:t>3.  Tota decisió o actuació que afecti el SIF, i qualsevol actuació que intervingui en els circuits de cobrament o pagament gestionats pels sistemes de l'entitat, ha de passar prèviament per la intervenció i conformitat expressa de la responsable tècnica. Aquesta reserva inclou la creació o modificació de fluxos, imports, estats o dades; l'alta, registre, autorització, captura, devolució, anul·lació, compensació, fraccionament o conciliació d'operacions; i les integracions, callbacks, automatismes, canvis manuals o desplegaments relacionats amb Redsys o qualsevol altre mitjà de pagament.</w:t>
      </w:r>
    </w:p>
    <w:p>
      <w:pPr>
        <w:widowControl/>
        <w:ind w:left="369" w:hanging="159"/>
      </w:pPr>
      <w:r>
        <w:t>4.  Cap altra persona de l'entitat, membre de l'equip, col·laborador o proveïdor pot decidir, ordenar, configurar, executar o posar en producció unilateralment una actuació inclosa en l'apartat anterior sense la participació i conformitat de la responsable tècnica. En les matèries compartides, Adam Carmona i Pablo Martori Delupi decideixen amb Meriem Abjil Bajja; la decisió no es pot adoptar ni executar sense ella. Aquesta regla no limita les actuacions que la responsable tècnica pot adoptar dins de les facultats que li reconeixen aquest acord.</w:t>
      </w:r>
    </w:p>
    <w:p>
      <w:pPr>
        <w:widowControl/>
        <w:ind w:left="369" w:hanging="159"/>
      </w:pPr>
      <w:r>
        <w:t>5.  La responsable tècnica respon de l'execució diligent de les actuacions que realitzi dins de les funcions assumides i sobre la base de la informació, els recursos i els accessos disponibles.</w:t>
      </w:r>
    </w:p>
    <w:p>
      <w:pPr>
        <w:widowControl/>
        <w:ind w:left="369" w:hanging="159"/>
      </w:pPr>
      <w:r>
        <w:t>6.  Sense perjudici de les responsabilitats que no es puguin excloure legalment, aquest acord no trasllada a la responsable tècnica les obligacions tributàries, corporatives, laborals o de representació pròpies d'Associació PrisMa. Tampoc se li atribuiran internament les conseqüències de decisions de l'entitat o d'altres persones, ni les derivades de manca d'entorn, informació, accessos, certificat, dades, recursos o col·laboració que no li siguin imputables.</w:t>
      </w:r>
    </w:p>
    <w:p>
      <w:pPr>
        <w:widowControl/>
        <w:ind w:left="369" w:hanging="159"/>
      </w:pPr>
      <w:r>
        <w:t>7.  La responsable tècnica pot deixar constància escrita del seu criteri, dels desacords i dels riscos detectats, i pot adoptar mesures tècniques preventives o de contenció quan siguin necessàries per protegir el sistema o els registres.</w:t>
      </w:r>
    </w:p>
    <w:p>
      <w:pPr>
        <w:widowControl/>
        <w:ind w:left="369" w:hanging="159"/>
      </w:pPr>
      <w:r>
        <w:t>8.  Les garanties d'aquesta clàusula delimiten l'atribució de responsabilitats i no redueixen l'autonomia, les facultats ni l'abast real de les funcions tècniques, funcionals i operatives reconegudes en aquest acord.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5 Certificat digital i secrets</w:t>
      </w:r>
    </w:p>
    <w:p>
      <w:pPr>
        <w:widowControl/>
        <w:ind w:left="369" w:hanging="159"/>
      </w:pPr>
      <w:r>
        <w:t>1.  El certificat client utilitzat per autenticar la remissió VERI*FACTU és un actiu de l'entitat o d'un tercer que actuï amb representació, apoderament o habilitació suficient.</w:t>
      </w:r>
    </w:p>
    <w:p>
      <w:pPr>
        <w:widowControl/>
        <w:ind w:left="369" w:hanging="159"/>
      </w:pPr>
      <w:r>
        <w:t>2.  La titularitat, renovació, revocació i decisió sobre qui pot utilitzar-lo corresponen a l'entitat o al titular legítim del certificat.</w:t>
      </w:r>
    </w:p>
    <w:p>
      <w:pPr>
        <w:widowControl/>
        <w:ind w:left="369" w:hanging="159"/>
      </w:pPr>
      <w:r>
        <w:t>3.  Mitjançant aquest acord, l'entitat autoritza internament la responsable tècnica a instal·lar, configurar i gestionar l'ús operatiu del certificat per part del SIF, una vegada el titular o custodi legítim l'hagi facilitat i s'hagin establert les condicions de seguretat. Aquesta autorització interna no substitueix els apoderaments o habilitacions externes que siguin necessaris davant l'AEAT.</w:t>
      </w:r>
    </w:p>
    <w:p>
      <w:pPr>
        <w:widowControl/>
        <w:ind w:left="369" w:hanging="159"/>
      </w:pPr>
      <w:r>
        <w:t>4.  El certificat i la clau privada han d'estar protegits fora del directori públic i del repositori, amb permisos mínims, contrasenya separada, còpia de seguretat xifrada i registre de renovacions.</w:t>
      </w:r>
    </w:p>
    <w:p>
      <w:pPr>
        <w:widowControl/>
        <w:ind w:left="369" w:hanging="159"/>
      </w:pPr>
      <w:r>
        <w:t>5.  El certificat TLS de pay.prisma.cat, el certificat client AEAT i la signatura de la declaració responsable són elements diferents i no s'han de reutilitzar o confondre sense validació tècnica.</w:t>
      </w:r>
    </w:p>
    <w:p>
      <w:pPr>
        <w:widowControl/>
        <w:ind w:left="369" w:hanging="159"/>
      </w:pPr>
      <w:r>
        <w:t>6.  Qualsevol pèrdua, exposició, caducitat o sospita de compromís s'ha de comunicar immediatament i pot bloquejar la posada en producció.</w:t>
      </w:r>
    </w:p>
    <w:p>
      <w:pPr>
        <w:widowControl/>
        <w:ind w:left="369" w:hanging="159"/>
      </w:pPr>
      <w:r>
        <w:t>7.  La responsable tècnica no queda obligada a aportar un certificat personal, equips personals, comptes personals ni recursos econòmics propis per executar les funcions d'aquest acord.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6 Versions i declaració responsable del SIF</w:t>
      </w:r>
    </w:p>
    <w:p>
      <w:pPr>
        <w:widowControl/>
        <w:ind w:left="369" w:hanging="159"/>
      </w:pPr>
      <w:r>
        <w:t>1.  Cada versió que es posi en operació ha de quedar identificada, registrada i vinculada al paquet tècnic i documental corresponent.</w:t>
      </w:r>
    </w:p>
    <w:p>
      <w:pPr>
        <w:widowControl/>
        <w:ind w:left="369" w:hanging="159"/>
      </w:pPr>
      <w:r>
        <w:t>2.  La declaració responsable del SIF ha d'identificar Associació PrisMa com a productora interna quan el desenvolupament sigui propi i per a ús propi.</w:t>
      </w:r>
    </w:p>
    <w:p>
      <w:pPr>
        <w:widowControl/>
        <w:ind w:left="369" w:hanging="159"/>
      </w:pPr>
      <w:r>
        <w:t>3.  La declaració responsable ha de ser assumida i subscrita per Associació PrisMa com a productora interna, mitjançant una persona amb representació suficient. Ha d'indicar la data i el lloc de subscripció. La normativa no exigeix que porti signatura electrònica; per al seu expedient intern, l'entitat la formalitzarà amb una signatura visible del seu representant. La responsable tècnica emetrà el vistiplau incorporat a l'annex 1 d'aquest acord, que no substitueix la subscripció de l'entitat.</w:t>
      </w:r>
    </w:p>
    <w:p>
      <w:pPr>
        <w:widowControl/>
        <w:ind w:left="369" w:hanging="159"/>
      </w:pPr>
      <w:r>
        <w:t>4.  No es podrà presentar com a definitiva una declaració que descrigui components no instal·lats, proves no executades o una versió que no sigui verificable.</w:t>
      </w:r>
    </w:p>
    <w:p>
      <w:pPr>
        <w:widowControl/>
        <w:ind w:left="369" w:hanging="159"/>
      </w:pPr>
      <w:r>
        <w:t>5.  La primera versió productiva prevista, 1.0.0, només podrà declarar-se preparada quan s'hagin tancat els camps obligatoris, les proves, el certificat o apoderament, la remissió AEAT, els documents fiscals i les incidències bloquejants, la responsable tècnica hagi emès el resultat corresponent i l'entitat hagi subscrit la declaració responsable.</w:t>
      </w:r>
    </w:p>
    <w:p>
      <w:pPr>
        <w:widowControl/>
        <w:ind w:left="369" w:hanging="159"/>
      </w:pPr>
      <w:r>
        <w:t>6.  Qualsevol canvi substancial d'abast, arquitectura, modalitat fiscal, proveïdor, certificat o components s'ha de documentar, vincular a una versió i validar abans o, en una actuació urgent, immediatament després del canvi.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7 Validació tècnica i entrada en producció</w:t>
      </w:r>
    </w:p>
    <w:p>
      <w:pPr>
        <w:keepLines w:val="0"/>
        <w:widowControl/>
      </w:pPr>
      <w:r>
        <w:t>Abans de l'entrada en producció s'ha de conservar, com a mínim:</w:t>
      </w:r>
    </w:p>
    <w:p>
      <w:pPr>
        <w:pStyle w:val="ListBullet"/>
        <w:widowControl/>
        <w:ind w:left="369" w:hanging="159"/>
      </w:pPr>
      <w:r>
        <w:t>identificador exacte de versió i referència del codi desplegat;</w:t>
      </w:r>
    </w:p>
    <w:p>
      <w:pPr>
        <w:pStyle w:val="ListBullet"/>
        <w:widowControl/>
        <w:ind w:left="369" w:hanging="159"/>
      </w:pPr>
      <w:r>
        <w:t>migracions de base de dades i configuració d'entorn aplicades;</w:t>
      </w:r>
    </w:p>
    <w:p>
      <w:pPr>
        <w:pStyle w:val="ListBullet"/>
        <w:widowControl/>
        <w:ind w:left="369" w:hanging="159"/>
      </w:pPr>
      <w:r>
        <w:t>proves executades i evidències de resultats;</w:t>
      </w:r>
    </w:p>
    <w:p>
      <w:pPr>
        <w:pStyle w:val="ListBullet"/>
        <w:widowControl/>
        <w:ind w:left="369" w:hanging="159"/>
      </w:pPr>
      <w:r>
        <w:t>estat del certificat o apoderament i prova d'autenticació davant l'AEAT;</w:t>
      </w:r>
    </w:p>
    <w:p>
      <w:pPr>
        <w:pStyle w:val="ListBullet"/>
        <w:widowControl/>
        <w:ind w:left="369" w:hanging="159"/>
      </w:pPr>
      <w:r>
        <w:t>verificació de PDF, QR, XML, cua, reintents, incidències, permisos, backups i restauració;</w:t>
      </w:r>
    </w:p>
    <w:p>
      <w:pPr>
        <w:pStyle w:val="ListBullet"/>
        <w:widowControl/>
        <w:ind w:left="369" w:hanging="159"/>
      </w:pPr>
      <w:r>
        <w:t>declaració responsable completa de la versió;</w:t>
      </w:r>
    </w:p>
    <w:p>
      <w:pPr>
        <w:pStyle w:val="ListBullet"/>
        <w:widowControl/>
        <w:ind w:left="369" w:hanging="159"/>
      </w:pPr>
      <w:r>
        <w:t>resultat tècnic emès i constància de les decisions compartides que afectin aspectes fiscals, jurídics, laborals o organitzatius.</w:t>
      </w:r>
    </w:p>
    <w:p>
      <w:pPr>
        <w:keepLines w:val="0"/>
        <w:widowControl/>
      </w:pPr>
      <w:r>
        <w:t>La decisió tècnica correspon a la responsable tècnica i ha de quedar documentada com a GO, GO AMB LIMITACIONS o NO-GO. El resultat GO permet l'activació dins de les facultats delegades per aquest acord. Ningú més pot substituir o deixar sense efecte aquest resultat per activar una versió o ordenar una actuació sobre pagaments sense la conformitat de la responsable tècnica. Quan un GO AMB LIMITACIONS comporti efectes fiscals, jurídics, laborals o organitzatius, les limitacions s'han de tractar i documentar amb Adam Carmona i Pablo Martori Delupi segons la matèria. La subscripció de la declaració responsable continua corresponent a Associació PrisMa.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8 Informació, confidencialitat i traçabilitat</w:t>
      </w:r>
    </w:p>
    <w:p>
      <w:pPr>
        <w:widowControl/>
        <w:ind w:left="369" w:hanging="159"/>
      </w:pPr>
      <w:r>
        <w:t>1.  Ambdues parts han de conservar la confidencialitat de les dades fiscals, personals, credencials, claus i informació tècnica a la qual accedeixin.</w:t>
      </w:r>
    </w:p>
    <w:p>
      <w:pPr>
        <w:widowControl/>
        <w:ind w:left="369" w:hanging="159"/>
      </w:pPr>
      <w:r>
        <w:t>2.  Les decisions rellevants, canvis de versió, proves, incidències i aprovacions s'han de registrar en l'expedient del projecte.</w:t>
      </w:r>
    </w:p>
    <w:p>
      <w:pPr>
        <w:widowControl/>
        <w:ind w:left="369" w:hanging="159"/>
      </w:pPr>
      <w:r>
        <w:t>3.  Les claus privades i contrasenyes no s'han d'incorporar mai als documents de projecte ni als registres de decisions.</w:t>
      </w:r>
    </w:p>
    <w:p>
      <w:pPr>
        <w:widowControl/>
        <w:ind w:left="369" w:hanging="159"/>
      </w:pPr>
      <w:r>
        <w:t>4.  L'entitat ha de garantir la continuïtat operativa i l'accés ordenat a la documentació si canvia la persona responsable o el proveïdor tècnic.</w:t>
      </w:r>
    </w:p>
    <w:p>
      <w:pPr>
        <w:widowControl/>
        <w:ind w:left="369" w:hanging="159"/>
      </w:pPr>
      <w:r>
        <w:t>5.  Les instruccions, decisions compartides, desacords, riscos acceptats i canvis urgents que puguin afectar el compliment o la producció han de quedar registrats amb la data i les persones participants.</w:t>
      </w:r>
    </w:p>
    <w:p>
      <w:pPr>
        <w:widowControl/>
        <w:ind w:left="369" w:hanging="159"/>
      </w:pPr>
      <w:r>
        <w:t>6.  La conformitat de la responsable tècnica exigida per a qualsevol decisió o actuació sobre el SIF o els circuits de pagament ha de quedar registrada amb la identificació de l'actuació, la data i les persones participants.</w:t>
      </w:r>
    </w:p>
    <w:p>
      <w:pPr>
        <w:pStyle w:val="Heading1"/>
        <w:keepNext/>
        <w:widowControl/>
      </w:pPr>
      <w:r>
        <w:rPr>
          <w:b/>
          <w:color w:val="000000"/>
          <w:sz w:val="28"/>
        </w:rPr>
        <w:t>Clàusula 9 Vigència recursos i condicions d'exercici</w:t>
      </w:r>
    </w:p>
    <w:p>
      <w:pPr>
        <w:widowControl/>
        <w:ind w:left="369" w:hanging="159"/>
      </w:pPr>
      <w:r>
        <w:t>1.  Aquest acord entra en vigor en la data de l'última signatura i es manté mentre la responsable tècnica conservi l'encàrrec o fins que sigui substituït per un acord posterior.</w:t>
      </w:r>
    </w:p>
    <w:p>
      <w:pPr>
        <w:widowControl/>
        <w:ind w:left="369" w:hanging="159"/>
      </w:pPr>
      <w:r>
        <w:t>2.  S'ha de revisar quan canviïn substancialment les funcions, la persona responsable, la representació de l'entitat, la modalitat del SIF o el mecanisme de certificat o apoderament.</w:t>
      </w:r>
    </w:p>
    <w:p>
      <w:pPr>
        <w:widowControl/>
        <w:ind w:left="369" w:hanging="159"/>
      </w:pPr>
      <w:r>
        <w:t>3.  L'entitat reconeix que, en la data de signatura, la responsable tècnica ja disposa dels accessos administratius necessaris al codi, bases de dades, servidor, logs, configuració, entorns, còpies de seguretat, serveis i gestió segura dels secrets. Aquests accessos s'han de mantenir personals, traçables i suficients mentre duri l'encàrrec.</w:t>
      </w:r>
    </w:p>
    <w:p>
      <w:pPr>
        <w:widowControl/>
        <w:ind w:left="369" w:hanging="159"/>
      </w:pPr>
      <w:r>
        <w:t>4.  Les funcions s'exerceixen dins de la relació laboral o professional existent, amb temps, mitjans i suport adequats. Aquesta previsió regula les condicions i els mitjans de treball i no limita l'autonomia ni les facultats reconegudes a la responsable tècnica. La disponibilitat permanent, les guàrdies fora d'horari i l'ús d'equips, certificats, comptes o diners personals no formen part d'aquest acord; qualsevol pacte sobre aquestes qüestions s'ha de formalitzar separadament.</w:t>
      </w:r>
    </w:p>
    <w:p>
      <w:pPr>
        <w:widowControl/>
        <w:ind w:left="369" w:hanging="159"/>
      </w:pPr>
      <w:r>
        <w:t>5.  Qualsevol modificació o revocació de les facultats tècniques reconegudes s'ha de comunicar per escrit i no afecta la validesa de les actuacions efectuades mentre eren vigents.</w:t>
      </w:r>
    </w:p>
    <w:p>
      <w:pPr>
        <w:widowControl/>
        <w:ind w:left="369" w:hanging="159"/>
      </w:pPr>
      <w:r>
        <w:t>6.  La finalització de l'encàrrec ha d'incloure lliurament ordenat de documentació i revocació dels accessos que ja no siguin necessaris.</w:t>
      </w:r>
    </w:p>
    <w:p>
      <w:pPr>
        <w:pStyle w:val="Heading1"/>
        <w:keepNext/>
        <w:widowControl/>
      </w:pPr>
      <w:r>
        <w:rPr>
          <w:rFonts w:ascii="Arial" w:hAnsi="Arial"/>
          <w:b/>
          <w:color w:val="000000"/>
          <w:sz w:val="24"/>
        </w:rPr>
        <w:t>Clàusula 10 Acceptació</w:t>
      </w:r>
    </w:p>
    <w:p>
      <w:pPr>
        <w:keepLines w:val="0"/>
        <w:widowControl/>
        <w:spacing w:after="240"/>
      </w:pPr>
      <w:r>
        <w:t>Les parts manifesten que han llegit i entès aquest acord, que reflecteix l'autonomia i les funcions reals de la responsable tècnica, reserva la seva intervenció i conformitat en qualsevol decisió o actuació sobre el SIF o els circuits de pagament, diferencia les responsabilitats internes de la declaració responsable reglamentària del SIF i estableix les garanties i recursos necessaris per exercir l'encàrrec.</w:t>
      </w:r>
    </w:p>
    <w:p>
      <w:pPr>
        <w:keepLines/>
        <w:widowControl/>
        <w:spacing w:after="80"/>
      </w:pPr>
      <w:r>
        <w:rPr>
          <w:rFonts w:ascii="Arial" w:hAnsi="Arial"/>
          <w:color w:val="000000"/>
          <w:sz w:val="21"/>
        </w:rPr>
        <w:t>Lloc de signatura: Girona</w:t>
      </w:r>
    </w:p>
    <w:p>
      <w:pPr>
        <w:keepLines/>
        <w:widowControl/>
        <w:spacing w:after="240"/>
      </w:pPr>
      <w:r>
        <w:rPr>
          <w:rFonts w:ascii="Arial" w:hAnsi="Arial"/>
          <w:color w:val="000000"/>
          <w:sz w:val="21"/>
        </w:rPr>
        <w:t>Data: ____ de ____________________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309"/>
        <w:gridCol w:w="4309"/>
      </w:tblGrid>
      <w:tr>
        <w:tc>
          <w:tcPr>
            <w:tcW w:type="dxa" w:w="4844"/>
            <w:tcMar>
              <w:top w:w="180" w:type="dxa"/>
              <w:start w:w="200" w:type="dxa"/>
              <w:bottom w:w="180" w:type="dxa"/>
              <w:end w:w="200" w:type="dxa"/>
            </w:tcMar>
            <w:vAlign w:val="top"/>
          </w:tcPr>
          <w:p>
            <w:pPr>
              <w:keepLines/>
            </w:pPr>
            <w:r>
              <w:rPr>
                <w:rFonts w:ascii="Arial" w:hAnsi="Arial"/>
                <w:b/>
                <w:color w:val="000000"/>
                <w:sz w:val="20"/>
              </w:rPr>
              <w:t>Per Associació PrisMa</w:t>
            </w:r>
          </w:p>
          <w:p>
            <w:pPr>
              <w:spacing w:before="100"/>
            </w:pPr>
            <w:r>
              <w:rPr>
                <w:rFonts w:ascii="Arial" w:hAnsi="Arial"/>
                <w:color w:val="000000"/>
                <w:sz w:val="20"/>
              </w:rPr>
              <w:t>Adam Carmona</w:t>
            </w:r>
          </w:p>
          <w:p>
            <w:r>
              <w:rPr>
                <w:rFonts w:ascii="Arial" w:hAnsi="Arial"/>
                <w:color w:val="444444"/>
                <w:sz w:val="18"/>
              </w:rPr>
              <w:t>Director</w:t>
            </w:r>
          </w:p>
          <w:p>
            <w:pPr>
              <w:spacing w:before="480"/>
            </w:pPr>
            <w:r>
              <w:rPr>
                <w:rFonts w:ascii="Arial" w:hAnsi="Arial"/>
                <w:color w:val="555555"/>
                <w:sz w:val="18"/>
              </w:rPr>
              <w:t>Signatura</w:t>
            </w:r>
          </w:p>
          <w:p>
            <w:pPr>
              <w:spacing w:before="440"/>
            </w:pPr>
            <w:r>
              <w:rPr>
                <w:rFonts w:ascii="Arial" w:hAnsi="Arial"/>
                <w:color w:val="555555"/>
                <w:sz w:val="18"/>
              </w:rPr>
              <w:t>________________________________</w:t>
            </w:r>
          </w:p>
        </w:tc>
        <w:tc>
          <w:tcPr>
            <w:tcW w:type="dxa" w:w="4844"/>
            <w:tcMar>
              <w:top w:w="180" w:type="dxa"/>
              <w:start w:w="200" w:type="dxa"/>
              <w:bottom w:w="180" w:type="dxa"/>
              <w:end w:w="200" w:type="dxa"/>
            </w:tcMar>
            <w:vAlign w:val="top"/>
          </w:tcPr>
          <w:p>
            <w:pPr>
              <w:keepLines/>
            </w:pPr>
            <w:r>
              <w:rPr>
                <w:rFonts w:ascii="Arial" w:hAnsi="Arial"/>
                <w:b/>
                <w:color w:val="000000"/>
                <w:sz w:val="20"/>
              </w:rPr>
              <w:t>La responsable tècnica</w:t>
            </w:r>
          </w:p>
          <w:p>
            <w:pPr>
              <w:spacing w:before="100"/>
            </w:pPr>
            <w:r>
              <w:rPr>
                <w:rFonts w:ascii="Arial" w:hAnsi="Arial"/>
                <w:color w:val="000000"/>
                <w:sz w:val="20"/>
              </w:rPr>
              <w:t>Meriem Abjil Bajja</w:t>
            </w:r>
          </w:p>
          <w:p>
            <w:r>
              <w:rPr>
                <w:rFonts w:ascii="Arial" w:hAnsi="Arial"/>
                <w:color w:val="444444"/>
                <w:sz w:val="18"/>
              </w:rPr>
              <w:t>Responsable tècnica, funcional i documental del projecte SIF PrisMa</w:t>
            </w:r>
          </w:p>
          <w:p>
            <w:pPr>
              <w:spacing w:before="480"/>
            </w:pPr>
            <w:r>
              <w:rPr>
                <w:rFonts w:ascii="Arial" w:hAnsi="Arial"/>
                <w:color w:val="555555"/>
                <w:sz w:val="18"/>
              </w:rPr>
              <w:t>Signatura</w:t>
            </w:r>
          </w:p>
          <w:p>
            <w:pPr>
              <w:spacing w:before="440"/>
            </w:pPr>
            <w:r>
              <w:rPr>
                <w:rFonts w:ascii="Arial" w:hAnsi="Arial"/>
                <w:color w:val="555555"/>
                <w:sz w:val="18"/>
              </w:rPr>
              <w:t>________________________________</w:t>
            </w:r>
          </w:p>
        </w:tc>
      </w:tr>
    </w:tbl>
    <w:p>
      <w:pPr>
        <w:pStyle w:val="Heading1"/>
        <w:keepNext/>
        <w:pageBreakBefore/>
        <w:spacing w:after="160"/>
      </w:pPr>
      <w:r>
        <w:rPr>
          <w:b/>
          <w:color w:val="000000"/>
          <w:sz w:val="30"/>
        </w:rPr>
        <w:t>Annex 1 Vistiplau tècnic de versió</w:t>
      </w:r>
    </w:p>
    <w:p>
      <w:pPr>
        <w:keepNext w:val="0"/>
        <w:spacing w:after="160"/>
      </w:pPr>
      <w:r>
        <w:rPr>
          <w:b w:val="0"/>
        </w:rPr>
        <w:t>Aquest annex forma part de l'acord, però la signatura de l'acord no implica que el vistiplau tècnic ja s'hagi emès. L'annex s'ha de completar i signar més endavant, quan existeixi una versió concreta instal·lada, provada i identificada. Fins aleshores, el seu estat és PENDENT D'EMISSIÓ.</w:t>
      </w:r>
    </w:p>
    <w:p>
      <w:pPr>
        <w:pStyle w:val="Heading2"/>
        <w:keepNext/>
      </w:pPr>
      <w:r>
        <w:rPr>
          <w:b/>
          <w:color w:val="000000"/>
          <w:sz w:val="25"/>
        </w:rPr>
        <w:t>Identificació de la revisió</w:t>
      </w:r>
    </w:p>
    <w:p>
      <w:pPr>
        <w:spacing w:after="60"/>
      </w:pPr>
      <w:r>
        <w:rPr>
          <w:b/>
        </w:rPr>
        <w:t xml:space="preserve">Sistema: </w:t>
      </w:r>
      <w:r>
        <w:t>SIF PrisMa</w:t>
      </w:r>
    </w:p>
    <w:p>
      <w:pPr>
        <w:spacing w:after="60"/>
      </w:pPr>
      <w:r>
        <w:rPr>
          <w:b/>
        </w:rPr>
        <w:t xml:space="preserve">Codi del sistema: </w:t>
      </w:r>
      <w:r>
        <w:t>SIF-PRISMA</w:t>
      </w:r>
    </w:p>
    <w:p>
      <w:pPr>
        <w:spacing w:after="60"/>
      </w:pPr>
      <w:r>
        <w:rPr>
          <w:b/>
        </w:rPr>
        <w:t xml:space="preserve">Versió revisada: </w:t>
      </w:r>
      <w:r>
        <w:t>______________________________</w:t>
      </w:r>
    </w:p>
    <w:p>
      <w:pPr>
        <w:spacing w:after="60"/>
      </w:pPr>
      <w:r>
        <w:rPr>
          <w:b/>
        </w:rPr>
        <w:t xml:space="preserve">Entorn verificat: </w:t>
      </w:r>
      <w:r>
        <w:t>______________________________</w:t>
      </w:r>
    </w:p>
    <w:p>
      <w:pPr>
        <w:spacing w:after="60"/>
      </w:pPr>
      <w:r>
        <w:rPr>
          <w:b/>
        </w:rPr>
        <w:t xml:space="preserve">Referència del codi o desplegament: </w:t>
      </w:r>
      <w:r>
        <w:t>______________________________</w:t>
      </w:r>
    </w:p>
    <w:p>
      <w:pPr>
        <w:spacing w:after="60"/>
      </w:pPr>
      <w:r>
        <w:rPr>
          <w:b/>
        </w:rPr>
        <w:t xml:space="preserve">Data de la revisió: </w:t>
      </w:r>
      <w:r>
        <w:t>____ de ____________________ de ______</w:t>
      </w:r>
    </w:p>
    <w:p>
      <w:pPr>
        <w:spacing w:after="60"/>
      </w:pPr>
      <w:r>
        <w:rPr>
          <w:b/>
        </w:rPr>
        <w:t xml:space="preserve">Responsable tècnica: </w:t>
      </w:r>
      <w:r>
        <w:t>Meriem Abjil Bajja</w:t>
      </w:r>
    </w:p>
    <w:p>
      <w:pPr>
        <w:pStyle w:val="Heading2"/>
        <w:keepNext/>
      </w:pPr>
      <w:r>
        <w:rPr>
          <w:b/>
          <w:color w:val="000000"/>
          <w:sz w:val="25"/>
        </w:rPr>
        <w:t>Comprovacions prèvies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92"/>
        <w:gridCol w:w="4392"/>
        <w:gridCol w:w="1037"/>
        <w:gridCol w:w="3283"/>
      </w:tblGrid>
      <w:tr>
        <w:trPr>
          <w:tblHeader w:val="true"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Comprovació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Estat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Evidència o observacions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VT-01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Versió identificada i desplegada a l'entorn verificat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VT-02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Migracions i esquema fiscal revisats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VT-03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Numeració, registres fiscals, rectificatives i encadenament hash verificats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VT-04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Idempotència, concurrència i duplicats verificats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VT-05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XML i validacions del servei AEAT superats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VT-06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Certificat o representació configurat i autenticació AEAT provada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VT-07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Cua AEAT, reintents, respostes i incidències verificats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VT-08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PDF, QR i accés als documents fiscals verificats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VT-09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Permisos, secrets i absència de claus al repositori revisats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VT-10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Backup i restauració executats amb evidència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VT-11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Declaració responsable de la versió completada i accessible al SIF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VT-12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  <w:t>Incidències bloquejants tancades o inexistents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7"/>
              </w:rPr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b w:val="0"/>
                <w:sz w:val="17"/>
              </w:rPr>
            </w:r>
          </w:p>
        </w:tc>
      </w:tr>
    </w:tbl>
    <w:p>
      <w:pPr>
        <w:keepNext w:val="0"/>
        <w:spacing w:before="120" w:after="160"/>
      </w:pPr>
      <w:r>
        <w:rPr>
          <w:b w:val="0"/>
        </w:rPr>
        <w:t>Estats admesos: OK, NO OK, NO APLICA amb justificació o PENDENT.</w:t>
      </w:r>
    </w:p>
    <w:p>
      <w:pPr>
        <w:pStyle w:val="Heading2"/>
        <w:keepNext/>
      </w:pPr>
      <w:r>
        <w:rPr>
          <w:b/>
          <w:color w:val="000000"/>
          <w:sz w:val="25"/>
        </w:rPr>
        <w:t>Resultat del vistiplau</w:t>
      </w:r>
    </w:p>
    <w:p>
      <w:pPr>
        <w:keepNext/>
      </w:pPr>
      <w:r>
        <w:rPr>
          <w:b w:val="0"/>
        </w:rPr>
        <w:t>S'ha de marcar una única opció:</w:t>
      </w:r>
    </w:p>
    <w:p>
      <w:pPr>
        <w:keepNext w:val="0"/>
        <w:spacing w:after="80"/>
        <w:ind w:left="288"/>
      </w:pPr>
      <w:r>
        <w:t>[ ] GO. Versió tècnicament preparada per ser activada i perquè Associació PrisMa subscrigui la declaració responsable.</w:t>
      </w:r>
    </w:p>
    <w:p>
      <w:pPr>
        <w:keepNext w:val="0"/>
        <w:spacing w:after="80"/>
        <w:ind w:left="288"/>
      </w:pPr>
      <w:r>
        <w:t>[ ] GO AMB LIMITACIONS. Versió preparada per ser activada únicament dins de les limitacions descrites i documentades amb l'equip intern quan tinguin efectes no tècnics.</w:t>
      </w:r>
    </w:p>
    <w:p>
      <w:pPr>
        <w:keepNext w:val="0"/>
        <w:spacing w:after="80"/>
        <w:ind w:left="288"/>
      </w:pPr>
      <w:r>
        <w:rPr>
          <w:b w:val="0"/>
        </w:rPr>
        <w:t>[ ] NO-GO. Versió no preparada per entrar en producció ni per subscriure la declaració responsable com a versió conforme.</w:t>
      </w:r>
    </w:p>
    <w:p>
      <w:pPr>
        <w:keepNext w:val="0"/>
        <w:spacing w:before="100"/>
      </w:pPr>
      <w:r>
        <w:rPr>
          <w:b/>
        </w:rPr>
        <w:t>Limitacions, incidències o condicions:</w:t>
      </w:r>
    </w:p>
    <w:p>
      <w:pPr>
        <w:keepNext w:val="0"/>
        <w:spacing w:after="160"/>
      </w:pPr>
      <w:r>
        <w:rPr>
          <w:b w:val="0"/>
        </w:rPr>
        <w:t>________________________________________________________________________________</w:t>
      </w:r>
    </w:p>
    <w:p>
      <w:pPr>
        <w:keepNext w:val="0"/>
        <w:spacing w:after="160"/>
      </w:pPr>
      <w:r>
        <w:rPr>
          <w:b w:val="0"/>
        </w:rPr>
        <w:t>________________________________________________________________________________</w:t>
      </w:r>
    </w:p>
    <w:p>
      <w:pPr>
        <w:pStyle w:val="Heading2"/>
        <w:keepNext/>
      </w:pPr>
      <w:r>
        <w:rPr>
          <w:b/>
          <w:color w:val="000000"/>
          <w:sz w:val="25"/>
        </w:rPr>
        <w:t>Emissió del vistiplau tècnic</w:t>
      </w:r>
    </w:p>
    <w:p>
      <w:pPr>
        <w:keepNext w:val="0"/>
        <w:spacing w:after="160"/>
      </w:pPr>
      <w:r>
        <w:rPr>
          <w:b w:val="0"/>
        </w:rPr>
        <w:t>La responsable tècnica confirma que el resultat reflecteix les comprovacions efectivament realitzades sobre la versió identificada i que ha comunicat les limitacions o incidències conegudes. Aquest vistiplau no li atribueix la condició de productora externa, representant legal ni garant personal de les obligacions tributàries d'Associació PrisMa.</w:t>
      </w:r>
    </w:p>
    <w:p>
      <w:pPr>
        <w:keepNext w:val="0"/>
        <w:spacing w:after="0"/>
      </w:pPr>
      <w:r>
        <w:rPr>
          <w:b/>
        </w:rPr>
        <w:t>Meriem Abjil Bajja</w:t>
      </w:r>
    </w:p>
    <w:p>
      <w:pPr>
        <w:keepNext w:val="0"/>
        <w:spacing w:after="120"/>
      </w:pPr>
      <w:r>
        <w:rPr>
          <w:b w:val="0"/>
        </w:rPr>
        <w:t>Responsable tècnica, funcional i documental del projecte SIF PrisMa</w:t>
      </w:r>
    </w:p>
    <w:p>
      <w:pPr>
        <w:keepNext w:val="0"/>
        <w:spacing w:after="120"/>
      </w:pPr>
      <w:r>
        <w:rPr>
          <w:b w:val="0"/>
        </w:rPr>
        <w:t>Data: ____ de ____________________ de ______</w:t>
      </w:r>
    </w:p>
    <w:p>
      <w:pPr>
        <w:keepNext w:val="0"/>
        <w:spacing w:after="320"/>
      </w:pPr>
      <w:r>
        <w:rPr>
          <w:b/>
        </w:rPr>
        <w:t>Signatura:</w:t>
      </w:r>
    </w:p>
    <w:p>
      <w:pPr>
        <w:keepNext w:val="0"/>
        <w:spacing w:after="200"/>
      </w:pPr>
      <w:r>
        <w:rPr>
          <w:b w:val="0"/>
        </w:rPr>
        <w:t>____________________________________</w:t>
      </w:r>
    </w:p>
    <w:p>
      <w:pPr>
        <w:pStyle w:val="Heading2"/>
        <w:keepNext/>
      </w:pPr>
      <w:r>
        <w:rPr>
          <w:b/>
          <w:color w:val="000000"/>
          <w:sz w:val="25"/>
        </w:rPr>
        <w:t>Recepció i constància de direcció</w:t>
      </w:r>
    </w:p>
    <w:p>
      <w:pPr>
        <w:keepNext w:val="0"/>
      </w:pPr>
      <w:r>
        <w:t>La direcció confirma que ha rebut el resultat tècnic i deixa constància de la situació comunicada. Aquesta recepció no substitueix la conformitat de la responsable tècnica ni habilita la direcció o qualsevol altra persona a activar una versió o ordenar actuacions sobre pagaments al marge d'aquest acord:</w:t>
      </w:r>
    </w:p>
    <w:p>
      <w:pPr>
        <w:keepNext w:val="0"/>
        <w:spacing w:after="80"/>
        <w:ind w:left="288"/>
      </w:pPr>
      <w:r>
        <w:t>[ ] Ha rebut el resultat GO i la versió ha quedat tècnicament habilitada per a l'activació.</w:t>
      </w:r>
    </w:p>
    <w:p>
      <w:pPr>
        <w:keepNext w:val="0"/>
        <w:spacing w:after="80"/>
        <w:ind w:left="288"/>
      </w:pPr>
      <w:r>
        <w:t>[ ] Ha rebut el resultat GO AMB LIMITACIONS i deixa constància de les limitacions compartides.</w:t>
      </w:r>
    </w:p>
    <w:p>
      <w:pPr>
        <w:keepNext w:val="0"/>
        <w:spacing w:after="80"/>
        <w:ind w:left="288"/>
      </w:pPr>
      <w:r>
        <w:t>[ ] Ha rebut el resultat NO-GO i deixa constància que la versió no s'ha d'activar.</w:t>
      </w:r>
    </w:p>
    <w:p>
      <w:pPr>
        <w:keepNext w:val="0"/>
        <w:spacing w:before="120" w:after="0"/>
      </w:pPr>
      <w:r>
        <w:rPr>
          <w:b/>
        </w:rPr>
        <w:t>Adam Carmona</w:t>
      </w:r>
    </w:p>
    <w:p>
      <w:pPr>
        <w:keepNext w:val="0"/>
        <w:spacing w:after="120"/>
      </w:pPr>
      <w:r>
        <w:rPr>
          <w:b w:val="0"/>
        </w:rPr>
        <w:t>Director d'Associació PrisMa</w:t>
      </w:r>
    </w:p>
    <w:p>
      <w:pPr>
        <w:keepNext w:val="0"/>
        <w:spacing w:after="120"/>
      </w:pPr>
      <w:r>
        <w:rPr>
          <w:b w:val="0"/>
        </w:rPr>
        <w:t>Data: ____ de ____________________ de ______</w:t>
      </w:r>
    </w:p>
    <w:p>
      <w:pPr>
        <w:keepNext w:val="0"/>
        <w:spacing w:after="320"/>
      </w:pPr>
      <w:r>
        <w:rPr>
          <w:b/>
        </w:rPr>
        <w:t>Signatura:</w:t>
      </w:r>
    </w:p>
    <w:p>
      <w:pPr>
        <w:keepNext w:val="0"/>
        <w:spacing w:after="200"/>
      </w:pPr>
      <w:r>
        <w:rPr>
          <w:b w:val="0"/>
        </w:rPr>
        <w:t>____________________________________</w:t>
      </w:r>
    </w:p>
    <w:p>
      <w:pPr>
        <w:pStyle w:val="Heading1"/>
        <w:keepNext/>
        <w:widowControl/>
      </w:pPr>
      <w:r>
        <w:rPr>
          <w:rFonts w:ascii="Arial" w:hAnsi="Arial"/>
          <w:b/>
          <w:color w:val="000000"/>
          <w:sz w:val="24"/>
        </w:rPr>
        <w:t>Marc de referència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Reial decret 1007/2023, article 13, declaració responsable dels sistemes informàtics de facturació.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Ordre HAC/1177/2024, article 15, contingut i ubicació de la declaració responsable.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Preguntes freqüents de l'AEAT sobre certificació de sistemes informàtics i desenvolupament propi per a ús propi.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76" w:bottom="1020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Acord intern de responsabilitats   ·   Pàgina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55555"/>
        <w:sz w:val="17"/>
      </w:rPr>
      <w:t>ASSOCIACIÓ PRISMA   |   SIF PRISMA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 intern de designació i responsabilitats del projecte SIF PrisMa</dc:title>
  <dc:subject>Governança tècnica i responsabilitats internes del projecte VERI*FACTU</dc:subject>
  <dc:creator>Associació PrisMa</dc:creator>
  <cp:keywords>SIF PrisMa, VERI*FACTU, responsabilitat tecnica, certificat digital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