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rPr>
          <w:b w:val="0"/>
        </w:rPr>
        <w:t>DefenSYS Client and End User Evaluation Questionnaire</w:t>
      </w:r>
    </w:p>
    <w:p>
      <w:pPr>
        <w:spacing w:after="100"/>
      </w:pPr>
      <w:r>
        <w:rPr>
          <w:b w:val="0"/>
          <w:sz w:val="22"/>
        </w:rPr>
        <w:t>Researcher developed instrument informed by selected ISO/IEC 25010 quality characteristics</w:t>
      </w:r>
    </w:p>
    <w:p>
      <w:pPr>
        <w:spacing w:after="180"/>
      </w:pPr>
      <w:r>
        <w:rPr>
          <w:b/>
          <w:sz w:val="19"/>
        </w:rPr>
        <w:t>Version 1.0   |   30 October 2026   |   Draft for adviser review</w:t>
      </w:r>
    </w:p>
    <w:p>
      <w:pPr>
        <w:spacing w:after="120"/>
      </w:pPr>
      <w:r>
        <w:rPr>
          <w:b w:val="0"/>
        </w:rPr>
        <w:t>Please rate your experience after performing the tasks assigned for this evaluation. Answer the common questions and the section for the role you actually tested. Rate only features you used or observed during the session.</w:t>
      </w:r>
    </w:p>
    <w:p>
      <w:pPr>
        <w:spacing w:after="80"/>
      </w:pPr>
      <w:r>
        <w:rPr>
          <w:b w:val="0"/>
        </w:rPr>
        <w:t>Respondent code __________________    Date __________________</w:t>
      </w:r>
    </w:p>
    <w:p>
      <w:pPr>
        <w:spacing w:after="80"/>
      </w:pPr>
      <w:r>
        <w:rPr>
          <w:b w:val="0"/>
        </w:rPr>
        <w:t>Primary role _____________________    Device and browser or app __________________</w:t>
      </w:r>
    </w:p>
    <w:p>
      <w:pPr>
        <w:spacing w:after="80"/>
      </w:pPr>
      <w:r>
        <w:rPr>
          <w:b w:val="0"/>
        </w:rPr>
        <w:t>Test scope   PIT / Capstone / Both / Other __________    Test session or build __________</w:t>
      </w:r>
    </w:p>
    <w:p>
      <w:pPr>
        <w:spacing w:after="160"/>
      </w:pPr>
      <w:r>
        <w:rPr>
          <w:b w:val="0"/>
        </w:rPr>
        <w:t>Student context if applicable   Leader / Member     Other tested roles _________________</w:t>
      </w:r>
    </w:p>
    <w:p>
      <w:pPr>
        <w:pStyle w:val="Heading2"/>
      </w:pPr>
      <w:r>
        <w:t>How to answer</w:t>
      </w:r>
    </w:p>
    <w:p>
      <w:pPr>
        <w:spacing w:after="120"/>
      </w:pPr>
      <w:r>
        <w:rPr>
          <w:b w:val="0"/>
          <w:sz w:val="21"/>
        </w:rPr>
        <w:t>Check one box per statement. Use 3 only when your experience was neutral. Use N/A when a statement does not apply to your role or configuration; use NT when the feature or situation was not tested. A low rating is appropriate when an applicable task was attempted and failed.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1956"/>
        <w:gridCol w:w="1956"/>
        <w:gridCol w:w="1956"/>
        <w:gridCol w:w="1956"/>
        <w:gridCol w:w="1956"/>
      </w:tblGrid>
      <w:tr>
        <w:trPr>
          <w:cantSplit/>
          <w:tblHeader/>
        </w:trPr>
        <w:tc>
          <w:tcPr>
            <w:tcW w:type="dxa" w:w="1956"/>
            <w:vAlign w:val="center"/>
            <w:shd w:fill="F2F2F2"/>
          </w:tcPr>
          <w:p>
            <w:pPr>
              <w:spacing w:after="0" w:before="0" w:line="250" w:lineRule="auto"/>
              <w:jc w:val="left"/>
            </w:pPr>
            <w:r>
              <w:rPr>
                <w:b/>
                <w:color w:val="000000"/>
                <w:sz w:val="20"/>
              </w:rPr>
              <w:t>5</w:t>
            </w:r>
          </w:p>
        </w:tc>
        <w:tc>
          <w:tcPr>
            <w:tcW w:type="dxa" w:w="1956"/>
            <w:vAlign w:val="center"/>
            <w:shd w:fill="F2F2F2"/>
          </w:tcPr>
          <w:p>
            <w:pPr>
              <w:spacing w:after="0" w:before="0" w:line="250" w:lineRule="auto"/>
              <w:jc w:val="left"/>
            </w:pPr>
            <w:r>
              <w:rPr>
                <w:b/>
                <w:color w:val="000000"/>
                <w:sz w:val="20"/>
              </w:rPr>
              <w:t>4</w:t>
            </w:r>
          </w:p>
        </w:tc>
        <w:tc>
          <w:tcPr>
            <w:tcW w:type="dxa" w:w="1956"/>
            <w:vAlign w:val="center"/>
            <w:shd w:fill="F2F2F2"/>
          </w:tcPr>
          <w:p>
            <w:pPr>
              <w:spacing w:after="0" w:before="0" w:line="250" w:lineRule="auto"/>
              <w:jc w:val="left"/>
            </w:pPr>
            <w:r>
              <w:rPr>
                <w:b/>
                <w:color w:val="000000"/>
                <w:sz w:val="20"/>
              </w:rPr>
              <w:t>3</w:t>
            </w:r>
          </w:p>
        </w:tc>
        <w:tc>
          <w:tcPr>
            <w:tcW w:type="dxa" w:w="1956"/>
            <w:vAlign w:val="center"/>
            <w:shd w:fill="F2F2F2"/>
          </w:tcPr>
          <w:p>
            <w:pPr>
              <w:spacing w:after="0" w:before="0" w:line="250" w:lineRule="auto"/>
              <w:jc w:val="left"/>
            </w:pPr>
            <w:r>
              <w:rPr>
                <w:b/>
                <w:color w:val="000000"/>
                <w:sz w:val="20"/>
              </w:rPr>
              <w:t>2</w:t>
            </w:r>
          </w:p>
        </w:tc>
        <w:tc>
          <w:tcPr>
            <w:tcW w:type="dxa" w:w="1956"/>
            <w:vAlign w:val="center"/>
            <w:shd w:fill="F2F2F2"/>
          </w:tcPr>
          <w:p>
            <w:pPr>
              <w:spacing w:after="0" w:before="0" w:line="250" w:lineRule="auto"/>
              <w:jc w:val="left"/>
            </w:pPr>
            <w:r>
              <w:rPr>
                <w:b/>
                <w:color w:val="000000"/>
                <w:sz w:val="20"/>
              </w:rPr>
              <w:t>1</w:t>
            </w:r>
          </w:p>
        </w:tc>
      </w:tr>
      <w:tr>
        <w:trPr>
          <w:cantSplit/>
        </w:trPr>
        <w:tc>
          <w:tcPr>
            <w:tcW w:type="dxa" w:w="1956"/>
            <w:vAlign w:val="center"/>
          </w:tcPr>
          <w:p>
            <w:pPr>
              <w:spacing w:after="0" w:before="0" w:line="250" w:lineRule="auto"/>
              <w:jc w:val="left"/>
            </w:pPr>
            <w:r>
              <w:rPr>
                <w:b w:val="0"/>
                <w:color w:val="000000"/>
                <w:sz w:val="20"/>
              </w:rPr>
              <w:t>Strongly agree</w:t>
            </w:r>
          </w:p>
        </w:tc>
        <w:tc>
          <w:tcPr>
            <w:tcW w:type="dxa" w:w="1956"/>
            <w:vAlign w:val="center"/>
          </w:tcPr>
          <w:p>
            <w:pPr>
              <w:spacing w:after="0" w:before="0" w:line="250" w:lineRule="auto"/>
              <w:jc w:val="left"/>
            </w:pPr>
            <w:r>
              <w:rPr>
                <w:b w:val="0"/>
                <w:color w:val="000000"/>
                <w:sz w:val="20"/>
              </w:rPr>
              <w:t>Agree</w:t>
            </w:r>
          </w:p>
        </w:tc>
        <w:tc>
          <w:tcPr>
            <w:tcW w:type="dxa" w:w="1956"/>
            <w:vAlign w:val="center"/>
          </w:tcPr>
          <w:p>
            <w:pPr>
              <w:spacing w:after="0" w:before="0" w:line="250" w:lineRule="auto"/>
              <w:jc w:val="left"/>
            </w:pPr>
            <w:r>
              <w:rPr>
                <w:b w:val="0"/>
                <w:color w:val="000000"/>
                <w:sz w:val="20"/>
              </w:rPr>
              <w:t>Neutral</w:t>
            </w:r>
          </w:p>
        </w:tc>
        <w:tc>
          <w:tcPr>
            <w:tcW w:type="dxa" w:w="1956"/>
            <w:vAlign w:val="center"/>
          </w:tcPr>
          <w:p>
            <w:pPr>
              <w:spacing w:after="0" w:before="0" w:line="250" w:lineRule="auto"/>
              <w:jc w:val="left"/>
            </w:pPr>
            <w:r>
              <w:rPr>
                <w:b w:val="0"/>
                <w:color w:val="000000"/>
                <w:sz w:val="20"/>
              </w:rPr>
              <w:t>Disagree</w:t>
            </w:r>
          </w:p>
        </w:tc>
        <w:tc>
          <w:tcPr>
            <w:tcW w:type="dxa" w:w="1956"/>
            <w:vAlign w:val="center"/>
          </w:tcPr>
          <w:p>
            <w:pPr>
              <w:spacing w:after="0" w:before="0" w:line="250" w:lineRule="auto"/>
              <w:jc w:val="left"/>
            </w:pPr>
            <w:r>
              <w:rPr>
                <w:b w:val="0"/>
                <w:color w:val="000000"/>
                <w:sz w:val="20"/>
              </w:rPr>
              <w:t>Strongly disagree</w:t>
            </w:r>
          </w:p>
        </w:tc>
      </w:tr>
    </w:tbl>
    <w:p>
      <w:pPr>
        <w:spacing w:after="140"/>
      </w:pPr>
      <w:r>
        <w:rPr>
          <w:b w:val="0"/>
          <w:sz w:val="20"/>
        </w:rPr>
        <w:t>N/A = Not applicable     NT = Not tested</w:t>
      </w:r>
    </w:p>
    <w:p>
      <w:pPr>
        <w:pStyle w:val="Heading2"/>
      </w:pPr>
      <w:r>
        <w:t>Sections to complete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4464"/>
        <w:gridCol w:w="5314"/>
      </w:tblGrid>
      <w:tr>
        <w:trPr>
          <w:cantSplit/>
          <w:tblHeader/>
        </w:trPr>
        <w:tc>
          <w:tcPr>
            <w:tcW w:type="dxa" w:w="4464"/>
            <w:vAlign w:val="center"/>
            <w:shd w:fill="F2F2F2"/>
          </w:tcPr>
          <w:p>
            <w:pPr>
              <w:spacing w:after="0" w:before="0" w:line="250" w:lineRule="auto"/>
              <w:jc w:val="left"/>
            </w:pPr>
            <w:r>
              <w:rPr>
                <w:b/>
                <w:color w:val="000000"/>
                <w:sz w:val="20"/>
              </w:rPr>
              <w:t>Respondent</w:t>
            </w:r>
          </w:p>
        </w:tc>
        <w:tc>
          <w:tcPr>
            <w:tcW w:type="dxa" w:w="5314"/>
            <w:vAlign w:val="center"/>
            <w:shd w:fill="F2F2F2"/>
          </w:tcPr>
          <w:p>
            <w:pPr>
              <w:spacing w:after="0" w:before="0" w:line="250" w:lineRule="auto"/>
              <w:jc w:val="left"/>
            </w:pPr>
            <w:r>
              <w:rPr>
                <w:b/>
                <w:color w:val="000000"/>
                <w:sz w:val="20"/>
              </w:rPr>
              <w:t>Complete</w:t>
            </w:r>
          </w:p>
        </w:tc>
      </w:tr>
      <w:tr>
        <w:trPr>
          <w:cantSplit/>
        </w:trPr>
        <w:tc>
          <w:tcPr>
            <w:tcW w:type="dxa" w:w="4464"/>
            <w:vAlign w:val="center"/>
          </w:tcPr>
          <w:p>
            <w:pPr>
              <w:spacing w:after="0" w:before="0" w:line="250" w:lineRule="auto"/>
              <w:jc w:val="left"/>
            </w:pPr>
            <w:r>
              <w:rPr>
                <w:b w:val="0"/>
                <w:color w:val="000000"/>
                <w:sz w:val="20"/>
              </w:rPr>
              <w:t>Everyone</w:t>
            </w:r>
          </w:p>
        </w:tc>
        <w:tc>
          <w:tcPr>
            <w:tcW w:type="dxa" w:w="5314"/>
            <w:vAlign w:val="center"/>
          </w:tcPr>
          <w:p>
            <w:pPr>
              <w:spacing w:after="0" w:before="0" w:line="250" w:lineRule="auto"/>
              <w:jc w:val="left"/>
            </w:pPr>
            <w:r>
              <w:rPr>
                <w:b w:val="0"/>
                <w:color w:val="000000"/>
                <w:sz w:val="20"/>
              </w:rPr>
              <w:t>Common questions on page 2, once per respondent</w:t>
            </w:r>
          </w:p>
        </w:tc>
      </w:tr>
      <w:tr>
        <w:trPr>
          <w:cantSplit/>
        </w:trPr>
        <w:tc>
          <w:tcPr>
            <w:tcW w:type="dxa" w:w="4464"/>
            <w:vAlign w:val="center"/>
          </w:tcPr>
          <w:p>
            <w:pPr>
              <w:spacing w:after="0" w:before="0" w:line="250" w:lineRule="auto"/>
              <w:jc w:val="left"/>
            </w:pPr>
            <w:r>
              <w:rPr>
                <w:b w:val="0"/>
                <w:color w:val="000000"/>
                <w:sz w:val="20"/>
              </w:rPr>
              <w:t>Administrator or PIT Lead</w:t>
            </w:r>
          </w:p>
        </w:tc>
        <w:tc>
          <w:tcPr>
            <w:tcW w:type="dxa" w:w="5314"/>
            <w:vAlign w:val="center"/>
          </w:tcPr>
          <w:p>
            <w:pPr>
              <w:spacing w:after="0" w:before="0" w:line="250" w:lineRule="auto"/>
              <w:jc w:val="left"/>
            </w:pPr>
            <w:r>
              <w:rPr>
                <w:b w:val="0"/>
                <w:color w:val="000000"/>
                <w:sz w:val="20"/>
              </w:rPr>
              <w:t>Relevant section on page 3</w:t>
            </w:r>
          </w:p>
        </w:tc>
      </w:tr>
      <w:tr>
        <w:trPr>
          <w:cantSplit/>
        </w:trPr>
        <w:tc>
          <w:tcPr>
            <w:tcW w:type="dxa" w:w="4464"/>
            <w:vAlign w:val="center"/>
          </w:tcPr>
          <w:p>
            <w:pPr>
              <w:spacing w:after="0" w:before="0" w:line="250" w:lineRule="auto"/>
              <w:jc w:val="left"/>
            </w:pPr>
            <w:r>
              <w:rPr>
                <w:b w:val="0"/>
                <w:color w:val="000000"/>
                <w:sz w:val="20"/>
              </w:rPr>
              <w:t>Section Instructor or Capstone Adviser</w:t>
            </w:r>
          </w:p>
        </w:tc>
        <w:tc>
          <w:tcPr>
            <w:tcW w:type="dxa" w:w="5314"/>
            <w:vAlign w:val="center"/>
          </w:tcPr>
          <w:p>
            <w:pPr>
              <w:spacing w:after="0" w:before="0" w:line="250" w:lineRule="auto"/>
              <w:jc w:val="left"/>
            </w:pPr>
            <w:r>
              <w:rPr>
                <w:b w:val="0"/>
                <w:color w:val="000000"/>
                <w:sz w:val="20"/>
              </w:rPr>
              <w:t>Relevant section on page 4</w:t>
            </w:r>
          </w:p>
        </w:tc>
      </w:tr>
      <w:tr>
        <w:trPr>
          <w:cantSplit/>
        </w:trPr>
        <w:tc>
          <w:tcPr>
            <w:tcW w:type="dxa" w:w="4464"/>
            <w:vAlign w:val="center"/>
          </w:tcPr>
          <w:p>
            <w:pPr>
              <w:spacing w:after="0" w:before="0" w:line="250" w:lineRule="auto"/>
              <w:jc w:val="left"/>
            </w:pPr>
            <w:r>
              <w:rPr>
                <w:b w:val="0"/>
                <w:color w:val="000000"/>
                <w:sz w:val="20"/>
              </w:rPr>
              <w:t>Faculty Panelist or External Panelist</w:t>
            </w:r>
          </w:p>
        </w:tc>
        <w:tc>
          <w:tcPr>
            <w:tcW w:type="dxa" w:w="5314"/>
            <w:vAlign w:val="center"/>
          </w:tcPr>
          <w:p>
            <w:pPr>
              <w:spacing w:after="0" w:before="0" w:line="250" w:lineRule="auto"/>
              <w:jc w:val="left"/>
            </w:pPr>
            <w:r>
              <w:rPr>
                <w:b w:val="0"/>
                <w:color w:val="000000"/>
                <w:sz w:val="20"/>
              </w:rPr>
              <w:t>Relevant section on page 5</w:t>
            </w:r>
          </w:p>
        </w:tc>
      </w:tr>
      <w:tr>
        <w:trPr>
          <w:cantSplit/>
        </w:trPr>
        <w:tc>
          <w:tcPr>
            <w:tcW w:type="dxa" w:w="4464"/>
            <w:vAlign w:val="center"/>
          </w:tcPr>
          <w:p>
            <w:pPr>
              <w:spacing w:after="0" w:before="0" w:line="250" w:lineRule="auto"/>
              <w:jc w:val="left"/>
            </w:pPr>
            <w:r>
              <w:rPr>
                <w:b w:val="0"/>
                <w:color w:val="000000"/>
                <w:sz w:val="20"/>
              </w:rPr>
              <w:t>Student or Documenter</w:t>
            </w:r>
          </w:p>
        </w:tc>
        <w:tc>
          <w:tcPr>
            <w:tcW w:type="dxa" w:w="5314"/>
            <w:vAlign w:val="center"/>
          </w:tcPr>
          <w:p>
            <w:pPr>
              <w:spacing w:after="0" w:before="0" w:line="250" w:lineRule="auto"/>
              <w:jc w:val="left"/>
            </w:pPr>
            <w:r>
              <w:rPr>
                <w:b w:val="0"/>
                <w:color w:val="000000"/>
                <w:sz w:val="20"/>
              </w:rPr>
              <w:t>Relevant section on page 6</w:t>
            </w:r>
          </w:p>
        </w:tc>
      </w:tr>
      <w:tr>
        <w:trPr>
          <w:cantSplit/>
        </w:trPr>
        <w:tc>
          <w:tcPr>
            <w:tcW w:type="dxa" w:w="4464"/>
            <w:vAlign w:val="center"/>
          </w:tcPr>
          <w:p>
            <w:pPr>
              <w:spacing w:after="0" w:before="0" w:line="250" w:lineRule="auto"/>
              <w:jc w:val="left"/>
            </w:pPr>
            <w:r>
              <w:rPr>
                <w:b w:val="0"/>
                <w:color w:val="000000"/>
                <w:sz w:val="20"/>
              </w:rPr>
              <w:t>Repository Assistant or Uploader</w:t>
            </w:r>
          </w:p>
        </w:tc>
        <w:tc>
          <w:tcPr>
            <w:tcW w:type="dxa" w:w="5314"/>
            <w:vAlign w:val="center"/>
          </w:tcPr>
          <w:p>
            <w:pPr>
              <w:spacing w:after="0" w:before="0" w:line="250" w:lineRule="auto"/>
              <w:jc w:val="left"/>
            </w:pPr>
            <w:r>
              <w:rPr>
                <w:b w:val="0"/>
                <w:color w:val="000000"/>
                <w:sz w:val="20"/>
              </w:rPr>
              <w:t>Relevant section on page 7</w:t>
            </w:r>
          </w:p>
        </w:tc>
      </w:tr>
      <w:tr>
        <w:trPr>
          <w:cantSplit/>
        </w:trPr>
        <w:tc>
          <w:tcPr>
            <w:tcW w:type="dxa" w:w="4464"/>
            <w:vAlign w:val="center"/>
          </w:tcPr>
          <w:p>
            <w:pPr>
              <w:spacing w:after="0" w:before="0" w:line="250" w:lineRule="auto"/>
              <w:jc w:val="left"/>
            </w:pPr>
            <w:r>
              <w:rPr>
                <w:b w:val="0"/>
                <w:color w:val="000000"/>
                <w:sz w:val="20"/>
              </w:rPr>
              <w:t>Assigned panel chair</w:t>
            </w:r>
          </w:p>
        </w:tc>
        <w:tc>
          <w:tcPr>
            <w:tcW w:type="dxa" w:w="5314"/>
            <w:vAlign w:val="center"/>
          </w:tcPr>
          <w:p>
            <w:pPr>
              <w:spacing w:after="0" w:before="0" w:line="250" w:lineRule="auto"/>
              <w:jc w:val="left"/>
            </w:pPr>
            <w:r>
              <w:rPr>
                <w:b w:val="0"/>
                <w:color w:val="000000"/>
                <w:sz w:val="20"/>
              </w:rPr>
              <w:t>Applicable chair questions on page 7</w:t>
            </w:r>
          </w:p>
        </w:tc>
      </w:tr>
    </w:tbl>
    <w:p>
      <w:pPr>
        <w:spacing w:after="0"/>
      </w:pPr>
      <w:r>
        <w:rPr>
          <w:b w:val="0"/>
          <w:sz w:val="19"/>
        </w:rPr>
        <w:t>If you tested more than one role, answer the additional role sections using the same respondent code. Participation is voluntary; questions may be skipped. Names are not requested. Do not enter passwords or confidential project content in your comments.</w:t>
      </w:r>
    </w:p>
    <w:p>
      <w:r>
        <w:br w:type="page"/>
      </w:r>
    </w:p>
    <w:p>
      <w:pPr>
        <w:pStyle w:val="Heading1"/>
      </w:pPr>
      <w:r>
        <w:t>Common questions for all respondents</w:t>
      </w:r>
    </w:p>
    <w:p>
      <w:pPr>
        <w:spacing w:after="100"/>
      </w:pPr>
      <w:r>
        <w:rPr>
          <w:b w:val="0"/>
          <w:sz w:val="20"/>
        </w:rPr>
        <w:t>Respondent code __________________    Primary role __________________</w:t>
      </w:r>
    </w:p>
    <w:p>
      <w:pPr>
        <w:spacing w:after="100"/>
      </w:pPr>
      <w:r>
        <w:rPr>
          <w:b w:val="0"/>
          <w:sz w:val="20"/>
        </w:rPr>
        <w:t>Use your primary role as the context for these questions. Check one response per row. For I03, R03, S02, and S03, use NT if the relevant situation or permission test was not performed.</w:t>
      </w:r>
    </w:p>
    <w:p>
      <w:pPr>
        <w:pStyle w:val="Heading2"/>
      </w:pPr>
      <w:r>
        <w:t>Functional suitability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706"/>
        <w:gridCol w:w="4939"/>
        <w:gridCol w:w="562"/>
        <w:gridCol w:w="562"/>
        <w:gridCol w:w="562"/>
        <w:gridCol w:w="562"/>
        <w:gridCol w:w="562"/>
        <w:gridCol w:w="662"/>
        <w:gridCol w:w="662"/>
      </w:tblGrid>
      <w:tr>
        <w:trPr>
          <w:cantSplit/>
          <w:tblHeader/>
        </w:trPr>
        <w:tc>
          <w:tcPr>
            <w:tcW w:type="dxa" w:w="706"/>
            <w:vAlign w:val="center"/>
            <w:shd w:fill="F2F2F2"/>
          </w:tcPr>
          <w:p>
            <w:pPr>
              <w:spacing w:after="0" w:before="0" w:line="250" w:lineRule="auto"/>
              <w:jc w:val="center"/>
            </w:pPr>
            <w:r>
              <w:rPr>
                <w:b/>
                <w:color w:val="000000"/>
                <w:sz w:val="18"/>
              </w:rPr>
              <w:t>Item</w:t>
            </w:r>
          </w:p>
        </w:tc>
        <w:tc>
          <w:tcPr>
            <w:tcW w:type="dxa" w:w="4939"/>
            <w:vAlign w:val="center"/>
            <w:shd w:fill="F2F2F2"/>
          </w:tcPr>
          <w:p>
            <w:pPr>
              <w:spacing w:after="0" w:before="0" w:line="250" w:lineRule="auto"/>
              <w:jc w:val="left"/>
            </w:pPr>
            <w:r>
              <w:rPr>
                <w:b/>
                <w:color w:val="000000"/>
                <w:sz w:val="18"/>
              </w:rPr>
              <w:t>Statement</w:t>
            </w:r>
          </w:p>
        </w:tc>
        <w:tc>
          <w:tcPr>
            <w:tcW w:type="dxa" w:w="562"/>
            <w:vAlign w:val="center"/>
            <w:shd w:fill="F2F2F2"/>
          </w:tcPr>
          <w:p>
            <w:pPr>
              <w:spacing w:after="0" w:before="0" w:line="250" w:lineRule="auto"/>
              <w:jc w:val="center"/>
            </w:pPr>
            <w:r>
              <w:rPr>
                <w:b/>
                <w:color w:val="000000"/>
                <w:sz w:val="18"/>
              </w:rPr>
              <w:t>5</w:t>
            </w:r>
          </w:p>
        </w:tc>
        <w:tc>
          <w:tcPr>
            <w:tcW w:type="dxa" w:w="562"/>
            <w:vAlign w:val="center"/>
            <w:shd w:fill="F2F2F2"/>
          </w:tcPr>
          <w:p>
            <w:pPr>
              <w:spacing w:after="0" w:before="0" w:line="250" w:lineRule="auto"/>
              <w:jc w:val="center"/>
            </w:pPr>
            <w:r>
              <w:rPr>
                <w:b/>
                <w:color w:val="000000"/>
                <w:sz w:val="18"/>
              </w:rPr>
              <w:t>4</w:t>
            </w:r>
          </w:p>
        </w:tc>
        <w:tc>
          <w:tcPr>
            <w:tcW w:type="dxa" w:w="562"/>
            <w:vAlign w:val="center"/>
            <w:shd w:fill="F2F2F2"/>
          </w:tcPr>
          <w:p>
            <w:pPr>
              <w:spacing w:after="0" w:before="0" w:line="250" w:lineRule="auto"/>
              <w:jc w:val="center"/>
            </w:pPr>
            <w:r>
              <w:rPr>
                <w:b/>
                <w:color w:val="000000"/>
                <w:sz w:val="18"/>
              </w:rPr>
              <w:t>3</w:t>
            </w:r>
          </w:p>
        </w:tc>
        <w:tc>
          <w:tcPr>
            <w:tcW w:type="dxa" w:w="562"/>
            <w:vAlign w:val="center"/>
            <w:shd w:fill="F2F2F2"/>
          </w:tcPr>
          <w:p>
            <w:pPr>
              <w:spacing w:after="0" w:before="0" w:line="250" w:lineRule="auto"/>
              <w:jc w:val="center"/>
            </w:pPr>
            <w:r>
              <w:rPr>
                <w:b/>
                <w:color w:val="000000"/>
                <w:sz w:val="18"/>
              </w:rPr>
              <w:t>2</w:t>
            </w:r>
          </w:p>
        </w:tc>
        <w:tc>
          <w:tcPr>
            <w:tcW w:type="dxa" w:w="562"/>
            <w:vAlign w:val="center"/>
            <w:shd w:fill="F2F2F2"/>
          </w:tcPr>
          <w:p>
            <w:pPr>
              <w:spacing w:after="0" w:before="0" w:line="250" w:lineRule="auto"/>
              <w:jc w:val="center"/>
            </w:pPr>
            <w:r>
              <w:rPr>
                <w:b/>
                <w:color w:val="000000"/>
                <w:sz w:val="18"/>
              </w:rPr>
              <w:t>1</w:t>
            </w:r>
          </w:p>
        </w:tc>
        <w:tc>
          <w:tcPr>
            <w:tcW w:type="dxa" w:w="662"/>
            <w:vAlign w:val="center"/>
            <w:shd w:fill="F2F2F2"/>
          </w:tcPr>
          <w:p>
            <w:pPr>
              <w:spacing w:after="0" w:before="0" w:line="250" w:lineRule="auto"/>
              <w:jc w:val="center"/>
            </w:pPr>
            <w:r>
              <w:rPr>
                <w:b/>
                <w:color w:val="000000"/>
                <w:sz w:val="18"/>
              </w:rPr>
              <w:t>N/A</w:t>
            </w:r>
          </w:p>
        </w:tc>
        <w:tc>
          <w:tcPr>
            <w:tcW w:type="dxa" w:w="662"/>
            <w:vAlign w:val="center"/>
            <w:shd w:fill="F2F2F2"/>
          </w:tcPr>
          <w:p>
            <w:pPr>
              <w:spacing w:after="0" w:before="0" w:line="250" w:lineRule="auto"/>
              <w:jc w:val="center"/>
            </w:pPr>
            <w:r>
              <w:rPr>
                <w:b/>
                <w:color w:val="000000"/>
                <w:sz w:val="18"/>
              </w:rPr>
              <w:t>NT</w:t>
            </w:r>
          </w:p>
        </w:tc>
      </w:tr>
      <w:tr>
        <w:trPr>
          <w:cantSplit/>
        </w:trPr>
        <w:tc>
          <w:tcPr>
            <w:tcW w:type="dxa" w:w="706"/>
            <w:vAlign w:val="center"/>
          </w:tcPr>
          <w:p>
            <w:pPr>
              <w:spacing w:after="0" w:before="0" w:line="250" w:lineRule="auto"/>
              <w:jc w:val="center"/>
            </w:pPr>
            <w:r>
              <w:rPr>
                <w:b/>
                <w:color w:val="000000"/>
                <w:sz w:val="18"/>
              </w:rPr>
              <w:t>F01</w:t>
            </w:r>
          </w:p>
        </w:tc>
        <w:tc>
          <w:tcPr>
            <w:tcW w:type="dxa" w:w="4939"/>
            <w:vAlign w:val="center"/>
          </w:tcPr>
          <w:p>
            <w:pPr>
              <w:spacing w:after="0" w:before="0" w:line="250" w:lineRule="auto"/>
              <w:jc w:val="left"/>
            </w:pPr>
            <w:r>
              <w:rPr>
                <w:b w:val="0"/>
                <w:color w:val="000000"/>
                <w:sz w:val="21"/>
              </w:rPr>
              <w:t>The system provided the functions I needed for the tasks assigned to my role.</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F02</w:t>
            </w:r>
          </w:p>
        </w:tc>
        <w:tc>
          <w:tcPr>
            <w:tcW w:type="dxa" w:w="4939"/>
            <w:vAlign w:val="center"/>
          </w:tcPr>
          <w:p>
            <w:pPr>
              <w:spacing w:after="0" w:before="0" w:line="250" w:lineRule="auto"/>
              <w:jc w:val="left"/>
            </w:pPr>
            <w:r>
              <w:rPr>
                <w:b w:val="0"/>
                <w:color w:val="000000"/>
                <w:sz w:val="21"/>
              </w:rPr>
              <w:t>The information or results displayed by the system matched the expected results of my test tasks.</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F03</w:t>
            </w:r>
          </w:p>
        </w:tc>
        <w:tc>
          <w:tcPr>
            <w:tcW w:type="dxa" w:w="4939"/>
            <w:vAlign w:val="center"/>
          </w:tcPr>
          <w:p>
            <w:pPr>
              <w:spacing w:after="0" w:before="0" w:line="250" w:lineRule="auto"/>
              <w:jc w:val="left"/>
            </w:pPr>
            <w:r>
              <w:rPr>
                <w:b w:val="0"/>
                <w:color w:val="000000"/>
                <w:sz w:val="21"/>
              </w:rPr>
              <w:t>The system allowed me to complete the workflow assigned to my role.</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bl>
    <w:p>
      <w:pPr>
        <w:spacing w:after="40"/>
      </w:pPr>
      <w:r>
        <w:rPr>
          <w:b w:val="0"/>
          <w:sz w:val="4"/>
        </w:rPr>
      </w:r>
    </w:p>
    <w:p>
      <w:pPr>
        <w:pStyle w:val="Heading2"/>
      </w:pPr>
      <w:r>
        <w:t>Ease of use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706"/>
        <w:gridCol w:w="4939"/>
        <w:gridCol w:w="562"/>
        <w:gridCol w:w="562"/>
        <w:gridCol w:w="562"/>
        <w:gridCol w:w="562"/>
        <w:gridCol w:w="562"/>
        <w:gridCol w:w="662"/>
        <w:gridCol w:w="662"/>
      </w:tblGrid>
      <w:tr>
        <w:trPr>
          <w:cantSplit/>
          <w:tblHeader/>
        </w:trPr>
        <w:tc>
          <w:tcPr>
            <w:tcW w:type="dxa" w:w="706"/>
            <w:vAlign w:val="center"/>
            <w:shd w:fill="F2F2F2"/>
          </w:tcPr>
          <w:p>
            <w:pPr>
              <w:spacing w:after="0" w:before="0" w:line="250" w:lineRule="auto"/>
              <w:jc w:val="center"/>
            </w:pPr>
            <w:r>
              <w:rPr>
                <w:b/>
                <w:color w:val="000000"/>
                <w:sz w:val="18"/>
              </w:rPr>
              <w:t>Item</w:t>
            </w:r>
          </w:p>
        </w:tc>
        <w:tc>
          <w:tcPr>
            <w:tcW w:type="dxa" w:w="4939"/>
            <w:vAlign w:val="center"/>
            <w:shd w:fill="F2F2F2"/>
          </w:tcPr>
          <w:p>
            <w:pPr>
              <w:spacing w:after="0" w:before="0" w:line="250" w:lineRule="auto"/>
              <w:jc w:val="left"/>
            </w:pPr>
            <w:r>
              <w:rPr>
                <w:b/>
                <w:color w:val="000000"/>
                <w:sz w:val="18"/>
              </w:rPr>
              <w:t>Statement</w:t>
            </w:r>
          </w:p>
        </w:tc>
        <w:tc>
          <w:tcPr>
            <w:tcW w:type="dxa" w:w="562"/>
            <w:vAlign w:val="center"/>
            <w:shd w:fill="F2F2F2"/>
          </w:tcPr>
          <w:p>
            <w:pPr>
              <w:spacing w:after="0" w:before="0" w:line="250" w:lineRule="auto"/>
              <w:jc w:val="center"/>
            </w:pPr>
            <w:r>
              <w:rPr>
                <w:b/>
                <w:color w:val="000000"/>
                <w:sz w:val="18"/>
              </w:rPr>
              <w:t>5</w:t>
            </w:r>
          </w:p>
        </w:tc>
        <w:tc>
          <w:tcPr>
            <w:tcW w:type="dxa" w:w="562"/>
            <w:vAlign w:val="center"/>
            <w:shd w:fill="F2F2F2"/>
          </w:tcPr>
          <w:p>
            <w:pPr>
              <w:spacing w:after="0" w:before="0" w:line="250" w:lineRule="auto"/>
              <w:jc w:val="center"/>
            </w:pPr>
            <w:r>
              <w:rPr>
                <w:b/>
                <w:color w:val="000000"/>
                <w:sz w:val="18"/>
              </w:rPr>
              <w:t>4</w:t>
            </w:r>
          </w:p>
        </w:tc>
        <w:tc>
          <w:tcPr>
            <w:tcW w:type="dxa" w:w="562"/>
            <w:vAlign w:val="center"/>
            <w:shd w:fill="F2F2F2"/>
          </w:tcPr>
          <w:p>
            <w:pPr>
              <w:spacing w:after="0" w:before="0" w:line="250" w:lineRule="auto"/>
              <w:jc w:val="center"/>
            </w:pPr>
            <w:r>
              <w:rPr>
                <w:b/>
                <w:color w:val="000000"/>
                <w:sz w:val="18"/>
              </w:rPr>
              <w:t>3</w:t>
            </w:r>
          </w:p>
        </w:tc>
        <w:tc>
          <w:tcPr>
            <w:tcW w:type="dxa" w:w="562"/>
            <w:vAlign w:val="center"/>
            <w:shd w:fill="F2F2F2"/>
          </w:tcPr>
          <w:p>
            <w:pPr>
              <w:spacing w:after="0" w:before="0" w:line="250" w:lineRule="auto"/>
              <w:jc w:val="center"/>
            </w:pPr>
            <w:r>
              <w:rPr>
                <w:b/>
                <w:color w:val="000000"/>
                <w:sz w:val="18"/>
              </w:rPr>
              <w:t>2</w:t>
            </w:r>
          </w:p>
        </w:tc>
        <w:tc>
          <w:tcPr>
            <w:tcW w:type="dxa" w:w="562"/>
            <w:vAlign w:val="center"/>
            <w:shd w:fill="F2F2F2"/>
          </w:tcPr>
          <w:p>
            <w:pPr>
              <w:spacing w:after="0" w:before="0" w:line="250" w:lineRule="auto"/>
              <w:jc w:val="center"/>
            </w:pPr>
            <w:r>
              <w:rPr>
                <w:b/>
                <w:color w:val="000000"/>
                <w:sz w:val="18"/>
              </w:rPr>
              <w:t>1</w:t>
            </w:r>
          </w:p>
        </w:tc>
        <w:tc>
          <w:tcPr>
            <w:tcW w:type="dxa" w:w="662"/>
            <w:vAlign w:val="center"/>
            <w:shd w:fill="F2F2F2"/>
          </w:tcPr>
          <w:p>
            <w:pPr>
              <w:spacing w:after="0" w:before="0" w:line="250" w:lineRule="auto"/>
              <w:jc w:val="center"/>
            </w:pPr>
            <w:r>
              <w:rPr>
                <w:b/>
                <w:color w:val="000000"/>
                <w:sz w:val="18"/>
              </w:rPr>
              <w:t>N/A</w:t>
            </w:r>
          </w:p>
        </w:tc>
        <w:tc>
          <w:tcPr>
            <w:tcW w:type="dxa" w:w="662"/>
            <w:vAlign w:val="center"/>
            <w:shd w:fill="F2F2F2"/>
          </w:tcPr>
          <w:p>
            <w:pPr>
              <w:spacing w:after="0" w:before="0" w:line="250" w:lineRule="auto"/>
              <w:jc w:val="center"/>
            </w:pPr>
            <w:r>
              <w:rPr>
                <w:b/>
                <w:color w:val="000000"/>
                <w:sz w:val="18"/>
              </w:rPr>
              <w:t>NT</w:t>
            </w:r>
          </w:p>
        </w:tc>
      </w:tr>
      <w:tr>
        <w:trPr>
          <w:cantSplit/>
        </w:trPr>
        <w:tc>
          <w:tcPr>
            <w:tcW w:type="dxa" w:w="706"/>
            <w:vAlign w:val="center"/>
          </w:tcPr>
          <w:p>
            <w:pPr>
              <w:spacing w:after="0" w:before="0" w:line="250" w:lineRule="auto"/>
              <w:jc w:val="center"/>
            </w:pPr>
            <w:r>
              <w:rPr>
                <w:b/>
                <w:color w:val="000000"/>
                <w:sz w:val="18"/>
              </w:rPr>
              <w:t>I01</w:t>
            </w:r>
          </w:p>
        </w:tc>
        <w:tc>
          <w:tcPr>
            <w:tcW w:type="dxa" w:w="4939"/>
            <w:vAlign w:val="center"/>
          </w:tcPr>
          <w:p>
            <w:pPr>
              <w:spacing w:after="0" w:before="0" w:line="250" w:lineRule="auto"/>
              <w:jc w:val="left"/>
            </w:pPr>
            <w:r>
              <w:rPr>
                <w:b w:val="0"/>
                <w:color w:val="000000"/>
                <w:sz w:val="21"/>
              </w:rPr>
              <w:t>I could learn how to perform my assigned tasks from the interface.</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I02</w:t>
            </w:r>
          </w:p>
        </w:tc>
        <w:tc>
          <w:tcPr>
            <w:tcW w:type="dxa" w:w="4939"/>
            <w:vAlign w:val="center"/>
          </w:tcPr>
          <w:p>
            <w:pPr>
              <w:spacing w:after="0" w:before="0" w:line="250" w:lineRule="auto"/>
              <w:jc w:val="left"/>
            </w:pPr>
            <w:r>
              <w:rPr>
                <w:b w:val="0"/>
                <w:color w:val="000000"/>
                <w:sz w:val="21"/>
              </w:rPr>
              <w:t>I could find the controls needed for my assigned tasks.</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I03</w:t>
            </w:r>
          </w:p>
        </w:tc>
        <w:tc>
          <w:tcPr>
            <w:tcW w:type="dxa" w:w="4939"/>
            <w:vAlign w:val="center"/>
          </w:tcPr>
          <w:p>
            <w:pPr>
              <w:spacing w:after="0" w:before="0" w:line="250" w:lineRule="auto"/>
              <w:jc w:val="left"/>
            </w:pPr>
            <w:r>
              <w:rPr>
                <w:b w:val="0"/>
                <w:color w:val="000000"/>
                <w:sz w:val="21"/>
              </w:rPr>
              <w:t>The system gave clear instructions when I entered incomplete or invalid information.</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bl>
    <w:p>
      <w:pPr>
        <w:spacing w:after="40"/>
      </w:pPr>
      <w:r>
        <w:rPr>
          <w:b w:val="0"/>
          <w:sz w:val="4"/>
        </w:rPr>
      </w:r>
    </w:p>
    <w:p>
      <w:pPr>
        <w:pStyle w:val="Heading2"/>
      </w:pPr>
      <w:r>
        <w:t>Reliability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706"/>
        <w:gridCol w:w="4939"/>
        <w:gridCol w:w="562"/>
        <w:gridCol w:w="562"/>
        <w:gridCol w:w="562"/>
        <w:gridCol w:w="562"/>
        <w:gridCol w:w="562"/>
        <w:gridCol w:w="662"/>
        <w:gridCol w:w="662"/>
      </w:tblGrid>
      <w:tr>
        <w:trPr>
          <w:cantSplit/>
          <w:tblHeader/>
        </w:trPr>
        <w:tc>
          <w:tcPr>
            <w:tcW w:type="dxa" w:w="706"/>
            <w:vAlign w:val="center"/>
            <w:shd w:fill="F2F2F2"/>
          </w:tcPr>
          <w:p>
            <w:pPr>
              <w:spacing w:after="0" w:before="0" w:line="250" w:lineRule="auto"/>
              <w:jc w:val="center"/>
            </w:pPr>
            <w:r>
              <w:rPr>
                <w:b/>
                <w:color w:val="000000"/>
                <w:sz w:val="18"/>
              </w:rPr>
              <w:t>Item</w:t>
            </w:r>
          </w:p>
        </w:tc>
        <w:tc>
          <w:tcPr>
            <w:tcW w:type="dxa" w:w="4939"/>
            <w:vAlign w:val="center"/>
            <w:shd w:fill="F2F2F2"/>
          </w:tcPr>
          <w:p>
            <w:pPr>
              <w:spacing w:after="0" w:before="0" w:line="250" w:lineRule="auto"/>
              <w:jc w:val="left"/>
            </w:pPr>
            <w:r>
              <w:rPr>
                <w:b/>
                <w:color w:val="000000"/>
                <w:sz w:val="18"/>
              </w:rPr>
              <w:t>Statement</w:t>
            </w:r>
          </w:p>
        </w:tc>
        <w:tc>
          <w:tcPr>
            <w:tcW w:type="dxa" w:w="562"/>
            <w:vAlign w:val="center"/>
            <w:shd w:fill="F2F2F2"/>
          </w:tcPr>
          <w:p>
            <w:pPr>
              <w:spacing w:after="0" w:before="0" w:line="250" w:lineRule="auto"/>
              <w:jc w:val="center"/>
            </w:pPr>
            <w:r>
              <w:rPr>
                <w:b/>
                <w:color w:val="000000"/>
                <w:sz w:val="18"/>
              </w:rPr>
              <w:t>5</w:t>
            </w:r>
          </w:p>
        </w:tc>
        <w:tc>
          <w:tcPr>
            <w:tcW w:type="dxa" w:w="562"/>
            <w:vAlign w:val="center"/>
            <w:shd w:fill="F2F2F2"/>
          </w:tcPr>
          <w:p>
            <w:pPr>
              <w:spacing w:after="0" w:before="0" w:line="250" w:lineRule="auto"/>
              <w:jc w:val="center"/>
            </w:pPr>
            <w:r>
              <w:rPr>
                <w:b/>
                <w:color w:val="000000"/>
                <w:sz w:val="18"/>
              </w:rPr>
              <w:t>4</w:t>
            </w:r>
          </w:p>
        </w:tc>
        <w:tc>
          <w:tcPr>
            <w:tcW w:type="dxa" w:w="562"/>
            <w:vAlign w:val="center"/>
            <w:shd w:fill="F2F2F2"/>
          </w:tcPr>
          <w:p>
            <w:pPr>
              <w:spacing w:after="0" w:before="0" w:line="250" w:lineRule="auto"/>
              <w:jc w:val="center"/>
            </w:pPr>
            <w:r>
              <w:rPr>
                <w:b/>
                <w:color w:val="000000"/>
                <w:sz w:val="18"/>
              </w:rPr>
              <w:t>3</w:t>
            </w:r>
          </w:p>
        </w:tc>
        <w:tc>
          <w:tcPr>
            <w:tcW w:type="dxa" w:w="562"/>
            <w:vAlign w:val="center"/>
            <w:shd w:fill="F2F2F2"/>
          </w:tcPr>
          <w:p>
            <w:pPr>
              <w:spacing w:after="0" w:before="0" w:line="250" w:lineRule="auto"/>
              <w:jc w:val="center"/>
            </w:pPr>
            <w:r>
              <w:rPr>
                <w:b/>
                <w:color w:val="000000"/>
                <w:sz w:val="18"/>
              </w:rPr>
              <w:t>2</w:t>
            </w:r>
          </w:p>
        </w:tc>
        <w:tc>
          <w:tcPr>
            <w:tcW w:type="dxa" w:w="562"/>
            <w:vAlign w:val="center"/>
            <w:shd w:fill="F2F2F2"/>
          </w:tcPr>
          <w:p>
            <w:pPr>
              <w:spacing w:after="0" w:before="0" w:line="250" w:lineRule="auto"/>
              <w:jc w:val="center"/>
            </w:pPr>
            <w:r>
              <w:rPr>
                <w:b/>
                <w:color w:val="000000"/>
                <w:sz w:val="18"/>
              </w:rPr>
              <w:t>1</w:t>
            </w:r>
          </w:p>
        </w:tc>
        <w:tc>
          <w:tcPr>
            <w:tcW w:type="dxa" w:w="662"/>
            <w:vAlign w:val="center"/>
            <w:shd w:fill="F2F2F2"/>
          </w:tcPr>
          <w:p>
            <w:pPr>
              <w:spacing w:after="0" w:before="0" w:line="250" w:lineRule="auto"/>
              <w:jc w:val="center"/>
            </w:pPr>
            <w:r>
              <w:rPr>
                <w:b/>
                <w:color w:val="000000"/>
                <w:sz w:val="18"/>
              </w:rPr>
              <w:t>N/A</w:t>
            </w:r>
          </w:p>
        </w:tc>
        <w:tc>
          <w:tcPr>
            <w:tcW w:type="dxa" w:w="662"/>
            <w:vAlign w:val="center"/>
            <w:shd w:fill="F2F2F2"/>
          </w:tcPr>
          <w:p>
            <w:pPr>
              <w:spacing w:after="0" w:before="0" w:line="250" w:lineRule="auto"/>
              <w:jc w:val="center"/>
            </w:pPr>
            <w:r>
              <w:rPr>
                <w:b/>
                <w:color w:val="000000"/>
                <w:sz w:val="18"/>
              </w:rPr>
              <w:t>NT</w:t>
            </w:r>
          </w:p>
        </w:tc>
      </w:tr>
      <w:tr>
        <w:trPr>
          <w:cantSplit/>
        </w:trPr>
        <w:tc>
          <w:tcPr>
            <w:tcW w:type="dxa" w:w="706"/>
            <w:vAlign w:val="center"/>
          </w:tcPr>
          <w:p>
            <w:pPr>
              <w:spacing w:after="0" w:before="0" w:line="250" w:lineRule="auto"/>
              <w:jc w:val="center"/>
            </w:pPr>
            <w:r>
              <w:rPr>
                <w:b/>
                <w:color w:val="000000"/>
                <w:sz w:val="18"/>
              </w:rPr>
              <w:t>R01</w:t>
            </w:r>
          </w:p>
        </w:tc>
        <w:tc>
          <w:tcPr>
            <w:tcW w:type="dxa" w:w="4939"/>
            <w:vAlign w:val="center"/>
          </w:tcPr>
          <w:p>
            <w:pPr>
              <w:spacing w:after="0" w:before="0" w:line="250" w:lineRule="auto"/>
              <w:jc w:val="left"/>
            </w:pPr>
            <w:r>
              <w:rPr>
                <w:b w:val="0"/>
                <w:color w:val="000000"/>
                <w:sz w:val="21"/>
              </w:rPr>
              <w:t>The system completed my test tasks without unexpected interruptions.</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R02</w:t>
            </w:r>
          </w:p>
        </w:tc>
        <w:tc>
          <w:tcPr>
            <w:tcW w:type="dxa" w:w="4939"/>
            <w:vAlign w:val="center"/>
          </w:tcPr>
          <w:p>
            <w:pPr>
              <w:spacing w:after="0" w:before="0" w:line="250" w:lineRule="auto"/>
              <w:jc w:val="left"/>
            </w:pPr>
            <w:r>
              <w:rPr>
                <w:b w:val="0"/>
                <w:color w:val="000000"/>
                <w:sz w:val="21"/>
              </w:rPr>
              <w:t>Information I saved remained available when I reopened the relevant screen.</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R03</w:t>
            </w:r>
          </w:p>
        </w:tc>
        <w:tc>
          <w:tcPr>
            <w:tcW w:type="dxa" w:w="4939"/>
            <w:vAlign w:val="center"/>
          </w:tcPr>
          <w:p>
            <w:pPr>
              <w:spacing w:after="0" w:before="0" w:line="250" w:lineRule="auto"/>
              <w:jc w:val="left"/>
            </w:pPr>
            <w:r>
              <w:rPr>
                <w:b w:val="0"/>
                <w:color w:val="000000"/>
                <w:sz w:val="21"/>
              </w:rPr>
              <w:t>After I retried a failed action, previously saved information remained intact.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bl>
    <w:p>
      <w:pPr>
        <w:spacing w:after="40"/>
      </w:pPr>
      <w:r>
        <w:rPr>
          <w:b w:val="0"/>
          <w:sz w:val="4"/>
        </w:rPr>
      </w:r>
    </w:p>
    <w:p>
      <w:pPr>
        <w:pStyle w:val="Heading2"/>
      </w:pPr>
      <w:r>
        <w:t>Security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706"/>
        <w:gridCol w:w="4939"/>
        <w:gridCol w:w="562"/>
        <w:gridCol w:w="562"/>
        <w:gridCol w:w="562"/>
        <w:gridCol w:w="562"/>
        <w:gridCol w:w="562"/>
        <w:gridCol w:w="662"/>
        <w:gridCol w:w="662"/>
      </w:tblGrid>
      <w:tr>
        <w:trPr>
          <w:cantSplit/>
          <w:tblHeader/>
        </w:trPr>
        <w:tc>
          <w:tcPr>
            <w:tcW w:type="dxa" w:w="706"/>
            <w:vAlign w:val="center"/>
            <w:shd w:fill="F2F2F2"/>
          </w:tcPr>
          <w:p>
            <w:pPr>
              <w:spacing w:after="0" w:before="0" w:line="250" w:lineRule="auto"/>
              <w:jc w:val="center"/>
            </w:pPr>
            <w:r>
              <w:rPr>
                <w:b/>
                <w:color w:val="000000"/>
                <w:sz w:val="18"/>
              </w:rPr>
              <w:t>Item</w:t>
            </w:r>
          </w:p>
        </w:tc>
        <w:tc>
          <w:tcPr>
            <w:tcW w:type="dxa" w:w="4939"/>
            <w:vAlign w:val="center"/>
            <w:shd w:fill="F2F2F2"/>
          </w:tcPr>
          <w:p>
            <w:pPr>
              <w:spacing w:after="0" w:before="0" w:line="250" w:lineRule="auto"/>
              <w:jc w:val="left"/>
            </w:pPr>
            <w:r>
              <w:rPr>
                <w:b/>
                <w:color w:val="000000"/>
                <w:sz w:val="18"/>
              </w:rPr>
              <w:t>Statement</w:t>
            </w:r>
          </w:p>
        </w:tc>
        <w:tc>
          <w:tcPr>
            <w:tcW w:type="dxa" w:w="562"/>
            <w:vAlign w:val="center"/>
            <w:shd w:fill="F2F2F2"/>
          </w:tcPr>
          <w:p>
            <w:pPr>
              <w:spacing w:after="0" w:before="0" w:line="250" w:lineRule="auto"/>
              <w:jc w:val="center"/>
            </w:pPr>
            <w:r>
              <w:rPr>
                <w:b/>
                <w:color w:val="000000"/>
                <w:sz w:val="18"/>
              </w:rPr>
              <w:t>5</w:t>
            </w:r>
          </w:p>
        </w:tc>
        <w:tc>
          <w:tcPr>
            <w:tcW w:type="dxa" w:w="562"/>
            <w:vAlign w:val="center"/>
            <w:shd w:fill="F2F2F2"/>
          </w:tcPr>
          <w:p>
            <w:pPr>
              <w:spacing w:after="0" w:before="0" w:line="250" w:lineRule="auto"/>
              <w:jc w:val="center"/>
            </w:pPr>
            <w:r>
              <w:rPr>
                <w:b/>
                <w:color w:val="000000"/>
                <w:sz w:val="18"/>
              </w:rPr>
              <w:t>4</w:t>
            </w:r>
          </w:p>
        </w:tc>
        <w:tc>
          <w:tcPr>
            <w:tcW w:type="dxa" w:w="562"/>
            <w:vAlign w:val="center"/>
            <w:shd w:fill="F2F2F2"/>
          </w:tcPr>
          <w:p>
            <w:pPr>
              <w:spacing w:after="0" w:before="0" w:line="250" w:lineRule="auto"/>
              <w:jc w:val="center"/>
            </w:pPr>
            <w:r>
              <w:rPr>
                <w:b/>
                <w:color w:val="000000"/>
                <w:sz w:val="18"/>
              </w:rPr>
              <w:t>3</w:t>
            </w:r>
          </w:p>
        </w:tc>
        <w:tc>
          <w:tcPr>
            <w:tcW w:type="dxa" w:w="562"/>
            <w:vAlign w:val="center"/>
            <w:shd w:fill="F2F2F2"/>
          </w:tcPr>
          <w:p>
            <w:pPr>
              <w:spacing w:after="0" w:before="0" w:line="250" w:lineRule="auto"/>
              <w:jc w:val="center"/>
            </w:pPr>
            <w:r>
              <w:rPr>
                <w:b/>
                <w:color w:val="000000"/>
                <w:sz w:val="18"/>
              </w:rPr>
              <w:t>2</w:t>
            </w:r>
          </w:p>
        </w:tc>
        <w:tc>
          <w:tcPr>
            <w:tcW w:type="dxa" w:w="562"/>
            <w:vAlign w:val="center"/>
            <w:shd w:fill="F2F2F2"/>
          </w:tcPr>
          <w:p>
            <w:pPr>
              <w:spacing w:after="0" w:before="0" w:line="250" w:lineRule="auto"/>
              <w:jc w:val="center"/>
            </w:pPr>
            <w:r>
              <w:rPr>
                <w:b/>
                <w:color w:val="000000"/>
                <w:sz w:val="18"/>
              </w:rPr>
              <w:t>1</w:t>
            </w:r>
          </w:p>
        </w:tc>
        <w:tc>
          <w:tcPr>
            <w:tcW w:type="dxa" w:w="662"/>
            <w:vAlign w:val="center"/>
            <w:shd w:fill="F2F2F2"/>
          </w:tcPr>
          <w:p>
            <w:pPr>
              <w:spacing w:after="0" w:before="0" w:line="250" w:lineRule="auto"/>
              <w:jc w:val="center"/>
            </w:pPr>
            <w:r>
              <w:rPr>
                <w:b/>
                <w:color w:val="000000"/>
                <w:sz w:val="18"/>
              </w:rPr>
              <w:t>N/A</w:t>
            </w:r>
          </w:p>
        </w:tc>
        <w:tc>
          <w:tcPr>
            <w:tcW w:type="dxa" w:w="662"/>
            <w:vAlign w:val="center"/>
            <w:shd w:fill="F2F2F2"/>
          </w:tcPr>
          <w:p>
            <w:pPr>
              <w:spacing w:after="0" w:before="0" w:line="250" w:lineRule="auto"/>
              <w:jc w:val="center"/>
            </w:pPr>
            <w:r>
              <w:rPr>
                <w:b/>
                <w:color w:val="000000"/>
                <w:sz w:val="18"/>
              </w:rPr>
              <w:t>NT</w:t>
            </w:r>
          </w:p>
        </w:tc>
      </w:tr>
      <w:tr>
        <w:trPr>
          <w:cantSplit/>
        </w:trPr>
        <w:tc>
          <w:tcPr>
            <w:tcW w:type="dxa" w:w="706"/>
            <w:vAlign w:val="center"/>
          </w:tcPr>
          <w:p>
            <w:pPr>
              <w:spacing w:after="0" w:before="0" w:line="250" w:lineRule="auto"/>
              <w:jc w:val="center"/>
            </w:pPr>
            <w:r>
              <w:rPr>
                <w:b/>
                <w:color w:val="000000"/>
                <w:sz w:val="18"/>
              </w:rPr>
              <w:t>S01</w:t>
            </w:r>
          </w:p>
        </w:tc>
        <w:tc>
          <w:tcPr>
            <w:tcW w:type="dxa" w:w="4939"/>
            <w:vAlign w:val="center"/>
          </w:tcPr>
          <w:p>
            <w:pPr>
              <w:spacing w:after="0" w:before="0" w:line="250" w:lineRule="auto"/>
              <w:jc w:val="left"/>
            </w:pPr>
            <w:r>
              <w:rPr>
                <w:b w:val="0"/>
                <w:color w:val="000000"/>
                <w:sz w:val="21"/>
              </w:rPr>
              <w:t>The system required authorized sign-in before I could open protected functions.</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S02</w:t>
            </w:r>
          </w:p>
        </w:tc>
        <w:tc>
          <w:tcPr>
            <w:tcW w:type="dxa" w:w="4939"/>
            <w:vAlign w:val="center"/>
          </w:tcPr>
          <w:p>
            <w:pPr>
              <w:spacing w:after="0" w:before="0" w:line="250" w:lineRule="auto"/>
              <w:jc w:val="left"/>
            </w:pPr>
            <w:r>
              <w:rPr>
                <w:b w:val="0"/>
                <w:color w:val="000000"/>
                <w:sz w:val="21"/>
              </w:rPr>
              <w:t>The system blocked the test records or actions that were outside my account permissions.</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S03</w:t>
            </w:r>
          </w:p>
        </w:tc>
        <w:tc>
          <w:tcPr>
            <w:tcW w:type="dxa" w:w="4939"/>
            <w:vAlign w:val="center"/>
          </w:tcPr>
          <w:p>
            <w:pPr>
              <w:spacing w:after="0" w:before="0" w:line="250" w:lineRule="auto"/>
              <w:jc w:val="left"/>
            </w:pPr>
            <w:r>
              <w:rPr>
                <w:b w:val="0"/>
                <w:color w:val="000000"/>
                <w:sz w:val="21"/>
              </w:rPr>
              <w:t>I could not change submitted records through actions my account was not authorized to perform.</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bl>
    <w:p>
      <w:pPr>
        <w:spacing w:after="40"/>
      </w:pPr>
      <w:r>
        <w:rPr>
          <w:b w:val="0"/>
          <w:sz w:val="4"/>
        </w:rPr>
      </w:r>
    </w:p>
    <w:p>
      <w:r>
        <w:br w:type="page"/>
      </w:r>
    </w:p>
    <w:p>
      <w:pPr>
        <w:pStyle w:val="Heading1"/>
      </w:pPr>
      <w:r>
        <w:t>Administrator and PIT Lead questions</w:t>
      </w:r>
    </w:p>
    <w:p>
      <w:pPr>
        <w:spacing w:after="60"/>
      </w:pPr>
      <w:r>
        <w:rPr>
          <w:b w:val="0"/>
          <w:sz w:val="20"/>
        </w:rPr>
        <w:t>Respondent code __________________    Complete the role sections you tested.</w:t>
      </w:r>
    </w:p>
    <w:p>
      <w:pPr>
        <w:spacing w:after="100"/>
      </w:pPr>
      <w:r>
        <w:rPr>
          <w:b w:val="0"/>
          <w:sz w:val="18"/>
        </w:rPr>
        <w:t>5 Strongly agree   4 Agree   3 Neutral   2 Disagree   1 Strongly disagree   N/A Not applicable   NT Not tested</w:t>
      </w:r>
    </w:p>
    <w:p>
      <w:pPr>
        <w:pStyle w:val="Heading2"/>
      </w:pPr>
      <w:r>
        <w:t>Administrator section A</w:t>
      </w:r>
    </w:p>
    <w:p>
      <w:pPr>
        <w:spacing w:after="100"/>
      </w:pPr>
      <w:r>
        <w:rPr>
          <w:b w:val="0"/>
          <w:sz w:val="20"/>
        </w:rPr>
        <w:t>Test academic setup, user access, team setup, grading configuration, scheduling, and a stage completion review.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706"/>
        <w:gridCol w:w="4939"/>
        <w:gridCol w:w="562"/>
        <w:gridCol w:w="562"/>
        <w:gridCol w:w="562"/>
        <w:gridCol w:w="562"/>
        <w:gridCol w:w="562"/>
        <w:gridCol w:w="662"/>
        <w:gridCol w:w="662"/>
      </w:tblGrid>
      <w:tr>
        <w:trPr>
          <w:cantSplit/>
          <w:tblHeader/>
        </w:trPr>
        <w:tc>
          <w:tcPr>
            <w:tcW w:type="dxa" w:w="706"/>
            <w:vAlign w:val="center"/>
            <w:shd w:fill="F2F2F2"/>
          </w:tcPr>
          <w:p>
            <w:pPr>
              <w:spacing w:after="0" w:before="0" w:line="250" w:lineRule="auto"/>
              <w:jc w:val="center"/>
            </w:pPr>
            <w:r>
              <w:rPr>
                <w:b/>
                <w:color w:val="000000"/>
                <w:sz w:val="18"/>
              </w:rPr>
              <w:t>Item</w:t>
            </w:r>
          </w:p>
        </w:tc>
        <w:tc>
          <w:tcPr>
            <w:tcW w:type="dxa" w:w="4939"/>
            <w:vAlign w:val="center"/>
            <w:shd w:fill="F2F2F2"/>
          </w:tcPr>
          <w:p>
            <w:pPr>
              <w:spacing w:after="0" w:before="0" w:line="250" w:lineRule="auto"/>
              <w:jc w:val="left"/>
            </w:pPr>
            <w:r>
              <w:rPr>
                <w:b/>
                <w:color w:val="000000"/>
                <w:sz w:val="18"/>
              </w:rPr>
              <w:t>Statement</w:t>
            </w:r>
          </w:p>
        </w:tc>
        <w:tc>
          <w:tcPr>
            <w:tcW w:type="dxa" w:w="562"/>
            <w:vAlign w:val="center"/>
            <w:shd w:fill="F2F2F2"/>
          </w:tcPr>
          <w:p>
            <w:pPr>
              <w:spacing w:after="0" w:before="0" w:line="250" w:lineRule="auto"/>
              <w:jc w:val="center"/>
            </w:pPr>
            <w:r>
              <w:rPr>
                <w:b/>
                <w:color w:val="000000"/>
                <w:sz w:val="18"/>
              </w:rPr>
              <w:t>5</w:t>
            </w:r>
          </w:p>
        </w:tc>
        <w:tc>
          <w:tcPr>
            <w:tcW w:type="dxa" w:w="562"/>
            <w:vAlign w:val="center"/>
            <w:shd w:fill="F2F2F2"/>
          </w:tcPr>
          <w:p>
            <w:pPr>
              <w:spacing w:after="0" w:before="0" w:line="250" w:lineRule="auto"/>
              <w:jc w:val="center"/>
            </w:pPr>
            <w:r>
              <w:rPr>
                <w:b/>
                <w:color w:val="000000"/>
                <w:sz w:val="18"/>
              </w:rPr>
              <w:t>4</w:t>
            </w:r>
          </w:p>
        </w:tc>
        <w:tc>
          <w:tcPr>
            <w:tcW w:type="dxa" w:w="562"/>
            <w:vAlign w:val="center"/>
            <w:shd w:fill="F2F2F2"/>
          </w:tcPr>
          <w:p>
            <w:pPr>
              <w:spacing w:after="0" w:before="0" w:line="250" w:lineRule="auto"/>
              <w:jc w:val="center"/>
            </w:pPr>
            <w:r>
              <w:rPr>
                <w:b/>
                <w:color w:val="000000"/>
                <w:sz w:val="18"/>
              </w:rPr>
              <w:t>3</w:t>
            </w:r>
          </w:p>
        </w:tc>
        <w:tc>
          <w:tcPr>
            <w:tcW w:type="dxa" w:w="562"/>
            <w:vAlign w:val="center"/>
            <w:shd w:fill="F2F2F2"/>
          </w:tcPr>
          <w:p>
            <w:pPr>
              <w:spacing w:after="0" w:before="0" w:line="250" w:lineRule="auto"/>
              <w:jc w:val="center"/>
            </w:pPr>
            <w:r>
              <w:rPr>
                <w:b/>
                <w:color w:val="000000"/>
                <w:sz w:val="18"/>
              </w:rPr>
              <w:t>2</w:t>
            </w:r>
          </w:p>
        </w:tc>
        <w:tc>
          <w:tcPr>
            <w:tcW w:type="dxa" w:w="562"/>
            <w:vAlign w:val="center"/>
            <w:shd w:fill="F2F2F2"/>
          </w:tcPr>
          <w:p>
            <w:pPr>
              <w:spacing w:after="0" w:before="0" w:line="250" w:lineRule="auto"/>
              <w:jc w:val="center"/>
            </w:pPr>
            <w:r>
              <w:rPr>
                <w:b/>
                <w:color w:val="000000"/>
                <w:sz w:val="18"/>
              </w:rPr>
              <w:t>1</w:t>
            </w:r>
          </w:p>
        </w:tc>
        <w:tc>
          <w:tcPr>
            <w:tcW w:type="dxa" w:w="662"/>
            <w:vAlign w:val="center"/>
            <w:shd w:fill="F2F2F2"/>
          </w:tcPr>
          <w:p>
            <w:pPr>
              <w:spacing w:after="0" w:before="0" w:line="250" w:lineRule="auto"/>
              <w:jc w:val="center"/>
            </w:pPr>
            <w:r>
              <w:rPr>
                <w:b/>
                <w:color w:val="000000"/>
                <w:sz w:val="18"/>
              </w:rPr>
              <w:t>N/A</w:t>
            </w:r>
          </w:p>
        </w:tc>
        <w:tc>
          <w:tcPr>
            <w:tcW w:type="dxa" w:w="662"/>
            <w:vAlign w:val="center"/>
            <w:shd w:fill="F2F2F2"/>
          </w:tcPr>
          <w:p>
            <w:pPr>
              <w:spacing w:after="0" w:before="0" w:line="250" w:lineRule="auto"/>
              <w:jc w:val="center"/>
            </w:pPr>
            <w:r>
              <w:rPr>
                <w:b/>
                <w:color w:val="000000"/>
                <w:sz w:val="18"/>
              </w:rPr>
              <w:t>NT</w:t>
            </w:r>
          </w:p>
        </w:tc>
      </w:tr>
      <w:tr>
        <w:trPr>
          <w:cantSplit/>
        </w:trPr>
        <w:tc>
          <w:tcPr>
            <w:tcW w:type="dxa" w:w="706"/>
            <w:vAlign w:val="center"/>
          </w:tcPr>
          <w:p>
            <w:pPr>
              <w:spacing w:after="0" w:before="0" w:line="250" w:lineRule="auto"/>
              <w:jc w:val="center"/>
            </w:pPr>
            <w:r>
              <w:rPr>
                <w:b/>
                <w:color w:val="000000"/>
                <w:sz w:val="18"/>
              </w:rPr>
              <w:t>A01</w:t>
            </w:r>
          </w:p>
        </w:tc>
        <w:tc>
          <w:tcPr>
            <w:tcW w:type="dxa" w:w="4939"/>
            <w:vAlign w:val="center"/>
          </w:tcPr>
          <w:p>
            <w:pPr>
              <w:spacing w:after="0" w:before="0" w:line="250" w:lineRule="auto"/>
              <w:jc w:val="left"/>
            </w:pPr>
            <w:r>
              <w:rPr>
                <w:b w:val="0"/>
                <w:color w:val="000000"/>
                <w:sz w:val="21"/>
              </w:rPr>
              <w:t>I could configure the academic period required for the test.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A02</w:t>
            </w:r>
          </w:p>
        </w:tc>
        <w:tc>
          <w:tcPr>
            <w:tcW w:type="dxa" w:w="4939"/>
            <w:vAlign w:val="center"/>
          </w:tcPr>
          <w:p>
            <w:pPr>
              <w:spacing w:after="0" w:before="0" w:line="250" w:lineRule="auto"/>
              <w:jc w:val="left"/>
            </w:pPr>
            <w:r>
              <w:rPr>
                <w:b w:val="0"/>
                <w:color w:val="000000"/>
                <w:sz w:val="21"/>
              </w:rPr>
              <w:t>I could assign the intended roles to the test accounts.</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A03</w:t>
            </w:r>
          </w:p>
        </w:tc>
        <w:tc>
          <w:tcPr>
            <w:tcW w:type="dxa" w:w="4939"/>
            <w:vAlign w:val="center"/>
          </w:tcPr>
          <w:p>
            <w:pPr>
              <w:spacing w:after="0" w:before="0" w:line="250" w:lineRule="auto"/>
              <w:jc w:val="left"/>
            </w:pPr>
            <w:r>
              <w:rPr>
                <w:b w:val="0"/>
                <w:color w:val="000000"/>
                <w:sz w:val="21"/>
              </w:rPr>
              <w:t>I could set up a student team with the intended members.</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A04</w:t>
            </w:r>
          </w:p>
        </w:tc>
        <w:tc>
          <w:tcPr>
            <w:tcW w:type="dxa" w:w="4939"/>
            <w:vAlign w:val="center"/>
          </w:tcPr>
          <w:p>
            <w:pPr>
              <w:spacing w:after="0" w:before="0" w:line="250" w:lineRule="auto"/>
              <w:jc w:val="left"/>
            </w:pPr>
            <w:r>
              <w:rPr>
                <w:b w:val="0"/>
                <w:color w:val="000000"/>
                <w:sz w:val="21"/>
              </w:rPr>
              <w:t>I could configure the rubric and grading weights required for the test.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A05</w:t>
            </w:r>
          </w:p>
        </w:tc>
        <w:tc>
          <w:tcPr>
            <w:tcW w:type="dxa" w:w="4939"/>
            <w:vAlign w:val="center"/>
          </w:tcPr>
          <w:p>
            <w:pPr>
              <w:spacing w:after="0" w:before="0" w:line="250" w:lineRule="auto"/>
              <w:jc w:val="left"/>
            </w:pPr>
            <w:r>
              <w:rPr>
                <w:b w:val="0"/>
                <w:color w:val="000000"/>
                <w:sz w:val="21"/>
              </w:rPr>
              <w:t>I could save a defense schedule with the intended panel assignments.</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A06</w:t>
            </w:r>
          </w:p>
        </w:tc>
        <w:tc>
          <w:tcPr>
            <w:tcW w:type="dxa" w:w="4939"/>
            <w:vAlign w:val="center"/>
          </w:tcPr>
          <w:p>
            <w:pPr>
              <w:spacing w:after="0" w:before="0" w:line="250" w:lineRule="auto"/>
              <w:jc w:val="left"/>
            </w:pPr>
            <w:r>
              <w:rPr>
                <w:b w:val="0"/>
                <w:color w:val="000000"/>
                <w:sz w:val="21"/>
              </w:rPr>
              <w:t>The stage completion review showed the outstanding requirements in the test scenario.</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bl>
    <w:p>
      <w:pPr>
        <w:spacing w:after="40"/>
      </w:pPr>
      <w:r>
        <w:rPr>
          <w:b w:val="0"/>
          <w:sz w:val="4"/>
        </w:rPr>
      </w:r>
    </w:p>
    <w:p>
      <w:pPr>
        <w:pStyle w:val="Heading2"/>
      </w:pPr>
      <w:r>
        <w:t>PIT Lead section P</w:t>
      </w:r>
    </w:p>
    <w:p>
      <w:pPr>
        <w:spacing w:after="100"/>
      </w:pPr>
      <w:r>
        <w:rPr>
          <w:b w:val="0"/>
          <w:sz w:val="20"/>
        </w:rPr>
        <w:t>Use the assigned year level and term to test PIT team management, event setup, grading configuration, readiness, and a reference grade calculation.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706"/>
        <w:gridCol w:w="4939"/>
        <w:gridCol w:w="562"/>
        <w:gridCol w:w="562"/>
        <w:gridCol w:w="562"/>
        <w:gridCol w:w="562"/>
        <w:gridCol w:w="562"/>
        <w:gridCol w:w="662"/>
        <w:gridCol w:w="662"/>
      </w:tblGrid>
      <w:tr>
        <w:trPr>
          <w:cantSplit/>
          <w:tblHeader/>
        </w:trPr>
        <w:tc>
          <w:tcPr>
            <w:tcW w:type="dxa" w:w="706"/>
            <w:vAlign w:val="center"/>
            <w:shd w:fill="F2F2F2"/>
          </w:tcPr>
          <w:p>
            <w:pPr>
              <w:spacing w:after="0" w:before="0" w:line="250" w:lineRule="auto"/>
              <w:jc w:val="center"/>
            </w:pPr>
            <w:r>
              <w:rPr>
                <w:b/>
                <w:color w:val="000000"/>
                <w:sz w:val="18"/>
              </w:rPr>
              <w:t>Item</w:t>
            </w:r>
          </w:p>
        </w:tc>
        <w:tc>
          <w:tcPr>
            <w:tcW w:type="dxa" w:w="4939"/>
            <w:vAlign w:val="center"/>
            <w:shd w:fill="F2F2F2"/>
          </w:tcPr>
          <w:p>
            <w:pPr>
              <w:spacing w:after="0" w:before="0" w:line="250" w:lineRule="auto"/>
              <w:jc w:val="left"/>
            </w:pPr>
            <w:r>
              <w:rPr>
                <w:b/>
                <w:color w:val="000000"/>
                <w:sz w:val="18"/>
              </w:rPr>
              <w:t>Statement</w:t>
            </w:r>
          </w:p>
        </w:tc>
        <w:tc>
          <w:tcPr>
            <w:tcW w:type="dxa" w:w="562"/>
            <w:vAlign w:val="center"/>
            <w:shd w:fill="F2F2F2"/>
          </w:tcPr>
          <w:p>
            <w:pPr>
              <w:spacing w:after="0" w:before="0" w:line="250" w:lineRule="auto"/>
              <w:jc w:val="center"/>
            </w:pPr>
            <w:r>
              <w:rPr>
                <w:b/>
                <w:color w:val="000000"/>
                <w:sz w:val="18"/>
              </w:rPr>
              <w:t>5</w:t>
            </w:r>
          </w:p>
        </w:tc>
        <w:tc>
          <w:tcPr>
            <w:tcW w:type="dxa" w:w="562"/>
            <w:vAlign w:val="center"/>
            <w:shd w:fill="F2F2F2"/>
          </w:tcPr>
          <w:p>
            <w:pPr>
              <w:spacing w:after="0" w:before="0" w:line="250" w:lineRule="auto"/>
              <w:jc w:val="center"/>
            </w:pPr>
            <w:r>
              <w:rPr>
                <w:b/>
                <w:color w:val="000000"/>
                <w:sz w:val="18"/>
              </w:rPr>
              <w:t>4</w:t>
            </w:r>
          </w:p>
        </w:tc>
        <w:tc>
          <w:tcPr>
            <w:tcW w:type="dxa" w:w="562"/>
            <w:vAlign w:val="center"/>
            <w:shd w:fill="F2F2F2"/>
          </w:tcPr>
          <w:p>
            <w:pPr>
              <w:spacing w:after="0" w:before="0" w:line="250" w:lineRule="auto"/>
              <w:jc w:val="center"/>
            </w:pPr>
            <w:r>
              <w:rPr>
                <w:b/>
                <w:color w:val="000000"/>
                <w:sz w:val="18"/>
              </w:rPr>
              <w:t>3</w:t>
            </w:r>
          </w:p>
        </w:tc>
        <w:tc>
          <w:tcPr>
            <w:tcW w:type="dxa" w:w="562"/>
            <w:vAlign w:val="center"/>
            <w:shd w:fill="F2F2F2"/>
          </w:tcPr>
          <w:p>
            <w:pPr>
              <w:spacing w:after="0" w:before="0" w:line="250" w:lineRule="auto"/>
              <w:jc w:val="center"/>
            </w:pPr>
            <w:r>
              <w:rPr>
                <w:b/>
                <w:color w:val="000000"/>
                <w:sz w:val="18"/>
              </w:rPr>
              <w:t>2</w:t>
            </w:r>
          </w:p>
        </w:tc>
        <w:tc>
          <w:tcPr>
            <w:tcW w:type="dxa" w:w="562"/>
            <w:vAlign w:val="center"/>
            <w:shd w:fill="F2F2F2"/>
          </w:tcPr>
          <w:p>
            <w:pPr>
              <w:spacing w:after="0" w:before="0" w:line="250" w:lineRule="auto"/>
              <w:jc w:val="center"/>
            </w:pPr>
            <w:r>
              <w:rPr>
                <w:b/>
                <w:color w:val="000000"/>
                <w:sz w:val="18"/>
              </w:rPr>
              <w:t>1</w:t>
            </w:r>
          </w:p>
        </w:tc>
        <w:tc>
          <w:tcPr>
            <w:tcW w:type="dxa" w:w="662"/>
            <w:vAlign w:val="center"/>
            <w:shd w:fill="F2F2F2"/>
          </w:tcPr>
          <w:p>
            <w:pPr>
              <w:spacing w:after="0" w:before="0" w:line="250" w:lineRule="auto"/>
              <w:jc w:val="center"/>
            </w:pPr>
            <w:r>
              <w:rPr>
                <w:b/>
                <w:color w:val="000000"/>
                <w:sz w:val="18"/>
              </w:rPr>
              <w:t>N/A</w:t>
            </w:r>
          </w:p>
        </w:tc>
        <w:tc>
          <w:tcPr>
            <w:tcW w:type="dxa" w:w="662"/>
            <w:vAlign w:val="center"/>
            <w:shd w:fill="F2F2F2"/>
          </w:tcPr>
          <w:p>
            <w:pPr>
              <w:spacing w:after="0" w:before="0" w:line="250" w:lineRule="auto"/>
              <w:jc w:val="center"/>
            </w:pPr>
            <w:r>
              <w:rPr>
                <w:b/>
                <w:color w:val="000000"/>
                <w:sz w:val="18"/>
              </w:rPr>
              <w:t>NT</w:t>
            </w:r>
          </w:p>
        </w:tc>
      </w:tr>
      <w:tr>
        <w:trPr>
          <w:cantSplit/>
        </w:trPr>
        <w:tc>
          <w:tcPr>
            <w:tcW w:type="dxa" w:w="706"/>
            <w:vAlign w:val="center"/>
          </w:tcPr>
          <w:p>
            <w:pPr>
              <w:spacing w:after="0" w:before="0" w:line="250" w:lineRule="auto"/>
              <w:jc w:val="center"/>
            </w:pPr>
            <w:r>
              <w:rPr>
                <w:b/>
                <w:color w:val="000000"/>
                <w:sz w:val="18"/>
              </w:rPr>
              <w:t>P01</w:t>
            </w:r>
          </w:p>
        </w:tc>
        <w:tc>
          <w:tcPr>
            <w:tcW w:type="dxa" w:w="4939"/>
            <w:vAlign w:val="center"/>
          </w:tcPr>
          <w:p>
            <w:pPr>
              <w:spacing w:after="0" w:before="0" w:line="250" w:lineRule="auto"/>
              <w:jc w:val="left"/>
            </w:pPr>
            <w:r>
              <w:rPr>
                <w:b w:val="0"/>
                <w:color w:val="000000"/>
                <w:sz w:val="21"/>
              </w:rPr>
              <w:t>I could manage the PIT teams within my assigned year level.</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P02</w:t>
            </w:r>
          </w:p>
        </w:tc>
        <w:tc>
          <w:tcPr>
            <w:tcW w:type="dxa" w:w="4939"/>
            <w:vAlign w:val="center"/>
          </w:tcPr>
          <w:p>
            <w:pPr>
              <w:spacing w:after="0" w:before="0" w:line="250" w:lineRule="auto"/>
              <w:jc w:val="left"/>
            </w:pPr>
            <w:r>
              <w:rPr>
                <w:b w:val="0"/>
                <w:color w:val="000000"/>
                <w:sz w:val="21"/>
              </w:rPr>
              <w:t>I could configure the PIT event required for the test.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P03</w:t>
            </w:r>
          </w:p>
        </w:tc>
        <w:tc>
          <w:tcPr>
            <w:tcW w:type="dxa" w:w="4939"/>
            <w:vAlign w:val="center"/>
          </w:tcPr>
          <w:p>
            <w:pPr>
              <w:spacing w:after="0" w:before="0" w:line="250" w:lineRule="auto"/>
              <w:jc w:val="left"/>
            </w:pPr>
            <w:r>
              <w:rPr>
                <w:b w:val="0"/>
                <w:color w:val="000000"/>
                <w:sz w:val="21"/>
              </w:rPr>
              <w:t>I could attach the intended panel and peer rubrics to the PIT event.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P04</w:t>
            </w:r>
          </w:p>
        </w:tc>
        <w:tc>
          <w:tcPr>
            <w:tcW w:type="dxa" w:w="4939"/>
            <w:vAlign w:val="center"/>
          </w:tcPr>
          <w:p>
            <w:pPr>
              <w:spacing w:after="0" w:before="0" w:line="250" w:lineRule="auto"/>
              <w:jc w:val="left"/>
            </w:pPr>
            <w:r>
              <w:rPr>
                <w:b w:val="0"/>
                <w:color w:val="000000"/>
                <w:sz w:val="21"/>
              </w:rPr>
              <w:t>I could set the grading weights required for the PIT event.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P05</w:t>
            </w:r>
          </w:p>
        </w:tc>
        <w:tc>
          <w:tcPr>
            <w:tcW w:type="dxa" w:w="4939"/>
            <w:vAlign w:val="center"/>
          </w:tcPr>
          <w:p>
            <w:pPr>
              <w:spacing w:after="0" w:before="0" w:line="250" w:lineRule="auto"/>
              <w:jc w:val="left"/>
            </w:pPr>
            <w:r>
              <w:rPr>
                <w:b w:val="0"/>
                <w:color w:val="000000"/>
                <w:sz w:val="21"/>
              </w:rPr>
              <w:t>I could identify which teams were ready for PIT scheduling.</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P06</w:t>
            </w:r>
          </w:p>
        </w:tc>
        <w:tc>
          <w:tcPr>
            <w:tcW w:type="dxa" w:w="4939"/>
            <w:vAlign w:val="center"/>
          </w:tcPr>
          <w:p>
            <w:pPr>
              <w:spacing w:after="0" w:before="0" w:line="250" w:lineRule="auto"/>
              <w:jc w:val="left"/>
            </w:pPr>
            <w:r>
              <w:rPr>
                <w:b w:val="0"/>
                <w:color w:val="000000"/>
                <w:sz w:val="21"/>
              </w:rPr>
              <w:t>The displayed PIT grade matched the reference calculation supplied for the test.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bl>
    <w:p>
      <w:pPr>
        <w:spacing w:after="40"/>
      </w:pPr>
      <w:r>
        <w:rPr>
          <w:b w:val="0"/>
          <w:sz w:val="4"/>
        </w:rPr>
      </w:r>
    </w:p>
    <w:p>
      <w:r>
        <w:br w:type="page"/>
      </w:r>
    </w:p>
    <w:p>
      <w:pPr>
        <w:pStyle w:val="Heading1"/>
      </w:pPr>
      <w:r>
        <w:t>Instructor and adviser questions</w:t>
      </w:r>
    </w:p>
    <w:p>
      <w:pPr>
        <w:spacing w:after="60"/>
      </w:pPr>
      <w:r>
        <w:rPr>
          <w:b w:val="0"/>
          <w:sz w:val="20"/>
        </w:rPr>
        <w:t>Respondent code __________________    Complete the role sections you tested.</w:t>
      </w:r>
    </w:p>
    <w:p>
      <w:pPr>
        <w:spacing w:after="100"/>
      </w:pPr>
      <w:r>
        <w:rPr>
          <w:b w:val="0"/>
          <w:sz w:val="18"/>
        </w:rPr>
        <w:t>5 Strongly agree   4 Agree   3 Neutral   2 Disagree   1 Strongly disagree   N/A Not applicable   NT Not tested</w:t>
      </w:r>
    </w:p>
    <w:p>
      <w:pPr>
        <w:pStyle w:val="Heading2"/>
      </w:pPr>
      <w:r>
        <w:t>Section Instructor section T</w:t>
      </w:r>
    </w:p>
    <w:p>
      <w:pPr>
        <w:spacing w:after="100"/>
      </w:pPr>
      <w:r>
        <w:rPr>
          <w:b w:val="0"/>
          <w:sz w:val="20"/>
        </w:rPr>
        <w:t>Use assigned PIT sections to test proposal review, document review, feedback, resubmission, and endorsement where enabled.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706"/>
        <w:gridCol w:w="4939"/>
        <w:gridCol w:w="562"/>
        <w:gridCol w:w="562"/>
        <w:gridCol w:w="562"/>
        <w:gridCol w:w="562"/>
        <w:gridCol w:w="562"/>
        <w:gridCol w:w="662"/>
        <w:gridCol w:w="662"/>
      </w:tblGrid>
      <w:tr>
        <w:trPr>
          <w:cantSplit/>
          <w:tblHeader/>
        </w:trPr>
        <w:tc>
          <w:tcPr>
            <w:tcW w:type="dxa" w:w="706"/>
            <w:vAlign w:val="center"/>
            <w:shd w:fill="F2F2F2"/>
          </w:tcPr>
          <w:p>
            <w:pPr>
              <w:spacing w:after="0" w:before="0" w:line="250" w:lineRule="auto"/>
              <w:jc w:val="center"/>
            </w:pPr>
            <w:r>
              <w:rPr>
                <w:b/>
                <w:color w:val="000000"/>
                <w:sz w:val="18"/>
              </w:rPr>
              <w:t>Item</w:t>
            </w:r>
          </w:p>
        </w:tc>
        <w:tc>
          <w:tcPr>
            <w:tcW w:type="dxa" w:w="4939"/>
            <w:vAlign w:val="center"/>
            <w:shd w:fill="F2F2F2"/>
          </w:tcPr>
          <w:p>
            <w:pPr>
              <w:spacing w:after="0" w:before="0" w:line="250" w:lineRule="auto"/>
              <w:jc w:val="left"/>
            </w:pPr>
            <w:r>
              <w:rPr>
                <w:b/>
                <w:color w:val="000000"/>
                <w:sz w:val="18"/>
              </w:rPr>
              <w:t>Statement</w:t>
            </w:r>
          </w:p>
        </w:tc>
        <w:tc>
          <w:tcPr>
            <w:tcW w:type="dxa" w:w="562"/>
            <w:vAlign w:val="center"/>
            <w:shd w:fill="F2F2F2"/>
          </w:tcPr>
          <w:p>
            <w:pPr>
              <w:spacing w:after="0" w:before="0" w:line="250" w:lineRule="auto"/>
              <w:jc w:val="center"/>
            </w:pPr>
            <w:r>
              <w:rPr>
                <w:b/>
                <w:color w:val="000000"/>
                <w:sz w:val="18"/>
              </w:rPr>
              <w:t>5</w:t>
            </w:r>
          </w:p>
        </w:tc>
        <w:tc>
          <w:tcPr>
            <w:tcW w:type="dxa" w:w="562"/>
            <w:vAlign w:val="center"/>
            <w:shd w:fill="F2F2F2"/>
          </w:tcPr>
          <w:p>
            <w:pPr>
              <w:spacing w:after="0" w:before="0" w:line="250" w:lineRule="auto"/>
              <w:jc w:val="center"/>
            </w:pPr>
            <w:r>
              <w:rPr>
                <w:b/>
                <w:color w:val="000000"/>
                <w:sz w:val="18"/>
              </w:rPr>
              <w:t>4</w:t>
            </w:r>
          </w:p>
        </w:tc>
        <w:tc>
          <w:tcPr>
            <w:tcW w:type="dxa" w:w="562"/>
            <w:vAlign w:val="center"/>
            <w:shd w:fill="F2F2F2"/>
          </w:tcPr>
          <w:p>
            <w:pPr>
              <w:spacing w:after="0" w:before="0" w:line="250" w:lineRule="auto"/>
              <w:jc w:val="center"/>
            </w:pPr>
            <w:r>
              <w:rPr>
                <w:b/>
                <w:color w:val="000000"/>
                <w:sz w:val="18"/>
              </w:rPr>
              <w:t>3</w:t>
            </w:r>
          </w:p>
        </w:tc>
        <w:tc>
          <w:tcPr>
            <w:tcW w:type="dxa" w:w="562"/>
            <w:vAlign w:val="center"/>
            <w:shd w:fill="F2F2F2"/>
          </w:tcPr>
          <w:p>
            <w:pPr>
              <w:spacing w:after="0" w:before="0" w:line="250" w:lineRule="auto"/>
              <w:jc w:val="center"/>
            </w:pPr>
            <w:r>
              <w:rPr>
                <w:b/>
                <w:color w:val="000000"/>
                <w:sz w:val="18"/>
              </w:rPr>
              <w:t>2</w:t>
            </w:r>
          </w:p>
        </w:tc>
        <w:tc>
          <w:tcPr>
            <w:tcW w:type="dxa" w:w="562"/>
            <w:vAlign w:val="center"/>
            <w:shd w:fill="F2F2F2"/>
          </w:tcPr>
          <w:p>
            <w:pPr>
              <w:spacing w:after="0" w:before="0" w:line="250" w:lineRule="auto"/>
              <w:jc w:val="center"/>
            </w:pPr>
            <w:r>
              <w:rPr>
                <w:b/>
                <w:color w:val="000000"/>
                <w:sz w:val="18"/>
              </w:rPr>
              <w:t>1</w:t>
            </w:r>
          </w:p>
        </w:tc>
        <w:tc>
          <w:tcPr>
            <w:tcW w:type="dxa" w:w="662"/>
            <w:vAlign w:val="center"/>
            <w:shd w:fill="F2F2F2"/>
          </w:tcPr>
          <w:p>
            <w:pPr>
              <w:spacing w:after="0" w:before="0" w:line="250" w:lineRule="auto"/>
              <w:jc w:val="center"/>
            </w:pPr>
            <w:r>
              <w:rPr>
                <w:b/>
                <w:color w:val="000000"/>
                <w:sz w:val="18"/>
              </w:rPr>
              <w:t>N/A</w:t>
            </w:r>
          </w:p>
        </w:tc>
        <w:tc>
          <w:tcPr>
            <w:tcW w:type="dxa" w:w="662"/>
            <w:vAlign w:val="center"/>
            <w:shd w:fill="F2F2F2"/>
          </w:tcPr>
          <w:p>
            <w:pPr>
              <w:spacing w:after="0" w:before="0" w:line="250" w:lineRule="auto"/>
              <w:jc w:val="center"/>
            </w:pPr>
            <w:r>
              <w:rPr>
                <w:b/>
                <w:color w:val="000000"/>
                <w:sz w:val="18"/>
              </w:rPr>
              <w:t>NT</w:t>
            </w:r>
          </w:p>
        </w:tc>
      </w:tr>
      <w:tr>
        <w:trPr>
          <w:cantSplit/>
        </w:trPr>
        <w:tc>
          <w:tcPr>
            <w:tcW w:type="dxa" w:w="706"/>
            <w:vAlign w:val="center"/>
          </w:tcPr>
          <w:p>
            <w:pPr>
              <w:spacing w:after="0" w:before="0" w:line="250" w:lineRule="auto"/>
              <w:jc w:val="center"/>
            </w:pPr>
            <w:r>
              <w:rPr>
                <w:b/>
                <w:color w:val="000000"/>
                <w:sz w:val="18"/>
              </w:rPr>
              <w:t>T01</w:t>
            </w:r>
          </w:p>
        </w:tc>
        <w:tc>
          <w:tcPr>
            <w:tcW w:type="dxa" w:w="4939"/>
            <w:vAlign w:val="center"/>
          </w:tcPr>
          <w:p>
            <w:pPr>
              <w:spacing w:after="0" w:before="0" w:line="250" w:lineRule="auto"/>
              <w:jc w:val="left"/>
            </w:pPr>
            <w:r>
              <w:rPr>
                <w:b w:val="0"/>
                <w:color w:val="000000"/>
                <w:sz w:val="21"/>
              </w:rPr>
              <w:t>I could locate the PIT teams assigned to my section.</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T02</w:t>
            </w:r>
          </w:p>
        </w:tc>
        <w:tc>
          <w:tcPr>
            <w:tcW w:type="dxa" w:w="4939"/>
            <w:vAlign w:val="center"/>
          </w:tcPr>
          <w:p>
            <w:pPr>
              <w:spacing w:after="0" w:before="0" w:line="250" w:lineRule="auto"/>
              <w:jc w:val="left"/>
            </w:pPr>
            <w:r>
              <w:rPr>
                <w:b w:val="0"/>
                <w:color w:val="000000"/>
                <w:sz w:val="21"/>
              </w:rPr>
              <w:t>I could review the proposal titles submitted by an assigned team.</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T03</w:t>
            </w:r>
          </w:p>
        </w:tc>
        <w:tc>
          <w:tcPr>
            <w:tcW w:type="dxa" w:w="4939"/>
            <w:vAlign w:val="center"/>
          </w:tcPr>
          <w:p>
            <w:pPr>
              <w:spacing w:after="0" w:before="0" w:line="250" w:lineRule="auto"/>
              <w:jc w:val="left"/>
            </w:pPr>
            <w:r>
              <w:rPr>
                <w:b w:val="0"/>
                <w:color w:val="000000"/>
                <w:sz w:val="21"/>
              </w:rPr>
              <w:t>I could open the submitted documents required for my review.</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T04</w:t>
            </w:r>
          </w:p>
        </w:tc>
        <w:tc>
          <w:tcPr>
            <w:tcW w:type="dxa" w:w="4939"/>
            <w:vAlign w:val="center"/>
          </w:tcPr>
          <w:p>
            <w:pPr>
              <w:spacing w:after="0" w:before="0" w:line="250" w:lineRule="auto"/>
              <w:jc w:val="left"/>
            </w:pPr>
            <w:r>
              <w:rPr>
                <w:b w:val="0"/>
                <w:color w:val="000000"/>
                <w:sz w:val="21"/>
              </w:rPr>
              <w:t>I could return a document with feedback requesting a revision.</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T05</w:t>
            </w:r>
          </w:p>
        </w:tc>
        <w:tc>
          <w:tcPr>
            <w:tcW w:type="dxa" w:w="4939"/>
            <w:vAlign w:val="center"/>
          </w:tcPr>
          <w:p>
            <w:pPr>
              <w:spacing w:after="0" w:before="0" w:line="250" w:lineRule="auto"/>
              <w:jc w:val="left"/>
            </w:pPr>
            <w:r>
              <w:rPr>
                <w:b w:val="0"/>
                <w:color w:val="000000"/>
                <w:sz w:val="21"/>
              </w:rPr>
              <w:t>I could distinguish the updated submission from its earlier version.</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T06</w:t>
            </w:r>
          </w:p>
        </w:tc>
        <w:tc>
          <w:tcPr>
            <w:tcW w:type="dxa" w:w="4939"/>
            <w:vAlign w:val="center"/>
          </w:tcPr>
          <w:p>
            <w:pPr>
              <w:spacing w:after="0" w:before="0" w:line="250" w:lineRule="auto"/>
              <w:jc w:val="left"/>
            </w:pPr>
            <w:r>
              <w:rPr>
                <w:b w:val="0"/>
                <w:color w:val="000000"/>
                <w:sz w:val="21"/>
              </w:rPr>
              <w:t>I could endorse a team after its applicable requirements were satisfied.</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bl>
    <w:p>
      <w:pPr>
        <w:spacing w:after="40"/>
      </w:pPr>
      <w:r>
        <w:rPr>
          <w:b w:val="0"/>
          <w:sz w:val="4"/>
        </w:rPr>
      </w:r>
    </w:p>
    <w:p>
      <w:pPr>
        <w:pStyle w:val="Heading2"/>
      </w:pPr>
      <w:r>
        <w:t>Capstone Adviser section V</w:t>
      </w:r>
    </w:p>
    <w:p>
      <w:pPr>
        <w:spacing w:after="100"/>
      </w:pPr>
      <w:r>
        <w:rPr>
          <w:b w:val="0"/>
          <w:sz w:val="20"/>
        </w:rPr>
        <w:t>Use assigned Capstone teams to test materials, feedback, revised submissions, endorsement, adviser grading, and weekly reports where configured.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706"/>
        <w:gridCol w:w="4939"/>
        <w:gridCol w:w="562"/>
        <w:gridCol w:w="562"/>
        <w:gridCol w:w="562"/>
        <w:gridCol w:w="562"/>
        <w:gridCol w:w="562"/>
        <w:gridCol w:w="662"/>
        <w:gridCol w:w="662"/>
      </w:tblGrid>
      <w:tr>
        <w:trPr>
          <w:cantSplit/>
          <w:tblHeader/>
        </w:trPr>
        <w:tc>
          <w:tcPr>
            <w:tcW w:type="dxa" w:w="706"/>
            <w:vAlign w:val="center"/>
            <w:shd w:fill="F2F2F2"/>
          </w:tcPr>
          <w:p>
            <w:pPr>
              <w:spacing w:after="0" w:before="0" w:line="250" w:lineRule="auto"/>
              <w:jc w:val="center"/>
            </w:pPr>
            <w:r>
              <w:rPr>
                <w:b/>
                <w:color w:val="000000"/>
                <w:sz w:val="18"/>
              </w:rPr>
              <w:t>Item</w:t>
            </w:r>
          </w:p>
        </w:tc>
        <w:tc>
          <w:tcPr>
            <w:tcW w:type="dxa" w:w="4939"/>
            <w:vAlign w:val="center"/>
            <w:shd w:fill="F2F2F2"/>
          </w:tcPr>
          <w:p>
            <w:pPr>
              <w:spacing w:after="0" w:before="0" w:line="250" w:lineRule="auto"/>
              <w:jc w:val="left"/>
            </w:pPr>
            <w:r>
              <w:rPr>
                <w:b/>
                <w:color w:val="000000"/>
                <w:sz w:val="18"/>
              </w:rPr>
              <w:t>Statement</w:t>
            </w:r>
          </w:p>
        </w:tc>
        <w:tc>
          <w:tcPr>
            <w:tcW w:type="dxa" w:w="562"/>
            <w:vAlign w:val="center"/>
            <w:shd w:fill="F2F2F2"/>
          </w:tcPr>
          <w:p>
            <w:pPr>
              <w:spacing w:after="0" w:before="0" w:line="250" w:lineRule="auto"/>
              <w:jc w:val="center"/>
            </w:pPr>
            <w:r>
              <w:rPr>
                <w:b/>
                <w:color w:val="000000"/>
                <w:sz w:val="18"/>
              </w:rPr>
              <w:t>5</w:t>
            </w:r>
          </w:p>
        </w:tc>
        <w:tc>
          <w:tcPr>
            <w:tcW w:type="dxa" w:w="562"/>
            <w:vAlign w:val="center"/>
            <w:shd w:fill="F2F2F2"/>
          </w:tcPr>
          <w:p>
            <w:pPr>
              <w:spacing w:after="0" w:before="0" w:line="250" w:lineRule="auto"/>
              <w:jc w:val="center"/>
            </w:pPr>
            <w:r>
              <w:rPr>
                <w:b/>
                <w:color w:val="000000"/>
                <w:sz w:val="18"/>
              </w:rPr>
              <w:t>4</w:t>
            </w:r>
          </w:p>
        </w:tc>
        <w:tc>
          <w:tcPr>
            <w:tcW w:type="dxa" w:w="562"/>
            <w:vAlign w:val="center"/>
            <w:shd w:fill="F2F2F2"/>
          </w:tcPr>
          <w:p>
            <w:pPr>
              <w:spacing w:after="0" w:before="0" w:line="250" w:lineRule="auto"/>
              <w:jc w:val="center"/>
            </w:pPr>
            <w:r>
              <w:rPr>
                <w:b/>
                <w:color w:val="000000"/>
                <w:sz w:val="18"/>
              </w:rPr>
              <w:t>3</w:t>
            </w:r>
          </w:p>
        </w:tc>
        <w:tc>
          <w:tcPr>
            <w:tcW w:type="dxa" w:w="562"/>
            <w:vAlign w:val="center"/>
            <w:shd w:fill="F2F2F2"/>
          </w:tcPr>
          <w:p>
            <w:pPr>
              <w:spacing w:after="0" w:before="0" w:line="250" w:lineRule="auto"/>
              <w:jc w:val="center"/>
            </w:pPr>
            <w:r>
              <w:rPr>
                <w:b/>
                <w:color w:val="000000"/>
                <w:sz w:val="18"/>
              </w:rPr>
              <w:t>2</w:t>
            </w:r>
          </w:p>
        </w:tc>
        <w:tc>
          <w:tcPr>
            <w:tcW w:type="dxa" w:w="562"/>
            <w:vAlign w:val="center"/>
            <w:shd w:fill="F2F2F2"/>
          </w:tcPr>
          <w:p>
            <w:pPr>
              <w:spacing w:after="0" w:before="0" w:line="250" w:lineRule="auto"/>
              <w:jc w:val="center"/>
            </w:pPr>
            <w:r>
              <w:rPr>
                <w:b/>
                <w:color w:val="000000"/>
                <w:sz w:val="18"/>
              </w:rPr>
              <w:t>1</w:t>
            </w:r>
          </w:p>
        </w:tc>
        <w:tc>
          <w:tcPr>
            <w:tcW w:type="dxa" w:w="662"/>
            <w:vAlign w:val="center"/>
            <w:shd w:fill="F2F2F2"/>
          </w:tcPr>
          <w:p>
            <w:pPr>
              <w:spacing w:after="0" w:before="0" w:line="250" w:lineRule="auto"/>
              <w:jc w:val="center"/>
            </w:pPr>
            <w:r>
              <w:rPr>
                <w:b/>
                <w:color w:val="000000"/>
                <w:sz w:val="18"/>
              </w:rPr>
              <w:t>N/A</w:t>
            </w:r>
          </w:p>
        </w:tc>
        <w:tc>
          <w:tcPr>
            <w:tcW w:type="dxa" w:w="662"/>
            <w:vAlign w:val="center"/>
            <w:shd w:fill="F2F2F2"/>
          </w:tcPr>
          <w:p>
            <w:pPr>
              <w:spacing w:after="0" w:before="0" w:line="250" w:lineRule="auto"/>
              <w:jc w:val="center"/>
            </w:pPr>
            <w:r>
              <w:rPr>
                <w:b/>
                <w:color w:val="000000"/>
                <w:sz w:val="18"/>
              </w:rPr>
              <w:t>NT</w:t>
            </w:r>
          </w:p>
        </w:tc>
      </w:tr>
      <w:tr>
        <w:trPr>
          <w:cantSplit/>
        </w:trPr>
        <w:tc>
          <w:tcPr>
            <w:tcW w:type="dxa" w:w="706"/>
            <w:vAlign w:val="center"/>
          </w:tcPr>
          <w:p>
            <w:pPr>
              <w:spacing w:after="0" w:before="0" w:line="250" w:lineRule="auto"/>
              <w:jc w:val="center"/>
            </w:pPr>
            <w:r>
              <w:rPr>
                <w:b/>
                <w:color w:val="000000"/>
                <w:sz w:val="18"/>
              </w:rPr>
              <w:t>V01</w:t>
            </w:r>
          </w:p>
        </w:tc>
        <w:tc>
          <w:tcPr>
            <w:tcW w:type="dxa" w:w="4939"/>
            <w:vAlign w:val="center"/>
          </w:tcPr>
          <w:p>
            <w:pPr>
              <w:spacing w:after="0" w:before="0" w:line="250" w:lineRule="auto"/>
              <w:jc w:val="left"/>
            </w:pPr>
            <w:r>
              <w:rPr>
                <w:b w:val="0"/>
                <w:color w:val="000000"/>
                <w:sz w:val="21"/>
              </w:rPr>
              <w:t>I could open the deliverables submitted by a team I advise.</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V02</w:t>
            </w:r>
          </w:p>
        </w:tc>
        <w:tc>
          <w:tcPr>
            <w:tcW w:type="dxa" w:w="4939"/>
            <w:vAlign w:val="center"/>
          </w:tcPr>
          <w:p>
            <w:pPr>
              <w:spacing w:after="0" w:before="0" w:line="250" w:lineRule="auto"/>
              <w:jc w:val="left"/>
            </w:pPr>
            <w:r>
              <w:rPr>
                <w:b w:val="0"/>
                <w:color w:val="000000"/>
                <w:sz w:val="21"/>
              </w:rPr>
              <w:t>I could record review feedback on an assigned team's submission.</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V03</w:t>
            </w:r>
          </w:p>
        </w:tc>
        <w:tc>
          <w:tcPr>
            <w:tcW w:type="dxa" w:w="4939"/>
            <w:vAlign w:val="center"/>
          </w:tcPr>
          <w:p>
            <w:pPr>
              <w:spacing w:after="0" w:before="0" w:line="250" w:lineRule="auto"/>
              <w:jc w:val="left"/>
            </w:pPr>
            <w:r>
              <w:rPr>
                <w:b w:val="0"/>
                <w:color w:val="000000"/>
                <w:sz w:val="21"/>
              </w:rPr>
              <w:t>I could identify the revised file submitted in response to my feedback.</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V04</w:t>
            </w:r>
          </w:p>
        </w:tc>
        <w:tc>
          <w:tcPr>
            <w:tcW w:type="dxa" w:w="4939"/>
            <w:vAlign w:val="center"/>
          </w:tcPr>
          <w:p>
            <w:pPr>
              <w:spacing w:after="0" w:before="0" w:line="250" w:lineRule="auto"/>
              <w:jc w:val="left"/>
            </w:pPr>
            <w:r>
              <w:rPr>
                <w:b w:val="0"/>
                <w:color w:val="000000"/>
                <w:sz w:val="21"/>
              </w:rPr>
              <w:t>I could endorse a team after its applicable requirements were satisfied.</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V05</w:t>
            </w:r>
          </w:p>
        </w:tc>
        <w:tc>
          <w:tcPr>
            <w:tcW w:type="dxa" w:w="4939"/>
            <w:vAlign w:val="center"/>
          </w:tcPr>
          <w:p>
            <w:pPr>
              <w:spacing w:after="0" w:before="0" w:line="250" w:lineRule="auto"/>
              <w:jc w:val="left"/>
            </w:pPr>
            <w:r>
              <w:rPr>
                <w:b w:val="0"/>
                <w:color w:val="000000"/>
                <w:sz w:val="21"/>
              </w:rPr>
              <w:t>I could submit adviser scores using the assigned rubric when adviser grading was enabled.</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V06</w:t>
            </w:r>
          </w:p>
        </w:tc>
        <w:tc>
          <w:tcPr>
            <w:tcW w:type="dxa" w:w="4939"/>
            <w:vAlign w:val="center"/>
          </w:tcPr>
          <w:p>
            <w:pPr>
              <w:spacing w:after="0" w:before="0" w:line="250" w:lineRule="auto"/>
              <w:jc w:val="left"/>
            </w:pPr>
            <w:r>
              <w:rPr>
                <w:b w:val="0"/>
                <w:color w:val="000000"/>
                <w:sz w:val="21"/>
              </w:rPr>
              <w:t>I could review the weekly progress reports available for my assigned team.</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bl>
    <w:p>
      <w:pPr>
        <w:spacing w:after="40"/>
      </w:pPr>
      <w:r>
        <w:rPr>
          <w:b w:val="0"/>
          <w:sz w:val="4"/>
        </w:rPr>
      </w:r>
    </w:p>
    <w:p>
      <w:r>
        <w:br w:type="page"/>
      </w:r>
    </w:p>
    <w:p>
      <w:pPr>
        <w:pStyle w:val="Heading1"/>
      </w:pPr>
      <w:r>
        <w:t>Panelist questions</w:t>
      </w:r>
    </w:p>
    <w:p>
      <w:pPr>
        <w:spacing w:after="60"/>
      </w:pPr>
      <w:r>
        <w:rPr>
          <w:b w:val="0"/>
          <w:sz w:val="20"/>
        </w:rPr>
        <w:t>Respondent code __________________    Complete the role sections you tested.</w:t>
      </w:r>
    </w:p>
    <w:p>
      <w:pPr>
        <w:spacing w:after="100"/>
      </w:pPr>
      <w:r>
        <w:rPr>
          <w:b w:val="0"/>
          <w:sz w:val="18"/>
        </w:rPr>
        <w:t>5 Strongly agree   4 Agree   3 Neutral   2 Disagree   1 Strongly disagree   N/A Not applicable   NT Not tested</w:t>
      </w:r>
    </w:p>
    <w:p>
      <w:pPr>
        <w:pStyle w:val="Heading2"/>
      </w:pPr>
      <w:r>
        <w:t>Faculty Panelist section E</w:t>
      </w:r>
    </w:p>
    <w:p>
      <w:pPr>
        <w:spacing w:after="100"/>
      </w:pPr>
      <w:r>
        <w:rPr>
          <w:b w:val="0"/>
          <w:sz w:val="20"/>
        </w:rPr>
        <w:t>Use an assigned defense to test materials, the captured rubric, evaluation drafts, final submission, and the panel result when available. Chairs may also answer CH01 to CH03 on page 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706"/>
        <w:gridCol w:w="4939"/>
        <w:gridCol w:w="562"/>
        <w:gridCol w:w="562"/>
        <w:gridCol w:w="562"/>
        <w:gridCol w:w="562"/>
        <w:gridCol w:w="562"/>
        <w:gridCol w:w="662"/>
        <w:gridCol w:w="662"/>
      </w:tblGrid>
      <w:tr>
        <w:trPr>
          <w:cantSplit/>
          <w:tblHeader/>
        </w:trPr>
        <w:tc>
          <w:tcPr>
            <w:tcW w:type="dxa" w:w="706"/>
            <w:vAlign w:val="center"/>
            <w:shd w:fill="F2F2F2"/>
          </w:tcPr>
          <w:p>
            <w:pPr>
              <w:spacing w:after="0" w:before="0" w:line="250" w:lineRule="auto"/>
              <w:jc w:val="center"/>
            </w:pPr>
            <w:r>
              <w:rPr>
                <w:b/>
                <w:color w:val="000000"/>
                <w:sz w:val="18"/>
              </w:rPr>
              <w:t>Item</w:t>
            </w:r>
          </w:p>
        </w:tc>
        <w:tc>
          <w:tcPr>
            <w:tcW w:type="dxa" w:w="4939"/>
            <w:vAlign w:val="center"/>
            <w:shd w:fill="F2F2F2"/>
          </w:tcPr>
          <w:p>
            <w:pPr>
              <w:spacing w:after="0" w:before="0" w:line="250" w:lineRule="auto"/>
              <w:jc w:val="left"/>
            </w:pPr>
            <w:r>
              <w:rPr>
                <w:b/>
                <w:color w:val="000000"/>
                <w:sz w:val="18"/>
              </w:rPr>
              <w:t>Statement</w:t>
            </w:r>
          </w:p>
        </w:tc>
        <w:tc>
          <w:tcPr>
            <w:tcW w:type="dxa" w:w="562"/>
            <w:vAlign w:val="center"/>
            <w:shd w:fill="F2F2F2"/>
          </w:tcPr>
          <w:p>
            <w:pPr>
              <w:spacing w:after="0" w:before="0" w:line="250" w:lineRule="auto"/>
              <w:jc w:val="center"/>
            </w:pPr>
            <w:r>
              <w:rPr>
                <w:b/>
                <w:color w:val="000000"/>
                <w:sz w:val="18"/>
              </w:rPr>
              <w:t>5</w:t>
            </w:r>
          </w:p>
        </w:tc>
        <w:tc>
          <w:tcPr>
            <w:tcW w:type="dxa" w:w="562"/>
            <w:vAlign w:val="center"/>
            <w:shd w:fill="F2F2F2"/>
          </w:tcPr>
          <w:p>
            <w:pPr>
              <w:spacing w:after="0" w:before="0" w:line="250" w:lineRule="auto"/>
              <w:jc w:val="center"/>
            </w:pPr>
            <w:r>
              <w:rPr>
                <w:b/>
                <w:color w:val="000000"/>
                <w:sz w:val="18"/>
              </w:rPr>
              <w:t>4</w:t>
            </w:r>
          </w:p>
        </w:tc>
        <w:tc>
          <w:tcPr>
            <w:tcW w:type="dxa" w:w="562"/>
            <w:vAlign w:val="center"/>
            <w:shd w:fill="F2F2F2"/>
          </w:tcPr>
          <w:p>
            <w:pPr>
              <w:spacing w:after="0" w:before="0" w:line="250" w:lineRule="auto"/>
              <w:jc w:val="center"/>
            </w:pPr>
            <w:r>
              <w:rPr>
                <w:b/>
                <w:color w:val="000000"/>
                <w:sz w:val="18"/>
              </w:rPr>
              <w:t>3</w:t>
            </w:r>
          </w:p>
        </w:tc>
        <w:tc>
          <w:tcPr>
            <w:tcW w:type="dxa" w:w="562"/>
            <w:vAlign w:val="center"/>
            <w:shd w:fill="F2F2F2"/>
          </w:tcPr>
          <w:p>
            <w:pPr>
              <w:spacing w:after="0" w:before="0" w:line="250" w:lineRule="auto"/>
              <w:jc w:val="center"/>
            </w:pPr>
            <w:r>
              <w:rPr>
                <w:b/>
                <w:color w:val="000000"/>
                <w:sz w:val="18"/>
              </w:rPr>
              <w:t>2</w:t>
            </w:r>
          </w:p>
        </w:tc>
        <w:tc>
          <w:tcPr>
            <w:tcW w:type="dxa" w:w="562"/>
            <w:vAlign w:val="center"/>
            <w:shd w:fill="F2F2F2"/>
          </w:tcPr>
          <w:p>
            <w:pPr>
              <w:spacing w:after="0" w:before="0" w:line="250" w:lineRule="auto"/>
              <w:jc w:val="center"/>
            </w:pPr>
            <w:r>
              <w:rPr>
                <w:b/>
                <w:color w:val="000000"/>
                <w:sz w:val="18"/>
              </w:rPr>
              <w:t>1</w:t>
            </w:r>
          </w:p>
        </w:tc>
        <w:tc>
          <w:tcPr>
            <w:tcW w:type="dxa" w:w="662"/>
            <w:vAlign w:val="center"/>
            <w:shd w:fill="F2F2F2"/>
          </w:tcPr>
          <w:p>
            <w:pPr>
              <w:spacing w:after="0" w:before="0" w:line="250" w:lineRule="auto"/>
              <w:jc w:val="center"/>
            </w:pPr>
            <w:r>
              <w:rPr>
                <w:b/>
                <w:color w:val="000000"/>
                <w:sz w:val="18"/>
              </w:rPr>
              <w:t>N/A</w:t>
            </w:r>
          </w:p>
        </w:tc>
        <w:tc>
          <w:tcPr>
            <w:tcW w:type="dxa" w:w="662"/>
            <w:vAlign w:val="center"/>
            <w:shd w:fill="F2F2F2"/>
          </w:tcPr>
          <w:p>
            <w:pPr>
              <w:spacing w:after="0" w:before="0" w:line="250" w:lineRule="auto"/>
              <w:jc w:val="center"/>
            </w:pPr>
            <w:r>
              <w:rPr>
                <w:b/>
                <w:color w:val="000000"/>
                <w:sz w:val="18"/>
              </w:rPr>
              <w:t>NT</w:t>
            </w:r>
          </w:p>
        </w:tc>
      </w:tr>
      <w:tr>
        <w:trPr>
          <w:cantSplit/>
        </w:trPr>
        <w:tc>
          <w:tcPr>
            <w:tcW w:type="dxa" w:w="706"/>
            <w:vAlign w:val="center"/>
          </w:tcPr>
          <w:p>
            <w:pPr>
              <w:spacing w:after="0" w:before="0" w:line="250" w:lineRule="auto"/>
              <w:jc w:val="center"/>
            </w:pPr>
            <w:r>
              <w:rPr>
                <w:b/>
                <w:color w:val="000000"/>
                <w:sz w:val="18"/>
              </w:rPr>
              <w:t>E01</w:t>
            </w:r>
          </w:p>
        </w:tc>
        <w:tc>
          <w:tcPr>
            <w:tcW w:type="dxa" w:w="4939"/>
            <w:vAlign w:val="center"/>
          </w:tcPr>
          <w:p>
            <w:pPr>
              <w:spacing w:after="0" w:before="0" w:line="250" w:lineRule="auto"/>
              <w:jc w:val="left"/>
            </w:pPr>
            <w:r>
              <w:rPr>
                <w:b w:val="0"/>
                <w:color w:val="000000"/>
                <w:sz w:val="21"/>
              </w:rPr>
              <w:t>I could open the defense assignments available to my account.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E02</w:t>
            </w:r>
          </w:p>
        </w:tc>
        <w:tc>
          <w:tcPr>
            <w:tcW w:type="dxa" w:w="4939"/>
            <w:vAlign w:val="center"/>
          </w:tcPr>
          <w:p>
            <w:pPr>
              <w:spacing w:after="0" w:before="0" w:line="250" w:lineRule="auto"/>
              <w:jc w:val="left"/>
            </w:pPr>
            <w:r>
              <w:rPr>
                <w:b w:val="0"/>
                <w:color w:val="000000"/>
                <w:sz w:val="21"/>
              </w:rPr>
              <w:t>I could access the defense materials made available for my assignment.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E03</w:t>
            </w:r>
          </w:p>
        </w:tc>
        <w:tc>
          <w:tcPr>
            <w:tcW w:type="dxa" w:w="4939"/>
            <w:vAlign w:val="center"/>
          </w:tcPr>
          <w:p>
            <w:pPr>
              <w:spacing w:after="0" w:before="0" w:line="250" w:lineRule="auto"/>
              <w:jc w:val="left"/>
            </w:pPr>
            <w:r>
              <w:rPr>
                <w:b w:val="0"/>
                <w:color w:val="000000"/>
                <w:sz w:val="21"/>
              </w:rPr>
              <w:t>The scoring form displayed the rubric assigned to the defense.</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E04</w:t>
            </w:r>
          </w:p>
        </w:tc>
        <w:tc>
          <w:tcPr>
            <w:tcW w:type="dxa" w:w="4939"/>
            <w:vAlign w:val="center"/>
          </w:tcPr>
          <w:p>
            <w:pPr>
              <w:spacing w:after="0" w:before="0" w:line="250" w:lineRule="auto"/>
              <w:jc w:val="left"/>
            </w:pPr>
            <w:r>
              <w:rPr>
                <w:b w:val="0"/>
                <w:color w:val="000000"/>
                <w:sz w:val="21"/>
              </w:rPr>
              <w:t>I could save an evaluation draft and resume it later.</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E05</w:t>
            </w:r>
          </w:p>
        </w:tc>
        <w:tc>
          <w:tcPr>
            <w:tcW w:type="dxa" w:w="4939"/>
            <w:vAlign w:val="center"/>
          </w:tcPr>
          <w:p>
            <w:pPr>
              <w:spacing w:after="0" w:before="0" w:line="250" w:lineRule="auto"/>
              <w:jc w:val="left"/>
            </w:pPr>
            <w:r>
              <w:rPr>
                <w:b w:val="0"/>
                <w:color w:val="000000"/>
                <w:sz w:val="21"/>
              </w:rPr>
              <w:t>I could submit my completed evaluation.</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E06</w:t>
            </w:r>
          </w:p>
        </w:tc>
        <w:tc>
          <w:tcPr>
            <w:tcW w:type="dxa" w:w="4939"/>
            <w:vAlign w:val="center"/>
          </w:tcPr>
          <w:p>
            <w:pPr>
              <w:spacing w:after="0" w:before="0" w:line="250" w:lineRule="auto"/>
              <w:jc w:val="left"/>
            </w:pPr>
            <w:r>
              <w:rPr>
                <w:b w:val="0"/>
                <w:color w:val="000000"/>
                <w:sz w:val="21"/>
              </w:rPr>
              <w:t>The displayed panel result matched the expected result after all required evaluations were submitted.</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bl>
    <w:p>
      <w:pPr>
        <w:spacing w:after="40"/>
      </w:pPr>
      <w:r>
        <w:rPr>
          <w:b w:val="0"/>
          <w:sz w:val="4"/>
        </w:rPr>
      </w:r>
    </w:p>
    <w:p>
      <w:pPr>
        <w:pStyle w:val="Heading2"/>
      </w:pPr>
      <w:r>
        <w:t>External or Guest Panelist section G</w:t>
      </w:r>
    </w:p>
    <w:p>
      <w:pPr>
        <w:spacing w:after="100"/>
      </w:pPr>
      <w:r>
        <w:rPr>
          <w:b w:val="0"/>
          <w:sz w:val="20"/>
        </w:rPr>
        <w:t>Use the invitation or access code issued for the test. Evaluate only the assigned defenses and the materials and scoring actions available to that invitation.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706"/>
        <w:gridCol w:w="4939"/>
        <w:gridCol w:w="562"/>
        <w:gridCol w:w="562"/>
        <w:gridCol w:w="562"/>
        <w:gridCol w:w="562"/>
        <w:gridCol w:w="562"/>
        <w:gridCol w:w="662"/>
        <w:gridCol w:w="662"/>
      </w:tblGrid>
      <w:tr>
        <w:trPr>
          <w:cantSplit/>
          <w:tblHeader/>
        </w:trPr>
        <w:tc>
          <w:tcPr>
            <w:tcW w:type="dxa" w:w="706"/>
            <w:vAlign w:val="center"/>
            <w:shd w:fill="F2F2F2"/>
          </w:tcPr>
          <w:p>
            <w:pPr>
              <w:spacing w:after="0" w:before="0" w:line="250" w:lineRule="auto"/>
              <w:jc w:val="center"/>
            </w:pPr>
            <w:r>
              <w:rPr>
                <w:b/>
                <w:color w:val="000000"/>
                <w:sz w:val="18"/>
              </w:rPr>
              <w:t>Item</w:t>
            </w:r>
          </w:p>
        </w:tc>
        <w:tc>
          <w:tcPr>
            <w:tcW w:type="dxa" w:w="4939"/>
            <w:vAlign w:val="center"/>
            <w:shd w:fill="F2F2F2"/>
          </w:tcPr>
          <w:p>
            <w:pPr>
              <w:spacing w:after="0" w:before="0" w:line="250" w:lineRule="auto"/>
              <w:jc w:val="left"/>
            </w:pPr>
            <w:r>
              <w:rPr>
                <w:b/>
                <w:color w:val="000000"/>
                <w:sz w:val="18"/>
              </w:rPr>
              <w:t>Statement</w:t>
            </w:r>
          </w:p>
        </w:tc>
        <w:tc>
          <w:tcPr>
            <w:tcW w:type="dxa" w:w="562"/>
            <w:vAlign w:val="center"/>
            <w:shd w:fill="F2F2F2"/>
          </w:tcPr>
          <w:p>
            <w:pPr>
              <w:spacing w:after="0" w:before="0" w:line="250" w:lineRule="auto"/>
              <w:jc w:val="center"/>
            </w:pPr>
            <w:r>
              <w:rPr>
                <w:b/>
                <w:color w:val="000000"/>
                <w:sz w:val="18"/>
              </w:rPr>
              <w:t>5</w:t>
            </w:r>
          </w:p>
        </w:tc>
        <w:tc>
          <w:tcPr>
            <w:tcW w:type="dxa" w:w="562"/>
            <w:vAlign w:val="center"/>
            <w:shd w:fill="F2F2F2"/>
          </w:tcPr>
          <w:p>
            <w:pPr>
              <w:spacing w:after="0" w:before="0" w:line="250" w:lineRule="auto"/>
              <w:jc w:val="center"/>
            </w:pPr>
            <w:r>
              <w:rPr>
                <w:b/>
                <w:color w:val="000000"/>
                <w:sz w:val="18"/>
              </w:rPr>
              <w:t>4</w:t>
            </w:r>
          </w:p>
        </w:tc>
        <w:tc>
          <w:tcPr>
            <w:tcW w:type="dxa" w:w="562"/>
            <w:vAlign w:val="center"/>
            <w:shd w:fill="F2F2F2"/>
          </w:tcPr>
          <w:p>
            <w:pPr>
              <w:spacing w:after="0" w:before="0" w:line="250" w:lineRule="auto"/>
              <w:jc w:val="center"/>
            </w:pPr>
            <w:r>
              <w:rPr>
                <w:b/>
                <w:color w:val="000000"/>
                <w:sz w:val="18"/>
              </w:rPr>
              <w:t>3</w:t>
            </w:r>
          </w:p>
        </w:tc>
        <w:tc>
          <w:tcPr>
            <w:tcW w:type="dxa" w:w="562"/>
            <w:vAlign w:val="center"/>
            <w:shd w:fill="F2F2F2"/>
          </w:tcPr>
          <w:p>
            <w:pPr>
              <w:spacing w:after="0" w:before="0" w:line="250" w:lineRule="auto"/>
              <w:jc w:val="center"/>
            </w:pPr>
            <w:r>
              <w:rPr>
                <w:b/>
                <w:color w:val="000000"/>
                <w:sz w:val="18"/>
              </w:rPr>
              <w:t>2</w:t>
            </w:r>
          </w:p>
        </w:tc>
        <w:tc>
          <w:tcPr>
            <w:tcW w:type="dxa" w:w="562"/>
            <w:vAlign w:val="center"/>
            <w:shd w:fill="F2F2F2"/>
          </w:tcPr>
          <w:p>
            <w:pPr>
              <w:spacing w:after="0" w:before="0" w:line="250" w:lineRule="auto"/>
              <w:jc w:val="center"/>
            </w:pPr>
            <w:r>
              <w:rPr>
                <w:b/>
                <w:color w:val="000000"/>
                <w:sz w:val="18"/>
              </w:rPr>
              <w:t>1</w:t>
            </w:r>
          </w:p>
        </w:tc>
        <w:tc>
          <w:tcPr>
            <w:tcW w:type="dxa" w:w="662"/>
            <w:vAlign w:val="center"/>
            <w:shd w:fill="F2F2F2"/>
          </w:tcPr>
          <w:p>
            <w:pPr>
              <w:spacing w:after="0" w:before="0" w:line="250" w:lineRule="auto"/>
              <w:jc w:val="center"/>
            </w:pPr>
            <w:r>
              <w:rPr>
                <w:b/>
                <w:color w:val="000000"/>
                <w:sz w:val="18"/>
              </w:rPr>
              <w:t>N/A</w:t>
            </w:r>
          </w:p>
        </w:tc>
        <w:tc>
          <w:tcPr>
            <w:tcW w:type="dxa" w:w="662"/>
            <w:vAlign w:val="center"/>
            <w:shd w:fill="F2F2F2"/>
          </w:tcPr>
          <w:p>
            <w:pPr>
              <w:spacing w:after="0" w:before="0" w:line="250" w:lineRule="auto"/>
              <w:jc w:val="center"/>
            </w:pPr>
            <w:r>
              <w:rPr>
                <w:b/>
                <w:color w:val="000000"/>
                <w:sz w:val="18"/>
              </w:rPr>
              <w:t>NT</w:t>
            </w:r>
          </w:p>
        </w:tc>
      </w:tr>
      <w:tr>
        <w:trPr>
          <w:cantSplit/>
        </w:trPr>
        <w:tc>
          <w:tcPr>
            <w:tcW w:type="dxa" w:w="706"/>
            <w:vAlign w:val="center"/>
          </w:tcPr>
          <w:p>
            <w:pPr>
              <w:spacing w:after="0" w:before="0" w:line="250" w:lineRule="auto"/>
              <w:jc w:val="center"/>
            </w:pPr>
            <w:r>
              <w:rPr>
                <w:b/>
                <w:color w:val="000000"/>
                <w:sz w:val="18"/>
              </w:rPr>
              <w:t>G01</w:t>
            </w:r>
          </w:p>
        </w:tc>
        <w:tc>
          <w:tcPr>
            <w:tcW w:type="dxa" w:w="4939"/>
            <w:vAlign w:val="center"/>
          </w:tcPr>
          <w:p>
            <w:pPr>
              <w:spacing w:after="0" w:before="0" w:line="250" w:lineRule="auto"/>
              <w:jc w:val="left"/>
            </w:pPr>
            <w:r>
              <w:rPr>
                <w:b w:val="0"/>
                <w:color w:val="000000"/>
                <w:sz w:val="21"/>
              </w:rPr>
              <w:t>I could enter the evaluation workspace using the access provided for the test.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G02</w:t>
            </w:r>
          </w:p>
        </w:tc>
        <w:tc>
          <w:tcPr>
            <w:tcW w:type="dxa" w:w="4939"/>
            <w:vAlign w:val="center"/>
          </w:tcPr>
          <w:p>
            <w:pPr>
              <w:spacing w:after="0" w:before="0" w:line="250" w:lineRule="auto"/>
              <w:jc w:val="left"/>
            </w:pPr>
            <w:r>
              <w:rPr>
                <w:b w:val="0"/>
                <w:color w:val="000000"/>
                <w:sz w:val="21"/>
              </w:rPr>
              <w:t>My workspace displayed the defenses assigned to my invitation.</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G03</w:t>
            </w:r>
          </w:p>
        </w:tc>
        <w:tc>
          <w:tcPr>
            <w:tcW w:type="dxa" w:w="4939"/>
            <w:vAlign w:val="center"/>
          </w:tcPr>
          <w:p>
            <w:pPr>
              <w:spacing w:after="0" w:before="0" w:line="250" w:lineRule="auto"/>
              <w:jc w:val="left"/>
            </w:pPr>
            <w:r>
              <w:rPr>
                <w:b w:val="0"/>
                <w:color w:val="000000"/>
                <w:sz w:val="21"/>
              </w:rPr>
              <w:t>I could open the defense materials made available to me.</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G04</w:t>
            </w:r>
          </w:p>
        </w:tc>
        <w:tc>
          <w:tcPr>
            <w:tcW w:type="dxa" w:w="4939"/>
            <w:vAlign w:val="center"/>
          </w:tcPr>
          <w:p>
            <w:pPr>
              <w:spacing w:after="0" w:before="0" w:line="250" w:lineRule="auto"/>
              <w:jc w:val="left"/>
            </w:pPr>
            <w:r>
              <w:rPr>
                <w:b w:val="0"/>
                <w:color w:val="000000"/>
                <w:sz w:val="21"/>
              </w:rPr>
              <w:t>The scoring form displayed the rubric assigned to the defense.</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G05</w:t>
            </w:r>
          </w:p>
        </w:tc>
        <w:tc>
          <w:tcPr>
            <w:tcW w:type="dxa" w:w="4939"/>
            <w:vAlign w:val="center"/>
          </w:tcPr>
          <w:p>
            <w:pPr>
              <w:spacing w:after="0" w:before="0" w:line="250" w:lineRule="auto"/>
              <w:jc w:val="left"/>
            </w:pPr>
            <w:r>
              <w:rPr>
                <w:b w:val="0"/>
                <w:color w:val="000000"/>
                <w:sz w:val="21"/>
              </w:rPr>
              <w:t>I could save an evaluation draft and resume it while my invitation was active.</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G06</w:t>
            </w:r>
          </w:p>
        </w:tc>
        <w:tc>
          <w:tcPr>
            <w:tcW w:type="dxa" w:w="4939"/>
            <w:vAlign w:val="center"/>
          </w:tcPr>
          <w:p>
            <w:pPr>
              <w:spacing w:after="0" w:before="0" w:line="250" w:lineRule="auto"/>
              <w:jc w:val="left"/>
            </w:pPr>
            <w:r>
              <w:rPr>
                <w:b w:val="0"/>
                <w:color w:val="000000"/>
                <w:sz w:val="21"/>
              </w:rPr>
              <w:t>I could submit my completed evaluation while my invitation was active.</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bl>
    <w:p>
      <w:pPr>
        <w:spacing w:after="40"/>
      </w:pPr>
      <w:r>
        <w:rPr>
          <w:b w:val="0"/>
          <w:sz w:val="4"/>
        </w:rPr>
      </w:r>
    </w:p>
    <w:p>
      <w:r>
        <w:br w:type="page"/>
      </w:r>
    </w:p>
    <w:p>
      <w:pPr>
        <w:pStyle w:val="Heading1"/>
      </w:pPr>
      <w:r>
        <w:t>Student and documenter questions</w:t>
      </w:r>
    </w:p>
    <w:p>
      <w:pPr>
        <w:spacing w:after="60"/>
      </w:pPr>
      <w:r>
        <w:rPr>
          <w:b w:val="0"/>
          <w:sz w:val="20"/>
        </w:rPr>
        <w:t>Respondent code __________________    Complete the role sections you tested.</w:t>
      </w:r>
    </w:p>
    <w:p>
      <w:pPr>
        <w:spacing w:after="100"/>
      </w:pPr>
      <w:r>
        <w:rPr>
          <w:b w:val="0"/>
          <w:sz w:val="18"/>
        </w:rPr>
        <w:t>5 Strongly agree   4 Agree   3 Neutral   2 Disagree   1 Strongly disagree   N/A Not applicable   NT Not tested</w:t>
      </w:r>
    </w:p>
    <w:p>
      <w:pPr>
        <w:pStyle w:val="Heading2"/>
      </w:pPr>
      <w:r>
        <w:t>Student section ST</w:t>
      </w:r>
    </w:p>
    <w:p>
      <w:pPr>
        <w:spacing w:after="100"/>
      </w:pPr>
      <w:r>
        <w:rPr>
          <w:b w:val="0"/>
          <w:sz w:val="20"/>
        </w:rPr>
        <w:t>Use your own test team. Test applicable deliverables, feedback, peer evaluation, and published library outputs. Members and leaders should rate only actions available to their accounts.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706"/>
        <w:gridCol w:w="4939"/>
        <w:gridCol w:w="562"/>
        <w:gridCol w:w="562"/>
        <w:gridCol w:w="562"/>
        <w:gridCol w:w="562"/>
        <w:gridCol w:w="562"/>
        <w:gridCol w:w="662"/>
        <w:gridCol w:w="662"/>
      </w:tblGrid>
      <w:tr>
        <w:trPr>
          <w:cantSplit/>
          <w:tblHeader/>
        </w:trPr>
        <w:tc>
          <w:tcPr>
            <w:tcW w:type="dxa" w:w="706"/>
            <w:vAlign w:val="center"/>
            <w:shd w:fill="F2F2F2"/>
          </w:tcPr>
          <w:p>
            <w:pPr>
              <w:spacing w:after="0" w:before="0" w:line="250" w:lineRule="auto"/>
              <w:jc w:val="center"/>
            </w:pPr>
            <w:r>
              <w:rPr>
                <w:b/>
                <w:color w:val="000000"/>
                <w:sz w:val="18"/>
              </w:rPr>
              <w:t>Item</w:t>
            </w:r>
          </w:p>
        </w:tc>
        <w:tc>
          <w:tcPr>
            <w:tcW w:type="dxa" w:w="4939"/>
            <w:vAlign w:val="center"/>
            <w:shd w:fill="F2F2F2"/>
          </w:tcPr>
          <w:p>
            <w:pPr>
              <w:spacing w:after="0" w:before="0" w:line="250" w:lineRule="auto"/>
              <w:jc w:val="left"/>
            </w:pPr>
            <w:r>
              <w:rPr>
                <w:b/>
                <w:color w:val="000000"/>
                <w:sz w:val="18"/>
              </w:rPr>
              <w:t>Statement</w:t>
            </w:r>
          </w:p>
        </w:tc>
        <w:tc>
          <w:tcPr>
            <w:tcW w:type="dxa" w:w="562"/>
            <w:vAlign w:val="center"/>
            <w:shd w:fill="F2F2F2"/>
          </w:tcPr>
          <w:p>
            <w:pPr>
              <w:spacing w:after="0" w:before="0" w:line="250" w:lineRule="auto"/>
              <w:jc w:val="center"/>
            </w:pPr>
            <w:r>
              <w:rPr>
                <w:b/>
                <w:color w:val="000000"/>
                <w:sz w:val="18"/>
              </w:rPr>
              <w:t>5</w:t>
            </w:r>
          </w:p>
        </w:tc>
        <w:tc>
          <w:tcPr>
            <w:tcW w:type="dxa" w:w="562"/>
            <w:vAlign w:val="center"/>
            <w:shd w:fill="F2F2F2"/>
          </w:tcPr>
          <w:p>
            <w:pPr>
              <w:spacing w:after="0" w:before="0" w:line="250" w:lineRule="auto"/>
              <w:jc w:val="center"/>
            </w:pPr>
            <w:r>
              <w:rPr>
                <w:b/>
                <w:color w:val="000000"/>
                <w:sz w:val="18"/>
              </w:rPr>
              <w:t>4</w:t>
            </w:r>
          </w:p>
        </w:tc>
        <w:tc>
          <w:tcPr>
            <w:tcW w:type="dxa" w:w="562"/>
            <w:vAlign w:val="center"/>
            <w:shd w:fill="F2F2F2"/>
          </w:tcPr>
          <w:p>
            <w:pPr>
              <w:spacing w:after="0" w:before="0" w:line="250" w:lineRule="auto"/>
              <w:jc w:val="center"/>
            </w:pPr>
            <w:r>
              <w:rPr>
                <w:b/>
                <w:color w:val="000000"/>
                <w:sz w:val="18"/>
              </w:rPr>
              <w:t>3</w:t>
            </w:r>
          </w:p>
        </w:tc>
        <w:tc>
          <w:tcPr>
            <w:tcW w:type="dxa" w:w="562"/>
            <w:vAlign w:val="center"/>
            <w:shd w:fill="F2F2F2"/>
          </w:tcPr>
          <w:p>
            <w:pPr>
              <w:spacing w:after="0" w:before="0" w:line="250" w:lineRule="auto"/>
              <w:jc w:val="center"/>
            </w:pPr>
            <w:r>
              <w:rPr>
                <w:b/>
                <w:color w:val="000000"/>
                <w:sz w:val="18"/>
              </w:rPr>
              <w:t>2</w:t>
            </w:r>
          </w:p>
        </w:tc>
        <w:tc>
          <w:tcPr>
            <w:tcW w:type="dxa" w:w="562"/>
            <w:vAlign w:val="center"/>
            <w:shd w:fill="F2F2F2"/>
          </w:tcPr>
          <w:p>
            <w:pPr>
              <w:spacing w:after="0" w:before="0" w:line="250" w:lineRule="auto"/>
              <w:jc w:val="center"/>
            </w:pPr>
            <w:r>
              <w:rPr>
                <w:b/>
                <w:color w:val="000000"/>
                <w:sz w:val="18"/>
              </w:rPr>
              <w:t>1</w:t>
            </w:r>
          </w:p>
        </w:tc>
        <w:tc>
          <w:tcPr>
            <w:tcW w:type="dxa" w:w="662"/>
            <w:vAlign w:val="center"/>
            <w:shd w:fill="F2F2F2"/>
          </w:tcPr>
          <w:p>
            <w:pPr>
              <w:spacing w:after="0" w:before="0" w:line="250" w:lineRule="auto"/>
              <w:jc w:val="center"/>
            </w:pPr>
            <w:r>
              <w:rPr>
                <w:b/>
                <w:color w:val="000000"/>
                <w:sz w:val="18"/>
              </w:rPr>
              <w:t>N/A</w:t>
            </w:r>
          </w:p>
        </w:tc>
        <w:tc>
          <w:tcPr>
            <w:tcW w:type="dxa" w:w="662"/>
            <w:vAlign w:val="center"/>
            <w:shd w:fill="F2F2F2"/>
          </w:tcPr>
          <w:p>
            <w:pPr>
              <w:spacing w:after="0" w:before="0" w:line="250" w:lineRule="auto"/>
              <w:jc w:val="center"/>
            </w:pPr>
            <w:r>
              <w:rPr>
                <w:b/>
                <w:color w:val="000000"/>
                <w:sz w:val="18"/>
              </w:rPr>
              <w:t>NT</w:t>
            </w:r>
          </w:p>
        </w:tc>
      </w:tr>
      <w:tr>
        <w:trPr>
          <w:cantSplit/>
        </w:trPr>
        <w:tc>
          <w:tcPr>
            <w:tcW w:type="dxa" w:w="706"/>
            <w:vAlign w:val="center"/>
          </w:tcPr>
          <w:p>
            <w:pPr>
              <w:spacing w:after="0" w:before="0" w:line="250" w:lineRule="auto"/>
              <w:jc w:val="center"/>
            </w:pPr>
            <w:r>
              <w:rPr>
                <w:b/>
                <w:color w:val="000000"/>
                <w:sz w:val="18"/>
              </w:rPr>
              <w:t>ST01</w:t>
            </w:r>
          </w:p>
        </w:tc>
        <w:tc>
          <w:tcPr>
            <w:tcW w:type="dxa" w:w="4939"/>
            <w:vAlign w:val="center"/>
          </w:tcPr>
          <w:p>
            <w:pPr>
              <w:spacing w:after="0" w:before="0" w:line="250" w:lineRule="auto"/>
              <w:jc w:val="left"/>
            </w:pPr>
            <w:r>
              <w:rPr>
                <w:b w:val="0"/>
                <w:color w:val="000000"/>
                <w:sz w:val="21"/>
              </w:rPr>
              <w:t>I could identify the deliverables required for my team's current stage or event.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ST02</w:t>
            </w:r>
          </w:p>
        </w:tc>
        <w:tc>
          <w:tcPr>
            <w:tcW w:type="dxa" w:w="4939"/>
            <w:vAlign w:val="center"/>
          </w:tcPr>
          <w:p>
            <w:pPr>
              <w:spacing w:after="0" w:before="0" w:line="250" w:lineRule="auto"/>
              <w:jc w:val="left"/>
            </w:pPr>
            <w:r>
              <w:rPr>
                <w:b w:val="0"/>
                <w:color w:val="000000"/>
                <w:sz w:val="21"/>
              </w:rPr>
              <w:t>I could upload a file to the correct requirement when submission was allowed.</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ST03</w:t>
            </w:r>
          </w:p>
        </w:tc>
        <w:tc>
          <w:tcPr>
            <w:tcW w:type="dxa" w:w="4939"/>
            <w:vAlign w:val="center"/>
          </w:tcPr>
          <w:p>
            <w:pPr>
              <w:spacing w:after="0" w:before="0" w:line="250" w:lineRule="auto"/>
              <w:jc w:val="left"/>
            </w:pPr>
            <w:r>
              <w:rPr>
                <w:b w:val="0"/>
                <w:color w:val="000000"/>
                <w:sz w:val="21"/>
              </w:rPr>
              <w:t>For a post-defense upload, the system saved my file using the required repository filename.</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ST04</w:t>
            </w:r>
          </w:p>
        </w:tc>
        <w:tc>
          <w:tcPr>
            <w:tcW w:type="dxa" w:w="4939"/>
            <w:vAlign w:val="center"/>
          </w:tcPr>
          <w:p>
            <w:pPr>
              <w:spacing w:after="0" w:before="0" w:line="250" w:lineRule="auto"/>
              <w:jc w:val="left"/>
            </w:pPr>
            <w:r>
              <w:rPr>
                <w:b w:val="0"/>
                <w:color w:val="000000"/>
                <w:sz w:val="21"/>
              </w:rPr>
              <w:t>I could view the faculty feedback on my team's submission.</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ST05</w:t>
            </w:r>
          </w:p>
        </w:tc>
        <w:tc>
          <w:tcPr>
            <w:tcW w:type="dxa" w:w="4939"/>
            <w:vAlign w:val="center"/>
          </w:tcPr>
          <w:p>
            <w:pPr>
              <w:spacing w:after="0" w:before="0" w:line="250" w:lineRule="auto"/>
              <w:jc w:val="left"/>
            </w:pPr>
            <w:r>
              <w:rPr>
                <w:b w:val="0"/>
                <w:color w:val="000000"/>
                <w:sz w:val="21"/>
              </w:rPr>
              <w:t>I could submit a peer evaluation when the evaluation period was available.</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ST06</w:t>
            </w:r>
          </w:p>
        </w:tc>
        <w:tc>
          <w:tcPr>
            <w:tcW w:type="dxa" w:w="4939"/>
            <w:vAlign w:val="center"/>
          </w:tcPr>
          <w:p>
            <w:pPr>
              <w:spacing w:after="0" w:before="0" w:line="250" w:lineRule="auto"/>
              <w:jc w:val="left"/>
            </w:pPr>
            <w:r>
              <w:rPr>
                <w:b w:val="0"/>
                <w:color w:val="000000"/>
                <w:sz w:val="21"/>
              </w:rPr>
              <w:t>I could find the published project documents available to my account.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ST07</w:t>
            </w:r>
          </w:p>
        </w:tc>
        <w:tc>
          <w:tcPr>
            <w:tcW w:type="dxa" w:w="4939"/>
            <w:vAlign w:val="center"/>
          </w:tcPr>
          <w:p>
            <w:pPr>
              <w:spacing w:after="0" w:before="0" w:line="250" w:lineRule="auto"/>
              <w:jc w:val="left"/>
            </w:pPr>
            <w:r>
              <w:rPr>
                <w:b w:val="0"/>
                <w:color w:val="000000"/>
                <w:sz w:val="21"/>
              </w:rPr>
              <w:t>When reading a library PDF, I could see my user ID and a timestamp in the watermark.</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bl>
    <w:p>
      <w:pPr>
        <w:spacing w:after="40"/>
      </w:pPr>
      <w:r>
        <w:rPr>
          <w:b w:val="0"/>
          <w:sz w:val="4"/>
        </w:rPr>
      </w:r>
    </w:p>
    <w:p>
      <w:pPr>
        <w:pStyle w:val="Heading2"/>
      </w:pPr>
      <w:r>
        <w:t>Documenter section D</w:t>
      </w:r>
    </w:p>
    <w:p>
      <w:pPr>
        <w:spacing w:after="100"/>
      </w:pPr>
      <w:r>
        <w:rPr>
          <w:b w:val="0"/>
          <w:sz w:val="20"/>
        </w:rPr>
        <w:t>Use an assigned defense to test panel comments, minutes drafts, submission, and the documenter's signature step where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706"/>
        <w:gridCol w:w="4939"/>
        <w:gridCol w:w="562"/>
        <w:gridCol w:w="562"/>
        <w:gridCol w:w="562"/>
        <w:gridCol w:w="562"/>
        <w:gridCol w:w="562"/>
        <w:gridCol w:w="662"/>
        <w:gridCol w:w="662"/>
      </w:tblGrid>
      <w:tr>
        <w:trPr>
          <w:cantSplit/>
          <w:tblHeader/>
        </w:trPr>
        <w:tc>
          <w:tcPr>
            <w:tcW w:type="dxa" w:w="706"/>
            <w:vAlign w:val="center"/>
            <w:shd w:fill="F2F2F2"/>
          </w:tcPr>
          <w:p>
            <w:pPr>
              <w:spacing w:after="0" w:before="0" w:line="250" w:lineRule="auto"/>
              <w:jc w:val="center"/>
            </w:pPr>
            <w:r>
              <w:rPr>
                <w:b/>
                <w:color w:val="000000"/>
                <w:sz w:val="18"/>
              </w:rPr>
              <w:t>Item</w:t>
            </w:r>
          </w:p>
        </w:tc>
        <w:tc>
          <w:tcPr>
            <w:tcW w:type="dxa" w:w="4939"/>
            <w:vAlign w:val="center"/>
            <w:shd w:fill="F2F2F2"/>
          </w:tcPr>
          <w:p>
            <w:pPr>
              <w:spacing w:after="0" w:before="0" w:line="250" w:lineRule="auto"/>
              <w:jc w:val="left"/>
            </w:pPr>
            <w:r>
              <w:rPr>
                <w:b/>
                <w:color w:val="000000"/>
                <w:sz w:val="18"/>
              </w:rPr>
              <w:t>Statement</w:t>
            </w:r>
          </w:p>
        </w:tc>
        <w:tc>
          <w:tcPr>
            <w:tcW w:type="dxa" w:w="562"/>
            <w:vAlign w:val="center"/>
            <w:shd w:fill="F2F2F2"/>
          </w:tcPr>
          <w:p>
            <w:pPr>
              <w:spacing w:after="0" w:before="0" w:line="250" w:lineRule="auto"/>
              <w:jc w:val="center"/>
            </w:pPr>
            <w:r>
              <w:rPr>
                <w:b/>
                <w:color w:val="000000"/>
                <w:sz w:val="18"/>
              </w:rPr>
              <w:t>5</w:t>
            </w:r>
          </w:p>
        </w:tc>
        <w:tc>
          <w:tcPr>
            <w:tcW w:type="dxa" w:w="562"/>
            <w:vAlign w:val="center"/>
            <w:shd w:fill="F2F2F2"/>
          </w:tcPr>
          <w:p>
            <w:pPr>
              <w:spacing w:after="0" w:before="0" w:line="250" w:lineRule="auto"/>
              <w:jc w:val="center"/>
            </w:pPr>
            <w:r>
              <w:rPr>
                <w:b/>
                <w:color w:val="000000"/>
                <w:sz w:val="18"/>
              </w:rPr>
              <w:t>4</w:t>
            </w:r>
          </w:p>
        </w:tc>
        <w:tc>
          <w:tcPr>
            <w:tcW w:type="dxa" w:w="562"/>
            <w:vAlign w:val="center"/>
            <w:shd w:fill="F2F2F2"/>
          </w:tcPr>
          <w:p>
            <w:pPr>
              <w:spacing w:after="0" w:before="0" w:line="250" w:lineRule="auto"/>
              <w:jc w:val="center"/>
            </w:pPr>
            <w:r>
              <w:rPr>
                <w:b/>
                <w:color w:val="000000"/>
                <w:sz w:val="18"/>
              </w:rPr>
              <w:t>3</w:t>
            </w:r>
          </w:p>
        </w:tc>
        <w:tc>
          <w:tcPr>
            <w:tcW w:type="dxa" w:w="562"/>
            <w:vAlign w:val="center"/>
            <w:shd w:fill="F2F2F2"/>
          </w:tcPr>
          <w:p>
            <w:pPr>
              <w:spacing w:after="0" w:before="0" w:line="250" w:lineRule="auto"/>
              <w:jc w:val="center"/>
            </w:pPr>
            <w:r>
              <w:rPr>
                <w:b/>
                <w:color w:val="000000"/>
                <w:sz w:val="18"/>
              </w:rPr>
              <w:t>2</w:t>
            </w:r>
          </w:p>
        </w:tc>
        <w:tc>
          <w:tcPr>
            <w:tcW w:type="dxa" w:w="562"/>
            <w:vAlign w:val="center"/>
            <w:shd w:fill="F2F2F2"/>
          </w:tcPr>
          <w:p>
            <w:pPr>
              <w:spacing w:after="0" w:before="0" w:line="250" w:lineRule="auto"/>
              <w:jc w:val="center"/>
            </w:pPr>
            <w:r>
              <w:rPr>
                <w:b/>
                <w:color w:val="000000"/>
                <w:sz w:val="18"/>
              </w:rPr>
              <w:t>1</w:t>
            </w:r>
          </w:p>
        </w:tc>
        <w:tc>
          <w:tcPr>
            <w:tcW w:type="dxa" w:w="662"/>
            <w:vAlign w:val="center"/>
            <w:shd w:fill="F2F2F2"/>
          </w:tcPr>
          <w:p>
            <w:pPr>
              <w:spacing w:after="0" w:before="0" w:line="250" w:lineRule="auto"/>
              <w:jc w:val="center"/>
            </w:pPr>
            <w:r>
              <w:rPr>
                <w:b/>
                <w:color w:val="000000"/>
                <w:sz w:val="18"/>
              </w:rPr>
              <w:t>N/A</w:t>
            </w:r>
          </w:p>
        </w:tc>
        <w:tc>
          <w:tcPr>
            <w:tcW w:type="dxa" w:w="662"/>
            <w:vAlign w:val="center"/>
            <w:shd w:fill="F2F2F2"/>
          </w:tcPr>
          <w:p>
            <w:pPr>
              <w:spacing w:after="0" w:before="0" w:line="250" w:lineRule="auto"/>
              <w:jc w:val="center"/>
            </w:pPr>
            <w:r>
              <w:rPr>
                <w:b/>
                <w:color w:val="000000"/>
                <w:sz w:val="18"/>
              </w:rPr>
              <w:t>NT</w:t>
            </w:r>
          </w:p>
        </w:tc>
      </w:tr>
      <w:tr>
        <w:trPr>
          <w:cantSplit/>
        </w:trPr>
        <w:tc>
          <w:tcPr>
            <w:tcW w:type="dxa" w:w="706"/>
            <w:vAlign w:val="center"/>
          </w:tcPr>
          <w:p>
            <w:pPr>
              <w:spacing w:after="0" w:before="0" w:line="250" w:lineRule="auto"/>
              <w:jc w:val="center"/>
            </w:pPr>
            <w:r>
              <w:rPr>
                <w:b/>
                <w:color w:val="000000"/>
                <w:sz w:val="18"/>
              </w:rPr>
              <w:t>D01</w:t>
            </w:r>
          </w:p>
        </w:tc>
        <w:tc>
          <w:tcPr>
            <w:tcW w:type="dxa" w:w="4939"/>
            <w:vAlign w:val="center"/>
          </w:tcPr>
          <w:p>
            <w:pPr>
              <w:spacing w:after="0" w:before="0" w:line="250" w:lineRule="auto"/>
              <w:jc w:val="left"/>
            </w:pPr>
            <w:r>
              <w:rPr>
                <w:b w:val="0"/>
                <w:color w:val="000000"/>
                <w:sz w:val="21"/>
              </w:rPr>
              <w:t>I could locate the defenses assigned to me for documentation.</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D02</w:t>
            </w:r>
          </w:p>
        </w:tc>
        <w:tc>
          <w:tcPr>
            <w:tcW w:type="dxa" w:w="4939"/>
            <w:vAlign w:val="center"/>
          </w:tcPr>
          <w:p>
            <w:pPr>
              <w:spacing w:after="0" w:before="0" w:line="250" w:lineRule="auto"/>
              <w:jc w:val="left"/>
            </w:pPr>
            <w:r>
              <w:rPr>
                <w:b w:val="0"/>
                <w:color w:val="000000"/>
                <w:sz w:val="21"/>
              </w:rPr>
              <w:t>I could record comments under the correct panelist's name.</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D03</w:t>
            </w:r>
          </w:p>
        </w:tc>
        <w:tc>
          <w:tcPr>
            <w:tcW w:type="dxa" w:w="4939"/>
            <w:vAlign w:val="center"/>
          </w:tcPr>
          <w:p>
            <w:pPr>
              <w:spacing w:after="0" w:before="0" w:line="250" w:lineRule="auto"/>
              <w:jc w:val="left"/>
            </w:pPr>
            <w:r>
              <w:rPr>
                <w:b w:val="0"/>
                <w:color w:val="000000"/>
                <w:sz w:val="21"/>
              </w:rPr>
              <w:t>I could save a minutes draft and reopen it for further work.</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D04</w:t>
            </w:r>
          </w:p>
        </w:tc>
        <w:tc>
          <w:tcPr>
            <w:tcW w:type="dxa" w:w="4939"/>
            <w:vAlign w:val="center"/>
          </w:tcPr>
          <w:p>
            <w:pPr>
              <w:spacing w:after="0" w:before="0" w:line="250" w:lineRule="auto"/>
              <w:jc w:val="left"/>
            </w:pPr>
            <w:r>
              <w:rPr>
                <w:b w:val="0"/>
                <w:color w:val="000000"/>
                <w:sz w:val="21"/>
              </w:rPr>
              <w:t>I could submit the completed minutes for the required review.</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D05</w:t>
            </w:r>
          </w:p>
        </w:tc>
        <w:tc>
          <w:tcPr>
            <w:tcW w:type="dxa" w:w="4939"/>
            <w:vAlign w:val="center"/>
          </w:tcPr>
          <w:p>
            <w:pPr>
              <w:spacing w:after="0" w:before="0" w:line="250" w:lineRule="auto"/>
              <w:jc w:val="left"/>
            </w:pPr>
            <w:r>
              <w:rPr>
                <w:b w:val="0"/>
                <w:color w:val="000000"/>
                <w:sz w:val="21"/>
              </w:rPr>
              <w:t>I could apply my signature when the workflow required my signature.</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D06</w:t>
            </w:r>
          </w:p>
        </w:tc>
        <w:tc>
          <w:tcPr>
            <w:tcW w:type="dxa" w:w="4939"/>
            <w:vAlign w:val="center"/>
          </w:tcPr>
          <w:p>
            <w:pPr>
              <w:spacing w:after="0" w:before="0" w:line="250" w:lineRule="auto"/>
              <w:jc w:val="left"/>
            </w:pPr>
            <w:r>
              <w:rPr>
                <w:b w:val="0"/>
                <w:color w:val="000000"/>
                <w:sz w:val="21"/>
              </w:rPr>
              <w:t>The minutes workspace showed the current review or signature status.</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bl>
    <w:p>
      <w:pPr>
        <w:spacing w:after="40"/>
      </w:pPr>
      <w:r>
        <w:rPr>
          <w:b w:val="0"/>
          <w:sz w:val="4"/>
        </w:rPr>
      </w:r>
    </w:p>
    <w:p>
      <w:r>
        <w:br w:type="page"/>
      </w:r>
    </w:p>
    <w:p>
      <w:pPr>
        <w:pStyle w:val="Heading1"/>
      </w:pPr>
      <w:r>
        <w:t>Uploader and panel chair questions</w:t>
      </w:r>
    </w:p>
    <w:p>
      <w:pPr>
        <w:spacing w:after="60"/>
      </w:pPr>
      <w:r>
        <w:rPr>
          <w:b w:val="0"/>
          <w:sz w:val="20"/>
        </w:rPr>
        <w:t>Respondent code __________________</w:t>
      </w:r>
    </w:p>
    <w:p>
      <w:pPr>
        <w:spacing w:after="100"/>
      </w:pPr>
      <w:r>
        <w:rPr>
          <w:b w:val="0"/>
          <w:sz w:val="18"/>
        </w:rPr>
        <w:t>5 Strongly agree   4 Agree   3 Neutral   2 Disagree   1 Strongly disagree   N/A Not applicable   NT Not tested</w:t>
      </w:r>
    </w:p>
    <w:p>
      <w:pPr>
        <w:pStyle w:val="Heading2"/>
      </w:pPr>
      <w:r>
        <w:t>Repository Assistant or Uploader section U</w:t>
      </w:r>
    </w:p>
    <w:p>
      <w:pPr>
        <w:spacing w:after="100"/>
      </w:pPr>
      <w:r>
        <w:rPr>
          <w:b w:val="0"/>
          <w:sz w:val="20"/>
        </w:rPr>
        <w:t>Use the team document workspace enabled for the test account. This section concerns team documents, not direct publication into the public archive.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706"/>
        <w:gridCol w:w="4939"/>
        <w:gridCol w:w="562"/>
        <w:gridCol w:w="562"/>
        <w:gridCol w:w="562"/>
        <w:gridCol w:w="562"/>
        <w:gridCol w:w="562"/>
        <w:gridCol w:w="662"/>
        <w:gridCol w:w="662"/>
      </w:tblGrid>
      <w:tr>
        <w:trPr>
          <w:cantSplit/>
          <w:tblHeader/>
        </w:trPr>
        <w:tc>
          <w:tcPr>
            <w:tcW w:type="dxa" w:w="706"/>
            <w:vAlign w:val="center"/>
            <w:shd w:fill="F2F2F2"/>
          </w:tcPr>
          <w:p>
            <w:pPr>
              <w:spacing w:after="0" w:before="0" w:line="250" w:lineRule="auto"/>
              <w:jc w:val="center"/>
            </w:pPr>
            <w:r>
              <w:rPr>
                <w:b/>
                <w:color w:val="000000"/>
                <w:sz w:val="18"/>
              </w:rPr>
              <w:t>Item</w:t>
            </w:r>
          </w:p>
        </w:tc>
        <w:tc>
          <w:tcPr>
            <w:tcW w:type="dxa" w:w="4939"/>
            <w:vAlign w:val="center"/>
            <w:shd w:fill="F2F2F2"/>
          </w:tcPr>
          <w:p>
            <w:pPr>
              <w:spacing w:after="0" w:before="0" w:line="250" w:lineRule="auto"/>
              <w:jc w:val="left"/>
            </w:pPr>
            <w:r>
              <w:rPr>
                <w:b/>
                <w:color w:val="000000"/>
                <w:sz w:val="18"/>
              </w:rPr>
              <w:t>Statement</w:t>
            </w:r>
          </w:p>
        </w:tc>
        <w:tc>
          <w:tcPr>
            <w:tcW w:type="dxa" w:w="562"/>
            <w:vAlign w:val="center"/>
            <w:shd w:fill="F2F2F2"/>
          </w:tcPr>
          <w:p>
            <w:pPr>
              <w:spacing w:after="0" w:before="0" w:line="250" w:lineRule="auto"/>
              <w:jc w:val="center"/>
            </w:pPr>
            <w:r>
              <w:rPr>
                <w:b/>
                <w:color w:val="000000"/>
                <w:sz w:val="18"/>
              </w:rPr>
              <w:t>5</w:t>
            </w:r>
          </w:p>
        </w:tc>
        <w:tc>
          <w:tcPr>
            <w:tcW w:type="dxa" w:w="562"/>
            <w:vAlign w:val="center"/>
            <w:shd w:fill="F2F2F2"/>
          </w:tcPr>
          <w:p>
            <w:pPr>
              <w:spacing w:after="0" w:before="0" w:line="250" w:lineRule="auto"/>
              <w:jc w:val="center"/>
            </w:pPr>
            <w:r>
              <w:rPr>
                <w:b/>
                <w:color w:val="000000"/>
                <w:sz w:val="18"/>
              </w:rPr>
              <w:t>4</w:t>
            </w:r>
          </w:p>
        </w:tc>
        <w:tc>
          <w:tcPr>
            <w:tcW w:type="dxa" w:w="562"/>
            <w:vAlign w:val="center"/>
            <w:shd w:fill="F2F2F2"/>
          </w:tcPr>
          <w:p>
            <w:pPr>
              <w:spacing w:after="0" w:before="0" w:line="250" w:lineRule="auto"/>
              <w:jc w:val="center"/>
            </w:pPr>
            <w:r>
              <w:rPr>
                <w:b/>
                <w:color w:val="000000"/>
                <w:sz w:val="18"/>
              </w:rPr>
              <w:t>3</w:t>
            </w:r>
          </w:p>
        </w:tc>
        <w:tc>
          <w:tcPr>
            <w:tcW w:type="dxa" w:w="562"/>
            <w:vAlign w:val="center"/>
            <w:shd w:fill="F2F2F2"/>
          </w:tcPr>
          <w:p>
            <w:pPr>
              <w:spacing w:after="0" w:before="0" w:line="250" w:lineRule="auto"/>
              <w:jc w:val="center"/>
            </w:pPr>
            <w:r>
              <w:rPr>
                <w:b/>
                <w:color w:val="000000"/>
                <w:sz w:val="18"/>
              </w:rPr>
              <w:t>2</w:t>
            </w:r>
          </w:p>
        </w:tc>
        <w:tc>
          <w:tcPr>
            <w:tcW w:type="dxa" w:w="562"/>
            <w:vAlign w:val="center"/>
            <w:shd w:fill="F2F2F2"/>
          </w:tcPr>
          <w:p>
            <w:pPr>
              <w:spacing w:after="0" w:before="0" w:line="250" w:lineRule="auto"/>
              <w:jc w:val="center"/>
            </w:pPr>
            <w:r>
              <w:rPr>
                <w:b/>
                <w:color w:val="000000"/>
                <w:sz w:val="18"/>
              </w:rPr>
              <w:t>1</w:t>
            </w:r>
          </w:p>
        </w:tc>
        <w:tc>
          <w:tcPr>
            <w:tcW w:type="dxa" w:w="662"/>
            <w:vAlign w:val="center"/>
            <w:shd w:fill="F2F2F2"/>
          </w:tcPr>
          <w:p>
            <w:pPr>
              <w:spacing w:after="0" w:before="0" w:line="250" w:lineRule="auto"/>
              <w:jc w:val="center"/>
            </w:pPr>
            <w:r>
              <w:rPr>
                <w:b/>
                <w:color w:val="000000"/>
                <w:sz w:val="18"/>
              </w:rPr>
              <w:t>N/A</w:t>
            </w:r>
          </w:p>
        </w:tc>
        <w:tc>
          <w:tcPr>
            <w:tcW w:type="dxa" w:w="662"/>
            <w:vAlign w:val="center"/>
            <w:shd w:fill="F2F2F2"/>
          </w:tcPr>
          <w:p>
            <w:pPr>
              <w:spacing w:after="0" w:before="0" w:line="250" w:lineRule="auto"/>
              <w:jc w:val="center"/>
            </w:pPr>
            <w:r>
              <w:rPr>
                <w:b/>
                <w:color w:val="000000"/>
                <w:sz w:val="18"/>
              </w:rPr>
              <w:t>NT</w:t>
            </w:r>
          </w:p>
        </w:tc>
      </w:tr>
      <w:tr>
        <w:trPr>
          <w:cantSplit/>
        </w:trPr>
        <w:tc>
          <w:tcPr>
            <w:tcW w:type="dxa" w:w="706"/>
            <w:vAlign w:val="center"/>
          </w:tcPr>
          <w:p>
            <w:pPr>
              <w:spacing w:after="0" w:before="0" w:line="250" w:lineRule="auto"/>
              <w:jc w:val="center"/>
            </w:pPr>
            <w:r>
              <w:rPr>
                <w:b/>
                <w:color w:val="000000"/>
                <w:sz w:val="18"/>
              </w:rPr>
              <w:t>U01</w:t>
            </w:r>
          </w:p>
        </w:tc>
        <w:tc>
          <w:tcPr>
            <w:tcW w:type="dxa" w:w="4939"/>
            <w:vAlign w:val="center"/>
          </w:tcPr>
          <w:p>
            <w:pPr>
              <w:spacing w:after="0" w:before="0" w:line="250" w:lineRule="auto"/>
              <w:jc w:val="left"/>
            </w:pPr>
            <w:r>
              <w:rPr>
                <w:b w:val="0"/>
                <w:color w:val="000000"/>
                <w:sz w:val="21"/>
              </w:rPr>
              <w:t>I could locate the team for which I was permitted to upload a document.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U02</w:t>
            </w:r>
          </w:p>
        </w:tc>
        <w:tc>
          <w:tcPr>
            <w:tcW w:type="dxa" w:w="4939"/>
            <w:vAlign w:val="center"/>
          </w:tcPr>
          <w:p>
            <w:pPr>
              <w:spacing w:after="0" w:before="0" w:line="250" w:lineRule="auto"/>
              <w:jc w:val="left"/>
            </w:pPr>
            <w:r>
              <w:rPr>
                <w:b w:val="0"/>
                <w:color w:val="000000"/>
                <w:sz w:val="21"/>
              </w:rPr>
              <w:t>I could select the intended document type for the upload.</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U03</w:t>
            </w:r>
          </w:p>
        </w:tc>
        <w:tc>
          <w:tcPr>
            <w:tcW w:type="dxa" w:w="4939"/>
            <w:vAlign w:val="center"/>
          </w:tcPr>
          <w:p>
            <w:pPr>
              <w:spacing w:after="0" w:before="0" w:line="250" w:lineRule="auto"/>
              <w:jc w:val="left"/>
            </w:pPr>
            <w:r>
              <w:rPr>
                <w:b w:val="0"/>
                <w:color w:val="000000"/>
                <w:sz w:val="21"/>
              </w:rPr>
              <w:t>I could submit a document for the selected team.</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U04</w:t>
            </w:r>
          </w:p>
        </w:tc>
        <w:tc>
          <w:tcPr>
            <w:tcW w:type="dxa" w:w="4939"/>
            <w:vAlign w:val="center"/>
          </w:tcPr>
          <w:p>
            <w:pPr>
              <w:spacing w:after="0" w:before="0" w:line="250" w:lineRule="auto"/>
              <w:jc w:val="left"/>
            </w:pPr>
            <w:r>
              <w:rPr>
                <w:b w:val="0"/>
                <w:color w:val="000000"/>
                <w:sz w:val="21"/>
              </w:rPr>
              <w:t>The uploaded document appeared under the intended team.</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U05</w:t>
            </w:r>
          </w:p>
        </w:tc>
        <w:tc>
          <w:tcPr>
            <w:tcW w:type="dxa" w:w="4939"/>
            <w:vAlign w:val="center"/>
          </w:tcPr>
          <w:p>
            <w:pPr>
              <w:spacing w:after="0" w:before="0" w:line="250" w:lineRule="auto"/>
              <w:jc w:val="left"/>
            </w:pPr>
            <w:r>
              <w:rPr>
                <w:b w:val="0"/>
                <w:color w:val="000000"/>
                <w:sz w:val="21"/>
              </w:rPr>
              <w:t>I could reopen an uploaded document that my account was permitted to view.</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U06</w:t>
            </w:r>
          </w:p>
        </w:tc>
        <w:tc>
          <w:tcPr>
            <w:tcW w:type="dxa" w:w="4939"/>
            <w:vAlign w:val="center"/>
          </w:tcPr>
          <w:p>
            <w:pPr>
              <w:spacing w:after="0" w:before="0" w:line="250" w:lineRule="auto"/>
              <w:jc w:val="left"/>
            </w:pPr>
            <w:r>
              <w:rPr>
                <w:b w:val="0"/>
                <w:color w:val="000000"/>
                <w:sz w:val="21"/>
              </w:rPr>
              <w:t>The system prevented me from using grading or administrative actions outside my permissions.</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bl>
    <w:p>
      <w:pPr>
        <w:spacing w:after="40"/>
      </w:pPr>
      <w:r>
        <w:rPr>
          <w:b w:val="0"/>
          <w:sz w:val="4"/>
        </w:rPr>
      </w:r>
    </w:p>
    <w:p>
      <w:pPr>
        <w:pStyle w:val="Heading2"/>
      </w:pPr>
      <w:r>
        <w:t>Panel chair extension CH</w:t>
      </w:r>
    </w:p>
    <w:p>
      <w:pPr>
        <w:spacing w:after="100"/>
      </w:pPr>
      <w:r>
        <w:rPr>
          <w:b w:val="0"/>
          <w:sz w:val="20"/>
        </w:rPr>
        <w:t>Answer only when you acted as the assigned faculty chair. Use N/A for independent concept selection or shared systems that do not apply; use NT for applicable scenarios not exercised.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706"/>
        <w:gridCol w:w="4939"/>
        <w:gridCol w:w="562"/>
        <w:gridCol w:w="562"/>
        <w:gridCol w:w="562"/>
        <w:gridCol w:w="562"/>
        <w:gridCol w:w="562"/>
        <w:gridCol w:w="662"/>
        <w:gridCol w:w="662"/>
      </w:tblGrid>
      <w:tr>
        <w:trPr>
          <w:cantSplit/>
          <w:tblHeader/>
        </w:trPr>
        <w:tc>
          <w:tcPr>
            <w:tcW w:type="dxa" w:w="706"/>
            <w:vAlign w:val="center"/>
            <w:shd w:fill="F2F2F2"/>
          </w:tcPr>
          <w:p>
            <w:pPr>
              <w:spacing w:after="0" w:before="0" w:line="250" w:lineRule="auto"/>
              <w:jc w:val="center"/>
            </w:pPr>
            <w:r>
              <w:rPr>
                <w:b/>
                <w:color w:val="000000"/>
                <w:sz w:val="18"/>
              </w:rPr>
              <w:t>Item</w:t>
            </w:r>
          </w:p>
        </w:tc>
        <w:tc>
          <w:tcPr>
            <w:tcW w:type="dxa" w:w="4939"/>
            <w:vAlign w:val="center"/>
            <w:shd w:fill="F2F2F2"/>
          </w:tcPr>
          <w:p>
            <w:pPr>
              <w:spacing w:after="0" w:before="0" w:line="250" w:lineRule="auto"/>
              <w:jc w:val="left"/>
            </w:pPr>
            <w:r>
              <w:rPr>
                <w:b/>
                <w:color w:val="000000"/>
                <w:sz w:val="18"/>
              </w:rPr>
              <w:t>Statement</w:t>
            </w:r>
          </w:p>
        </w:tc>
        <w:tc>
          <w:tcPr>
            <w:tcW w:type="dxa" w:w="562"/>
            <w:vAlign w:val="center"/>
            <w:shd w:fill="F2F2F2"/>
          </w:tcPr>
          <w:p>
            <w:pPr>
              <w:spacing w:after="0" w:before="0" w:line="250" w:lineRule="auto"/>
              <w:jc w:val="center"/>
            </w:pPr>
            <w:r>
              <w:rPr>
                <w:b/>
                <w:color w:val="000000"/>
                <w:sz w:val="18"/>
              </w:rPr>
              <w:t>5</w:t>
            </w:r>
          </w:p>
        </w:tc>
        <w:tc>
          <w:tcPr>
            <w:tcW w:type="dxa" w:w="562"/>
            <w:vAlign w:val="center"/>
            <w:shd w:fill="F2F2F2"/>
          </w:tcPr>
          <w:p>
            <w:pPr>
              <w:spacing w:after="0" w:before="0" w:line="250" w:lineRule="auto"/>
              <w:jc w:val="center"/>
            </w:pPr>
            <w:r>
              <w:rPr>
                <w:b/>
                <w:color w:val="000000"/>
                <w:sz w:val="18"/>
              </w:rPr>
              <w:t>4</w:t>
            </w:r>
          </w:p>
        </w:tc>
        <w:tc>
          <w:tcPr>
            <w:tcW w:type="dxa" w:w="562"/>
            <w:vAlign w:val="center"/>
            <w:shd w:fill="F2F2F2"/>
          </w:tcPr>
          <w:p>
            <w:pPr>
              <w:spacing w:after="0" w:before="0" w:line="250" w:lineRule="auto"/>
              <w:jc w:val="center"/>
            </w:pPr>
            <w:r>
              <w:rPr>
                <w:b/>
                <w:color w:val="000000"/>
                <w:sz w:val="18"/>
              </w:rPr>
              <w:t>3</w:t>
            </w:r>
          </w:p>
        </w:tc>
        <w:tc>
          <w:tcPr>
            <w:tcW w:type="dxa" w:w="562"/>
            <w:vAlign w:val="center"/>
            <w:shd w:fill="F2F2F2"/>
          </w:tcPr>
          <w:p>
            <w:pPr>
              <w:spacing w:after="0" w:before="0" w:line="250" w:lineRule="auto"/>
              <w:jc w:val="center"/>
            </w:pPr>
            <w:r>
              <w:rPr>
                <w:b/>
                <w:color w:val="000000"/>
                <w:sz w:val="18"/>
              </w:rPr>
              <w:t>2</w:t>
            </w:r>
          </w:p>
        </w:tc>
        <w:tc>
          <w:tcPr>
            <w:tcW w:type="dxa" w:w="562"/>
            <w:vAlign w:val="center"/>
            <w:shd w:fill="F2F2F2"/>
          </w:tcPr>
          <w:p>
            <w:pPr>
              <w:spacing w:after="0" w:before="0" w:line="250" w:lineRule="auto"/>
              <w:jc w:val="center"/>
            </w:pPr>
            <w:r>
              <w:rPr>
                <w:b/>
                <w:color w:val="000000"/>
                <w:sz w:val="18"/>
              </w:rPr>
              <w:t>1</w:t>
            </w:r>
          </w:p>
        </w:tc>
        <w:tc>
          <w:tcPr>
            <w:tcW w:type="dxa" w:w="662"/>
            <w:vAlign w:val="center"/>
            <w:shd w:fill="F2F2F2"/>
          </w:tcPr>
          <w:p>
            <w:pPr>
              <w:spacing w:after="0" w:before="0" w:line="250" w:lineRule="auto"/>
              <w:jc w:val="center"/>
            </w:pPr>
            <w:r>
              <w:rPr>
                <w:b/>
                <w:color w:val="000000"/>
                <w:sz w:val="18"/>
              </w:rPr>
              <w:t>N/A</w:t>
            </w:r>
          </w:p>
        </w:tc>
        <w:tc>
          <w:tcPr>
            <w:tcW w:type="dxa" w:w="662"/>
            <w:vAlign w:val="center"/>
            <w:shd w:fill="F2F2F2"/>
          </w:tcPr>
          <w:p>
            <w:pPr>
              <w:spacing w:after="0" w:before="0" w:line="250" w:lineRule="auto"/>
              <w:jc w:val="center"/>
            </w:pPr>
            <w:r>
              <w:rPr>
                <w:b/>
                <w:color w:val="000000"/>
                <w:sz w:val="18"/>
              </w:rPr>
              <w:t>NT</w:t>
            </w:r>
          </w:p>
        </w:tc>
      </w:tr>
      <w:tr>
        <w:trPr>
          <w:cantSplit/>
        </w:trPr>
        <w:tc>
          <w:tcPr>
            <w:tcW w:type="dxa" w:w="706"/>
            <w:vAlign w:val="center"/>
          </w:tcPr>
          <w:p>
            <w:pPr>
              <w:spacing w:after="0" w:before="0" w:line="250" w:lineRule="auto"/>
              <w:jc w:val="center"/>
            </w:pPr>
            <w:r>
              <w:rPr>
                <w:b/>
                <w:color w:val="000000"/>
                <w:sz w:val="18"/>
              </w:rPr>
              <w:t>CH01</w:t>
            </w:r>
          </w:p>
        </w:tc>
        <w:tc>
          <w:tcPr>
            <w:tcW w:type="dxa" w:w="4939"/>
            <w:vAlign w:val="center"/>
          </w:tcPr>
          <w:p>
            <w:pPr>
              <w:spacing w:after="0" w:before="0" w:line="250" w:lineRule="auto"/>
              <w:jc w:val="left"/>
            </w:pPr>
            <w:r>
              <w:rPr>
                <w:b w:val="0"/>
                <w:color w:val="000000"/>
                <w:sz w:val="21"/>
              </w:rPr>
              <w:t>I could confirm one qualifying concept when the completed panel assessment required a chair selection.</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CH02</w:t>
            </w:r>
          </w:p>
        </w:tc>
        <w:tc>
          <w:tcPr>
            <w:tcW w:type="dxa" w:w="4939"/>
            <w:vAlign w:val="center"/>
          </w:tcPr>
          <w:p>
            <w:pPr>
              <w:spacing w:after="0" w:before="0" w:line="250" w:lineRule="auto"/>
              <w:jc w:val="left"/>
            </w:pPr>
            <w:r>
              <w:rPr>
                <w:b w:val="0"/>
                <w:color w:val="000000"/>
                <w:sz w:val="21"/>
              </w:rPr>
              <w:t>I could save recommendations for a team requiring re-defense.</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r>
        <w:trPr>
          <w:cantSplit/>
        </w:trPr>
        <w:tc>
          <w:tcPr>
            <w:tcW w:type="dxa" w:w="706"/>
            <w:vAlign w:val="center"/>
          </w:tcPr>
          <w:p>
            <w:pPr>
              <w:spacing w:after="0" w:before="0" w:line="250" w:lineRule="auto"/>
              <w:jc w:val="center"/>
            </w:pPr>
            <w:r>
              <w:rPr>
                <w:b/>
                <w:color w:val="000000"/>
                <w:sz w:val="18"/>
              </w:rPr>
              <w:t>CH03</w:t>
            </w:r>
          </w:p>
        </w:tc>
        <w:tc>
          <w:tcPr>
            <w:tcW w:type="dxa" w:w="4939"/>
            <w:vAlign w:val="center"/>
          </w:tcPr>
          <w:p>
            <w:pPr>
              <w:spacing w:after="0" w:before="0" w:line="250" w:lineRule="auto"/>
              <w:jc w:val="left"/>
            </w:pPr>
            <w:r>
              <w:rPr>
                <w:b w:val="0"/>
                <w:color w:val="000000"/>
                <w:sz w:val="21"/>
              </w:rPr>
              <w:t>I could record the section's shared-system decision separately from a team's assessment.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5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c>
          <w:tcPr>
            <w:tcW w:type="dxa" w:w="662"/>
            <w:vAlign w:val="center"/>
          </w:tcPr>
          <w:p>
            <w:pPr>
              <w:spacing w:after="0" w:before="0" w:line="250" w:lineRule="auto"/>
              <w:jc w:val="center"/>
            </w:pPr>
            <w:r>
              <w:rPr>
                <w:rFonts w:ascii="Segoe UI Symbol" w:hAnsi="Segoe UI Symbol"/>
                <w:b w:val="0"/>
                <w:color w:val="000000"/>
                <w:sz w:val="24"/>
              </w:rPr>
              <w:t>☐</w:t>
            </w:r>
          </w:p>
        </w:tc>
      </w:tr>
    </w:tbl>
    <w:p>
      <w:pPr>
        <w:spacing w:after="40"/>
      </w:pPr>
      <w:r>
        <w:rPr>
          <w:b w:val="0"/>
          <w:sz w:val="4"/>
        </w:rPr>
      </w:r>
    </w:p>
    <w:p>
      <w:pPr>
        <w:pStyle w:val="Heading2"/>
      </w:pPr>
      <w:r>
        <w:t>Optional comments</w:t>
      </w:r>
    </w:p>
    <w:p>
      <w:pPr>
        <w:spacing w:after="60"/>
      </w:pPr>
      <w:r>
        <w:rPr>
          <w:b w:val="0"/>
          <w:sz w:val="20"/>
        </w:rPr>
        <w:t>Which task was difficult, and what would improve it? Do not include confidential records.</w:t>
      </w:r>
    </w:p>
    <w:p>
      <w:pPr>
        <w:spacing w:after="120"/>
      </w:pPr>
      <w:r>
        <w:rPr>
          <w:b w:val="0"/>
          <w:sz w:val="20"/>
        </w:rPr>
        <w:t>________________________________________________________________________________</w:t>
      </w:r>
    </w:p>
    <w:p>
      <w:pPr>
        <w:spacing w:after="120"/>
      </w:pPr>
      <w:r>
        <w:rPr>
          <w:b w:val="0"/>
          <w:sz w:val="20"/>
        </w:rPr>
        <w:t>________________________________________________________________________________</w:t>
      </w:r>
    </w:p>
    <w:p>
      <w:pPr>
        <w:spacing w:after="0"/>
      </w:pPr>
      <w:r>
        <w:rPr>
          <w:b/>
          <w:sz w:val="19"/>
        </w:rPr>
        <w:t>End of respondent questionnaire. Pages 8 and 9 are for the researchers.</w:t>
      </w:r>
    </w:p>
    <w:p>
      <w:r>
        <w:br w:type="page"/>
      </w:r>
    </w:p>
    <w:p>
      <w:pPr>
        <w:pStyle w:val="Heading1"/>
      </w:pPr>
      <w:r>
        <w:t>Researcher administration and source notes</w:t>
      </w:r>
    </w:p>
    <w:p>
      <w:pPr>
        <w:spacing w:after="120"/>
      </w:pPr>
      <w:r>
        <w:rPr>
          <w:b w:val="0"/>
          <w:sz w:val="21"/>
        </w:rPr>
        <w:t>This draft supports client and end user evaluation of the implemented DefenSYS system. Its original items use four selected quality areas as a conceptual structure. It is an ISO-informed research instrument, not an official ISO questionnaire, a validated scale, or evidence of ISO certification. No paid standard or questionnaire is reproduced here.</w:t>
      </w:r>
    </w:p>
    <w:p>
      <w:pPr>
        <w:pStyle w:val="Heading2"/>
      </w:pPr>
      <w:r>
        <w:t>Before collecting responses</w:t>
      </w:r>
    </w:p>
    <w:p>
      <w:pPr>
        <w:spacing w:after="100"/>
      </w:pPr>
      <w:r>
        <w:rPr>
          <w:b w:val="0"/>
          <w:sz w:val="20"/>
        </w:rPr>
        <w:t>Obtain adviser approval of the edition, selected characteristics, role coverage, analysis rules, and any institutional research or consent requirements. Review and validate the content with suitable reviewers, pilot it with intended users, and revise unclear items before the main evaluation. Record the review, pilot findings, and actual changes; do not describe this draft as already validated.</w:t>
      </w:r>
    </w:p>
    <w:p>
      <w:pPr>
        <w:spacing w:after="100"/>
      </w:pPr>
      <w:r>
        <w:rPr>
          <w:b w:val="0"/>
          <w:sz w:val="20"/>
        </w:rPr>
        <w:t>Freeze the approved wording and version before fieldwork. Retain the exact administered questionnaire. Earlier requirements interviews and responses to older Likert forms must retain their original wording and purpose; they cannot be relabeled as responses to this revision.</w:t>
      </w:r>
    </w:p>
    <w:p>
      <w:pPr>
        <w:spacing w:after="100"/>
      </w:pPr>
      <w:r>
        <w:rPr>
          <w:b w:val="0"/>
          <w:sz w:val="20"/>
        </w:rPr>
        <w:t>Prepare task scenarios and expected outcomes using test accounts and sample records. Confirm each tested permission and feature on the build used for fieldwork. Keep changes to real academic records outside the evaluation exercise. Normal network access is required; no item assumes offline operation or recovery of unsaved work.</w:t>
      </w:r>
    </w:p>
    <w:p>
      <w:pPr>
        <w:spacing w:after="100"/>
      </w:pPr>
      <w:r>
        <w:rPr>
          <w:b w:val="0"/>
          <w:sz w:val="20"/>
        </w:rPr>
        <w:t>Record the build, session, date, device, PIT or Capstone scope, respondent code, primary role, additional roles, and tasks attempted. Include faculty and students who actually use the relevant functions. The client's administrator ratings alone do not represent every user role.</w:t>
      </w:r>
    </w:p>
    <w:p>
      <w:pPr>
        <w:spacing w:after="100"/>
      </w:pPr>
      <w:r>
        <w:rPr>
          <w:b w:val="0"/>
          <w:sz w:val="20"/>
        </w:rPr>
        <w:t>Administer page 1, page 2, the applicable role page, and page 7 comments or chair extension as needed. Use one code per person. Complete the common items once; additional roles do not create additional respondents. Preserve N/A, NT, skipped answers, and failed-task notes separately.</w:t>
      </w:r>
    </w:p>
    <w:p>
      <w:pPr>
        <w:pStyle w:val="Heading2"/>
      </w:pPr>
      <w:r>
        <w:t>Selected characteristics and item mapping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2376"/>
        <w:gridCol w:w="1613"/>
        <w:gridCol w:w="5789"/>
      </w:tblGrid>
      <w:tr>
        <w:trPr>
          <w:cantSplit/>
          <w:tblHeader/>
        </w:trPr>
        <w:tc>
          <w:tcPr>
            <w:tcW w:type="dxa" w:w="2376"/>
            <w:vAlign w:val="center"/>
            <w:shd w:fill="F2F2F2"/>
          </w:tcPr>
          <w:p>
            <w:pPr>
              <w:spacing w:after="0" w:before="0" w:line="250" w:lineRule="auto"/>
              <w:jc w:val="left"/>
            </w:pPr>
            <w:r>
              <w:rPr>
                <w:b/>
                <w:color w:val="000000"/>
                <w:sz w:val="19"/>
              </w:rPr>
              <w:t>Quality area</w:t>
            </w:r>
          </w:p>
        </w:tc>
        <w:tc>
          <w:tcPr>
            <w:tcW w:type="dxa" w:w="1613"/>
            <w:vAlign w:val="center"/>
            <w:shd w:fill="F2F2F2"/>
          </w:tcPr>
          <w:p>
            <w:pPr>
              <w:spacing w:after="0" w:before="0" w:line="250" w:lineRule="auto"/>
              <w:jc w:val="left"/>
            </w:pPr>
            <w:r>
              <w:rPr>
                <w:b/>
                <w:color w:val="000000"/>
                <w:sz w:val="19"/>
              </w:rPr>
              <w:t>Common items</w:t>
            </w:r>
          </w:p>
        </w:tc>
        <w:tc>
          <w:tcPr>
            <w:tcW w:type="dxa" w:w="5789"/>
            <w:vAlign w:val="center"/>
            <w:shd w:fill="F2F2F2"/>
          </w:tcPr>
          <w:p>
            <w:pPr>
              <w:spacing w:after="0" w:before="0" w:line="250" w:lineRule="auto"/>
              <w:jc w:val="left"/>
            </w:pPr>
            <w:r>
              <w:rPr>
                <w:b/>
                <w:color w:val="000000"/>
                <w:sz w:val="19"/>
              </w:rPr>
              <w:t>Scope of the ratings</w:t>
            </w:r>
          </w:p>
        </w:tc>
      </w:tr>
      <w:tr>
        <w:trPr>
          <w:cantSplit/>
        </w:trPr>
        <w:tc>
          <w:tcPr>
            <w:tcW w:type="dxa" w:w="2376"/>
            <w:vAlign w:val="center"/>
          </w:tcPr>
          <w:p>
            <w:pPr>
              <w:spacing w:after="0" w:before="0" w:line="250" w:lineRule="auto"/>
              <w:jc w:val="left"/>
            </w:pPr>
            <w:r>
              <w:rPr>
                <w:b w:val="0"/>
                <w:color w:val="000000"/>
                <w:sz w:val="19"/>
              </w:rPr>
              <w:t>Functional suitability</w:t>
            </w:r>
          </w:p>
        </w:tc>
        <w:tc>
          <w:tcPr>
            <w:tcW w:type="dxa" w:w="1613"/>
            <w:vAlign w:val="center"/>
          </w:tcPr>
          <w:p>
            <w:pPr>
              <w:spacing w:after="0" w:before="0" w:line="250" w:lineRule="auto"/>
              <w:jc w:val="left"/>
            </w:pPr>
            <w:r>
              <w:rPr>
                <w:b w:val="0"/>
                <w:color w:val="000000"/>
                <w:sz w:val="19"/>
              </w:rPr>
              <w:t>F01 to F03</w:t>
            </w:r>
          </w:p>
        </w:tc>
        <w:tc>
          <w:tcPr>
            <w:tcW w:type="dxa" w:w="5789"/>
            <w:vAlign w:val="center"/>
          </w:tcPr>
          <w:p>
            <w:pPr>
              <w:spacing w:after="0" w:before="0" w:line="250" w:lineRule="auto"/>
              <w:jc w:val="left"/>
            </w:pPr>
            <w:r>
              <w:rPr>
                <w:b w:val="0"/>
                <w:color w:val="000000"/>
                <w:sz w:val="19"/>
              </w:rPr>
              <w:t>Task coverage and observed results</w:t>
            </w:r>
          </w:p>
        </w:tc>
      </w:tr>
      <w:tr>
        <w:trPr>
          <w:cantSplit/>
        </w:trPr>
        <w:tc>
          <w:tcPr>
            <w:tcW w:type="dxa" w:w="2376"/>
            <w:vAlign w:val="center"/>
          </w:tcPr>
          <w:p>
            <w:pPr>
              <w:spacing w:after="0" w:before="0" w:line="250" w:lineRule="auto"/>
              <w:jc w:val="left"/>
            </w:pPr>
            <w:r>
              <w:rPr>
                <w:b w:val="0"/>
                <w:color w:val="000000"/>
                <w:sz w:val="19"/>
              </w:rPr>
              <w:t>Interaction capability</w:t>
            </w:r>
          </w:p>
        </w:tc>
        <w:tc>
          <w:tcPr>
            <w:tcW w:type="dxa" w:w="1613"/>
            <w:vAlign w:val="center"/>
          </w:tcPr>
          <w:p>
            <w:pPr>
              <w:spacing w:after="0" w:before="0" w:line="250" w:lineRule="auto"/>
              <w:jc w:val="left"/>
            </w:pPr>
            <w:r>
              <w:rPr>
                <w:b w:val="0"/>
                <w:color w:val="000000"/>
                <w:sz w:val="19"/>
              </w:rPr>
              <w:t>I01 to I03</w:t>
            </w:r>
          </w:p>
        </w:tc>
        <w:tc>
          <w:tcPr>
            <w:tcW w:type="dxa" w:w="5789"/>
            <w:vAlign w:val="center"/>
          </w:tcPr>
          <w:p>
            <w:pPr>
              <w:spacing w:after="0" w:before="0" w:line="250" w:lineRule="auto"/>
              <w:jc w:val="left"/>
            </w:pPr>
            <w:r>
              <w:rPr>
                <w:b w:val="0"/>
                <w:color w:val="000000"/>
                <w:sz w:val="19"/>
              </w:rPr>
              <w:t>Ease of use, navigation, and guidance</w:t>
            </w:r>
          </w:p>
        </w:tc>
      </w:tr>
      <w:tr>
        <w:trPr>
          <w:cantSplit/>
        </w:trPr>
        <w:tc>
          <w:tcPr>
            <w:tcW w:type="dxa" w:w="2376"/>
            <w:vAlign w:val="center"/>
          </w:tcPr>
          <w:p>
            <w:pPr>
              <w:spacing w:after="0" w:before="0" w:line="250" w:lineRule="auto"/>
              <w:jc w:val="left"/>
            </w:pPr>
            <w:r>
              <w:rPr>
                <w:b w:val="0"/>
                <w:color w:val="000000"/>
                <w:sz w:val="19"/>
              </w:rPr>
              <w:t>Reliability</w:t>
            </w:r>
          </w:p>
        </w:tc>
        <w:tc>
          <w:tcPr>
            <w:tcW w:type="dxa" w:w="1613"/>
            <w:vAlign w:val="center"/>
          </w:tcPr>
          <w:p>
            <w:pPr>
              <w:spacing w:after="0" w:before="0" w:line="250" w:lineRule="auto"/>
              <w:jc w:val="left"/>
            </w:pPr>
            <w:r>
              <w:rPr>
                <w:b w:val="0"/>
                <w:color w:val="000000"/>
                <w:sz w:val="19"/>
              </w:rPr>
              <w:t>R01 to R03</w:t>
            </w:r>
          </w:p>
        </w:tc>
        <w:tc>
          <w:tcPr>
            <w:tcW w:type="dxa" w:w="5789"/>
            <w:vAlign w:val="center"/>
          </w:tcPr>
          <w:p>
            <w:pPr>
              <w:spacing w:after="0" w:before="0" w:line="250" w:lineRule="auto"/>
              <w:jc w:val="left"/>
            </w:pPr>
            <w:r>
              <w:rPr>
                <w:b w:val="0"/>
                <w:color w:val="000000"/>
                <w:sz w:val="19"/>
              </w:rPr>
              <w:t>Continuity and saved information in tested conditions</w:t>
            </w:r>
          </w:p>
        </w:tc>
      </w:tr>
      <w:tr>
        <w:trPr>
          <w:cantSplit/>
        </w:trPr>
        <w:tc>
          <w:tcPr>
            <w:tcW w:type="dxa" w:w="2376"/>
            <w:vAlign w:val="center"/>
          </w:tcPr>
          <w:p>
            <w:pPr>
              <w:spacing w:after="0" w:before="0" w:line="250" w:lineRule="auto"/>
              <w:jc w:val="left"/>
            </w:pPr>
            <w:r>
              <w:rPr>
                <w:b w:val="0"/>
                <w:color w:val="000000"/>
                <w:sz w:val="19"/>
              </w:rPr>
              <w:t>Security</w:t>
            </w:r>
          </w:p>
        </w:tc>
        <w:tc>
          <w:tcPr>
            <w:tcW w:type="dxa" w:w="1613"/>
            <w:vAlign w:val="center"/>
          </w:tcPr>
          <w:p>
            <w:pPr>
              <w:spacing w:after="0" w:before="0" w:line="250" w:lineRule="auto"/>
              <w:jc w:val="left"/>
            </w:pPr>
            <w:r>
              <w:rPr>
                <w:b w:val="0"/>
                <w:color w:val="000000"/>
                <w:sz w:val="19"/>
              </w:rPr>
              <w:t>S01 to S03</w:t>
            </w:r>
          </w:p>
        </w:tc>
        <w:tc>
          <w:tcPr>
            <w:tcW w:type="dxa" w:w="5789"/>
            <w:vAlign w:val="center"/>
          </w:tcPr>
          <w:p>
            <w:pPr>
              <w:spacing w:after="0" w:before="0" w:line="250" w:lineRule="auto"/>
              <w:jc w:val="left"/>
            </w:pPr>
            <w:r>
              <w:rPr>
                <w:b w:val="0"/>
                <w:color w:val="000000"/>
                <w:sz w:val="19"/>
              </w:rPr>
              <w:t>Observed sign-in, access, and change restrictions</w:t>
            </w:r>
          </w:p>
        </w:tc>
      </w:tr>
    </w:tbl>
    <w:p>
      <w:pPr>
        <w:spacing w:after="100"/>
      </w:pPr>
      <w:r>
        <w:rPr>
          <w:b w:val="0"/>
          <w:sz w:val="19"/>
        </w:rPr>
        <w:t>The respondent label Ease of use maps to interaction capability in ISO/IEC 25010:2023. The role sections are supplementary task ratings and are analyzed separately. The instrument does not claim to cover every characteristic or subcharacteristic. Survey ratings measure observed or perceived quality; grade arithmetic, classifier accuracy, access enforcement, and recovery also need appropriate technical evidence.</w:t>
      </w:r>
    </w:p>
    <w:p>
      <w:pPr>
        <w:pStyle w:val="Heading2"/>
      </w:pPr>
      <w:r>
        <w:t>Freely accessible conceptual references</w:t>
      </w:r>
    </w:p>
    <w:p>
      <w:pPr>
        <w:spacing w:after="80"/>
      </w:pPr>
      <w:r>
        <w:rPr>
          <w:b w:val="0"/>
          <w:sz w:val="18"/>
        </w:rPr>
        <w:t>[1] International Organization for Standardization. (2023). ISO/IEC 25010:2023 Systems and software engineering Systems and software Quality Requirements and Evaluation Product quality model. Public overview consulted on 30 October 2026: https://www.iso.org/standard/78176.html</w:t>
      </w:r>
    </w:p>
    <w:p>
      <w:pPr>
        <w:spacing w:after="80"/>
      </w:pPr>
      <w:r>
        <w:rPr>
          <w:b w:val="0"/>
          <w:sz w:val="18"/>
        </w:rPr>
        <w:t>[2] Karnouskos, S., Sinha, R., Leitao, P., Ribeiro, L., and Strasser, T. I. (2018). Assessing the integration of software agents and industrial automation systems with ISO/IEC 25010. IEEE INDIN, 61-66. DOI 10.1109/INDIN.2018.8471951. Free author manuscript: https://arxiv.org/abs/2108.07933</w:t>
      </w:r>
    </w:p>
    <w:p>
      <w:pPr>
        <w:spacing w:after="0"/>
      </w:pPr>
      <w:r>
        <w:rPr>
          <w:b w:val="0"/>
          <w:sz w:val="18"/>
        </w:rPr>
        <w:t>Reference 1 identifies the 2023 model. Reference 2 illustrates contextual criteria selection and stakeholder Likert assessment using an earlier edition; it does not validate this instrument or supply the 2023 definitions. All statements and the following scoring conventions are researcher-developed. Confirm the final conceptual mapping during expert review.</w:t>
      </w:r>
    </w:p>
    <w:p>
      <w:r>
        <w:br w:type="page"/>
      </w:r>
    </w:p>
    <w:p>
      <w:pPr>
        <w:pStyle w:val="Heading1"/>
      </w:pPr>
      <w:r>
        <w:t>Scoring and Chapter 4 reporting</w:t>
      </w:r>
    </w:p>
    <w:p>
      <w:pPr>
        <w:spacing w:after="120"/>
      </w:pPr>
      <w:r>
        <w:rPr>
          <w:b w:val="0"/>
          <w:sz w:val="21"/>
        </w:rPr>
        <w:t>Yes, responses collected with the approved version can be analyzed in Chapter 4. Describe the actual respondents, tested build and tasks, administered items, collection dates, and limitations. Chapter 3 must describe the instrument and procedure that were actually used. This file contains no evaluation results.</w:t>
      </w:r>
    </w:p>
    <w:p>
      <w:pPr>
        <w:pStyle w:val="Heading2"/>
      </w:pPr>
      <w:r>
        <w:t>Coding and calculation</w:t>
      </w:r>
    </w:p>
    <w:p>
      <w:pPr>
        <w:spacing w:after="100"/>
      </w:pPr>
      <w:r>
        <w:rPr>
          <w:b w:val="0"/>
          <w:sz w:val="20"/>
        </w:rPr>
        <w:t>Code agreement responses as 5, 4, 3, 2, or 1. Keep N/A, NT, and skipped answers as separate nonnumeric codes. Do not code them as zero or neutral. All statements are positively worded; no reverse scoring is used.</w:t>
      </w:r>
    </w:p>
    <w:p>
      <w:pPr>
        <w:spacing w:after="80"/>
      </w:pPr>
      <w:r>
        <w:rPr>
          <w:b/>
          <w:sz w:val="21"/>
        </w:rPr>
        <w:t>For item j:  Mean j = (5f5 + 4f4 + 3f3 + 2f2 + 1f1) / n j</w:t>
      </w:r>
    </w:p>
    <w:p>
      <w:pPr>
        <w:spacing w:after="100"/>
      </w:pPr>
      <w:r>
        <w:rPr>
          <w:b w:val="0"/>
          <w:sz w:val="20"/>
        </w:rPr>
        <w:t>Here f5 to f1 are the counts of valid ratings at each value, and n j = f5 + f4 + f3 + f2 + f1. If n j is zero, report No valid ratings. Report each item's valid n and its N/A, NT, and missing counts. Frequencies and percentages should accompany means.</w:t>
      </w:r>
    </w:p>
    <w:p>
      <w:pPr>
        <w:spacing w:after="100"/>
      </w:pPr>
      <w:r>
        <w:rPr>
          <w:b w:val="0"/>
          <w:sz w:val="20"/>
        </w:rPr>
        <w:t>Proposed rule for adviser approval: compute a respondent's common characteristic score when at least two of its three items have valid ratings. Average that person's valid items, then average the eligible respondents' characteristic scores so each person has equal weight. Report the eligible respondent count for each characteristic and disclose this missing-response rule. Keep full precision for calculation; round only reported values.</w:t>
      </w:r>
    </w:p>
    <w:p>
      <w:pPr>
        <w:pStyle w:val="Heading2"/>
      </w:pPr>
      <w:r>
        <w:t>Proposed interpretation bands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3456"/>
        <w:gridCol w:w="6322"/>
      </w:tblGrid>
      <w:tr>
        <w:trPr>
          <w:cantSplit/>
          <w:tblHeader/>
        </w:trPr>
        <w:tc>
          <w:tcPr>
            <w:tcW w:type="dxa" w:w="3456"/>
            <w:vAlign w:val="center"/>
            <w:shd w:fill="F2F2F2"/>
          </w:tcPr>
          <w:p>
            <w:pPr>
              <w:spacing w:after="0" w:before="0" w:line="250" w:lineRule="auto"/>
              <w:jc w:val="left"/>
            </w:pPr>
            <w:r>
              <w:rPr>
                <w:b/>
                <w:color w:val="000000"/>
                <w:sz w:val="19"/>
              </w:rPr>
              <w:t>Unrounded mean M</w:t>
            </w:r>
          </w:p>
        </w:tc>
        <w:tc>
          <w:tcPr>
            <w:tcW w:type="dxa" w:w="6322"/>
            <w:vAlign w:val="center"/>
            <w:shd w:fill="F2F2F2"/>
          </w:tcPr>
          <w:p>
            <w:pPr>
              <w:spacing w:after="0" w:before="0" w:line="250" w:lineRule="auto"/>
              <w:jc w:val="left"/>
            </w:pPr>
            <w:r>
              <w:rPr>
                <w:b/>
                <w:color w:val="000000"/>
                <w:sz w:val="19"/>
              </w:rPr>
              <w:t>Descriptive interpretation</w:t>
            </w:r>
          </w:p>
        </w:tc>
      </w:tr>
      <w:tr>
        <w:trPr>
          <w:cantSplit/>
        </w:trPr>
        <w:tc>
          <w:tcPr>
            <w:tcW w:type="dxa" w:w="3456"/>
            <w:vAlign w:val="center"/>
          </w:tcPr>
          <w:p>
            <w:pPr>
              <w:spacing w:after="0" w:before="0" w:line="250" w:lineRule="auto"/>
              <w:jc w:val="left"/>
            </w:pPr>
            <w:r>
              <w:rPr>
                <w:b w:val="0"/>
                <w:color w:val="000000"/>
                <w:sz w:val="19"/>
              </w:rPr>
              <w:t>4.50 to 5.00</w:t>
            </w:r>
          </w:p>
        </w:tc>
        <w:tc>
          <w:tcPr>
            <w:tcW w:type="dxa" w:w="6322"/>
            <w:vAlign w:val="center"/>
          </w:tcPr>
          <w:p>
            <w:pPr>
              <w:spacing w:after="0" w:before="0" w:line="250" w:lineRule="auto"/>
              <w:jc w:val="left"/>
            </w:pPr>
            <w:r>
              <w:rPr>
                <w:b w:val="0"/>
                <w:color w:val="000000"/>
                <w:sz w:val="19"/>
              </w:rPr>
              <w:t>Strong agreement</w:t>
            </w:r>
          </w:p>
        </w:tc>
      </w:tr>
      <w:tr>
        <w:trPr>
          <w:cantSplit/>
        </w:trPr>
        <w:tc>
          <w:tcPr>
            <w:tcW w:type="dxa" w:w="3456"/>
            <w:vAlign w:val="center"/>
          </w:tcPr>
          <w:p>
            <w:pPr>
              <w:spacing w:after="0" w:before="0" w:line="250" w:lineRule="auto"/>
              <w:jc w:val="left"/>
            </w:pPr>
            <w:r>
              <w:rPr>
                <w:b w:val="0"/>
                <w:color w:val="000000"/>
                <w:sz w:val="19"/>
              </w:rPr>
              <w:t>3.50 to below 4.50</w:t>
            </w:r>
          </w:p>
        </w:tc>
        <w:tc>
          <w:tcPr>
            <w:tcW w:type="dxa" w:w="6322"/>
            <w:vAlign w:val="center"/>
          </w:tcPr>
          <w:p>
            <w:pPr>
              <w:spacing w:after="0" w:before="0" w:line="250" w:lineRule="auto"/>
              <w:jc w:val="left"/>
            </w:pPr>
            <w:r>
              <w:rPr>
                <w:b w:val="0"/>
                <w:color w:val="000000"/>
                <w:sz w:val="19"/>
              </w:rPr>
              <w:t>Agreement</w:t>
            </w:r>
          </w:p>
        </w:tc>
      </w:tr>
      <w:tr>
        <w:trPr>
          <w:cantSplit/>
        </w:trPr>
        <w:tc>
          <w:tcPr>
            <w:tcW w:type="dxa" w:w="3456"/>
            <w:vAlign w:val="center"/>
          </w:tcPr>
          <w:p>
            <w:pPr>
              <w:spacing w:after="0" w:before="0" w:line="250" w:lineRule="auto"/>
              <w:jc w:val="left"/>
            </w:pPr>
            <w:r>
              <w:rPr>
                <w:b w:val="0"/>
                <w:color w:val="000000"/>
                <w:sz w:val="19"/>
              </w:rPr>
              <w:t>2.50 to below 3.50</w:t>
            </w:r>
          </w:p>
        </w:tc>
        <w:tc>
          <w:tcPr>
            <w:tcW w:type="dxa" w:w="6322"/>
            <w:vAlign w:val="center"/>
          </w:tcPr>
          <w:p>
            <w:pPr>
              <w:spacing w:after="0" w:before="0" w:line="250" w:lineRule="auto"/>
              <w:jc w:val="left"/>
            </w:pPr>
            <w:r>
              <w:rPr>
                <w:b w:val="0"/>
                <w:color w:val="000000"/>
                <w:sz w:val="19"/>
              </w:rPr>
              <w:t>Neutral</w:t>
            </w:r>
          </w:p>
        </w:tc>
      </w:tr>
      <w:tr>
        <w:trPr>
          <w:cantSplit/>
        </w:trPr>
        <w:tc>
          <w:tcPr>
            <w:tcW w:type="dxa" w:w="3456"/>
            <w:vAlign w:val="center"/>
          </w:tcPr>
          <w:p>
            <w:pPr>
              <w:spacing w:after="0" w:before="0" w:line="250" w:lineRule="auto"/>
              <w:jc w:val="left"/>
            </w:pPr>
            <w:r>
              <w:rPr>
                <w:b w:val="0"/>
                <w:color w:val="000000"/>
                <w:sz w:val="19"/>
              </w:rPr>
              <w:t>1.50 to below 2.50</w:t>
            </w:r>
          </w:p>
        </w:tc>
        <w:tc>
          <w:tcPr>
            <w:tcW w:type="dxa" w:w="6322"/>
            <w:vAlign w:val="center"/>
          </w:tcPr>
          <w:p>
            <w:pPr>
              <w:spacing w:after="0" w:before="0" w:line="250" w:lineRule="auto"/>
              <w:jc w:val="left"/>
            </w:pPr>
            <w:r>
              <w:rPr>
                <w:b w:val="0"/>
                <w:color w:val="000000"/>
                <w:sz w:val="19"/>
              </w:rPr>
              <w:t>Disagreement</w:t>
            </w:r>
          </w:p>
        </w:tc>
      </w:tr>
      <w:tr>
        <w:trPr>
          <w:cantSplit/>
        </w:trPr>
        <w:tc>
          <w:tcPr>
            <w:tcW w:type="dxa" w:w="3456"/>
            <w:vAlign w:val="center"/>
          </w:tcPr>
          <w:p>
            <w:pPr>
              <w:spacing w:after="0" w:before="0" w:line="250" w:lineRule="auto"/>
              <w:jc w:val="left"/>
            </w:pPr>
            <w:r>
              <w:rPr>
                <w:b w:val="0"/>
                <w:color w:val="000000"/>
                <w:sz w:val="19"/>
              </w:rPr>
              <w:t>1.00 to below 1.50</w:t>
            </w:r>
          </w:p>
        </w:tc>
        <w:tc>
          <w:tcPr>
            <w:tcW w:type="dxa" w:w="6322"/>
            <w:vAlign w:val="center"/>
          </w:tcPr>
          <w:p>
            <w:pPr>
              <w:spacing w:after="0" w:before="0" w:line="250" w:lineRule="auto"/>
              <w:jc w:val="left"/>
            </w:pPr>
            <w:r>
              <w:rPr>
                <w:b w:val="0"/>
                <w:color w:val="000000"/>
                <w:sz w:val="19"/>
              </w:rPr>
              <w:t>Strong disagreement</w:t>
            </w:r>
          </w:p>
        </w:tc>
      </w:tr>
    </w:tbl>
    <w:p>
      <w:pPr>
        <w:spacing w:after="100"/>
      </w:pPr>
      <w:r>
        <w:rPr>
          <w:b w:val="0"/>
          <w:sz w:val="19"/>
        </w:rPr>
        <w:t>These are proposed research conventions for approval before data collection. ISO does not supply these acceptance thresholds for this questionnaire. Agreement with a statement is not a certification or a measured technical pass rate.</w:t>
      </w:r>
    </w:p>
    <w:p>
      <w:pPr>
        <w:pStyle w:val="Heading2"/>
      </w:pPr>
      <w:r>
        <w:t>Tables to prepare from actual responses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75" w:type="dxa"/>
          <w:right w:w="75" w:type="dxa"/>
        </w:tblCellMar>
      </w:tblPr>
      <w:tblGrid>
        <w:gridCol w:w="3384"/>
        <w:gridCol w:w="1152"/>
        <w:gridCol w:w="1152"/>
        <w:gridCol w:w="4090"/>
      </w:tblGrid>
      <w:tr>
        <w:trPr>
          <w:cantSplit/>
          <w:tblHeader/>
        </w:trPr>
        <w:tc>
          <w:tcPr>
            <w:tcW w:type="dxa" w:w="3384"/>
            <w:vAlign w:val="center"/>
            <w:shd w:fill="F2F2F2"/>
          </w:tcPr>
          <w:p>
            <w:pPr>
              <w:spacing w:after="0" w:before="0" w:line="250" w:lineRule="auto"/>
              <w:jc w:val="left"/>
            </w:pPr>
            <w:r>
              <w:rPr>
                <w:b/>
                <w:color w:val="000000"/>
                <w:sz w:val="19"/>
              </w:rPr>
              <w:t>Common characteristic</w:t>
            </w:r>
          </w:p>
        </w:tc>
        <w:tc>
          <w:tcPr>
            <w:tcW w:type="dxa" w:w="1152"/>
            <w:vAlign w:val="center"/>
            <w:shd w:fill="F2F2F2"/>
          </w:tcPr>
          <w:p>
            <w:pPr>
              <w:spacing w:after="0" w:before="0" w:line="250" w:lineRule="auto"/>
              <w:jc w:val="left"/>
            </w:pPr>
            <w:r>
              <w:rPr>
                <w:b/>
                <w:color w:val="000000"/>
                <w:sz w:val="19"/>
              </w:rPr>
              <w:t>Eligible n</w:t>
            </w:r>
          </w:p>
        </w:tc>
        <w:tc>
          <w:tcPr>
            <w:tcW w:type="dxa" w:w="1152"/>
            <w:vAlign w:val="center"/>
            <w:shd w:fill="F2F2F2"/>
          </w:tcPr>
          <w:p>
            <w:pPr>
              <w:spacing w:after="0" w:before="0" w:line="250" w:lineRule="auto"/>
              <w:jc w:val="left"/>
            </w:pPr>
            <w:r>
              <w:rPr>
                <w:b/>
                <w:color w:val="000000"/>
                <w:sz w:val="19"/>
              </w:rPr>
              <w:t>Mean</w:t>
            </w:r>
          </w:p>
        </w:tc>
        <w:tc>
          <w:tcPr>
            <w:tcW w:type="dxa" w:w="4090"/>
            <w:vAlign w:val="center"/>
            <w:shd w:fill="F2F2F2"/>
          </w:tcPr>
          <w:p>
            <w:pPr>
              <w:spacing w:after="0" w:before="0" w:line="250" w:lineRule="auto"/>
              <w:jc w:val="left"/>
            </w:pPr>
            <w:r>
              <w:rPr>
                <w:b/>
                <w:color w:val="000000"/>
                <w:sz w:val="19"/>
              </w:rPr>
              <w:t>Interpretation</w:t>
            </w:r>
          </w:p>
        </w:tc>
      </w:tr>
      <w:tr>
        <w:trPr>
          <w:cantSplit/>
        </w:trPr>
        <w:tc>
          <w:tcPr>
            <w:tcW w:type="dxa" w:w="3384"/>
            <w:vAlign w:val="center"/>
          </w:tcPr>
          <w:p>
            <w:pPr>
              <w:spacing w:after="0" w:before="0" w:line="250" w:lineRule="auto"/>
              <w:jc w:val="left"/>
            </w:pPr>
            <w:r>
              <w:rPr>
                <w:b w:val="0"/>
                <w:color w:val="000000"/>
                <w:sz w:val="19"/>
              </w:rPr>
              <w:t>Functional suitability</w:t>
            </w:r>
          </w:p>
        </w:tc>
        <w:tc>
          <w:tcPr>
            <w:tcW w:type="dxa" w:w="1152"/>
            <w:vAlign w:val="center"/>
          </w:tcPr>
          <w:p>
            <w:pPr>
              <w:spacing w:after="0" w:before="0" w:line="250" w:lineRule="auto"/>
              <w:jc w:val="left"/>
            </w:pPr>
            <w:r>
              <w:rPr>
                <w:b w:val="0"/>
                <w:color w:val="000000"/>
                <w:sz w:val="19"/>
              </w:rPr>
            </w:r>
          </w:p>
        </w:tc>
        <w:tc>
          <w:tcPr>
            <w:tcW w:type="dxa" w:w="1152"/>
            <w:vAlign w:val="center"/>
          </w:tcPr>
          <w:p>
            <w:pPr>
              <w:spacing w:after="0" w:before="0" w:line="250" w:lineRule="auto"/>
              <w:jc w:val="left"/>
            </w:pPr>
            <w:r>
              <w:rPr>
                <w:b w:val="0"/>
                <w:color w:val="000000"/>
                <w:sz w:val="19"/>
              </w:rPr>
            </w:r>
          </w:p>
        </w:tc>
        <w:tc>
          <w:tcPr>
            <w:tcW w:type="dxa" w:w="4090"/>
            <w:vAlign w:val="center"/>
          </w:tcPr>
          <w:p>
            <w:pPr>
              <w:spacing w:after="0" w:before="0" w:line="250" w:lineRule="auto"/>
              <w:jc w:val="left"/>
            </w:pPr>
            <w:r>
              <w:rPr>
                <w:b w:val="0"/>
                <w:color w:val="000000"/>
                <w:sz w:val="19"/>
              </w:rPr>
            </w:r>
          </w:p>
        </w:tc>
      </w:tr>
      <w:tr>
        <w:trPr>
          <w:cantSplit/>
        </w:trPr>
        <w:tc>
          <w:tcPr>
            <w:tcW w:type="dxa" w:w="3384"/>
            <w:vAlign w:val="center"/>
          </w:tcPr>
          <w:p>
            <w:pPr>
              <w:spacing w:after="0" w:before="0" w:line="250" w:lineRule="auto"/>
              <w:jc w:val="left"/>
            </w:pPr>
            <w:r>
              <w:rPr>
                <w:b w:val="0"/>
                <w:color w:val="000000"/>
                <w:sz w:val="19"/>
              </w:rPr>
              <w:t>Interaction capability</w:t>
            </w:r>
          </w:p>
        </w:tc>
        <w:tc>
          <w:tcPr>
            <w:tcW w:type="dxa" w:w="1152"/>
            <w:vAlign w:val="center"/>
          </w:tcPr>
          <w:p>
            <w:pPr>
              <w:spacing w:after="0" w:before="0" w:line="250" w:lineRule="auto"/>
              <w:jc w:val="left"/>
            </w:pPr>
            <w:r>
              <w:rPr>
                <w:b w:val="0"/>
                <w:color w:val="000000"/>
                <w:sz w:val="19"/>
              </w:rPr>
            </w:r>
          </w:p>
        </w:tc>
        <w:tc>
          <w:tcPr>
            <w:tcW w:type="dxa" w:w="1152"/>
            <w:vAlign w:val="center"/>
          </w:tcPr>
          <w:p>
            <w:pPr>
              <w:spacing w:after="0" w:before="0" w:line="250" w:lineRule="auto"/>
              <w:jc w:val="left"/>
            </w:pPr>
            <w:r>
              <w:rPr>
                <w:b w:val="0"/>
                <w:color w:val="000000"/>
                <w:sz w:val="19"/>
              </w:rPr>
            </w:r>
          </w:p>
        </w:tc>
        <w:tc>
          <w:tcPr>
            <w:tcW w:type="dxa" w:w="4090"/>
            <w:vAlign w:val="center"/>
          </w:tcPr>
          <w:p>
            <w:pPr>
              <w:spacing w:after="0" w:before="0" w:line="250" w:lineRule="auto"/>
              <w:jc w:val="left"/>
            </w:pPr>
            <w:r>
              <w:rPr>
                <w:b w:val="0"/>
                <w:color w:val="000000"/>
                <w:sz w:val="19"/>
              </w:rPr>
            </w:r>
          </w:p>
        </w:tc>
      </w:tr>
      <w:tr>
        <w:trPr>
          <w:cantSplit/>
        </w:trPr>
        <w:tc>
          <w:tcPr>
            <w:tcW w:type="dxa" w:w="3384"/>
            <w:vAlign w:val="center"/>
          </w:tcPr>
          <w:p>
            <w:pPr>
              <w:spacing w:after="0" w:before="0" w:line="250" w:lineRule="auto"/>
              <w:jc w:val="left"/>
            </w:pPr>
            <w:r>
              <w:rPr>
                <w:b w:val="0"/>
                <w:color w:val="000000"/>
                <w:sz w:val="19"/>
              </w:rPr>
              <w:t>Reliability</w:t>
            </w:r>
          </w:p>
        </w:tc>
        <w:tc>
          <w:tcPr>
            <w:tcW w:type="dxa" w:w="1152"/>
            <w:vAlign w:val="center"/>
          </w:tcPr>
          <w:p>
            <w:pPr>
              <w:spacing w:after="0" w:before="0" w:line="250" w:lineRule="auto"/>
              <w:jc w:val="left"/>
            </w:pPr>
            <w:r>
              <w:rPr>
                <w:b w:val="0"/>
                <w:color w:val="000000"/>
                <w:sz w:val="19"/>
              </w:rPr>
            </w:r>
          </w:p>
        </w:tc>
        <w:tc>
          <w:tcPr>
            <w:tcW w:type="dxa" w:w="1152"/>
            <w:vAlign w:val="center"/>
          </w:tcPr>
          <w:p>
            <w:pPr>
              <w:spacing w:after="0" w:before="0" w:line="250" w:lineRule="auto"/>
              <w:jc w:val="left"/>
            </w:pPr>
            <w:r>
              <w:rPr>
                <w:b w:val="0"/>
                <w:color w:val="000000"/>
                <w:sz w:val="19"/>
              </w:rPr>
            </w:r>
          </w:p>
        </w:tc>
        <w:tc>
          <w:tcPr>
            <w:tcW w:type="dxa" w:w="4090"/>
            <w:vAlign w:val="center"/>
          </w:tcPr>
          <w:p>
            <w:pPr>
              <w:spacing w:after="0" w:before="0" w:line="250" w:lineRule="auto"/>
              <w:jc w:val="left"/>
            </w:pPr>
            <w:r>
              <w:rPr>
                <w:b w:val="0"/>
                <w:color w:val="000000"/>
                <w:sz w:val="19"/>
              </w:rPr>
            </w:r>
          </w:p>
        </w:tc>
      </w:tr>
      <w:tr>
        <w:trPr>
          <w:cantSplit/>
        </w:trPr>
        <w:tc>
          <w:tcPr>
            <w:tcW w:type="dxa" w:w="3384"/>
            <w:vAlign w:val="center"/>
          </w:tcPr>
          <w:p>
            <w:pPr>
              <w:spacing w:after="0" w:before="0" w:line="250" w:lineRule="auto"/>
              <w:jc w:val="left"/>
            </w:pPr>
            <w:r>
              <w:rPr>
                <w:b w:val="0"/>
                <w:color w:val="000000"/>
                <w:sz w:val="19"/>
              </w:rPr>
              <w:t>Security</w:t>
            </w:r>
          </w:p>
        </w:tc>
        <w:tc>
          <w:tcPr>
            <w:tcW w:type="dxa" w:w="1152"/>
            <w:vAlign w:val="center"/>
          </w:tcPr>
          <w:p>
            <w:pPr>
              <w:spacing w:after="0" w:before="0" w:line="250" w:lineRule="auto"/>
              <w:jc w:val="left"/>
            </w:pPr>
            <w:r>
              <w:rPr>
                <w:b w:val="0"/>
                <w:color w:val="000000"/>
                <w:sz w:val="19"/>
              </w:rPr>
            </w:r>
          </w:p>
        </w:tc>
        <w:tc>
          <w:tcPr>
            <w:tcW w:type="dxa" w:w="1152"/>
            <w:vAlign w:val="center"/>
          </w:tcPr>
          <w:p>
            <w:pPr>
              <w:spacing w:after="0" w:before="0" w:line="250" w:lineRule="auto"/>
              <w:jc w:val="left"/>
            </w:pPr>
            <w:r>
              <w:rPr>
                <w:b w:val="0"/>
                <w:color w:val="000000"/>
                <w:sz w:val="19"/>
              </w:rPr>
            </w:r>
          </w:p>
        </w:tc>
        <w:tc>
          <w:tcPr>
            <w:tcW w:type="dxa" w:w="4090"/>
            <w:vAlign w:val="center"/>
          </w:tcPr>
          <w:p>
            <w:pPr>
              <w:spacing w:after="0" w:before="0" w:line="250" w:lineRule="auto"/>
              <w:jc w:val="left"/>
            </w:pPr>
            <w:r>
              <w:rPr>
                <w:b w:val="0"/>
                <w:color w:val="000000"/>
                <w:sz w:val="19"/>
              </w:rPr>
            </w:r>
          </w:p>
        </w:tc>
      </w:tr>
    </w:tbl>
    <w:p>
      <w:pPr>
        <w:spacing w:after="100"/>
      </w:pPr>
      <w:r>
        <w:rPr>
          <w:b w:val="0"/>
          <w:sz w:val="20"/>
        </w:rPr>
        <w:t>Present respondent counts by primary role. For each role section, show each item's rating distribution, valid n, mean, N/A, NT, and missing counts. Group role-specific results by that role; do not pool all role forms into one grand mean or count a multi-role person as several people. Treat small groups descriptively and avoid claims that the sample represents all users.</w:t>
      </w:r>
    </w:p>
    <w:p>
      <w:pPr>
        <w:spacing w:after="100"/>
      </w:pPr>
      <w:r>
        <w:rPr>
          <w:b w:val="0"/>
          <w:sz w:val="20"/>
        </w:rPr>
        <w:t>Discuss the strongest and weakest rated tasks with observed errors and participant comments. Report technical test results separately. A failed or untested feature must remain visible in the evidence even when other survey ratings are high. Preserve the raw responses, approved instrument, task records, and analysis calculations for review.</w:t>
      </w:r>
    </w:p>
    <w:p>
      <w:pPr>
        <w:spacing w:after="0"/>
      </w:pPr>
      <w:r>
        <w:rPr>
          <w:b w:val="0"/>
          <w:sz w:val="19"/>
        </w:rPr>
        <w:t>Review record   Adviser or reviewer __________________   Date __________   Version approved __________</w:t>
      </w:r>
    </w:p>
    <w:sectPr w:rsidR="00FC693F" w:rsidRPr="0006063C" w:rsidSect="00034616">
      <w:headerReference w:type="default" r:id="rId9"/>
      <w:footerReference w:type="default" r:id="rId10"/>
      <w:pgSz w:w="11909" w:h="16834"/>
      <w:pgMar w:top="922" w:right="1066" w:bottom="922" w:left="106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1.0 draft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DefenSYS   |   Client and end user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DefenSYS Client and End User Evaluation Questionnaire</dc:title>
  <dc:subject>Original role-based Likert instrument informed by selected ISO IEC 25010 quality characteristics</dc:subject>
  <dc:creator>DefenSYS</dc:creator>
  <cp:keywords>DefenSYS, client evaluation, role-based questionnaire, ISO IEC 25010, research draft</cp:keywords>
  <dc:description>generated by python-docx</dc:description>
  <cp:lastModifiedBy/>
  <cp:revision>1</cp:revision>
  <dcterms:created xsi:type="dcterms:W3CDTF">2026-10-30T00:00:00Z</dcterms:created>
  <dcterms:modified xsi:type="dcterms:W3CDTF">2026-10-30T00:00:00Z</dcterms:modified>
  <cp:category/>
</cp:coreProperties>
</file>