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" w:line="240" w:lineRule="auto"/>
        <w:ind w:left="35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00.0" w:type="dxa"/>
        <w:jc w:val="left"/>
        <w:tblInd w:w="3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65"/>
        <w:gridCol w:w="1935"/>
        <w:tblGridChange w:id="0">
          <w:tblGrid>
            <w:gridCol w:w="706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 Camp _ Task1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Analyst _ Hash Plus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Orgwan Dandeni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Specialty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0r6wan@gmail.com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Email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40" w:before="240" w:line="276" w:lineRule="auto"/>
        <w:ind w:left="720" w:firstLine="0"/>
        <w:rPr/>
      </w:pPr>
      <w:bookmarkStart w:colFirst="0" w:colLast="0" w:name="_59ok1cuhrw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/>
      </w:pPr>
      <w:bookmarkStart w:colFirst="0" w:colLast="0" w:name="_q5htt7g0qam0" w:id="1"/>
      <w:bookmarkEnd w:id="1"/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I divided the sum of the values by their count, where I obtained the sum using SUM and the number of values using COUNT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oayn7zods4vi" w:id="2"/>
      <w:bookmarkEnd w:id="2"/>
      <w:r w:rsidDel="00000000" w:rsidR="00000000" w:rsidRPr="00000000">
        <w:rPr>
          <w:rtl w:val="0"/>
        </w:rPr>
        <w:t xml:space="preserve">Most Frequently Used Value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To calculate the most frequently used value, I used the MODE function as follows: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"=MODE(C2:C6)"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5ivzp8x97515" w:id="3"/>
      <w:bookmarkEnd w:id="3"/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To calculate the median, I used the MEDIAN function as follows: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"=MEDIAN(C2:C6)"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3tzrfq3t6jdr" w:id="4"/>
      <w:bookmarkEnd w:id="4"/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 looked up the topic of calculating the standard deviation and found that the STD function does not work on its own, so I searched for the correct formula and calculated it as follows: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"=STDEV.S(C2:C6)"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xwqrweal2fcm" w:id="5"/>
      <w:bookmarkEnd w:id="5"/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I calculated the variance using the VAR function as follows: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"=VAR.S(C2:C6)"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380" w:left="180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1" w:lineRule="auto"/>
      <w:ind w:right="3171"/>
      <w:jc w:val="right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2025-10-01T00:00:00Z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2025-10-02T00:00:00Z</vt:lpwstr>
  </property>
  <property fmtid="{D5CDD505-2E9C-101B-9397-08002B2CF9AE}" pid="5" name="Producer">
    <vt:lpwstr>Microsoft® Word for Microsoft 365</vt:lpwstr>
  </property>
</Properties>
</file>