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F681E" w14:textId="5419CB70" w:rsidR="00C87289" w:rsidRPr="00F93C2D" w:rsidRDefault="00E92188" w:rsidP="00E426D0">
      <w:pPr>
        <w:pStyle w:val="KonuBal"/>
        <w:spacing w:after="240"/>
        <w:jc w:val="left"/>
        <w:rPr>
          <w:rFonts w:ascii="Arial" w:hAnsi="Arial" w:cs="Arial"/>
          <w:b w:val="0"/>
          <w:lang w:val="tr-TR"/>
        </w:rPr>
      </w:pPr>
      <w:r w:rsidRPr="00F93C2D">
        <w:rPr>
          <w:noProof/>
          <w:lang w:val="tr-TR" w:eastAsia="tr-TR"/>
        </w:rPr>
        <w:drawing>
          <wp:anchor distT="0" distB="0" distL="114300" distR="114300" simplePos="0" relativeHeight="251658240" behindDoc="0" locked="0" layoutInCell="1" allowOverlap="1" wp14:anchorId="33D6CEB5" wp14:editId="20D23BDC">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3C2D">
        <w:rPr>
          <w:noProof/>
          <w:lang w:val="tr-TR" w:eastAsia="tr-TR"/>
        </w:rPr>
        <w:drawing>
          <wp:anchor distT="0" distB="0" distL="114300" distR="114300" simplePos="0" relativeHeight="251659264" behindDoc="0" locked="0" layoutInCell="1" allowOverlap="1" wp14:anchorId="61A21FCE" wp14:editId="2962E2B3">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0D64E" w14:textId="77777777" w:rsidR="005B4B67" w:rsidRPr="0035437F" w:rsidRDefault="005B4B67" w:rsidP="00E426D0">
      <w:pPr>
        <w:spacing w:before="30" w:after="240"/>
        <w:ind w:left="720" w:hanging="720"/>
        <w:jc w:val="center"/>
        <w:rPr>
          <w:b/>
          <w:caps/>
        </w:rPr>
      </w:pPr>
      <w:r w:rsidRPr="0035437F">
        <w:rPr>
          <w:b/>
          <w:caps/>
        </w:rPr>
        <w:t>ege üniversİtesİ</w:t>
      </w:r>
    </w:p>
    <w:p w14:paraId="669A3D62" w14:textId="77777777" w:rsidR="005B4B67" w:rsidRPr="0035437F" w:rsidRDefault="005B4B67" w:rsidP="00E426D0">
      <w:pPr>
        <w:spacing w:before="30" w:after="240"/>
        <w:ind w:left="720" w:hanging="720"/>
        <w:jc w:val="center"/>
        <w:rPr>
          <w:b/>
          <w:caps/>
        </w:rPr>
      </w:pPr>
      <w:r w:rsidRPr="0035437F">
        <w:rPr>
          <w:b/>
          <w:caps/>
        </w:rPr>
        <w:t>Fen Bİlİmlerİ Enstİtüsü</w:t>
      </w:r>
    </w:p>
    <w:p w14:paraId="6F1A278E" w14:textId="77777777" w:rsidR="00C87289" w:rsidRPr="00F93C2D" w:rsidRDefault="00C87289" w:rsidP="00E426D0">
      <w:pPr>
        <w:spacing w:after="240"/>
        <w:jc w:val="center"/>
        <w:rPr>
          <w:b/>
          <w:sz w:val="22"/>
          <w:szCs w:val="22"/>
        </w:rPr>
      </w:pPr>
    </w:p>
    <w:p w14:paraId="6F2DE99D" w14:textId="2DADBDB0" w:rsidR="00825D68" w:rsidRDefault="00DC5E55" w:rsidP="003A6D7F">
      <w:pPr>
        <w:spacing w:after="240"/>
        <w:jc w:val="center"/>
        <w:rPr>
          <w:b/>
        </w:rPr>
      </w:pPr>
      <w:r w:rsidRPr="005B4B67">
        <w:rPr>
          <w:b/>
        </w:rPr>
        <w:t>DOKTORA</w:t>
      </w:r>
      <w:r w:rsidR="00140D95" w:rsidRPr="005B4B67">
        <w:rPr>
          <w:b/>
        </w:rPr>
        <w:t xml:space="preserve"> </w:t>
      </w:r>
      <w:r w:rsidR="00825D68" w:rsidRPr="005B4B67">
        <w:rPr>
          <w:b/>
        </w:rPr>
        <w:t>TEZ</w:t>
      </w:r>
      <w:r w:rsidR="00F3140D" w:rsidRPr="005B4B67">
        <w:rPr>
          <w:b/>
        </w:rPr>
        <w:t xml:space="preserve"> İZLEME RAPORU</w:t>
      </w:r>
      <w:r w:rsidR="008661B0" w:rsidRPr="005B4B67">
        <w:rPr>
          <w:b/>
        </w:rPr>
        <w:t>-1</w:t>
      </w:r>
    </w:p>
    <w:p w14:paraId="4AC01BF2" w14:textId="77777777" w:rsidR="003A6D7F" w:rsidRPr="005B4B67" w:rsidRDefault="003A6D7F" w:rsidP="003A6D7F">
      <w:pPr>
        <w:spacing w:after="240"/>
        <w:jc w:val="center"/>
        <w:rPr>
          <w:b/>
          <w:u w:val="single"/>
        </w:rPr>
      </w:pPr>
    </w:p>
    <w:p w14:paraId="65B328BD" w14:textId="09B3F086" w:rsidR="00825D68" w:rsidRPr="005B4B67" w:rsidRDefault="00825D68" w:rsidP="003A6D7F">
      <w:pPr>
        <w:spacing w:before="240" w:after="240"/>
        <w:rPr>
          <w:b/>
          <w:u w:val="single"/>
        </w:rPr>
      </w:pPr>
      <w:r w:rsidRPr="005B4B67">
        <w:rPr>
          <w:b/>
          <w:u w:val="single"/>
        </w:rPr>
        <w:t>A. TEZ PROJESİNE İLİŞKİN GENEL BİLGİLER</w:t>
      </w:r>
    </w:p>
    <w:p w14:paraId="252ED000" w14:textId="5483C3AB" w:rsidR="006855EC" w:rsidRPr="005B4B67" w:rsidRDefault="00825D68" w:rsidP="003A6D7F">
      <w:pPr>
        <w:tabs>
          <w:tab w:val="left" w:pos="1620"/>
        </w:tabs>
        <w:spacing w:after="240" w:line="276" w:lineRule="auto"/>
        <w:jc w:val="both"/>
        <w:rPr>
          <w:b/>
        </w:rPr>
      </w:pPr>
      <w:r w:rsidRPr="005B4B67">
        <w:rPr>
          <w:b/>
        </w:rPr>
        <w:t>A.1 Tezin Adı:</w:t>
      </w:r>
      <w:r w:rsidR="005B4B67">
        <w:rPr>
          <w:b/>
        </w:rPr>
        <w:tab/>
      </w:r>
      <w:r w:rsidR="008661B0" w:rsidRPr="005B4B67">
        <w:rPr>
          <w:bCs/>
        </w:rPr>
        <w:t xml:space="preserve">Biyokütleden Elde Edilen Biyoyağ Kompozisyonunun Makine Öğrenmesi ile </w:t>
      </w:r>
      <w:r w:rsidR="005B4B67">
        <w:rPr>
          <w:bCs/>
        </w:rPr>
        <w:br/>
      </w:r>
      <w:r w:rsidR="005B4B67">
        <w:rPr>
          <w:bCs/>
        </w:rPr>
        <w:tab/>
      </w:r>
      <w:r w:rsidR="008661B0" w:rsidRPr="005B4B67">
        <w:rPr>
          <w:bCs/>
        </w:rPr>
        <w:t>Tahmini ve Model Öngörülü Kontrol Tabanlı Süreç Optimizasyonu</w:t>
      </w:r>
    </w:p>
    <w:p w14:paraId="4534933F" w14:textId="5ADD9D2B" w:rsidR="00825D68" w:rsidRPr="003A6D7F" w:rsidRDefault="00774CB3" w:rsidP="003A6D7F">
      <w:pPr>
        <w:spacing w:after="240"/>
        <w:jc w:val="both"/>
        <w:rPr>
          <w:bCs/>
          <w:color w:val="FF0000"/>
        </w:rPr>
      </w:pPr>
      <w:r w:rsidRPr="005B4B67">
        <w:rPr>
          <w:b/>
        </w:rPr>
        <w:t>A.2 Tez</w:t>
      </w:r>
      <w:r w:rsidR="00D46E24" w:rsidRPr="005B4B67">
        <w:rPr>
          <w:b/>
        </w:rPr>
        <w:t xml:space="preserve"> Danışmanı ve Yürütücüsü </w:t>
      </w:r>
    </w:p>
    <w:p w14:paraId="0D01BC85" w14:textId="0EABB604" w:rsidR="00C87289" w:rsidRPr="005B4B67" w:rsidRDefault="00D46E24" w:rsidP="003A6D7F">
      <w:pPr>
        <w:numPr>
          <w:ilvl w:val="0"/>
          <w:numId w:val="18"/>
        </w:numPr>
        <w:tabs>
          <w:tab w:val="left" w:pos="3060"/>
        </w:tabs>
        <w:spacing w:after="240"/>
      </w:pPr>
      <w:r w:rsidRPr="005B4B67">
        <w:rPr>
          <w:b/>
        </w:rPr>
        <w:t>Tez Danışmanı</w:t>
      </w:r>
      <w:r w:rsidR="00246C1B" w:rsidRPr="005B4B67">
        <w:rPr>
          <w:b/>
        </w:rPr>
        <w:t xml:space="preserve">: </w:t>
      </w:r>
      <w:r w:rsidR="007A06C6" w:rsidRPr="005B4B67">
        <w:rPr>
          <w:b/>
        </w:rPr>
        <w:tab/>
      </w:r>
      <w:r w:rsidRPr="005B4B67">
        <w:t xml:space="preserve">Prof. Dr. Hayati OLGUN </w:t>
      </w:r>
    </w:p>
    <w:p w14:paraId="794A216E" w14:textId="49C8A2AF" w:rsidR="00F3140D" w:rsidRPr="005B4B67" w:rsidRDefault="004223AA" w:rsidP="003A6D7F">
      <w:pPr>
        <w:numPr>
          <w:ilvl w:val="0"/>
          <w:numId w:val="18"/>
        </w:numPr>
        <w:tabs>
          <w:tab w:val="left" w:pos="3060"/>
        </w:tabs>
        <w:spacing w:after="240"/>
        <w:rPr>
          <w:bCs/>
        </w:rPr>
      </w:pPr>
      <w:r w:rsidRPr="005B4B67">
        <w:rPr>
          <w:b/>
        </w:rPr>
        <w:t xml:space="preserve">Tez </w:t>
      </w:r>
      <w:r w:rsidR="00D46E24" w:rsidRPr="005B4B67">
        <w:rPr>
          <w:b/>
        </w:rPr>
        <w:t>İzleme Komitesi</w:t>
      </w:r>
      <w:r w:rsidR="00B51272" w:rsidRPr="005B4B67">
        <w:rPr>
          <w:b/>
        </w:rPr>
        <w:t>:</w:t>
      </w:r>
      <w:r w:rsidR="00A235C0" w:rsidRPr="005B4B67">
        <w:rPr>
          <w:b/>
        </w:rPr>
        <w:t xml:space="preserve"> </w:t>
      </w:r>
      <w:r w:rsidR="007A06C6" w:rsidRPr="005B4B67">
        <w:rPr>
          <w:b/>
        </w:rPr>
        <w:tab/>
      </w:r>
      <w:r w:rsidR="00A235C0" w:rsidRPr="005B4B67">
        <w:rPr>
          <w:bCs/>
        </w:rPr>
        <w:t xml:space="preserve">Prof. Dr. Hayati </w:t>
      </w:r>
      <w:r w:rsidR="006B2909" w:rsidRPr="005B4B67">
        <w:rPr>
          <w:bCs/>
        </w:rPr>
        <w:t>OLGUN,</w:t>
      </w:r>
      <w:r w:rsidR="006B2909" w:rsidRPr="005B4B67">
        <w:rPr>
          <w:b/>
        </w:rPr>
        <w:t xml:space="preserve"> </w:t>
      </w:r>
      <w:r w:rsidR="007A06C6" w:rsidRPr="005B4B67">
        <w:rPr>
          <w:bCs/>
        </w:rPr>
        <w:t>Prof. Dr. Harun Kemal ÖZTÜRK</w:t>
      </w:r>
      <w:r w:rsidR="006B2909" w:rsidRPr="005B4B67">
        <w:rPr>
          <w:bCs/>
        </w:rPr>
        <w:t>,</w:t>
      </w:r>
      <w:r w:rsidR="007A06C6" w:rsidRPr="005B4B67">
        <w:rPr>
          <w:bCs/>
        </w:rPr>
        <w:br/>
      </w:r>
      <w:r w:rsidR="007A06C6" w:rsidRPr="005B4B67">
        <w:rPr>
          <w:bCs/>
        </w:rPr>
        <w:tab/>
      </w:r>
      <w:r w:rsidR="006B2909" w:rsidRPr="005B4B67">
        <w:rPr>
          <w:bCs/>
        </w:rPr>
        <w:t>Dr. Öğretim Üyesi Özben KUTLU</w:t>
      </w:r>
    </w:p>
    <w:p w14:paraId="6663B8CD" w14:textId="5B3351FF" w:rsidR="00246C1B" w:rsidRPr="005B4B67" w:rsidRDefault="00F3140D" w:rsidP="003A6D7F">
      <w:pPr>
        <w:numPr>
          <w:ilvl w:val="0"/>
          <w:numId w:val="18"/>
        </w:numPr>
        <w:tabs>
          <w:tab w:val="left" w:pos="3060"/>
        </w:tabs>
        <w:spacing w:after="240"/>
      </w:pPr>
      <w:r w:rsidRPr="005B4B67">
        <w:rPr>
          <w:b/>
        </w:rPr>
        <w:t>Tez Yürütücüsü:</w:t>
      </w:r>
      <w:r w:rsidRPr="005B4B67">
        <w:t xml:space="preserve"> </w:t>
      </w:r>
      <w:r w:rsidR="007A06C6" w:rsidRPr="005B4B67">
        <w:tab/>
        <w:t>Orhun UZDİYEM</w:t>
      </w:r>
      <w:r w:rsidR="00246C1B" w:rsidRPr="005B4B67">
        <w:t xml:space="preserve">            </w:t>
      </w:r>
      <w:r w:rsidR="00B51272" w:rsidRPr="005B4B67">
        <w:t xml:space="preserve">                           </w:t>
      </w:r>
      <w:r w:rsidR="009D1518" w:rsidRPr="005B4B67">
        <w:t xml:space="preserve"> </w:t>
      </w:r>
      <w:r w:rsidR="00B51272" w:rsidRPr="005B4B67">
        <w:t xml:space="preserve"> </w:t>
      </w:r>
    </w:p>
    <w:p w14:paraId="3F03D67B" w14:textId="2610BFE9" w:rsidR="00825D68" w:rsidRPr="003A6D7F" w:rsidRDefault="00825D68" w:rsidP="003A6D7F">
      <w:pPr>
        <w:tabs>
          <w:tab w:val="left" w:pos="4230"/>
        </w:tabs>
        <w:spacing w:after="240"/>
      </w:pPr>
      <w:r w:rsidRPr="005B4B67">
        <w:rPr>
          <w:b/>
        </w:rPr>
        <w:t>A.</w:t>
      </w:r>
      <w:r w:rsidR="00F3140D" w:rsidRPr="005B4B67">
        <w:rPr>
          <w:b/>
        </w:rPr>
        <w:t>3</w:t>
      </w:r>
      <w:r w:rsidRPr="005B4B67">
        <w:rPr>
          <w:b/>
        </w:rPr>
        <w:t xml:space="preserve"> Tezin Yürütüldüğü Anabilim </w:t>
      </w:r>
      <w:r w:rsidR="00B51272" w:rsidRPr="005B4B67">
        <w:rPr>
          <w:b/>
        </w:rPr>
        <w:t xml:space="preserve">Dalı: </w:t>
      </w:r>
      <w:r w:rsidR="005B4B67">
        <w:rPr>
          <w:b/>
        </w:rPr>
        <w:tab/>
      </w:r>
      <w:r w:rsidR="001402A4" w:rsidRPr="005B4B67">
        <w:t>Güneş Enerjisi Enstitüsü</w:t>
      </w:r>
      <w:r w:rsidR="00F3140D" w:rsidRPr="005B4B67">
        <w:t xml:space="preserve"> - </w:t>
      </w:r>
      <w:r w:rsidR="005B4B67">
        <w:br/>
      </w:r>
      <w:r w:rsidR="005B4B67">
        <w:tab/>
      </w:r>
      <w:r w:rsidR="001402A4" w:rsidRPr="005B4B67">
        <w:t xml:space="preserve">Enerji </w:t>
      </w:r>
      <w:r w:rsidR="00B51272" w:rsidRPr="005B4B67">
        <w:t>Teknolojisi</w:t>
      </w:r>
      <w:r w:rsidR="00F3140D" w:rsidRPr="005B4B67">
        <w:t xml:space="preserve"> Bilim Dalı</w:t>
      </w:r>
    </w:p>
    <w:p w14:paraId="143A6854" w14:textId="6B9F1A4B" w:rsidR="00774CB3" w:rsidRPr="003A6D7F" w:rsidRDefault="00825D68" w:rsidP="003A6D7F">
      <w:pPr>
        <w:spacing w:after="240"/>
      </w:pPr>
      <w:r w:rsidRPr="005B4B67">
        <w:rPr>
          <w:b/>
        </w:rPr>
        <w:t>A.</w:t>
      </w:r>
      <w:r w:rsidR="00F3140D" w:rsidRPr="005B4B67">
        <w:rPr>
          <w:b/>
        </w:rPr>
        <w:t>4</w:t>
      </w:r>
      <w:r w:rsidRPr="005B4B67">
        <w:rPr>
          <w:b/>
        </w:rPr>
        <w:t xml:space="preserve"> Tezin Yürütülmesinde </w:t>
      </w:r>
      <w:r w:rsidR="003D1E6C" w:rsidRPr="005B4B67">
        <w:rPr>
          <w:b/>
        </w:rPr>
        <w:t>İş birliği</w:t>
      </w:r>
      <w:r w:rsidRPr="005B4B67">
        <w:rPr>
          <w:b/>
        </w:rPr>
        <w:t xml:space="preserve"> Yapılacak Kurum ve </w:t>
      </w:r>
      <w:r w:rsidR="00B51272" w:rsidRPr="005B4B67">
        <w:rPr>
          <w:b/>
        </w:rPr>
        <w:t>Kuruluşlar:</w:t>
      </w:r>
      <w:r w:rsidR="00F56C29" w:rsidRPr="005B4B67">
        <w:t xml:space="preserve"> </w:t>
      </w:r>
      <w:r w:rsidR="007A06C6" w:rsidRPr="005B4B67">
        <w:t>-</w:t>
      </w:r>
    </w:p>
    <w:p w14:paraId="4CD92F13" w14:textId="20BE85EC" w:rsidR="00F70253" w:rsidRPr="00E426D0" w:rsidRDefault="00825D68" w:rsidP="003A6D7F">
      <w:pPr>
        <w:spacing w:after="240"/>
        <w:rPr>
          <w:b/>
        </w:rPr>
      </w:pPr>
      <w:r w:rsidRPr="005B4B67">
        <w:rPr>
          <w:b/>
        </w:rPr>
        <w:t>A.</w:t>
      </w:r>
      <w:r w:rsidR="00F3140D" w:rsidRPr="005B4B67">
        <w:rPr>
          <w:b/>
        </w:rPr>
        <w:t>5</w:t>
      </w:r>
      <w:r w:rsidRPr="005B4B67">
        <w:rPr>
          <w:b/>
        </w:rPr>
        <w:t xml:space="preserve"> Tezin Başlangıç ve Bitiş </w:t>
      </w:r>
      <w:r w:rsidR="00F56C29" w:rsidRPr="005B4B67">
        <w:rPr>
          <w:b/>
        </w:rPr>
        <w:t xml:space="preserve">Tarihi: </w:t>
      </w:r>
      <w:r w:rsidR="007A06C6" w:rsidRPr="005B4B67">
        <w:t>02</w:t>
      </w:r>
      <w:r w:rsidR="00F93C2D" w:rsidRPr="005B4B67">
        <w:t>/0</w:t>
      </w:r>
      <w:r w:rsidR="007A06C6" w:rsidRPr="005B4B67">
        <w:t>1</w:t>
      </w:r>
      <w:r w:rsidR="00F93C2D" w:rsidRPr="005B4B67">
        <w:t>/202</w:t>
      </w:r>
      <w:r w:rsidR="007A06C6" w:rsidRPr="005B4B67">
        <w:t>4</w:t>
      </w:r>
      <w:r w:rsidR="00F93C2D" w:rsidRPr="005B4B67">
        <w:t xml:space="preserve"> -  </w:t>
      </w:r>
      <w:r w:rsidR="007A06C6" w:rsidRPr="005B4B67">
        <w:t>02/01/</w:t>
      </w:r>
      <w:r w:rsidR="00F93C2D" w:rsidRPr="005B4B67">
        <w:t>202</w:t>
      </w:r>
      <w:r w:rsidR="007A06C6" w:rsidRPr="005B4B67">
        <w:t>6</w:t>
      </w:r>
    </w:p>
    <w:p w14:paraId="040EB55D" w14:textId="5C89779C" w:rsidR="00825D68" w:rsidRPr="005B4B67" w:rsidRDefault="00C337DC" w:rsidP="00E426D0">
      <w:pPr>
        <w:spacing w:after="240"/>
        <w:rPr>
          <w:b/>
          <w:u w:val="single"/>
        </w:rPr>
      </w:pPr>
      <w:r w:rsidRPr="005B4B67">
        <w:rPr>
          <w:b/>
          <w:u w:val="single"/>
        </w:rPr>
        <w:t>B. TEZ</w:t>
      </w:r>
      <w:r w:rsidR="00825D68" w:rsidRPr="005B4B67">
        <w:rPr>
          <w:b/>
          <w:u w:val="single"/>
        </w:rPr>
        <w:t xml:space="preserve">İN </w:t>
      </w:r>
      <w:r w:rsidR="00F3140D" w:rsidRPr="005B4B67">
        <w:rPr>
          <w:b/>
          <w:u w:val="single"/>
        </w:rPr>
        <w:t>PLANLANMASI VE YAPILAN ÇALIŞMALAR</w:t>
      </w:r>
    </w:p>
    <w:p w14:paraId="7C8DE23E" w14:textId="27CF8D67" w:rsidR="008B25E8" w:rsidRPr="005B4B67" w:rsidRDefault="00825D68" w:rsidP="00E426D0">
      <w:pPr>
        <w:autoSpaceDE w:val="0"/>
        <w:autoSpaceDN w:val="0"/>
        <w:adjustRightInd w:val="0"/>
        <w:spacing w:after="240" w:line="360" w:lineRule="auto"/>
        <w:jc w:val="both"/>
      </w:pPr>
      <w:r w:rsidRPr="005B4B67">
        <w:rPr>
          <w:b/>
          <w:bCs/>
        </w:rPr>
        <w:t>B.1 Tez</w:t>
      </w:r>
      <w:r w:rsidR="00C337DC" w:rsidRPr="005B4B67">
        <w:rPr>
          <w:b/>
          <w:bCs/>
        </w:rPr>
        <w:t xml:space="preserve">in </w:t>
      </w:r>
      <w:r w:rsidR="004B5225" w:rsidRPr="005B4B67">
        <w:rPr>
          <w:b/>
          <w:bCs/>
        </w:rPr>
        <w:t>Amacı:</w:t>
      </w:r>
    </w:p>
    <w:p w14:paraId="351413C2" w14:textId="2C9E7791" w:rsidR="007E0D23"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Bu tez çalışmasında b</w:t>
      </w:r>
      <w:r w:rsidRPr="00E66795">
        <w:rPr>
          <w:rFonts w:ascii="Times New Roman" w:hAnsi="Times New Roman" w:cs="Times New Roman"/>
          <w:sz w:val="24"/>
          <w:szCs w:val="24"/>
        </w:rPr>
        <w:t xml:space="preserve">iyokütlenin yavaş pirolizi sırasında ortaya </w:t>
      </w:r>
      <w:r>
        <w:rPr>
          <w:rFonts w:ascii="Times New Roman" w:hAnsi="Times New Roman" w:cs="Times New Roman"/>
          <w:sz w:val="24"/>
          <w:szCs w:val="24"/>
        </w:rPr>
        <w:t xml:space="preserve">çıkan </w:t>
      </w:r>
      <w:r w:rsidRPr="00E66795">
        <w:rPr>
          <w:rFonts w:ascii="Times New Roman" w:hAnsi="Times New Roman" w:cs="Times New Roman"/>
          <w:sz w:val="24"/>
          <w:szCs w:val="24"/>
        </w:rPr>
        <w:t>ürün biyoyağ</w:t>
      </w:r>
      <w:r>
        <w:rPr>
          <w:rFonts w:ascii="Times New Roman" w:hAnsi="Times New Roman" w:cs="Times New Roman"/>
          <w:sz w:val="24"/>
          <w:szCs w:val="24"/>
        </w:rPr>
        <w:t>ın değerlendirilerek katma değerli ürüne dönüştürülmesi üzerinde tasarlanmıştır</w:t>
      </w:r>
      <w:r w:rsidRPr="00E66795">
        <w:rPr>
          <w:rFonts w:ascii="Times New Roman" w:hAnsi="Times New Roman" w:cs="Times New Roman"/>
          <w:sz w:val="24"/>
          <w:szCs w:val="24"/>
        </w:rPr>
        <w:t xml:space="preserve">. Biyoyağ, </w:t>
      </w:r>
      <w:r>
        <w:rPr>
          <w:rFonts w:ascii="Times New Roman" w:hAnsi="Times New Roman" w:cs="Times New Roman"/>
          <w:sz w:val="24"/>
          <w:szCs w:val="24"/>
        </w:rPr>
        <w:t>petrol türevlerine alternatif olabilecek değerli hidrokarbonları içeren bir üründür.</w:t>
      </w:r>
      <w:r w:rsidRPr="00E66795">
        <w:rPr>
          <w:rFonts w:ascii="Times New Roman" w:hAnsi="Times New Roman" w:cs="Times New Roman"/>
          <w:sz w:val="24"/>
          <w:szCs w:val="24"/>
        </w:rPr>
        <w:t xml:space="preserve"> Ancak, biyokütlenin </w:t>
      </w:r>
      <w:r w:rsidRPr="00CC2E17">
        <w:rPr>
          <w:rFonts w:ascii="Times New Roman" w:hAnsi="Times New Roman" w:cs="Times New Roman"/>
          <w:sz w:val="24"/>
          <w:szCs w:val="24"/>
        </w:rPr>
        <w:t>türüne ve proses koşullarına bağlı olarak</w:t>
      </w:r>
      <w:r w:rsidRPr="00E66795">
        <w:rPr>
          <w:rFonts w:ascii="Times New Roman" w:hAnsi="Times New Roman" w:cs="Times New Roman"/>
          <w:sz w:val="24"/>
          <w:szCs w:val="24"/>
        </w:rPr>
        <w:t xml:space="preserve"> biyoyağ içeriği de oldukça </w:t>
      </w:r>
      <w:r>
        <w:rPr>
          <w:rFonts w:ascii="Times New Roman" w:hAnsi="Times New Roman" w:cs="Times New Roman"/>
          <w:sz w:val="24"/>
          <w:szCs w:val="24"/>
        </w:rPr>
        <w:t>değişkenlik gösterir [Zhang et al, 2017]</w:t>
      </w:r>
      <w:r w:rsidRPr="00E66795">
        <w:rPr>
          <w:rFonts w:ascii="Times New Roman" w:hAnsi="Times New Roman" w:cs="Times New Roman"/>
          <w:sz w:val="24"/>
          <w:szCs w:val="24"/>
        </w:rPr>
        <w:t>. Bu durum, biyoyağın işlenmesi ve değerlendirilmesi süreçlerini karmaşıklaştırmaktadır. Çünkü biyoyağın işleneceği prosesin seçimi</w:t>
      </w:r>
      <w:r>
        <w:rPr>
          <w:rFonts w:ascii="Times New Roman" w:hAnsi="Times New Roman" w:cs="Times New Roman"/>
          <w:sz w:val="24"/>
          <w:szCs w:val="24"/>
        </w:rPr>
        <w:t>nde temel parametre</w:t>
      </w:r>
      <w:r w:rsidRPr="00E66795">
        <w:rPr>
          <w:rFonts w:ascii="Times New Roman" w:hAnsi="Times New Roman" w:cs="Times New Roman"/>
          <w:sz w:val="24"/>
          <w:szCs w:val="24"/>
        </w:rPr>
        <w:t xml:space="preserve"> </w:t>
      </w:r>
      <w:r>
        <w:rPr>
          <w:rFonts w:ascii="Times New Roman" w:hAnsi="Times New Roman" w:cs="Times New Roman"/>
          <w:sz w:val="24"/>
          <w:szCs w:val="24"/>
        </w:rPr>
        <w:t>biyoyağ kompozisyonudur</w:t>
      </w:r>
      <w:r w:rsidRPr="00E66795">
        <w:rPr>
          <w:rFonts w:ascii="Times New Roman" w:hAnsi="Times New Roman" w:cs="Times New Roman"/>
          <w:sz w:val="24"/>
          <w:szCs w:val="24"/>
        </w:rPr>
        <w:t xml:space="preserve">. Ayrıca biyoyağ kalitesinin düşük </w:t>
      </w:r>
      <w:r>
        <w:rPr>
          <w:rFonts w:ascii="Times New Roman" w:hAnsi="Times New Roman" w:cs="Times New Roman"/>
          <w:sz w:val="24"/>
          <w:szCs w:val="24"/>
        </w:rPr>
        <w:t>olma ihtimali de</w:t>
      </w:r>
      <w:r w:rsidRPr="00E66795">
        <w:rPr>
          <w:rFonts w:ascii="Times New Roman" w:hAnsi="Times New Roman" w:cs="Times New Roman"/>
          <w:sz w:val="24"/>
          <w:szCs w:val="24"/>
        </w:rPr>
        <w:t xml:space="preserve"> uygulama alanını daraltmaktadır</w:t>
      </w:r>
      <w:r>
        <w:rPr>
          <w:rFonts w:ascii="Times New Roman" w:hAnsi="Times New Roman" w:cs="Times New Roman"/>
          <w:sz w:val="24"/>
          <w:szCs w:val="24"/>
        </w:rPr>
        <w:t xml:space="preserve"> [Keskin and Duman, 2020]</w:t>
      </w:r>
      <w:r w:rsidRPr="00E66795">
        <w:rPr>
          <w:rFonts w:ascii="Times New Roman" w:hAnsi="Times New Roman" w:cs="Times New Roman"/>
          <w:sz w:val="24"/>
          <w:szCs w:val="24"/>
        </w:rPr>
        <w:t xml:space="preserve">. </w:t>
      </w:r>
      <w:r w:rsidRPr="00CD41C5">
        <w:rPr>
          <w:rFonts w:ascii="Times New Roman" w:hAnsi="Times New Roman" w:cs="Times New Roman"/>
          <w:sz w:val="24"/>
          <w:szCs w:val="24"/>
        </w:rPr>
        <w:t>Bu nedenlerle</w:t>
      </w:r>
      <w:r>
        <w:rPr>
          <w:rFonts w:ascii="Times New Roman" w:hAnsi="Times New Roman" w:cs="Times New Roman"/>
          <w:sz w:val="24"/>
          <w:szCs w:val="24"/>
        </w:rPr>
        <w:t xml:space="preserve"> yükseltme reaksiyonları için pahalı proseslere ihtiyaç duyabilecek biyoyağın nasıl değerlendirileceğine karar vermek zorlaşmaktadır.</w:t>
      </w:r>
    </w:p>
    <w:p w14:paraId="5E46BFAF" w14:textId="565DB00B" w:rsidR="007E0D23" w:rsidRPr="00E66795"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bir yükseltgenme/indirgenme proseslerine ihtiyaç duyması sebebiyle ticari piroliz sistemlerinde verimli bir şekilde değerlendirilememektedir.</w:t>
      </w:r>
    </w:p>
    <w:p w14:paraId="38C8D1FF" w14:textId="7AB3B74C" w:rsidR="00107A60" w:rsidRPr="005B4B67" w:rsidRDefault="007E0D23" w:rsidP="00E426D0">
      <w:pPr>
        <w:spacing w:after="240" w:line="360" w:lineRule="auto"/>
        <w:jc w:val="both"/>
      </w:pPr>
      <w:r w:rsidRPr="00EE0083">
        <w:t>Bu çalışmanın temel amacı, biyokütlenin özelliklerine göre biyoyağ içeriğin</w:t>
      </w:r>
      <w:r>
        <w:t>i</w:t>
      </w:r>
      <w:r w:rsidRPr="00EE0083">
        <w:t xml:space="preserve"> tahmin edebilen bir </w:t>
      </w:r>
      <w:r>
        <w:t xml:space="preserve">yapay zeka modeli geliştirmek </w:t>
      </w:r>
      <w:r w:rsidRPr="00EE0083">
        <w:t xml:space="preserve">ve bu tahminler doğrultusunda biyoyağdan üretilebilecek ürünlerin belirlenmesine yardımcı olacak bir model öngörülü kontrol (MÖK) senaryosu geliştirmektir. </w:t>
      </w:r>
    </w:p>
    <w:p w14:paraId="0B2D051F" w14:textId="47AA87D8" w:rsidR="00825D68" w:rsidRDefault="00C227F5" w:rsidP="00E426D0">
      <w:pPr>
        <w:spacing w:after="240" w:line="360" w:lineRule="auto"/>
        <w:ind w:left="540" w:hanging="540"/>
        <w:rPr>
          <w:b/>
          <w:bCs/>
        </w:rPr>
      </w:pPr>
      <w:r w:rsidRPr="005B4B67">
        <w:rPr>
          <w:b/>
          <w:bCs/>
        </w:rPr>
        <w:t>B.2</w:t>
      </w:r>
      <w:r w:rsidR="00825D68" w:rsidRPr="005B4B67">
        <w:rPr>
          <w:b/>
          <w:bCs/>
        </w:rPr>
        <w:t xml:space="preserve"> </w:t>
      </w:r>
      <w:r w:rsidRPr="005B4B67">
        <w:rPr>
          <w:b/>
          <w:bCs/>
        </w:rPr>
        <w:t xml:space="preserve">Dönem İçerisinde Yapılan </w:t>
      </w:r>
      <w:r w:rsidR="002D15E8" w:rsidRPr="005B4B67">
        <w:rPr>
          <w:b/>
          <w:bCs/>
        </w:rPr>
        <w:t>Çalışmalar:</w:t>
      </w:r>
    </w:p>
    <w:p w14:paraId="20F11732" w14:textId="77777777" w:rsidR="003A6D7F" w:rsidRDefault="003A6D7F" w:rsidP="003A6D7F">
      <w:pPr>
        <w:spacing w:after="240" w:line="360" w:lineRule="auto"/>
        <w:jc w:val="both"/>
      </w:pPr>
      <w:r w:rsidRPr="00EE0083">
        <w:t xml:space="preserve">Tez çalışmasının ilk aşamasında, </w:t>
      </w:r>
      <w:r>
        <w:t xml:space="preserve">biyokütle enerjisi üzerine yapılmış makine öğrenmesi çalışmalarının taranmas, </w:t>
      </w:r>
      <w:r w:rsidRPr="00EE0083">
        <w:t>biyokütleden yan ürün veya ana ürün olarak elde edilen biyoyağ</w:t>
      </w:r>
      <w:r>
        <w:t xml:space="preserve"> ile</w:t>
      </w:r>
      <w:r w:rsidRPr="00EE0083">
        <w:t xml:space="preserve"> ilgili literatür taraması </w:t>
      </w:r>
      <w:r>
        <w:t>yapılması</w:t>
      </w:r>
      <w:r w:rsidRPr="00EE0083">
        <w:t xml:space="preserve"> ve bu bilgileri içeren bir veritabanı </w:t>
      </w:r>
      <w:r>
        <w:t>oluşturulması planlanmıştır</w:t>
      </w:r>
      <w:r w:rsidRPr="00EE0083">
        <w:t>.</w:t>
      </w:r>
      <w:r>
        <w:t xml:space="preserve"> </w:t>
      </w:r>
      <w:r w:rsidRPr="00EE0083">
        <w:t>Bu veritabanı, çeşitli makine öğrenmesi algoritmalarını eğitmek için kullanılacak</w:t>
      </w:r>
      <w:r>
        <w:t>tır</w:t>
      </w:r>
      <w:r w:rsidRPr="00EE0083">
        <w:t>. Yapayzeka modeli, bu veritabanı kullanılarak geliştirilecek ve biyokütle özelliklerine göre optimum proses koşulları ve bu koşullarda oluşacak biyoyağın özelliklerini tahmin edebilecektir.</w:t>
      </w:r>
      <w:r>
        <w:t xml:space="preserve"> </w:t>
      </w:r>
      <w:r w:rsidRPr="00EE0083">
        <w:t xml:space="preserve">Bu model, biyokütlenin </w:t>
      </w:r>
      <w:r>
        <w:t>kısa, elementel ve ısıl analiz</w:t>
      </w:r>
      <w:r w:rsidRPr="00EE0083">
        <w:t xml:space="preserve"> </w:t>
      </w:r>
      <w:r>
        <w:t>sonuçlarını</w:t>
      </w:r>
      <w:r w:rsidRPr="00EE0083">
        <w:t xml:space="preserve"> ve bu </w:t>
      </w:r>
      <w:r>
        <w:t>sonuçlara</w:t>
      </w:r>
      <w:r w:rsidRPr="00EE0083">
        <w:t xml:space="preserve"> bağlı olarak değişebilecek proses koşullarını dikkate alacak şekilde tasarlanacaktır.</w:t>
      </w:r>
      <w:r>
        <w:t xml:space="preserve"> Şekil 1’de planlanan makine öğrenmesi algoritmasının basit şeması verilmiştir.</w:t>
      </w:r>
    </w:p>
    <w:p w14:paraId="2D742F0F" w14:textId="77777777" w:rsidR="003A6D7F" w:rsidRDefault="003A6D7F" w:rsidP="003A6D7F">
      <w:pPr>
        <w:spacing w:after="240" w:line="360" w:lineRule="auto"/>
        <w:jc w:val="center"/>
      </w:pPr>
      <w:r>
        <w:object w:dxaOrig="6604" w:dyaOrig="3682" w14:anchorId="721F1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pt;height:183.75pt" o:ole="">
            <v:imagedata r:id="rId10" o:title=""/>
          </v:shape>
          <o:OLEObject Type="Embed" ProgID="Visio.Drawing.11" ShapeID="_x0000_i1025" DrawAspect="Content" ObjectID="_1780567888" r:id="rId11"/>
        </w:object>
      </w:r>
    </w:p>
    <w:p w14:paraId="5D3E1881" w14:textId="77777777" w:rsidR="003A6D7F" w:rsidRPr="00CD41C5" w:rsidRDefault="003A6D7F" w:rsidP="003A6D7F">
      <w:pPr>
        <w:spacing w:after="240" w:line="360" w:lineRule="auto"/>
        <w:jc w:val="center"/>
      </w:pPr>
      <w:r>
        <w:t>Şekil</w:t>
      </w:r>
      <w:r w:rsidRPr="00E66795">
        <w:t xml:space="preserve"> 1.</w:t>
      </w:r>
      <w:r>
        <w:t xml:space="preserve"> Geliştirilecek olan makine öğrenmesi algoritması</w:t>
      </w:r>
    </w:p>
    <w:p w14:paraId="52F9DA00" w14:textId="77777777" w:rsidR="003A6D7F" w:rsidRDefault="003A6D7F" w:rsidP="00E426D0">
      <w:pPr>
        <w:spacing w:after="240" w:line="360" w:lineRule="auto"/>
        <w:ind w:left="540" w:hanging="540"/>
        <w:rPr>
          <w:b/>
          <w:bCs/>
        </w:rPr>
      </w:pPr>
    </w:p>
    <w:p w14:paraId="5472A22E" w14:textId="625C7196" w:rsidR="003A6D7F" w:rsidRPr="003C4704" w:rsidRDefault="003A6D7F" w:rsidP="003C4704">
      <w:pPr>
        <w:spacing w:after="240" w:line="360" w:lineRule="auto"/>
        <w:ind w:left="540" w:hanging="540"/>
        <w:rPr>
          <w:b/>
          <w:bCs/>
        </w:rPr>
      </w:pPr>
      <w:r>
        <w:rPr>
          <w:b/>
          <w:bCs/>
        </w:rPr>
        <w:lastRenderedPageBreak/>
        <w:t>B.2.1 Literatür taraması ve veritabanı hazırlanması</w:t>
      </w:r>
    </w:p>
    <w:p w14:paraId="1D507902" w14:textId="215ECB8C" w:rsidR="00106DC1" w:rsidRDefault="00DE0A10" w:rsidP="00E426D0">
      <w:pPr>
        <w:pStyle w:val="AralkYok"/>
        <w:spacing w:after="240" w:line="360" w:lineRule="auto"/>
        <w:jc w:val="both"/>
        <w:rPr>
          <w:rStyle w:val="Gl"/>
          <w:b w:val="0"/>
          <w:bCs w:val="0"/>
        </w:rPr>
      </w:pPr>
      <w:r>
        <w:t xml:space="preserve">Bu kapsamda taraması yapılan çalışmalar içinden yedi tanesinde tasarlanan veritabanının ihtiyaç duyduğu bütün bilgilerin yer aldığı görülmüştür. Hu ve arkadaşlarının(2023) çalışmasında ham biyokütle olarak kullanılan bambu, </w:t>
      </w:r>
      <w:r w:rsidR="00B31A61">
        <w:t>6</w:t>
      </w:r>
      <w:r>
        <w:t xml:space="preserve"> farklı</w:t>
      </w:r>
      <w:r w:rsidR="00B31A61">
        <w:t xml:space="preserve"> sıcaklık ve bekleme süresi</w:t>
      </w:r>
      <w:r>
        <w:t xml:space="preserve"> kombinasyon</w:t>
      </w:r>
      <w:r w:rsidR="001F7F0A">
        <w:t>uy</w:t>
      </w:r>
      <w:r>
        <w:t>la ö</w:t>
      </w:r>
      <w:r w:rsidR="00B31A61">
        <w:t>n</w:t>
      </w:r>
      <w:r>
        <w:t xml:space="preserve"> ısıl işleme tabi tutulmuş ve elde edilen ara ürünler sıcaklık, </w:t>
      </w:r>
      <w:r w:rsidR="00B31A61">
        <w:t xml:space="preserve">katalizör ve katalizör miktarı parametreleri ile 18 farklı kombinasyonla biyoyağ üretimi gerçekleşmiştir. Zhang ve arkadaşlarının(2017) çalışmasında ise pirinç kabuğu kullanılmış ve benzer şekilde </w:t>
      </w:r>
      <w:r w:rsidR="001F7F0A">
        <w:t>4</w:t>
      </w:r>
      <w:r w:rsidR="00B31A61">
        <w:t xml:space="preserve"> adet sıcaklık değeriyle ön ısıl işleme tutulup ham numune de dahil 5 adet deney yapılmıştır. Hwang ve arkadaşları(2013) </w:t>
      </w:r>
      <w:r w:rsidR="001F7F0A">
        <w:t>sarı kavak odununu farklı konstantrasyonlardaki hidroklorik asit çözeltisinden bekleterek elde ettikleri numunelerle 5 adet deney yapmıştır. Chen ve arkadaşları(2016) çam fıstığı kabuklarını 4 farklı sıcaklık değerinde piroliz ederek biyoyağ elde etmişlerdir. Chen ve arkadaşları(2017) kurutulmuş pamuk saplarını farklı ön işlemlerin ardından piroliz etmiş ve 4 adet deney seti gerçekleştirmişlerdir. Wang ve arkadaşları</w:t>
      </w:r>
      <w:r w:rsidR="001B11EA">
        <w:t>nın</w:t>
      </w:r>
      <w:r w:rsidR="001F7F0A">
        <w:t>(2018)</w:t>
      </w:r>
      <w:r w:rsidR="001B11EA">
        <w:t xml:space="preserve"> çalışmasında ise mısır koçanı lignini biyokütle olarak kullanılmış ve farklı sıcaklık değerlerinde 5 adet deney yapılmıştır. Cao ve arkadaşları(2021) biyokütle olarak </w:t>
      </w:r>
      <w:r w:rsidR="001B11EA" w:rsidRPr="001B11EA">
        <w:rPr>
          <w:rStyle w:val="Gl"/>
          <w:b w:val="0"/>
          <w:bCs w:val="0"/>
        </w:rPr>
        <w:t>Enteromorpha clathrata</w:t>
      </w:r>
      <w:r w:rsidR="001B11EA">
        <w:rPr>
          <w:rStyle w:val="Gl"/>
          <w:b w:val="0"/>
          <w:bCs w:val="0"/>
        </w:rPr>
        <w:t xml:space="preserve"> adında bir yeşil alg kullanmış ve farkllı katalizör maddeler kullanarak 7 adet deney yapmıştır. Tüm bu deney setleri toplandığında veritabanımızda ham biyokütlenin </w:t>
      </w:r>
      <w:r w:rsidR="007E57B6">
        <w:rPr>
          <w:rStyle w:val="Gl"/>
          <w:b w:val="0"/>
          <w:bCs w:val="0"/>
        </w:rPr>
        <w:t xml:space="preserve">kısa, </w:t>
      </w:r>
      <w:r w:rsidR="001B11EA">
        <w:rPr>
          <w:rStyle w:val="Gl"/>
          <w:b w:val="0"/>
          <w:bCs w:val="0"/>
        </w:rPr>
        <w:t>elementel</w:t>
      </w:r>
      <w:r w:rsidR="007E57B6">
        <w:rPr>
          <w:rStyle w:val="Gl"/>
          <w:b w:val="0"/>
          <w:bCs w:val="0"/>
        </w:rPr>
        <w:t xml:space="preserve"> </w:t>
      </w:r>
      <w:r w:rsidR="001B11EA">
        <w:rPr>
          <w:rStyle w:val="Gl"/>
          <w:b w:val="0"/>
          <w:bCs w:val="0"/>
        </w:rPr>
        <w:t>ve ısıl analiz değerleri; piroliz parametreleri, piroliz sonucu açığa çıkan katı-sıvı-gaz madde oranları ve oluşan biyoyağın FTIR analiz sonuçlarının eksiksik olarak yer aldığı 48 set deney</w:t>
      </w:r>
      <w:r w:rsidR="002B3E41">
        <w:rPr>
          <w:rStyle w:val="Gl"/>
          <w:b w:val="0"/>
          <w:bCs w:val="0"/>
        </w:rPr>
        <w:t xml:space="preserve"> verisi</w:t>
      </w:r>
      <w:r w:rsidR="001B11EA">
        <w:rPr>
          <w:rStyle w:val="Gl"/>
          <w:b w:val="0"/>
          <w:bCs w:val="0"/>
        </w:rPr>
        <w:t xml:space="preserve">, veritabanımıza eklenmiştir. </w:t>
      </w:r>
    </w:p>
    <w:p w14:paraId="1F56A6C9" w14:textId="7BD83991" w:rsidR="003A6D7F" w:rsidRDefault="007E57B6" w:rsidP="00E426D0">
      <w:pPr>
        <w:pStyle w:val="AralkYok"/>
        <w:spacing w:after="240" w:line="360" w:lineRule="auto"/>
        <w:jc w:val="both"/>
        <w:rPr>
          <w:rStyle w:val="Gl"/>
          <w:b w:val="0"/>
          <w:bCs w:val="0"/>
        </w:rPr>
      </w:pPr>
      <w:r>
        <w:rPr>
          <w:rStyle w:val="Gl"/>
          <w:b w:val="0"/>
          <w:bCs w:val="0"/>
        </w:rPr>
        <w:t xml:space="preserve">Çalışmanın ilerleyen aşamasında geliştirilecek olan makine öğrenmesi algoritmasında ham veri işlenmesi önemli bir konudur. </w:t>
      </w:r>
      <w:r w:rsidR="001023A5">
        <w:rPr>
          <w:rStyle w:val="Gl"/>
          <w:b w:val="0"/>
          <w:bCs w:val="0"/>
        </w:rPr>
        <w:t>Ham düzenli bir şekilde işlenmesi, algoritmanın yüksek bir tahmin yüzdesi sahibi olmasını sağlar. Verisetindeki girdi ve çıktı parametrelerinin çokluğu, farklı algoritmalar ve farklı veri önişleme yöntemlerinin kullanılacak olması yazılacak olan kodların da karmaşık olmasına sebep olacaktır. Bu karmaşıklık içinde verinin, yazılacak olan kodlar tarafından veriseti uygulaması içinden düzenli bir şekilde çekilmesi gerekmektedir. Karmaşık verilerin programalama dillerinden düzenli, basit ve hızlı bir şekilde çekilebilmesi için programlama dilleriyle uyumlu çalışmasıyla bilinen SQL Server uygulaması seçilmiştir. Veritabanı, aşağıdaki tablolardan oluşacak şekilde tasarlanmıştır:</w:t>
      </w:r>
    </w:p>
    <w:p w14:paraId="0510D32D" w14:textId="77777777" w:rsidR="003C4704" w:rsidRDefault="003C4704" w:rsidP="00E426D0">
      <w:pPr>
        <w:pStyle w:val="AralkYok"/>
        <w:spacing w:after="240" w:line="360" w:lineRule="auto"/>
        <w:jc w:val="both"/>
        <w:rPr>
          <w:rStyle w:val="Gl"/>
          <w:b w:val="0"/>
          <w:bCs w:val="0"/>
        </w:rPr>
      </w:pPr>
    </w:p>
    <w:p w14:paraId="29802B7C" w14:textId="77777777" w:rsidR="003C4704" w:rsidRDefault="003C4704" w:rsidP="00E426D0">
      <w:pPr>
        <w:pStyle w:val="AralkYok"/>
        <w:spacing w:after="240" w:line="360" w:lineRule="auto"/>
        <w:jc w:val="both"/>
        <w:rPr>
          <w:rStyle w:val="Gl"/>
          <w:b w:val="0"/>
          <w:bCs w:val="0"/>
        </w:rPr>
      </w:pPr>
    </w:p>
    <w:p w14:paraId="38A917B5" w14:textId="6CDB72FF" w:rsidR="001023A5" w:rsidRDefault="001023A5" w:rsidP="003A6D7F">
      <w:pPr>
        <w:pStyle w:val="AralkYok"/>
        <w:numPr>
          <w:ilvl w:val="0"/>
          <w:numId w:val="34"/>
        </w:numPr>
        <w:spacing w:after="240" w:line="360" w:lineRule="auto"/>
        <w:jc w:val="both"/>
        <w:rPr>
          <w:rStyle w:val="Gl"/>
          <w:b w:val="0"/>
          <w:bCs w:val="0"/>
        </w:rPr>
      </w:pPr>
      <w:r>
        <w:rPr>
          <w:rStyle w:val="Gl"/>
          <w:b w:val="0"/>
          <w:bCs w:val="0"/>
        </w:rPr>
        <w:lastRenderedPageBreak/>
        <w:t xml:space="preserve"> Kaynak</w:t>
      </w:r>
    </w:p>
    <w:p w14:paraId="4B98209F" w14:textId="23E51B97" w:rsidR="001023A5" w:rsidRDefault="001023A5" w:rsidP="00E426D0">
      <w:pPr>
        <w:pStyle w:val="AralkYok"/>
        <w:spacing w:after="240" w:line="360" w:lineRule="auto"/>
        <w:jc w:val="both"/>
        <w:rPr>
          <w:rStyle w:val="Gl"/>
          <w:b w:val="0"/>
          <w:bCs w:val="0"/>
        </w:rPr>
      </w:pPr>
      <w:r>
        <w:rPr>
          <w:rStyle w:val="Gl"/>
          <w:b w:val="0"/>
          <w:bCs w:val="0"/>
        </w:rPr>
        <w:t>Verisi kullanılan kaynaklar bu tabloya eklenmiştir.</w:t>
      </w:r>
      <w:r w:rsidR="00155D56">
        <w:rPr>
          <w:rStyle w:val="Gl"/>
          <w:b w:val="0"/>
          <w:bCs w:val="0"/>
        </w:rPr>
        <w:t xml:space="preserve"> Deneyi yapan kişinin de deney sonucunu etkileyen bir parametre olduğu düşünülerek, hangi deneneyi hangi kişinin yaptığı bilgisi de makine öğrenmesi algoritmasına verilecektir. </w:t>
      </w:r>
    </w:p>
    <w:p w14:paraId="2575B23A" w14:textId="4E9DA3CD"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Katalizör</w:t>
      </w:r>
    </w:p>
    <w:p w14:paraId="08C18F08" w14:textId="4F47917C" w:rsidR="00155D56" w:rsidRDefault="00155D56" w:rsidP="00E426D0">
      <w:pPr>
        <w:pStyle w:val="AralkYok"/>
        <w:spacing w:after="240" w:line="360" w:lineRule="auto"/>
        <w:jc w:val="both"/>
        <w:rPr>
          <w:rStyle w:val="Gl"/>
          <w:b w:val="0"/>
          <w:bCs w:val="0"/>
        </w:rPr>
      </w:pPr>
      <w:r>
        <w:rPr>
          <w:rStyle w:val="Gl"/>
          <w:b w:val="0"/>
          <w:bCs w:val="0"/>
        </w:rPr>
        <w:t>Farklı çalışmalarda pirolizde kullanılan katalizörlerin her biri bu tabloya eklenmiştir. Her bir katalizörün tam sayı bir index numarası vardır. Makine öğrenmesi algoritmasında katalizör kullanılan denemeler için bu tam sayı değer kullanılacaktır. Bu tabloya 13 adet kayıt eklenmiştir.</w:t>
      </w:r>
    </w:p>
    <w:p w14:paraId="2BE07682" w14:textId="6AAA1E9F" w:rsidR="001023A5" w:rsidRDefault="001023A5" w:rsidP="003A6D7F">
      <w:pPr>
        <w:pStyle w:val="AralkYok"/>
        <w:numPr>
          <w:ilvl w:val="0"/>
          <w:numId w:val="34"/>
        </w:numPr>
        <w:spacing w:after="240" w:line="360" w:lineRule="auto"/>
        <w:jc w:val="both"/>
        <w:rPr>
          <w:rStyle w:val="Gl"/>
          <w:b w:val="0"/>
          <w:bCs w:val="0"/>
        </w:rPr>
      </w:pPr>
      <w:r>
        <w:rPr>
          <w:rStyle w:val="Gl"/>
          <w:b w:val="0"/>
          <w:bCs w:val="0"/>
        </w:rPr>
        <w:t xml:space="preserve"> Biyokütle</w:t>
      </w:r>
    </w:p>
    <w:p w14:paraId="14546BBB" w14:textId="3645F882" w:rsidR="00956395" w:rsidRDefault="001023A5" w:rsidP="00E426D0">
      <w:pPr>
        <w:pStyle w:val="AralkYok"/>
        <w:spacing w:after="240" w:line="360" w:lineRule="auto"/>
        <w:jc w:val="both"/>
        <w:rPr>
          <w:rStyle w:val="Gl"/>
          <w:b w:val="0"/>
          <w:bCs w:val="0"/>
        </w:rPr>
      </w:pPr>
      <w:r>
        <w:rPr>
          <w:rStyle w:val="Gl"/>
          <w:b w:val="0"/>
          <w:bCs w:val="0"/>
        </w:rPr>
        <w:t>Pirolize sokulacak olan biyokütle; kısa, elementel ve ısıl analiz değerleriyle beraber bu tabloda tutulmuştur. Bu tablodaki her bir kayıt ham biyokütle olabileceği gibi, piroliz öncesi herhangi bit ön işleme tutulmuş biyokütle de olabilir.</w:t>
      </w:r>
      <w:r w:rsidR="00E80D21">
        <w:rPr>
          <w:rStyle w:val="Gl"/>
          <w:b w:val="0"/>
          <w:bCs w:val="0"/>
        </w:rPr>
        <w:t xml:space="preserve"> Bu tabloya </w:t>
      </w:r>
      <w:r w:rsidR="00384AC7">
        <w:rPr>
          <w:rStyle w:val="Gl"/>
          <w:b w:val="0"/>
          <w:bCs w:val="0"/>
        </w:rPr>
        <w:t xml:space="preserve">Figür 2.1’de de görüldüğü gibi </w:t>
      </w:r>
      <w:r w:rsidR="00E80D21">
        <w:rPr>
          <w:rStyle w:val="Gl"/>
          <w:b w:val="0"/>
          <w:bCs w:val="0"/>
        </w:rPr>
        <w:t>3</w:t>
      </w:r>
      <w:r w:rsidR="00956395">
        <w:rPr>
          <w:rStyle w:val="Gl"/>
          <w:b w:val="0"/>
          <w:bCs w:val="0"/>
        </w:rPr>
        <w:t>1</w:t>
      </w:r>
      <w:r w:rsidR="00E80D21">
        <w:rPr>
          <w:rStyle w:val="Gl"/>
          <w:b w:val="0"/>
          <w:bCs w:val="0"/>
        </w:rPr>
        <w:t xml:space="preserve"> adet veri kaydedilmiştir.</w:t>
      </w:r>
    </w:p>
    <w:p w14:paraId="4E53768E" w14:textId="1B4538F8" w:rsidR="00E80D21" w:rsidRDefault="00E80D21" w:rsidP="003A6D7F">
      <w:pPr>
        <w:pStyle w:val="AralkYok"/>
        <w:numPr>
          <w:ilvl w:val="0"/>
          <w:numId w:val="34"/>
        </w:numPr>
        <w:spacing w:after="240" w:line="360" w:lineRule="auto"/>
        <w:jc w:val="both"/>
        <w:rPr>
          <w:rStyle w:val="Gl"/>
          <w:b w:val="0"/>
          <w:bCs w:val="0"/>
        </w:rPr>
      </w:pPr>
      <w:r>
        <w:rPr>
          <w:rStyle w:val="Gl"/>
          <w:b w:val="0"/>
          <w:bCs w:val="0"/>
        </w:rPr>
        <w:t xml:space="preserve"> Piroliz</w:t>
      </w:r>
      <w:r w:rsidR="00155D56">
        <w:rPr>
          <w:rStyle w:val="Gl"/>
          <w:b w:val="0"/>
          <w:bCs w:val="0"/>
        </w:rPr>
        <w:t xml:space="preserve"> Denemesi</w:t>
      </w:r>
    </w:p>
    <w:p w14:paraId="7F659D24" w14:textId="06E97A3D" w:rsidR="00E80D21" w:rsidRDefault="00E80D21" w:rsidP="00E426D0">
      <w:pPr>
        <w:pStyle w:val="AralkYok"/>
        <w:spacing w:after="240" w:line="360" w:lineRule="auto"/>
        <w:jc w:val="both"/>
        <w:rPr>
          <w:rStyle w:val="Gl"/>
          <w:b w:val="0"/>
          <w:bCs w:val="0"/>
        </w:rPr>
      </w:pPr>
      <w:r>
        <w:rPr>
          <w:rStyle w:val="Gl"/>
          <w:b w:val="0"/>
          <w:bCs w:val="0"/>
        </w:rPr>
        <w:t xml:space="preserve">Her bir biyokütleyle yapılan her bir piroliz denemesinin sıcaklık, bekleme süresi ya da temas süresi gibi parametreleri ve piroliz sonucu oluşan katı-sıvı-gaz madde yüzdeleri bu tabloda tutulmuştur. Bazı çalışmalarda piroliz sonucu oluşan biyoyağın FTIR değerleri yer almamaktadır. Gene de bu piroliz denemeleri bu tabloya eklenmiştir. Çünkü piroliz sonucu oluşan katı-sıvı-gaz madde oranları, uygulamada kullanılacaktır. </w:t>
      </w:r>
      <w:r w:rsidR="00155D56">
        <w:rPr>
          <w:rStyle w:val="Gl"/>
          <w:b w:val="0"/>
          <w:bCs w:val="0"/>
        </w:rPr>
        <w:t>Bu tabloya 88 adet veri eklenmiştir</w:t>
      </w:r>
      <w:r w:rsidR="00384AC7">
        <w:rPr>
          <w:rStyle w:val="Gl"/>
          <w:b w:val="0"/>
          <w:bCs w:val="0"/>
        </w:rPr>
        <w:t xml:space="preserve"> ve bu verinin bir kısmı Figür 2.2’de görüntülenmiştir.</w:t>
      </w:r>
    </w:p>
    <w:p w14:paraId="5806527E" w14:textId="55A7AA9A"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Biyoyağ</w:t>
      </w:r>
    </w:p>
    <w:p w14:paraId="5FEEA273" w14:textId="3AC15980" w:rsidR="00155D56" w:rsidRDefault="00155D56" w:rsidP="00E426D0">
      <w:pPr>
        <w:pStyle w:val="AralkYok"/>
        <w:spacing w:after="240" w:line="360" w:lineRule="auto"/>
        <w:jc w:val="both"/>
        <w:rPr>
          <w:rStyle w:val="Gl"/>
          <w:b w:val="0"/>
          <w:bCs w:val="0"/>
        </w:rPr>
      </w:pPr>
      <w:r>
        <w:rPr>
          <w:rStyle w:val="Gl"/>
          <w:b w:val="0"/>
          <w:bCs w:val="0"/>
        </w:rPr>
        <w:t>Piroliz denemesi sonucu oluşan biyoyağın FTIR sonuçlarının yer aldığı tablodur</w:t>
      </w:r>
      <w:r w:rsidR="00384AC7">
        <w:rPr>
          <w:rStyle w:val="Gl"/>
          <w:b w:val="0"/>
          <w:bCs w:val="0"/>
        </w:rPr>
        <w:t xml:space="preserve"> ve örnek görseli Figür 2.3’te yer almaktadır</w:t>
      </w:r>
      <w:r>
        <w:rPr>
          <w:rStyle w:val="Gl"/>
          <w:b w:val="0"/>
          <w:bCs w:val="0"/>
        </w:rPr>
        <w:t>. Bu tabloya 48 adet veri eklenmiştir.</w:t>
      </w:r>
    </w:p>
    <w:p w14:paraId="570A9846" w14:textId="67AFD95C"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Biyokömür</w:t>
      </w:r>
    </w:p>
    <w:p w14:paraId="1D287ADE" w14:textId="1630A589" w:rsidR="003A6D7F" w:rsidRDefault="00155D56" w:rsidP="003A6D7F">
      <w:pPr>
        <w:pStyle w:val="AralkYok"/>
        <w:spacing w:after="240" w:line="360" w:lineRule="auto"/>
        <w:jc w:val="both"/>
        <w:rPr>
          <w:rStyle w:val="Gl"/>
          <w:b w:val="0"/>
          <w:bCs w:val="0"/>
        </w:rPr>
      </w:pPr>
      <w:r>
        <w:rPr>
          <w:rStyle w:val="Gl"/>
          <w:b w:val="0"/>
          <w:bCs w:val="0"/>
        </w:rPr>
        <w:t xml:space="preserve">Piroliz denemesi sonucu oluşan biyokömürün özelliklerinin de algoritmada kullanılabileceği düşünülerek bu değerler de kaydedişmiştir. Bu tabloda 33 adet veri eklenmiştir. </w:t>
      </w:r>
    </w:p>
    <w:p w14:paraId="6A824CCE" w14:textId="0E7EDB18" w:rsidR="003C4704" w:rsidRDefault="00956395" w:rsidP="00956395">
      <w:pPr>
        <w:pStyle w:val="AralkYok"/>
        <w:spacing w:line="360" w:lineRule="auto"/>
        <w:jc w:val="center"/>
      </w:pPr>
      <w:r>
        <w:rPr>
          <w:noProof/>
        </w:rPr>
        <w:lastRenderedPageBreak/>
        <w:drawing>
          <wp:inline distT="0" distB="0" distL="0" distR="0" wp14:anchorId="6C10E0B8" wp14:editId="3D116C22">
            <wp:extent cx="8564356" cy="4164448"/>
            <wp:effectExtent l="9208" t="0" r="0" b="0"/>
            <wp:docPr id="180419339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17394"/>
                    <a:stretch/>
                  </pic:blipFill>
                  <pic:spPr bwMode="auto">
                    <a:xfrm rot="16200000">
                      <a:off x="0" y="0"/>
                      <a:ext cx="8670699" cy="4216157"/>
                    </a:xfrm>
                    <a:prstGeom prst="rect">
                      <a:avLst/>
                    </a:prstGeom>
                    <a:noFill/>
                    <a:ln>
                      <a:noFill/>
                    </a:ln>
                    <a:extLst>
                      <a:ext uri="{53640926-AAD7-44D8-BBD7-CCE9431645EC}">
                        <a14:shadowObscured xmlns:a14="http://schemas.microsoft.com/office/drawing/2010/main"/>
                      </a:ext>
                    </a:extLst>
                  </pic:spPr>
                </pic:pic>
              </a:graphicData>
            </a:graphic>
          </wp:inline>
        </w:drawing>
      </w:r>
    </w:p>
    <w:p w14:paraId="5917E279" w14:textId="228C9FF4" w:rsidR="00956395" w:rsidRPr="00956395" w:rsidRDefault="00956395" w:rsidP="00956395">
      <w:pPr>
        <w:pStyle w:val="AralkYok"/>
        <w:spacing w:after="240" w:line="360" w:lineRule="auto"/>
        <w:jc w:val="center"/>
        <w:rPr>
          <w:sz w:val="22"/>
          <w:szCs w:val="22"/>
        </w:rPr>
      </w:pPr>
      <w:r w:rsidRPr="00956395">
        <w:rPr>
          <w:sz w:val="22"/>
          <w:szCs w:val="22"/>
        </w:rPr>
        <w:t xml:space="preserve">Figür 2.1 </w:t>
      </w:r>
    </w:p>
    <w:p w14:paraId="7FD7897C" w14:textId="77777777" w:rsidR="00956395" w:rsidRDefault="00956395" w:rsidP="003A6D7F">
      <w:pPr>
        <w:pStyle w:val="AralkYok"/>
        <w:spacing w:after="240" w:line="360" w:lineRule="auto"/>
        <w:jc w:val="both"/>
        <w:rPr>
          <w:b/>
          <w:bCs/>
        </w:rPr>
      </w:pPr>
    </w:p>
    <w:p w14:paraId="5B7AAD1A" w14:textId="0D92762C" w:rsidR="00956395" w:rsidRDefault="00956395" w:rsidP="00956395">
      <w:pPr>
        <w:jc w:val="center"/>
        <w:rPr>
          <w:b/>
          <w:bCs/>
        </w:rPr>
      </w:pPr>
      <w:r>
        <w:rPr>
          <w:b/>
          <w:bCs/>
          <w:noProof/>
        </w:rPr>
        <w:drawing>
          <wp:inline distT="0" distB="0" distL="0" distR="0" wp14:anchorId="7674CF64" wp14:editId="6ADBBE5B">
            <wp:extent cx="5753100" cy="4391025"/>
            <wp:effectExtent l="0" t="0" r="0" b="9525"/>
            <wp:docPr id="125249120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61FCBAA7" w14:textId="265E0821" w:rsidR="00956395" w:rsidRDefault="00956395" w:rsidP="00956395">
      <w:pPr>
        <w:pStyle w:val="AralkYok"/>
        <w:jc w:val="center"/>
      </w:pPr>
      <w:r>
        <w:t>Figür 2.2</w:t>
      </w:r>
    </w:p>
    <w:p w14:paraId="1E6A0C31" w14:textId="77777777" w:rsidR="00956395" w:rsidRDefault="00956395" w:rsidP="00956395">
      <w:pPr>
        <w:pStyle w:val="AralkYok"/>
        <w:jc w:val="center"/>
      </w:pPr>
    </w:p>
    <w:p w14:paraId="0C8B102C" w14:textId="77777777" w:rsidR="00956395" w:rsidRDefault="00956395" w:rsidP="00956395">
      <w:pPr>
        <w:pStyle w:val="AralkYok"/>
        <w:jc w:val="center"/>
      </w:pPr>
    </w:p>
    <w:p w14:paraId="44DD3189" w14:textId="77777777" w:rsidR="00956395" w:rsidRDefault="00956395" w:rsidP="00956395">
      <w:pPr>
        <w:pStyle w:val="AralkYok"/>
        <w:jc w:val="center"/>
      </w:pPr>
    </w:p>
    <w:p w14:paraId="58E4A3F2" w14:textId="77777777" w:rsidR="00956395" w:rsidRDefault="00956395" w:rsidP="00956395">
      <w:pPr>
        <w:pStyle w:val="AralkYok"/>
        <w:jc w:val="center"/>
      </w:pPr>
    </w:p>
    <w:p w14:paraId="7D18AB8A" w14:textId="77777777" w:rsidR="00956395" w:rsidRDefault="00956395" w:rsidP="00956395">
      <w:pPr>
        <w:pStyle w:val="AralkYok"/>
        <w:jc w:val="center"/>
      </w:pPr>
    </w:p>
    <w:p w14:paraId="4EC5992F" w14:textId="036D3399" w:rsidR="00956395" w:rsidRDefault="00956395" w:rsidP="00956395">
      <w:pPr>
        <w:jc w:val="center"/>
        <w:rPr>
          <w:b/>
          <w:bCs/>
        </w:rPr>
      </w:pPr>
      <w:r>
        <w:rPr>
          <w:b/>
          <w:bCs/>
          <w:noProof/>
        </w:rPr>
        <w:lastRenderedPageBreak/>
        <w:drawing>
          <wp:inline distT="0" distB="0" distL="0" distR="0" wp14:anchorId="22523EF3" wp14:editId="2181EB7E">
            <wp:extent cx="8597066" cy="4640138"/>
            <wp:effectExtent l="0" t="2858" r="0" b="0"/>
            <wp:docPr id="204497424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8624547" cy="4654971"/>
                    </a:xfrm>
                    <a:prstGeom prst="rect">
                      <a:avLst/>
                    </a:prstGeom>
                    <a:noFill/>
                    <a:ln>
                      <a:noFill/>
                    </a:ln>
                  </pic:spPr>
                </pic:pic>
              </a:graphicData>
            </a:graphic>
          </wp:inline>
        </w:drawing>
      </w:r>
    </w:p>
    <w:p w14:paraId="30A0DCA5" w14:textId="4901D1F6" w:rsidR="00956395" w:rsidRDefault="00956395" w:rsidP="00956395">
      <w:pPr>
        <w:pStyle w:val="AralkYok"/>
        <w:jc w:val="center"/>
      </w:pPr>
      <w:r>
        <w:t xml:space="preserve">Figür2.3 </w:t>
      </w:r>
    </w:p>
    <w:p w14:paraId="140E7805" w14:textId="2292D560" w:rsidR="003C4704" w:rsidRPr="003C4704" w:rsidRDefault="003C4704" w:rsidP="003A6D7F">
      <w:pPr>
        <w:pStyle w:val="AralkYok"/>
        <w:spacing w:after="240" w:line="360" w:lineRule="auto"/>
        <w:jc w:val="both"/>
        <w:rPr>
          <w:b/>
          <w:bCs/>
        </w:rPr>
      </w:pPr>
      <w:r w:rsidRPr="003C4704">
        <w:rPr>
          <w:b/>
          <w:bCs/>
        </w:rPr>
        <w:lastRenderedPageBreak/>
        <w:t>B.2.2 Makine öğrenmesi kodlarının yazılması</w:t>
      </w:r>
    </w:p>
    <w:p w14:paraId="554965EE" w14:textId="0E32FF76" w:rsidR="003C4704" w:rsidRPr="005B4B67" w:rsidRDefault="007E0DC8" w:rsidP="003A6D7F">
      <w:pPr>
        <w:pStyle w:val="AralkYok"/>
        <w:spacing w:after="240" w:line="360" w:lineRule="auto"/>
        <w:jc w:val="both"/>
      </w:pPr>
      <w:r>
        <w:t xml:space="preserve">Şekil 1.’de görüntülenen makine öğrenmesi algoritmasının seçimi için çeşitli yöntemler üzerinde durulmuştur. Bnlar; yapay sinir ağları(ANN), rastgel karar ormanı(RF), destek vektör regresyonu(SVM), çok değişkenli uyarlamalı regresyon eğrileri(MARS) ve gradyan ağaç güçlendirme(GTB) yöntemleridir. Bu yöntemler, 3 bağımsız değişken ve 1 sonuç değişkeni olan 15 adet deney verisi olan bir veri seti üzerinde denenmiştir[Kutlu ve Koçar, 2018]. </w:t>
      </w:r>
      <w:r w:rsidR="0002209F">
        <w:t xml:space="preserve">Bu 15 adet verinin 10’u öğrenme verisi, 5’i ise doğrulama verisi olarak kullanılmştır. </w:t>
      </w:r>
      <w:r>
        <w:t>Bağımsız değişkenler; sıcaklık, bekletme süresi ve yoğunluktur. Sonuç değişkeni ise karbon yüzdesidir. Bu yöntemler Python programlama dilinde yazılmış</w:t>
      </w:r>
      <w:r w:rsidR="0002209F">
        <w:t xml:space="preserve"> ve </w:t>
      </w:r>
      <w:r w:rsidR="0002209F" w:rsidRPr="00EE0083">
        <w:rPr>
          <w:i/>
        </w:rPr>
        <w:t>numpy</w:t>
      </w:r>
      <w:r w:rsidR="0002209F" w:rsidRPr="00EE0083">
        <w:t xml:space="preserve">, </w:t>
      </w:r>
      <w:r w:rsidR="0002209F" w:rsidRPr="00EE0083">
        <w:rPr>
          <w:i/>
        </w:rPr>
        <w:t>tensorflow</w:t>
      </w:r>
      <w:r w:rsidR="0002209F" w:rsidRPr="00EE0083">
        <w:t xml:space="preserve">, </w:t>
      </w:r>
      <w:r w:rsidR="0002209F" w:rsidRPr="00EE0083">
        <w:rPr>
          <w:i/>
        </w:rPr>
        <w:t>sklearn</w:t>
      </w:r>
      <w:r w:rsidR="0002209F" w:rsidRPr="00EE0083">
        <w:t xml:space="preserve">, </w:t>
      </w:r>
      <w:r w:rsidR="0002209F" w:rsidRPr="00EE0083">
        <w:rPr>
          <w:i/>
        </w:rPr>
        <w:t>pandas</w:t>
      </w:r>
      <w:r w:rsidR="0002209F" w:rsidRPr="00EE0083">
        <w:t xml:space="preserve"> ve </w:t>
      </w:r>
      <w:r w:rsidR="0002209F" w:rsidRPr="00EE0083">
        <w:rPr>
          <w:i/>
        </w:rPr>
        <w:t>pyearth</w:t>
      </w:r>
      <w:r w:rsidR="0002209F">
        <w:rPr>
          <w:i/>
        </w:rPr>
        <w:t xml:space="preserve"> </w:t>
      </w:r>
      <w:r w:rsidR="0002209F">
        <w:rPr>
          <w:iCs/>
        </w:rPr>
        <w:t xml:space="preserve">kütüphaneleri kullanılmıştır. </w:t>
      </w:r>
      <w:r w:rsidR="0002209F">
        <w:t>Bu yöntemler arasında en başarılı olan ve değişken sayısı arttıkça da başarısını koruyon yöntemler olan ANN ve RF ile ilerlenmesine karar verilmiştir.</w:t>
      </w:r>
    </w:p>
    <w:p w14:paraId="06BB3DCA" w14:textId="77777777" w:rsidR="00835485" w:rsidRPr="005B4B67" w:rsidRDefault="00835485" w:rsidP="00E426D0">
      <w:pPr>
        <w:pStyle w:val="AralkYok"/>
        <w:spacing w:after="240"/>
        <w:jc w:val="both"/>
        <w:rPr>
          <w:b/>
          <w:bCs/>
        </w:rPr>
      </w:pPr>
      <w:r w:rsidRPr="005B4B67">
        <w:rPr>
          <w:b/>
          <w:bCs/>
        </w:rPr>
        <w:t>B.3 Bir Sonraki Dönem İçerisinde Yapılacak Çalışmalar:</w:t>
      </w:r>
    </w:p>
    <w:p w14:paraId="5909B137" w14:textId="50B3B33A" w:rsidR="00107A60" w:rsidRDefault="0002209F" w:rsidP="00E426D0">
      <w:pPr>
        <w:pStyle w:val="AralkYok"/>
        <w:spacing w:after="240" w:line="360" w:lineRule="auto"/>
        <w:jc w:val="both"/>
      </w:pPr>
      <w:r>
        <w:t>Çalışmanın bir sonraki döneminde, ANN ve RF yöntemleri daha detaylı olarak programlanacaktır. Verinin SQL Server’dan alımı ve işlenmesi programlanacaktır. Ham veri işlemesinde çeşitli yöntemler vardır. Bunlardan bazıları ölçekleme, standardizasyon, eksik veri işleme, özellik filtreleme ve sarma, özellik dönüşümü, veri normalizasyonudur. Ayrıca algoritmaların hiperparametrelerinin optimizasyonunu da yapacak kodlar yazılacaktır. Ardından programlanması tamamlanan yöntemler karşılaştırılacak ve nihai model belirlenecektir.</w:t>
      </w:r>
    </w:p>
    <w:p w14:paraId="18C408DC" w14:textId="6ACBAB4E" w:rsidR="00E74BAE" w:rsidRDefault="0002209F" w:rsidP="00E426D0">
      <w:pPr>
        <w:pStyle w:val="AralkYok"/>
        <w:spacing w:after="240" w:line="360" w:lineRule="auto"/>
        <w:jc w:val="both"/>
      </w:pPr>
      <w:r>
        <w:t xml:space="preserve">Sonraki aşamada is katma değerli ürünün seçimi yapılacak ve proses modelenecektir. </w:t>
      </w:r>
      <w:r w:rsidR="00E74BAE">
        <w:t xml:space="preserve">Bu kapsamda </w:t>
      </w:r>
      <w:r w:rsidR="00E74BAE" w:rsidRPr="00EE0083">
        <w:t>biyoyağ</w:t>
      </w:r>
      <w:r w:rsidR="00E74BAE">
        <w:t>ın</w:t>
      </w:r>
      <w:r w:rsidR="00E74BAE" w:rsidRPr="00EE0083">
        <w:t xml:space="preserve"> hammad</w:t>
      </w:r>
      <w:r w:rsidR="00E74BAE">
        <w:t>d</w:t>
      </w:r>
      <w:r w:rsidR="00E74BAE" w:rsidRPr="00EE0083">
        <w:t xml:space="preserve">e </w:t>
      </w:r>
      <w:r w:rsidR="00E74BAE">
        <w:t xml:space="preserve">olarak kullanıldığı ve karbon bazlı nanomalzeme, karbon fiber ve polilaktik asit gibi katma değeri yüksek ürünler için </w:t>
      </w:r>
      <w:r w:rsidR="00E74BAE" w:rsidRPr="00EE0083">
        <w:t>çeşitli prosesler tasarlanacak</w:t>
      </w:r>
      <w:r w:rsidR="00E74BAE">
        <w:t>tır</w:t>
      </w:r>
      <w:r w:rsidR="00E74BAE" w:rsidRPr="00EE0083">
        <w:t xml:space="preserve">. </w:t>
      </w:r>
      <w:r w:rsidR="00E74BAE">
        <w:t xml:space="preserve">Literatür taraması ve ticari satış fiyatları incelenerek son ürün belirlenecektir. Bu tasarım işlemi kapsamında belirlenen ürünü üretecek olan </w:t>
      </w:r>
      <w:r w:rsidR="00E74BAE" w:rsidRPr="00EE0083">
        <w:t>distilasyon</w:t>
      </w:r>
      <w:r w:rsidR="00E74BAE">
        <w:t xml:space="preserve"> ve/veya ekstraksiyon</w:t>
      </w:r>
      <w:r w:rsidR="00E74BAE" w:rsidRPr="00EE0083">
        <w:t xml:space="preserve"> kolon</w:t>
      </w:r>
      <w:r w:rsidR="00E74BAE">
        <w:t>ları</w:t>
      </w:r>
      <w:r w:rsidR="00E74BAE" w:rsidRPr="00EE0083">
        <w:t xml:space="preserve">, </w:t>
      </w:r>
      <w:r w:rsidR="00E74BAE">
        <w:t xml:space="preserve">pompa ve </w:t>
      </w:r>
      <w:r w:rsidR="00E74BAE" w:rsidRPr="00EE0083">
        <w:t>reaktör gibi</w:t>
      </w:r>
      <w:r w:rsidR="00E74BAE">
        <w:t xml:space="preserve"> ekipmanlar seçilerek akış diyagramları hazırlanacaktır. Belirlenen ekipmanlar, yüksek ürün kalitesi ve düşük maliyet hedefli optimizasyon yapılarak modellenecektir. </w:t>
      </w:r>
    </w:p>
    <w:p w14:paraId="27D94465" w14:textId="16483EE5" w:rsidR="00052E08" w:rsidRDefault="00052E08" w:rsidP="00E426D0">
      <w:pPr>
        <w:pStyle w:val="AralkYok"/>
        <w:spacing w:after="240" w:line="360" w:lineRule="auto"/>
        <w:jc w:val="both"/>
      </w:pPr>
      <w:r>
        <w:t>Bu süreçte veri toplanmasına da devam edilecektir. Bu konuda günümüzde yeni çalışmaların hızlı yapıldığı da düşünülünce yüzün üzerinde biyoyağ FTIR verisi elde edilmesi planlanmaktadır.</w:t>
      </w:r>
    </w:p>
    <w:p w14:paraId="0D4BA88C" w14:textId="77777777" w:rsidR="00052E08" w:rsidRPr="005B4B67" w:rsidRDefault="00052E08" w:rsidP="00E426D0">
      <w:pPr>
        <w:pStyle w:val="AralkYok"/>
        <w:spacing w:after="240" w:line="360" w:lineRule="auto"/>
        <w:jc w:val="both"/>
      </w:pPr>
    </w:p>
    <w:p w14:paraId="35010183" w14:textId="58AE879F" w:rsidR="006D21F7" w:rsidRDefault="00825D68" w:rsidP="00E426D0">
      <w:pPr>
        <w:spacing w:after="240"/>
        <w:jc w:val="both"/>
        <w:rPr>
          <w:b/>
          <w:bCs/>
        </w:rPr>
      </w:pPr>
      <w:r w:rsidRPr="005B4B67">
        <w:rPr>
          <w:b/>
          <w:bCs/>
        </w:rPr>
        <w:lastRenderedPageBreak/>
        <w:t>B.</w:t>
      </w:r>
      <w:r w:rsidR="00330FB4" w:rsidRPr="005B4B67">
        <w:rPr>
          <w:b/>
          <w:bCs/>
        </w:rPr>
        <w:t>4</w:t>
      </w:r>
      <w:r w:rsidRPr="005B4B67">
        <w:rPr>
          <w:b/>
          <w:bCs/>
        </w:rPr>
        <w:t xml:space="preserve"> </w:t>
      </w:r>
      <w:r w:rsidR="00C87289" w:rsidRPr="005B4B67">
        <w:rPr>
          <w:b/>
          <w:bCs/>
        </w:rPr>
        <w:t>Kaynaklar Dizini</w:t>
      </w:r>
      <w:r w:rsidR="00CD1BC7" w:rsidRPr="005B4B67">
        <w:rPr>
          <w:b/>
          <w:bCs/>
        </w:rPr>
        <w:t>:</w:t>
      </w:r>
      <w:r w:rsidRPr="005B4B67">
        <w:rPr>
          <w:b/>
          <w:bCs/>
        </w:rPr>
        <w:t xml:space="preserve"> </w:t>
      </w:r>
    </w:p>
    <w:p w14:paraId="66E7D672" w14:textId="77777777" w:rsidR="00D74FEE" w:rsidRPr="00BD03F8" w:rsidRDefault="00D74FEE" w:rsidP="00D74FEE">
      <w:pPr>
        <w:spacing w:after="240"/>
      </w:pPr>
      <w:r w:rsidRPr="00A2690E">
        <w:t>Aniza,</w:t>
      </w:r>
      <w:r>
        <w:t xml:space="preserve"> </w:t>
      </w:r>
      <w:r w:rsidRPr="00A2690E">
        <w:t>R., Chen,</w:t>
      </w:r>
      <w:r>
        <w:t xml:space="preserve"> </w:t>
      </w:r>
      <w:r w:rsidRPr="00A2690E">
        <w:t>W., Yang,</w:t>
      </w:r>
      <w:r>
        <w:t xml:space="preserve"> </w:t>
      </w:r>
      <w:r w:rsidRPr="00A2690E">
        <w:t xml:space="preserve">F., </w:t>
      </w:r>
      <w:r w:rsidRPr="00EA29DF">
        <w:t>Pugazhendh, A., Singh, Y.,</w:t>
      </w:r>
      <w:r w:rsidRPr="00A2690E">
        <w:rPr>
          <w:i/>
          <w:iCs/>
        </w:rPr>
        <w:t xml:space="preserve"> Integrating Taguchi method and artificial neural network for predicting and maximizing biofuel production via torrefaction and pyrolysis</w:t>
      </w:r>
      <w:r w:rsidRPr="00A2690E">
        <w:t>, "Bioresource Technology", 343(2022)126140</w:t>
      </w:r>
    </w:p>
    <w:p w14:paraId="671AC155" w14:textId="77777777" w:rsidR="00D74FEE" w:rsidRDefault="00D74FEE" w:rsidP="00D74FEE">
      <w:pPr>
        <w:spacing w:after="240"/>
      </w:pPr>
      <w:r w:rsidRPr="00496AE1">
        <w:t>Bridgwater, A. V.,</w:t>
      </w:r>
      <w:r w:rsidRPr="00496AE1">
        <w:rPr>
          <w:i/>
          <w:iCs/>
        </w:rPr>
        <w:t xml:space="preserve"> Review of fast pyrolysis of biomass and product upgrading</w:t>
      </w:r>
      <w:r w:rsidRPr="00496AE1">
        <w:t>, “Renewable and Sustainable Energy Reviews”, 52(2012):1282-1293​​.</w:t>
      </w:r>
    </w:p>
    <w:p w14:paraId="2C7CA7DB" w14:textId="77777777" w:rsidR="00D74FEE" w:rsidRPr="005F5AA8" w:rsidRDefault="00D74FEE" w:rsidP="00D74FEE">
      <w:pPr>
        <w:spacing w:after="240"/>
        <w:rPr>
          <w:color w:val="000000" w:themeColor="text1"/>
        </w:rPr>
      </w:pPr>
      <w:r w:rsidRPr="005F5AA8">
        <w:rPr>
          <w:color w:val="000000" w:themeColor="text1"/>
        </w:rPr>
        <w:t xml:space="preserve">Cao, B., Yuan, J., Jiang, D., Wang, S., Barati, B., Hu, Y., Yuan, C., Gong, X., &amp; Wang, Q. (2021). Seaweed-derived biochar with multiple active sites as a heterogeneous catalyst for converting macroalgae into acid-free biooil containing abundant ester and sugar substances. Fuel, 285. </w:t>
      </w:r>
      <w:hyperlink r:id="rId15" w:history="1">
        <w:r w:rsidRPr="005F5AA8">
          <w:rPr>
            <w:rStyle w:val="Kpr"/>
            <w:color w:val="000000" w:themeColor="text1"/>
            <w:u w:val="none"/>
          </w:rPr>
          <w:t>https://doi.org/10.1016/j.fuel.2020.119164</w:t>
        </w:r>
      </w:hyperlink>
    </w:p>
    <w:p w14:paraId="0877C5A1" w14:textId="77777777" w:rsidR="00D74FEE" w:rsidRDefault="00D74FEE" w:rsidP="00D74FEE">
      <w:pPr>
        <w:spacing w:after="240"/>
      </w:pPr>
      <w:r w:rsidRPr="00496AE1">
        <w:t xml:space="preserve">Chang, C. C., Chen, C. P., Yang, C. S., Chen, Y. H., Huang, M., Chang, C. Y., </w:t>
      </w:r>
      <w:r w:rsidRPr="00496AE1">
        <w:rPr>
          <w:i/>
          <w:iCs/>
        </w:rPr>
        <w:t>Conversion of waste bamboo chopsticks to bio-oil via catalytic hydrothermal liquefaction using K2CO3</w:t>
      </w:r>
      <w:r w:rsidRPr="00496AE1">
        <w:t>, “Chemical Engineering Journal”, 288(2016):161-172​​.</w:t>
      </w:r>
    </w:p>
    <w:p w14:paraId="461CE518" w14:textId="77777777" w:rsidR="00D74FEE" w:rsidRPr="005F5AA8" w:rsidRDefault="00D74FEE" w:rsidP="00D74FEE">
      <w:pPr>
        <w:spacing w:after="240"/>
        <w:rPr>
          <w:color w:val="000000" w:themeColor="text1"/>
        </w:rPr>
      </w:pPr>
      <w:r w:rsidRPr="005F5AA8">
        <w:rPr>
          <w:color w:val="000000" w:themeColor="text1"/>
        </w:rPr>
        <w:t xml:space="preserve">Chen, D., Cen, K., Jing, X., Gao, J., Li, C., &amp; Ma, Z. (2017). An approach for upgrading biomass and pyrolysis product quality using a combination of aqueous phase bio-oil washing and torrefaction pretreatment. Bioresource Technology, 233, 150–158. </w:t>
      </w:r>
      <w:hyperlink r:id="rId16" w:history="1">
        <w:r w:rsidRPr="005F5AA8">
          <w:rPr>
            <w:rStyle w:val="Kpr"/>
            <w:color w:val="000000" w:themeColor="text1"/>
            <w:u w:val="none"/>
          </w:rPr>
          <w:t>https://doi.org/10.1016/j.biortech.2017.02.120</w:t>
        </w:r>
      </w:hyperlink>
    </w:p>
    <w:p w14:paraId="2240E862" w14:textId="77777777" w:rsidR="00D74FEE" w:rsidRPr="005F5AA8" w:rsidRDefault="00D74FEE" w:rsidP="00D74FEE">
      <w:pPr>
        <w:spacing w:after="240"/>
        <w:rPr>
          <w:color w:val="000000" w:themeColor="text1"/>
        </w:rPr>
      </w:pPr>
      <w:r w:rsidRPr="005F5AA8">
        <w:rPr>
          <w:color w:val="000000" w:themeColor="text1"/>
        </w:rPr>
        <w:t>Chen, D., Chen, X., Sun, J., Zheng, Z., &amp; Fu, K. (2016). Pyrolysis polygeneration of pine nut shell: Quality of pyrolysis products and study on the preparation of activated carbon from biochar. Bioresource Technology, 216, 629–636</w:t>
      </w:r>
      <w:r w:rsidRPr="00CE5B65">
        <w:rPr>
          <w:color w:val="000000" w:themeColor="text1"/>
        </w:rPr>
        <w:t>. https://doi.org/10.1016/j.biortech.2016.05.107</w:t>
      </w:r>
    </w:p>
    <w:p w14:paraId="75E56C9B" w14:textId="77777777" w:rsidR="00D74FEE" w:rsidRDefault="00D74FEE" w:rsidP="00D74FEE">
      <w:pPr>
        <w:spacing w:after="240"/>
      </w:pPr>
      <w:r w:rsidRPr="00496AE1">
        <w:t xml:space="preserve">Chen, D., Wang, Y., Liu, Y., Cen, K., Cao, X., Ma, Z., </w:t>
      </w:r>
      <w:r w:rsidRPr="00496AE1">
        <w:rPr>
          <w:i/>
          <w:iCs/>
        </w:rPr>
        <w:t>Comparative study on the pyrolysis behaviors of rice straw under different washing pretreatments of water, acid solution, and aqueous phase bio-oil by using TG-FTIR and Py-GC/MS</w:t>
      </w:r>
      <w:r w:rsidRPr="00496AE1">
        <w:t>, “Fuel”, 252(2019):1-9​​.</w:t>
      </w:r>
    </w:p>
    <w:p w14:paraId="7D845C35" w14:textId="77777777" w:rsidR="00D74FEE" w:rsidRPr="00496AE1" w:rsidRDefault="00D74FEE" w:rsidP="00D74FEE">
      <w:pPr>
        <w:spacing w:after="240"/>
      </w:pPr>
      <w:r w:rsidRPr="007A4234">
        <w:t>Chen,</w:t>
      </w:r>
      <w:r>
        <w:t xml:space="preserve"> </w:t>
      </w:r>
      <w:r w:rsidRPr="007A4234">
        <w:t>W., Aniza,</w:t>
      </w:r>
      <w:r>
        <w:t xml:space="preserve"> </w:t>
      </w:r>
      <w:r w:rsidRPr="007A4234">
        <w:t>R., Arpia,</w:t>
      </w:r>
      <w:r>
        <w:t xml:space="preserve"> </w:t>
      </w:r>
      <w:r w:rsidRPr="007A4234">
        <w:t>A.A., Lo,</w:t>
      </w:r>
      <w:r>
        <w:t xml:space="preserve"> </w:t>
      </w:r>
      <w:r w:rsidRPr="007A4234">
        <w:t>H., Hoang,</w:t>
      </w:r>
      <w:r>
        <w:t xml:space="preserve"> </w:t>
      </w:r>
      <w:r w:rsidRPr="007A4234">
        <w:t>A.T., Goodarzi,</w:t>
      </w:r>
      <w:r>
        <w:t xml:space="preserve"> </w:t>
      </w:r>
      <w:r w:rsidRPr="007A4234">
        <w:t>V., Gao,</w:t>
      </w:r>
      <w:r>
        <w:t xml:space="preserve"> </w:t>
      </w:r>
      <w:r w:rsidRPr="007A4234">
        <w:t xml:space="preserve">J., </w:t>
      </w:r>
      <w:r w:rsidRPr="007A4234">
        <w:rPr>
          <w:i/>
          <w:iCs/>
        </w:rPr>
        <w:t xml:space="preserve">A comparative analysis of biomass torrefaction severity index prediction from machine learning, </w:t>
      </w:r>
      <w:r w:rsidRPr="007A4234">
        <w:t>“Applied Energy”, 324(2022)119689</w:t>
      </w:r>
    </w:p>
    <w:p w14:paraId="59D25EA7" w14:textId="77777777" w:rsidR="00D74FEE" w:rsidRDefault="00D74FEE" w:rsidP="00D74FEE">
      <w:pPr>
        <w:spacing w:after="240"/>
      </w:pPr>
      <w:r w:rsidRPr="00496AE1">
        <w:t>Chen, W. H., Huang, M. Y., Chang, J. S., Chen, C. Y., Lee, W. J</w:t>
      </w:r>
      <w:r w:rsidRPr="00DA2F52">
        <w:rPr>
          <w:i/>
          <w:iCs/>
        </w:rPr>
        <w:t>., An energy analysis of torrefaction for upgrading microalga residue as a solid fuel</w:t>
      </w:r>
      <w:r w:rsidRPr="00496AE1">
        <w:t>, “Applied Energy”, 154(2015):622-630​​.</w:t>
      </w:r>
    </w:p>
    <w:p w14:paraId="7686212E" w14:textId="77777777" w:rsidR="00D74FEE" w:rsidRPr="007A4234" w:rsidRDefault="00D74FEE" w:rsidP="00D74FEE">
      <w:pPr>
        <w:spacing w:after="240"/>
      </w:pPr>
      <w:r w:rsidRPr="007A4234">
        <w:t>Haq,</w:t>
      </w:r>
      <w:r>
        <w:t xml:space="preserve"> </w:t>
      </w:r>
      <w:r w:rsidRPr="007A4234">
        <w:t>Z.U., Ullah,</w:t>
      </w:r>
      <w:r>
        <w:t xml:space="preserve"> </w:t>
      </w:r>
      <w:r w:rsidRPr="007A4234">
        <w:t>H., Khan,</w:t>
      </w:r>
      <w:r>
        <w:t xml:space="preserve"> </w:t>
      </w:r>
      <w:r w:rsidRPr="007A4234">
        <w:t>M.N.A., Naqvi,</w:t>
      </w:r>
      <w:r>
        <w:t xml:space="preserve"> </w:t>
      </w:r>
      <w:r w:rsidRPr="007A4234">
        <w:t>S.R., Ahad,</w:t>
      </w:r>
      <w:r>
        <w:t xml:space="preserve"> </w:t>
      </w:r>
      <w:r w:rsidRPr="007A4234">
        <w:t>A., Amin,</w:t>
      </w:r>
      <w:r>
        <w:t xml:space="preserve"> </w:t>
      </w:r>
      <w:r w:rsidRPr="007A4234">
        <w:t>N.A.S., Comparative study of machine learning methods integrated with genetic algorithm and particle swarm optimization for bio-char yield prediction, "Bioresource Technology", 363(2022)128008</w:t>
      </w:r>
    </w:p>
    <w:p w14:paraId="12B3CCDD" w14:textId="77777777" w:rsidR="00D74FEE" w:rsidRDefault="00D74FEE" w:rsidP="00D74FEE">
      <w:pPr>
        <w:spacing w:after="240"/>
      </w:pPr>
      <w:r w:rsidRPr="00496AE1">
        <w:t xml:space="preserve">Hu, Z., Zhu, L., Cai, H., Huang, M., Li, J., Cai, B., Chen, D., Zhu, L., Yang, Y., Ma, Z., </w:t>
      </w:r>
      <w:r w:rsidRPr="00496AE1">
        <w:rPr>
          <w:i/>
          <w:iCs/>
        </w:rPr>
        <w:t>Enhancement of the production of bio-aromatics from bamboo pyrolysis: Wet torrefaction pretreatment coupled with catalytic fast pyrolysis</w:t>
      </w:r>
      <w:r w:rsidRPr="00496AE1">
        <w:t>, “Journal of Analytical and Applied Pyrolysis”, 169(2023):105818​​.</w:t>
      </w:r>
    </w:p>
    <w:p w14:paraId="1EFDA190" w14:textId="77777777" w:rsidR="00D74FEE" w:rsidRPr="005F5AA8" w:rsidRDefault="00D74FEE" w:rsidP="00D74FEE">
      <w:pPr>
        <w:spacing w:after="240"/>
        <w:rPr>
          <w:color w:val="000000" w:themeColor="text1"/>
        </w:rPr>
      </w:pPr>
      <w:r w:rsidRPr="005F5AA8">
        <w:rPr>
          <w:color w:val="000000" w:themeColor="text1"/>
        </w:rPr>
        <w:t>Hwang, H., Oh, S., Cho, T, Choi, I., Choi, J.W., Fast Pyrolysis of potassium impregnated poplar wood and characterization of its influence on the formation as well as porperties of pyrolyctic products, "Bioresource Technology", 150(2013):359-366</w:t>
      </w:r>
    </w:p>
    <w:p w14:paraId="16C6E42C" w14:textId="77777777" w:rsidR="00D74FEE" w:rsidRDefault="00D74FEE" w:rsidP="00D74FEE">
      <w:pPr>
        <w:spacing w:after="240"/>
      </w:pPr>
      <w:r w:rsidRPr="007A4234">
        <w:lastRenderedPageBreak/>
        <w:t>Kartal,</w:t>
      </w:r>
      <w:r>
        <w:t xml:space="preserve"> </w:t>
      </w:r>
      <w:r w:rsidRPr="007A4234">
        <w:t>F., Özveren,</w:t>
      </w:r>
      <w:r>
        <w:t xml:space="preserve"> </w:t>
      </w:r>
      <w:r w:rsidRPr="007A4234">
        <w:t xml:space="preserve">U., </w:t>
      </w:r>
      <w:r w:rsidRPr="007A4234">
        <w:rPr>
          <w:i/>
          <w:iCs/>
        </w:rPr>
        <w:t xml:space="preserve">Prediction of torrefied biomass properties from raw biomass, </w:t>
      </w:r>
      <w:r w:rsidRPr="007A4234">
        <w:t>“Renewable Energy”, 182(2022)578-591</w:t>
      </w:r>
    </w:p>
    <w:p w14:paraId="672C3410" w14:textId="77777777" w:rsidR="00D74FEE" w:rsidRDefault="00D74FEE" w:rsidP="00D74FEE">
      <w:pPr>
        <w:spacing w:after="240"/>
      </w:pPr>
      <w:r>
        <w:t xml:space="preserve">Keskin, T., Duman, G., </w:t>
      </w:r>
      <w:r>
        <w:rPr>
          <w:i/>
          <w:iCs/>
        </w:rPr>
        <w:t xml:space="preserve">Bioethanol production by syngas fermentatio from pyrolysis gas using mixed culture: Heat-pretreatment effect, </w:t>
      </w:r>
      <w:r>
        <w:t>“Pamukkale Univ Muh Bilim Derg, 26(7):1299-1307,2020</w:t>
      </w:r>
    </w:p>
    <w:p w14:paraId="25D63FFA" w14:textId="77777777" w:rsidR="00D74FEE" w:rsidRDefault="00D74FEE" w:rsidP="00D74FEE">
      <w:pPr>
        <w:spacing w:after="240"/>
      </w:pPr>
      <w:r w:rsidRPr="007A4234">
        <w:t>Kutlu,</w:t>
      </w:r>
      <w:r>
        <w:t xml:space="preserve"> </w:t>
      </w:r>
      <w:r w:rsidRPr="007A4234">
        <w:t>Ö., Koçar,</w:t>
      </w:r>
      <w:r>
        <w:t xml:space="preserve"> </w:t>
      </w:r>
      <w:r w:rsidRPr="007A4234">
        <w:t xml:space="preserve">G., </w:t>
      </w:r>
      <w:r w:rsidRPr="007A4234">
        <w:rPr>
          <w:i/>
          <w:iCs/>
        </w:rPr>
        <w:t xml:space="preserve">Upgrading lignocellulosic waste to fuel by torrefaction: Characterisation and process optimization by response surface methodology. </w:t>
      </w:r>
      <w:r w:rsidRPr="007A4234">
        <w:t>“Interational Journal of Energy Research”, 42(2018)4746-4760.</w:t>
      </w:r>
    </w:p>
    <w:p w14:paraId="27611E75" w14:textId="77777777" w:rsidR="00D74FEE" w:rsidRDefault="00D74FEE" w:rsidP="00D74FEE">
      <w:pPr>
        <w:spacing w:after="240"/>
      </w:pPr>
      <w:r w:rsidRPr="007A4234">
        <w:t>Leng,</w:t>
      </w:r>
      <w:r>
        <w:t xml:space="preserve"> </w:t>
      </w:r>
      <w:r w:rsidRPr="007A4234">
        <w:t>E., He,</w:t>
      </w:r>
      <w:r>
        <w:t xml:space="preserve"> </w:t>
      </w:r>
      <w:r w:rsidRPr="007A4234">
        <w:t>B., Chen,</w:t>
      </w:r>
      <w:r>
        <w:t xml:space="preserve"> </w:t>
      </w:r>
      <w:r w:rsidRPr="007A4234">
        <w:t>J., Liao,</w:t>
      </w:r>
      <w:r>
        <w:t xml:space="preserve"> </w:t>
      </w:r>
      <w:r w:rsidRPr="007A4234">
        <w:t>G., Ma,</w:t>
      </w:r>
      <w:r>
        <w:t xml:space="preserve"> </w:t>
      </w:r>
      <w:r w:rsidRPr="007A4234">
        <w:t>Y., Zhang,</w:t>
      </w:r>
      <w:r>
        <w:t xml:space="preserve"> </w:t>
      </w:r>
      <w:r w:rsidRPr="007A4234">
        <w:t>F., Liu,</w:t>
      </w:r>
      <w:r>
        <w:t xml:space="preserve"> </w:t>
      </w:r>
      <w:r w:rsidRPr="007A4234">
        <w:t>S., E,</w:t>
      </w:r>
      <w:r>
        <w:t xml:space="preserve"> </w:t>
      </w:r>
      <w:r w:rsidRPr="007A4234">
        <w:t xml:space="preserve">J., </w:t>
      </w:r>
      <w:r w:rsidRPr="007A4234">
        <w:rPr>
          <w:i/>
          <w:iCs/>
        </w:rPr>
        <w:t xml:space="preserve">Prediction of three-phased product distribution and bio-oil heating value of biomass fast pyrolysis based on machine learning, </w:t>
      </w:r>
      <w:r w:rsidRPr="007A4234">
        <w:t>“Energy”, 236(2021)121401.</w:t>
      </w:r>
    </w:p>
    <w:p w14:paraId="53DA30AA" w14:textId="77777777" w:rsidR="00D74FEE" w:rsidRDefault="00D74FEE" w:rsidP="00D74FEE">
      <w:pPr>
        <w:spacing w:after="240"/>
      </w:pPr>
      <w:r w:rsidRPr="00496AE1">
        <w:t xml:space="preserve">Nzihou, A., Stanmore, B., Lyczko, N., Minh, D. P., </w:t>
      </w:r>
      <w:r w:rsidRPr="00496AE1">
        <w:rPr>
          <w:i/>
          <w:iCs/>
        </w:rPr>
        <w:t>The catalytic effect of inherent and adsorbed metals on the fast/flash pyrolysis of biomass: a review</w:t>
      </w:r>
      <w:r w:rsidRPr="00496AE1">
        <w:t>, “Biomass and Bioenergy”, 116(2014):358-369​​.</w:t>
      </w:r>
    </w:p>
    <w:p w14:paraId="7489D281" w14:textId="77777777" w:rsidR="00D74FEE" w:rsidRPr="00496AE1" w:rsidRDefault="00D74FEE" w:rsidP="00D74FEE">
      <w:pPr>
        <w:spacing w:after="240"/>
      </w:pPr>
      <w:r w:rsidRPr="007A4234">
        <w:t>Onsree,</w:t>
      </w:r>
      <w:r>
        <w:t xml:space="preserve"> </w:t>
      </w:r>
      <w:r w:rsidRPr="007A4234">
        <w:t>T., Tippayawong,</w:t>
      </w:r>
      <w:r>
        <w:t xml:space="preserve"> </w:t>
      </w:r>
      <w:r w:rsidRPr="007A4234">
        <w:t xml:space="preserve">N., </w:t>
      </w:r>
      <w:r w:rsidRPr="007A4234">
        <w:rPr>
          <w:i/>
          <w:iCs/>
        </w:rPr>
        <w:t xml:space="preserve">Machine learning application to predict yields of solid products from biomass torrefaction, </w:t>
      </w:r>
      <w:r w:rsidRPr="007A4234">
        <w:t>“Renewable Energy”, 167(2021)425-432.</w:t>
      </w:r>
    </w:p>
    <w:p w14:paraId="22602B95" w14:textId="77777777" w:rsidR="00D74FEE" w:rsidRPr="005F5AA8" w:rsidRDefault="00D74FEE" w:rsidP="00D74FEE">
      <w:pPr>
        <w:spacing w:after="240"/>
        <w:rPr>
          <w:color w:val="000000" w:themeColor="text1"/>
        </w:rPr>
      </w:pPr>
      <w:r w:rsidRPr="005F5AA8">
        <w:rPr>
          <w:color w:val="000000" w:themeColor="text1"/>
        </w:rPr>
        <w:t xml:space="preserve">Wang, S., Li, Z., Bai, X., Yi, W., &amp; Fu, P. (2018). Influence of inherent hierarchical porous char with alkali and alkaline earth metallic species on lignin pyrolysis. Bioresource Technology, 268, 323–331. </w:t>
      </w:r>
      <w:hyperlink r:id="rId17" w:history="1">
        <w:r w:rsidRPr="005F5AA8">
          <w:rPr>
            <w:rStyle w:val="Kpr"/>
            <w:color w:val="000000" w:themeColor="text1"/>
            <w:u w:val="none"/>
          </w:rPr>
          <w:t>https://doi.org/10.1016/j.biortech.2018.07.117</w:t>
        </w:r>
      </w:hyperlink>
    </w:p>
    <w:p w14:paraId="304A6552" w14:textId="77777777" w:rsidR="00D74FEE" w:rsidRPr="00496AE1" w:rsidRDefault="00D74FEE" w:rsidP="00D74FEE">
      <w:pPr>
        <w:spacing w:after="240"/>
      </w:pPr>
      <w:r w:rsidRPr="00496AE1">
        <w:t xml:space="preserve">Yang, H., Yan, R., Chen, H., Lee, D. H., Zheng, C., </w:t>
      </w:r>
      <w:r w:rsidRPr="00DA2F52">
        <w:rPr>
          <w:i/>
          <w:iCs/>
        </w:rPr>
        <w:t>Characteristics of hemicellulose, cellulose and lignin pyrolysis</w:t>
      </w:r>
      <w:r w:rsidRPr="00496AE1">
        <w:t>, “Fuel”, 86(12-13)(2007):1781-1788​​.</w:t>
      </w:r>
    </w:p>
    <w:p w14:paraId="311DCDD0" w14:textId="77777777" w:rsidR="00D74FEE" w:rsidRDefault="00D74FEE" w:rsidP="00D74FEE">
      <w:pPr>
        <w:spacing w:after="240"/>
      </w:pPr>
      <w:r w:rsidRPr="00496AE1">
        <w:t xml:space="preserve">Zhang, S., Chen, T., Xiong, Y., Dong, Q., </w:t>
      </w:r>
      <w:r w:rsidRPr="00496AE1">
        <w:rPr>
          <w:i/>
          <w:iCs/>
        </w:rPr>
        <w:t>Effects of wet torrefaction on the physicochemical properties and pyrolysis product properties of rice husk</w:t>
      </w:r>
      <w:r w:rsidRPr="00496AE1">
        <w:t>, “Energy Conversion and Management”, 141(2017):403-409​​.</w:t>
      </w:r>
    </w:p>
    <w:p w14:paraId="5F6D61ED" w14:textId="77777777" w:rsidR="00D74FEE" w:rsidRPr="00496AE1" w:rsidRDefault="00D74FEE" w:rsidP="00D74FEE">
      <w:pPr>
        <w:spacing w:after="240"/>
      </w:pPr>
      <w:r w:rsidRPr="007A4234">
        <w:t>Zhu,</w:t>
      </w:r>
      <w:r>
        <w:t xml:space="preserve"> </w:t>
      </w:r>
      <w:r w:rsidRPr="007A4234">
        <w:t>X., Yinan,</w:t>
      </w:r>
      <w:r>
        <w:t xml:space="preserve"> </w:t>
      </w:r>
      <w:r w:rsidRPr="007A4234">
        <w:t>L., Wang,</w:t>
      </w:r>
      <w:r>
        <w:t xml:space="preserve"> </w:t>
      </w:r>
      <w:r w:rsidRPr="007A4234">
        <w:t xml:space="preserve">X., </w:t>
      </w:r>
      <w:r w:rsidRPr="007A4234">
        <w:rPr>
          <w:i/>
          <w:iCs/>
        </w:rPr>
        <w:t xml:space="preserve">Machine Learning prediction of biochar yield and carbon contents in biochar based on biomass characteristics and pyrolysis conditions, </w:t>
      </w:r>
      <w:r w:rsidRPr="007A4234">
        <w:t>“Bioresource Technology”, 288(2019):121527</w:t>
      </w:r>
    </w:p>
    <w:p w14:paraId="0252B83D" w14:textId="77777777" w:rsidR="00D74FEE" w:rsidRDefault="00D74FEE" w:rsidP="00D74FEE">
      <w:pPr>
        <w:spacing w:after="240"/>
      </w:pPr>
      <w:r w:rsidRPr="00496AE1">
        <w:t>Zhu, Z., Toor, S. S., Rosendahl, L., Yu, D. H., Chen, G. Y</w:t>
      </w:r>
      <w:r w:rsidRPr="00DA2F52">
        <w:rPr>
          <w:i/>
          <w:iCs/>
        </w:rPr>
        <w:t>., Influence of alkali catalyst on product yield and properties via hydrothermal liquefaction of barley straw</w:t>
      </w:r>
      <w:r w:rsidRPr="00496AE1">
        <w:t>, “Journal of Cleaner Production”, 80(2015):284-292​​.</w:t>
      </w:r>
    </w:p>
    <w:p w14:paraId="5253E3E3" w14:textId="77777777" w:rsidR="00D74FEE" w:rsidRPr="00496AE1" w:rsidRDefault="00D74FEE" w:rsidP="00D74FEE">
      <w:pPr>
        <w:spacing w:after="240"/>
      </w:pPr>
    </w:p>
    <w:sectPr w:rsidR="00D74FEE" w:rsidRPr="00496AE1" w:rsidSect="00D240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3CE093" w14:textId="77777777" w:rsidR="00947181" w:rsidRDefault="00947181" w:rsidP="004A173D">
      <w:r>
        <w:separator/>
      </w:r>
    </w:p>
  </w:endnote>
  <w:endnote w:type="continuationSeparator" w:id="0">
    <w:p w14:paraId="0FBA8694" w14:textId="77777777" w:rsidR="00947181" w:rsidRDefault="00947181" w:rsidP="004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charset w:val="00"/>
    <w:family w:val="swiss"/>
    <w:pitch w:val="variable"/>
    <w:sig w:usb0="00000287" w:usb1="00000800" w:usb2="00000000" w:usb3="00000000" w:csb0="0000009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008E0" w14:textId="77777777" w:rsidR="00947181" w:rsidRDefault="00947181" w:rsidP="004A173D">
      <w:r>
        <w:separator/>
      </w:r>
    </w:p>
  </w:footnote>
  <w:footnote w:type="continuationSeparator" w:id="0">
    <w:p w14:paraId="405DD73E" w14:textId="77777777" w:rsidR="00947181" w:rsidRDefault="00947181" w:rsidP="004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A0"/>
    <w:multiLevelType w:val="hybridMultilevel"/>
    <w:tmpl w:val="4A2CF7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E46507E"/>
    <w:multiLevelType w:val="hybridMultilevel"/>
    <w:tmpl w:val="7B1C68D8"/>
    <w:lvl w:ilvl="0" w:tplc="1DACA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49433E1"/>
    <w:multiLevelType w:val="hybridMultilevel"/>
    <w:tmpl w:val="DAF0D6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6DC1C04"/>
    <w:multiLevelType w:val="hybridMultilevel"/>
    <w:tmpl w:val="DE2849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A696D34"/>
    <w:multiLevelType w:val="hybridMultilevel"/>
    <w:tmpl w:val="C268B8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E624052"/>
    <w:multiLevelType w:val="hybridMultilevel"/>
    <w:tmpl w:val="B8E6E312"/>
    <w:lvl w:ilvl="0" w:tplc="7136829A">
      <w:start w:val="201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C52724"/>
    <w:multiLevelType w:val="hybridMultilevel"/>
    <w:tmpl w:val="6ECC21D8"/>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45211CD"/>
    <w:multiLevelType w:val="hybridMultilevel"/>
    <w:tmpl w:val="37F05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610CEC"/>
    <w:multiLevelType w:val="hybridMultilevel"/>
    <w:tmpl w:val="29C85BEA"/>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2F1D24C0"/>
    <w:multiLevelType w:val="hybridMultilevel"/>
    <w:tmpl w:val="16B0ADF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2A81F31"/>
    <w:multiLevelType w:val="hybridMultilevel"/>
    <w:tmpl w:val="B3487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49037D3"/>
    <w:multiLevelType w:val="hybridMultilevel"/>
    <w:tmpl w:val="7C7C00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AA57ADB"/>
    <w:multiLevelType w:val="hybridMultilevel"/>
    <w:tmpl w:val="D3667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BDB79B2"/>
    <w:multiLevelType w:val="hybridMultilevel"/>
    <w:tmpl w:val="76260A78"/>
    <w:lvl w:ilvl="0" w:tplc="F244C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F757C"/>
    <w:multiLevelType w:val="multilevel"/>
    <w:tmpl w:val="EB5CCF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527683"/>
    <w:multiLevelType w:val="hybridMultilevel"/>
    <w:tmpl w:val="69AC8406"/>
    <w:lvl w:ilvl="0" w:tplc="041F000F">
      <w:start w:val="1"/>
      <w:numFmt w:val="decimal"/>
      <w:lvlText w:val="%1."/>
      <w:lvlJc w:val="left"/>
      <w:pPr>
        <w:ind w:left="908" w:hanging="360"/>
      </w:pPr>
    </w:lvl>
    <w:lvl w:ilvl="1" w:tplc="041F0019" w:tentative="1">
      <w:start w:val="1"/>
      <w:numFmt w:val="lowerLetter"/>
      <w:lvlText w:val="%2."/>
      <w:lvlJc w:val="left"/>
      <w:pPr>
        <w:ind w:left="1628" w:hanging="360"/>
      </w:pPr>
    </w:lvl>
    <w:lvl w:ilvl="2" w:tplc="041F001B" w:tentative="1">
      <w:start w:val="1"/>
      <w:numFmt w:val="lowerRoman"/>
      <w:lvlText w:val="%3."/>
      <w:lvlJc w:val="right"/>
      <w:pPr>
        <w:ind w:left="2348" w:hanging="180"/>
      </w:pPr>
    </w:lvl>
    <w:lvl w:ilvl="3" w:tplc="041F000F" w:tentative="1">
      <w:start w:val="1"/>
      <w:numFmt w:val="decimal"/>
      <w:lvlText w:val="%4."/>
      <w:lvlJc w:val="left"/>
      <w:pPr>
        <w:ind w:left="3068" w:hanging="360"/>
      </w:pPr>
    </w:lvl>
    <w:lvl w:ilvl="4" w:tplc="041F0019" w:tentative="1">
      <w:start w:val="1"/>
      <w:numFmt w:val="lowerLetter"/>
      <w:lvlText w:val="%5."/>
      <w:lvlJc w:val="left"/>
      <w:pPr>
        <w:ind w:left="3788" w:hanging="360"/>
      </w:pPr>
    </w:lvl>
    <w:lvl w:ilvl="5" w:tplc="041F001B" w:tentative="1">
      <w:start w:val="1"/>
      <w:numFmt w:val="lowerRoman"/>
      <w:lvlText w:val="%6."/>
      <w:lvlJc w:val="right"/>
      <w:pPr>
        <w:ind w:left="4508" w:hanging="180"/>
      </w:pPr>
    </w:lvl>
    <w:lvl w:ilvl="6" w:tplc="041F000F" w:tentative="1">
      <w:start w:val="1"/>
      <w:numFmt w:val="decimal"/>
      <w:lvlText w:val="%7."/>
      <w:lvlJc w:val="left"/>
      <w:pPr>
        <w:ind w:left="5228" w:hanging="360"/>
      </w:pPr>
    </w:lvl>
    <w:lvl w:ilvl="7" w:tplc="041F0019" w:tentative="1">
      <w:start w:val="1"/>
      <w:numFmt w:val="lowerLetter"/>
      <w:lvlText w:val="%8."/>
      <w:lvlJc w:val="left"/>
      <w:pPr>
        <w:ind w:left="5948" w:hanging="360"/>
      </w:pPr>
    </w:lvl>
    <w:lvl w:ilvl="8" w:tplc="041F001B" w:tentative="1">
      <w:start w:val="1"/>
      <w:numFmt w:val="lowerRoman"/>
      <w:lvlText w:val="%9."/>
      <w:lvlJc w:val="right"/>
      <w:pPr>
        <w:ind w:left="6668" w:hanging="180"/>
      </w:pPr>
    </w:lvl>
  </w:abstractNum>
  <w:abstractNum w:abstractNumId="16" w15:restartNumberingAfterBreak="0">
    <w:nsid w:val="446E617D"/>
    <w:multiLevelType w:val="hybridMultilevel"/>
    <w:tmpl w:val="8CA071B6"/>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4B1755A"/>
    <w:multiLevelType w:val="hybridMultilevel"/>
    <w:tmpl w:val="1C8458D8"/>
    <w:lvl w:ilvl="0" w:tplc="F0EACAB6">
      <w:start w:val="1"/>
      <w:numFmt w:val="decimal"/>
      <w:lvlText w:val="%1."/>
      <w:lvlJc w:val="left"/>
      <w:pPr>
        <w:ind w:left="990" w:hanging="630"/>
      </w:pPr>
      <w:rPr>
        <w:rFonts w:ascii="Times New Roman" w:eastAsia="Times New Roman" w:hAnsi="Times New Roman" w:cs="Times New Roman"/>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C6F73E7"/>
    <w:multiLevelType w:val="hybridMultilevel"/>
    <w:tmpl w:val="59CC5EF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E920F15"/>
    <w:multiLevelType w:val="hybridMultilevel"/>
    <w:tmpl w:val="6C325C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270474E"/>
    <w:multiLevelType w:val="hybridMultilevel"/>
    <w:tmpl w:val="5F883D8A"/>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597409F"/>
    <w:multiLevelType w:val="hybridMultilevel"/>
    <w:tmpl w:val="AA58A7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56B937AB"/>
    <w:multiLevelType w:val="hybridMultilevel"/>
    <w:tmpl w:val="169261A2"/>
    <w:lvl w:ilvl="0" w:tplc="01AC656C">
      <w:start w:val="1"/>
      <w:numFmt w:val="decimal"/>
      <w:lvlText w:val="%1."/>
      <w:lvlJc w:val="left"/>
      <w:pPr>
        <w:ind w:left="360" w:hanging="360"/>
      </w:pPr>
      <w:rPr>
        <w:b/>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58627E66"/>
    <w:multiLevelType w:val="hybridMultilevel"/>
    <w:tmpl w:val="CF2ED3E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24" w15:restartNumberingAfterBreak="0">
    <w:nsid w:val="59C478D8"/>
    <w:multiLevelType w:val="hybridMultilevel"/>
    <w:tmpl w:val="741852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B3703B7"/>
    <w:multiLevelType w:val="hybridMultilevel"/>
    <w:tmpl w:val="6EC62DA0"/>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26" w15:restartNumberingAfterBreak="0">
    <w:nsid w:val="5B673540"/>
    <w:multiLevelType w:val="hybridMultilevel"/>
    <w:tmpl w:val="33AA8A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3447E3C"/>
    <w:multiLevelType w:val="hybridMultilevel"/>
    <w:tmpl w:val="6882AB5E"/>
    <w:lvl w:ilvl="0" w:tplc="1D7EDC2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8" w15:restartNumberingAfterBreak="0">
    <w:nsid w:val="63F57316"/>
    <w:multiLevelType w:val="hybridMultilevel"/>
    <w:tmpl w:val="D2C204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42B1F88"/>
    <w:multiLevelType w:val="hybridMultilevel"/>
    <w:tmpl w:val="B608FC7A"/>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6DC56580"/>
    <w:multiLevelType w:val="hybridMultilevel"/>
    <w:tmpl w:val="C1AA2698"/>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5AA464A"/>
    <w:multiLevelType w:val="hybridMultilevel"/>
    <w:tmpl w:val="92FE8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BDA22F7"/>
    <w:multiLevelType w:val="multilevel"/>
    <w:tmpl w:val="0BA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BA3D57"/>
    <w:multiLevelType w:val="hybridMultilevel"/>
    <w:tmpl w:val="DFD8E0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78402886">
    <w:abstractNumId w:val="16"/>
  </w:num>
  <w:num w:numId="2" w16cid:durableId="854685509">
    <w:abstractNumId w:val="29"/>
  </w:num>
  <w:num w:numId="3" w16cid:durableId="1657611621">
    <w:abstractNumId w:val="8"/>
  </w:num>
  <w:num w:numId="4" w16cid:durableId="867184333">
    <w:abstractNumId w:val="15"/>
  </w:num>
  <w:num w:numId="5" w16cid:durableId="953751345">
    <w:abstractNumId w:val="10"/>
  </w:num>
  <w:num w:numId="6" w16cid:durableId="2079204106">
    <w:abstractNumId w:val="25"/>
  </w:num>
  <w:num w:numId="7" w16cid:durableId="2083602177">
    <w:abstractNumId w:val="19"/>
  </w:num>
  <w:num w:numId="8" w16cid:durableId="327296054">
    <w:abstractNumId w:val="4"/>
  </w:num>
  <w:num w:numId="9" w16cid:durableId="847141714">
    <w:abstractNumId w:val="26"/>
  </w:num>
  <w:num w:numId="10" w16cid:durableId="1595891796">
    <w:abstractNumId w:val="17"/>
  </w:num>
  <w:num w:numId="11" w16cid:durableId="1926524617">
    <w:abstractNumId w:val="9"/>
  </w:num>
  <w:num w:numId="12" w16cid:durableId="2097287592">
    <w:abstractNumId w:val="31"/>
  </w:num>
  <w:num w:numId="13" w16cid:durableId="1938319780">
    <w:abstractNumId w:val="3"/>
  </w:num>
  <w:num w:numId="14" w16cid:durableId="2050058642">
    <w:abstractNumId w:val="33"/>
  </w:num>
  <w:num w:numId="15" w16cid:durableId="1047876157">
    <w:abstractNumId w:val="6"/>
  </w:num>
  <w:num w:numId="16" w16cid:durableId="804202689">
    <w:abstractNumId w:val="20"/>
  </w:num>
  <w:num w:numId="17" w16cid:durableId="623780413">
    <w:abstractNumId w:val="24"/>
  </w:num>
  <w:num w:numId="18" w16cid:durableId="1219055077">
    <w:abstractNumId w:val="30"/>
  </w:num>
  <w:num w:numId="19" w16cid:durableId="219369811">
    <w:abstractNumId w:val="1"/>
  </w:num>
  <w:num w:numId="20" w16cid:durableId="207694205">
    <w:abstractNumId w:val="12"/>
  </w:num>
  <w:num w:numId="21" w16cid:durableId="861407166">
    <w:abstractNumId w:val="28"/>
  </w:num>
  <w:num w:numId="22" w16cid:durableId="1043485396">
    <w:abstractNumId w:val="18"/>
  </w:num>
  <w:num w:numId="23" w16cid:durableId="1041901155">
    <w:abstractNumId w:val="21"/>
  </w:num>
  <w:num w:numId="24" w16cid:durableId="2086142006">
    <w:abstractNumId w:val="23"/>
  </w:num>
  <w:num w:numId="25" w16cid:durableId="683560228">
    <w:abstractNumId w:val="14"/>
  </w:num>
  <w:num w:numId="26" w16cid:durableId="1143541656">
    <w:abstractNumId w:val="32"/>
  </w:num>
  <w:num w:numId="27" w16cid:durableId="369110535">
    <w:abstractNumId w:val="5"/>
  </w:num>
  <w:num w:numId="28" w16cid:durableId="1934051249">
    <w:abstractNumId w:val="22"/>
  </w:num>
  <w:num w:numId="29" w16cid:durableId="2084794955">
    <w:abstractNumId w:val="0"/>
  </w:num>
  <w:num w:numId="30" w16cid:durableId="272639038">
    <w:abstractNumId w:val="11"/>
  </w:num>
  <w:num w:numId="31" w16cid:durableId="872964920">
    <w:abstractNumId w:val="2"/>
  </w:num>
  <w:num w:numId="32" w16cid:durableId="1705321823">
    <w:abstractNumId w:val="27"/>
  </w:num>
  <w:num w:numId="33" w16cid:durableId="808135379">
    <w:abstractNumId w:val="7"/>
  </w:num>
  <w:num w:numId="34" w16cid:durableId="8584717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1"/>
    <w:rsid w:val="00006947"/>
    <w:rsid w:val="000071B9"/>
    <w:rsid w:val="00013A26"/>
    <w:rsid w:val="00017434"/>
    <w:rsid w:val="00017DDE"/>
    <w:rsid w:val="00021A7A"/>
    <w:rsid w:val="0002209F"/>
    <w:rsid w:val="00022DAB"/>
    <w:rsid w:val="0002555A"/>
    <w:rsid w:val="00026FE1"/>
    <w:rsid w:val="00052E08"/>
    <w:rsid w:val="00061E38"/>
    <w:rsid w:val="000632D0"/>
    <w:rsid w:val="00096DA0"/>
    <w:rsid w:val="000B3FB4"/>
    <w:rsid w:val="000C0867"/>
    <w:rsid w:val="000C3DCE"/>
    <w:rsid w:val="000C779D"/>
    <w:rsid w:val="000D0BA1"/>
    <w:rsid w:val="000E3A74"/>
    <w:rsid w:val="000F38AE"/>
    <w:rsid w:val="001023A5"/>
    <w:rsid w:val="00106DC1"/>
    <w:rsid w:val="00107A60"/>
    <w:rsid w:val="00114C9C"/>
    <w:rsid w:val="001172DD"/>
    <w:rsid w:val="00117FCB"/>
    <w:rsid w:val="00121D8F"/>
    <w:rsid w:val="0012257F"/>
    <w:rsid w:val="00125987"/>
    <w:rsid w:val="00127495"/>
    <w:rsid w:val="00136386"/>
    <w:rsid w:val="001402A4"/>
    <w:rsid w:val="00140D95"/>
    <w:rsid w:val="00144050"/>
    <w:rsid w:val="00150807"/>
    <w:rsid w:val="001510B4"/>
    <w:rsid w:val="0015509D"/>
    <w:rsid w:val="00155D56"/>
    <w:rsid w:val="00157B41"/>
    <w:rsid w:val="00160570"/>
    <w:rsid w:val="0019356A"/>
    <w:rsid w:val="00195E21"/>
    <w:rsid w:val="001A1059"/>
    <w:rsid w:val="001B11EA"/>
    <w:rsid w:val="001B2791"/>
    <w:rsid w:val="001B392C"/>
    <w:rsid w:val="001C170C"/>
    <w:rsid w:val="001D151E"/>
    <w:rsid w:val="001D52B5"/>
    <w:rsid w:val="001D61FB"/>
    <w:rsid w:val="001F7F0A"/>
    <w:rsid w:val="00213FF7"/>
    <w:rsid w:val="00227A8B"/>
    <w:rsid w:val="002305A2"/>
    <w:rsid w:val="002328E8"/>
    <w:rsid w:val="00246C1B"/>
    <w:rsid w:val="00252A6B"/>
    <w:rsid w:val="00256918"/>
    <w:rsid w:val="00261AED"/>
    <w:rsid w:val="002704C7"/>
    <w:rsid w:val="00280E74"/>
    <w:rsid w:val="002830DB"/>
    <w:rsid w:val="0028615C"/>
    <w:rsid w:val="00297DFD"/>
    <w:rsid w:val="002A2D2C"/>
    <w:rsid w:val="002B3E41"/>
    <w:rsid w:val="002C175F"/>
    <w:rsid w:val="002C3E07"/>
    <w:rsid w:val="002D15E8"/>
    <w:rsid w:val="002E4488"/>
    <w:rsid w:val="002F373B"/>
    <w:rsid w:val="003116F8"/>
    <w:rsid w:val="0032188D"/>
    <w:rsid w:val="003266D5"/>
    <w:rsid w:val="00330FB4"/>
    <w:rsid w:val="00331F48"/>
    <w:rsid w:val="003475EE"/>
    <w:rsid w:val="00366F0A"/>
    <w:rsid w:val="00384AC7"/>
    <w:rsid w:val="003A4B34"/>
    <w:rsid w:val="003A578A"/>
    <w:rsid w:val="003A6D7F"/>
    <w:rsid w:val="003B1DC5"/>
    <w:rsid w:val="003B2E72"/>
    <w:rsid w:val="003B6ACA"/>
    <w:rsid w:val="003B6F76"/>
    <w:rsid w:val="003C4704"/>
    <w:rsid w:val="003D1E6C"/>
    <w:rsid w:val="003D61ED"/>
    <w:rsid w:val="003F7B35"/>
    <w:rsid w:val="004077A3"/>
    <w:rsid w:val="004223AA"/>
    <w:rsid w:val="004405B5"/>
    <w:rsid w:val="0045644E"/>
    <w:rsid w:val="00471BB7"/>
    <w:rsid w:val="00483FBE"/>
    <w:rsid w:val="00486C6E"/>
    <w:rsid w:val="00491DCA"/>
    <w:rsid w:val="004A173D"/>
    <w:rsid w:val="004B51B1"/>
    <w:rsid w:val="004B5225"/>
    <w:rsid w:val="004B61F9"/>
    <w:rsid w:val="004B6AF8"/>
    <w:rsid w:val="004B76EE"/>
    <w:rsid w:val="004C5F3F"/>
    <w:rsid w:val="004D0681"/>
    <w:rsid w:val="004E56F1"/>
    <w:rsid w:val="004E74F4"/>
    <w:rsid w:val="004F6E9D"/>
    <w:rsid w:val="00501E14"/>
    <w:rsid w:val="005141C6"/>
    <w:rsid w:val="005551B5"/>
    <w:rsid w:val="00556C0E"/>
    <w:rsid w:val="00561997"/>
    <w:rsid w:val="00565025"/>
    <w:rsid w:val="005673DE"/>
    <w:rsid w:val="00580BCD"/>
    <w:rsid w:val="00591235"/>
    <w:rsid w:val="00592861"/>
    <w:rsid w:val="005A27C4"/>
    <w:rsid w:val="005A35B1"/>
    <w:rsid w:val="005B3E0E"/>
    <w:rsid w:val="005B4B67"/>
    <w:rsid w:val="005D6798"/>
    <w:rsid w:val="005D7849"/>
    <w:rsid w:val="005E28F7"/>
    <w:rsid w:val="005E322E"/>
    <w:rsid w:val="005F5AA8"/>
    <w:rsid w:val="005F7A1B"/>
    <w:rsid w:val="00604172"/>
    <w:rsid w:val="00611052"/>
    <w:rsid w:val="0062451B"/>
    <w:rsid w:val="00640D13"/>
    <w:rsid w:val="0064241E"/>
    <w:rsid w:val="006547DB"/>
    <w:rsid w:val="006855EC"/>
    <w:rsid w:val="0069348F"/>
    <w:rsid w:val="006A7DFB"/>
    <w:rsid w:val="006B2909"/>
    <w:rsid w:val="006B3D41"/>
    <w:rsid w:val="006C202A"/>
    <w:rsid w:val="006C298F"/>
    <w:rsid w:val="006D21F7"/>
    <w:rsid w:val="006D2333"/>
    <w:rsid w:val="006D76E1"/>
    <w:rsid w:val="006F149A"/>
    <w:rsid w:val="00702009"/>
    <w:rsid w:val="00724B14"/>
    <w:rsid w:val="00731697"/>
    <w:rsid w:val="00734E63"/>
    <w:rsid w:val="00744F30"/>
    <w:rsid w:val="00746D01"/>
    <w:rsid w:val="007476EE"/>
    <w:rsid w:val="00774CB3"/>
    <w:rsid w:val="007815DE"/>
    <w:rsid w:val="00784685"/>
    <w:rsid w:val="007940CB"/>
    <w:rsid w:val="007A06C6"/>
    <w:rsid w:val="007A1864"/>
    <w:rsid w:val="007A33CE"/>
    <w:rsid w:val="007A57BF"/>
    <w:rsid w:val="007B7463"/>
    <w:rsid w:val="007C1242"/>
    <w:rsid w:val="007C2827"/>
    <w:rsid w:val="007C7BEC"/>
    <w:rsid w:val="007E0D23"/>
    <w:rsid w:val="007E0DC8"/>
    <w:rsid w:val="007E57B6"/>
    <w:rsid w:val="007F05E9"/>
    <w:rsid w:val="00803CEC"/>
    <w:rsid w:val="00803E4C"/>
    <w:rsid w:val="0081146C"/>
    <w:rsid w:val="0082480B"/>
    <w:rsid w:val="00825D68"/>
    <w:rsid w:val="0083168F"/>
    <w:rsid w:val="00832158"/>
    <w:rsid w:val="008345AB"/>
    <w:rsid w:val="00835485"/>
    <w:rsid w:val="00836BB4"/>
    <w:rsid w:val="00837C35"/>
    <w:rsid w:val="00837DDC"/>
    <w:rsid w:val="00844D1D"/>
    <w:rsid w:val="00850AFF"/>
    <w:rsid w:val="00853083"/>
    <w:rsid w:val="008661B0"/>
    <w:rsid w:val="00872F72"/>
    <w:rsid w:val="0089099B"/>
    <w:rsid w:val="008950BD"/>
    <w:rsid w:val="00896731"/>
    <w:rsid w:val="008A59C6"/>
    <w:rsid w:val="008B25E8"/>
    <w:rsid w:val="008B521D"/>
    <w:rsid w:val="008B6D71"/>
    <w:rsid w:val="008C0662"/>
    <w:rsid w:val="008C114C"/>
    <w:rsid w:val="008C557A"/>
    <w:rsid w:val="008C70F7"/>
    <w:rsid w:val="008D0694"/>
    <w:rsid w:val="008D363B"/>
    <w:rsid w:val="008E5707"/>
    <w:rsid w:val="008F715B"/>
    <w:rsid w:val="008F7697"/>
    <w:rsid w:val="009103C9"/>
    <w:rsid w:val="00910DF7"/>
    <w:rsid w:val="0091157B"/>
    <w:rsid w:val="009276BD"/>
    <w:rsid w:val="009306E9"/>
    <w:rsid w:val="0093255C"/>
    <w:rsid w:val="009372F1"/>
    <w:rsid w:val="0094486C"/>
    <w:rsid w:val="00947181"/>
    <w:rsid w:val="00947A22"/>
    <w:rsid w:val="00956395"/>
    <w:rsid w:val="009649B5"/>
    <w:rsid w:val="0096714F"/>
    <w:rsid w:val="00967B68"/>
    <w:rsid w:val="00974806"/>
    <w:rsid w:val="009777E2"/>
    <w:rsid w:val="00977D94"/>
    <w:rsid w:val="009864E4"/>
    <w:rsid w:val="009A15F7"/>
    <w:rsid w:val="009B16DC"/>
    <w:rsid w:val="009B53AB"/>
    <w:rsid w:val="009B75E3"/>
    <w:rsid w:val="009D1518"/>
    <w:rsid w:val="009E0715"/>
    <w:rsid w:val="009E5BD3"/>
    <w:rsid w:val="009F0F01"/>
    <w:rsid w:val="00A13790"/>
    <w:rsid w:val="00A1691F"/>
    <w:rsid w:val="00A235C0"/>
    <w:rsid w:val="00A25465"/>
    <w:rsid w:val="00A25C8E"/>
    <w:rsid w:val="00A5187F"/>
    <w:rsid w:val="00A7680F"/>
    <w:rsid w:val="00AA2211"/>
    <w:rsid w:val="00AB19A0"/>
    <w:rsid w:val="00AB244A"/>
    <w:rsid w:val="00AC4C77"/>
    <w:rsid w:val="00AF30CA"/>
    <w:rsid w:val="00B14FBE"/>
    <w:rsid w:val="00B21B6D"/>
    <w:rsid w:val="00B253E3"/>
    <w:rsid w:val="00B3077D"/>
    <w:rsid w:val="00B31A61"/>
    <w:rsid w:val="00B32CBA"/>
    <w:rsid w:val="00B47403"/>
    <w:rsid w:val="00B51272"/>
    <w:rsid w:val="00B53103"/>
    <w:rsid w:val="00B60CEE"/>
    <w:rsid w:val="00B8466F"/>
    <w:rsid w:val="00B85981"/>
    <w:rsid w:val="00B9740F"/>
    <w:rsid w:val="00B97D3B"/>
    <w:rsid w:val="00BC0267"/>
    <w:rsid w:val="00BC3780"/>
    <w:rsid w:val="00BD07CF"/>
    <w:rsid w:val="00BD2FF9"/>
    <w:rsid w:val="00BD33C4"/>
    <w:rsid w:val="00BE12E3"/>
    <w:rsid w:val="00BE6B18"/>
    <w:rsid w:val="00BF0FED"/>
    <w:rsid w:val="00BF3E61"/>
    <w:rsid w:val="00C00573"/>
    <w:rsid w:val="00C01A89"/>
    <w:rsid w:val="00C2054F"/>
    <w:rsid w:val="00C227F5"/>
    <w:rsid w:val="00C3160D"/>
    <w:rsid w:val="00C337DC"/>
    <w:rsid w:val="00C40937"/>
    <w:rsid w:val="00C47BF7"/>
    <w:rsid w:val="00C515E3"/>
    <w:rsid w:val="00C562BD"/>
    <w:rsid w:val="00C61907"/>
    <w:rsid w:val="00C7180B"/>
    <w:rsid w:val="00C72BFB"/>
    <w:rsid w:val="00C73C21"/>
    <w:rsid w:val="00C85A4C"/>
    <w:rsid w:val="00C8613E"/>
    <w:rsid w:val="00C87289"/>
    <w:rsid w:val="00CA0E58"/>
    <w:rsid w:val="00CD1BC7"/>
    <w:rsid w:val="00CD3DB7"/>
    <w:rsid w:val="00CD7BA4"/>
    <w:rsid w:val="00CE5B65"/>
    <w:rsid w:val="00CE5F93"/>
    <w:rsid w:val="00CE69D9"/>
    <w:rsid w:val="00CF3132"/>
    <w:rsid w:val="00D056EC"/>
    <w:rsid w:val="00D05B40"/>
    <w:rsid w:val="00D06C5E"/>
    <w:rsid w:val="00D17C07"/>
    <w:rsid w:val="00D240DF"/>
    <w:rsid w:val="00D447F0"/>
    <w:rsid w:val="00D46E24"/>
    <w:rsid w:val="00D674E4"/>
    <w:rsid w:val="00D7043A"/>
    <w:rsid w:val="00D74FEE"/>
    <w:rsid w:val="00D873D4"/>
    <w:rsid w:val="00DA56BE"/>
    <w:rsid w:val="00DB2FCD"/>
    <w:rsid w:val="00DC5E55"/>
    <w:rsid w:val="00DD6817"/>
    <w:rsid w:val="00DE0A10"/>
    <w:rsid w:val="00DE115C"/>
    <w:rsid w:val="00DF2AE7"/>
    <w:rsid w:val="00E02795"/>
    <w:rsid w:val="00E10B0B"/>
    <w:rsid w:val="00E24B9B"/>
    <w:rsid w:val="00E25544"/>
    <w:rsid w:val="00E27CEA"/>
    <w:rsid w:val="00E34A0F"/>
    <w:rsid w:val="00E426D0"/>
    <w:rsid w:val="00E44770"/>
    <w:rsid w:val="00E47E7E"/>
    <w:rsid w:val="00E52BB8"/>
    <w:rsid w:val="00E6349C"/>
    <w:rsid w:val="00E722BC"/>
    <w:rsid w:val="00E72379"/>
    <w:rsid w:val="00E74BAE"/>
    <w:rsid w:val="00E80D21"/>
    <w:rsid w:val="00E8595C"/>
    <w:rsid w:val="00E90261"/>
    <w:rsid w:val="00E92188"/>
    <w:rsid w:val="00E95861"/>
    <w:rsid w:val="00EA44B9"/>
    <w:rsid w:val="00EB24E8"/>
    <w:rsid w:val="00EB420A"/>
    <w:rsid w:val="00EB7CAC"/>
    <w:rsid w:val="00ED3446"/>
    <w:rsid w:val="00ED6061"/>
    <w:rsid w:val="00F02104"/>
    <w:rsid w:val="00F24EBA"/>
    <w:rsid w:val="00F27E3B"/>
    <w:rsid w:val="00F30511"/>
    <w:rsid w:val="00F3140D"/>
    <w:rsid w:val="00F347E2"/>
    <w:rsid w:val="00F45577"/>
    <w:rsid w:val="00F47363"/>
    <w:rsid w:val="00F506F7"/>
    <w:rsid w:val="00F528AE"/>
    <w:rsid w:val="00F55ACC"/>
    <w:rsid w:val="00F56C29"/>
    <w:rsid w:val="00F622F4"/>
    <w:rsid w:val="00F70253"/>
    <w:rsid w:val="00F77F32"/>
    <w:rsid w:val="00F87B10"/>
    <w:rsid w:val="00F9093A"/>
    <w:rsid w:val="00F93C2D"/>
    <w:rsid w:val="00F94DF5"/>
    <w:rsid w:val="00FC43D3"/>
    <w:rsid w:val="00FC5A36"/>
    <w:rsid w:val="00FD6FC9"/>
    <w:rsid w:val="00FF11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518AE"/>
  <w15:chartTrackingRefBased/>
  <w15:docId w15:val="{BAC3B3BB-6466-0E4F-B038-DB3F63EB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EE"/>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C87289"/>
    <w:pPr>
      <w:jc w:val="center"/>
    </w:pPr>
    <w:rPr>
      <w:b/>
      <w:szCs w:val="20"/>
      <w:lang w:val="en-GB" w:eastAsia="en-GB"/>
    </w:rPr>
  </w:style>
  <w:style w:type="character" w:customStyle="1" w:styleId="KonuBalChar">
    <w:name w:val="Konu Başlığı Char"/>
    <w:link w:val="KonuBal"/>
    <w:rsid w:val="00C87289"/>
    <w:rPr>
      <w:b/>
      <w:sz w:val="24"/>
      <w:lang w:val="en-GB" w:eastAsia="en-GB"/>
    </w:rPr>
  </w:style>
  <w:style w:type="paragraph" w:styleId="BalonMetni">
    <w:name w:val="Balloon Text"/>
    <w:basedOn w:val="Normal"/>
    <w:link w:val="BalonMetniChar"/>
    <w:uiPriority w:val="99"/>
    <w:semiHidden/>
    <w:unhideWhenUsed/>
    <w:rsid w:val="003B2E72"/>
    <w:rPr>
      <w:rFonts w:ascii="Tahoma" w:hAnsi="Tahoma" w:cs="Tahoma"/>
      <w:sz w:val="16"/>
      <w:szCs w:val="16"/>
    </w:rPr>
  </w:style>
  <w:style w:type="character" w:customStyle="1" w:styleId="BalonMetniChar">
    <w:name w:val="Balon Metni Char"/>
    <w:link w:val="BalonMetni"/>
    <w:uiPriority w:val="99"/>
    <w:semiHidden/>
    <w:rsid w:val="003B2E72"/>
    <w:rPr>
      <w:rFonts w:ascii="Tahoma" w:hAnsi="Tahoma" w:cs="Tahoma"/>
      <w:sz w:val="16"/>
      <w:szCs w:val="16"/>
    </w:rPr>
  </w:style>
  <w:style w:type="paragraph" w:customStyle="1" w:styleId="stbilgi">
    <w:name w:val="Üstbilgi"/>
    <w:basedOn w:val="Normal"/>
    <w:link w:val="stbilgiChar"/>
    <w:uiPriority w:val="99"/>
    <w:unhideWhenUsed/>
    <w:rsid w:val="004A173D"/>
    <w:pPr>
      <w:tabs>
        <w:tab w:val="center" w:pos="4536"/>
        <w:tab w:val="right" w:pos="9072"/>
      </w:tabs>
    </w:pPr>
  </w:style>
  <w:style w:type="character" w:customStyle="1" w:styleId="stbilgiChar">
    <w:name w:val="Üstbilgi Char"/>
    <w:link w:val="stbilgi"/>
    <w:uiPriority w:val="99"/>
    <w:rsid w:val="004A173D"/>
    <w:rPr>
      <w:sz w:val="24"/>
      <w:szCs w:val="24"/>
    </w:rPr>
  </w:style>
  <w:style w:type="paragraph" w:customStyle="1" w:styleId="Altbilgi">
    <w:name w:val="Altbilgi"/>
    <w:basedOn w:val="Normal"/>
    <w:link w:val="AltbilgiChar"/>
    <w:uiPriority w:val="99"/>
    <w:unhideWhenUsed/>
    <w:rsid w:val="004A173D"/>
    <w:pPr>
      <w:tabs>
        <w:tab w:val="center" w:pos="4536"/>
        <w:tab w:val="right" w:pos="9072"/>
      </w:tabs>
    </w:pPr>
  </w:style>
  <w:style w:type="character" w:customStyle="1" w:styleId="AltbilgiChar">
    <w:name w:val="Altbilgi Char"/>
    <w:link w:val="Altbilgi"/>
    <w:uiPriority w:val="99"/>
    <w:rsid w:val="004A173D"/>
    <w:rPr>
      <w:sz w:val="24"/>
      <w:szCs w:val="24"/>
    </w:rPr>
  </w:style>
  <w:style w:type="character" w:styleId="Kpr">
    <w:name w:val="Hyperlink"/>
    <w:uiPriority w:val="99"/>
    <w:unhideWhenUsed/>
    <w:rsid w:val="00C85A4C"/>
    <w:rPr>
      <w:color w:val="0000FF"/>
      <w:u w:val="single"/>
    </w:rPr>
  </w:style>
  <w:style w:type="character" w:customStyle="1" w:styleId="fontstyle01">
    <w:name w:val="fontstyle01"/>
    <w:rsid w:val="009B16DC"/>
    <w:rPr>
      <w:rFonts w:ascii="ArialNarrow-Bold" w:hAnsi="ArialNarrow-Bold" w:hint="default"/>
      <w:b/>
      <w:bCs/>
      <w:i w:val="0"/>
      <w:iCs w:val="0"/>
      <w:color w:val="000000"/>
      <w:sz w:val="52"/>
      <w:szCs w:val="52"/>
    </w:rPr>
  </w:style>
  <w:style w:type="character" w:customStyle="1" w:styleId="fontstyle21">
    <w:name w:val="fontstyle21"/>
    <w:rsid w:val="009B16DC"/>
    <w:rPr>
      <w:rFonts w:ascii="ArialMT" w:hAnsi="ArialMT" w:hint="default"/>
      <w:b w:val="0"/>
      <w:bCs w:val="0"/>
      <w:i w:val="0"/>
      <w:iCs w:val="0"/>
      <w:color w:val="000000"/>
      <w:sz w:val="20"/>
      <w:szCs w:val="20"/>
    </w:rPr>
  </w:style>
  <w:style w:type="paragraph" w:styleId="NormalWeb">
    <w:name w:val="Normal (Web)"/>
    <w:basedOn w:val="Normal"/>
    <w:uiPriority w:val="99"/>
    <w:unhideWhenUsed/>
    <w:qFormat/>
    <w:rsid w:val="005D6798"/>
    <w:pPr>
      <w:spacing w:before="100" w:beforeAutospacing="1" w:after="100" w:afterAutospacing="1"/>
    </w:pPr>
  </w:style>
  <w:style w:type="character" w:styleId="zlenenKpr">
    <w:name w:val="FollowedHyperlink"/>
    <w:uiPriority w:val="99"/>
    <w:semiHidden/>
    <w:unhideWhenUsed/>
    <w:rsid w:val="007F05E9"/>
    <w:rPr>
      <w:color w:val="954F72"/>
      <w:u w:val="single"/>
    </w:rPr>
  </w:style>
  <w:style w:type="character" w:styleId="zmlenmeyenBahsetme">
    <w:name w:val="Unresolved Mention"/>
    <w:uiPriority w:val="99"/>
    <w:semiHidden/>
    <w:unhideWhenUsed/>
    <w:rsid w:val="007F05E9"/>
    <w:rPr>
      <w:color w:val="605E5C"/>
      <w:shd w:val="clear" w:color="auto" w:fill="E1DFDD"/>
    </w:rPr>
  </w:style>
  <w:style w:type="paragraph" w:styleId="AralkYok">
    <w:name w:val="No Spacing"/>
    <w:uiPriority w:val="1"/>
    <w:qFormat/>
    <w:rsid w:val="00565025"/>
    <w:rPr>
      <w:sz w:val="24"/>
      <w:szCs w:val="24"/>
    </w:rPr>
  </w:style>
  <w:style w:type="paragraph" w:styleId="ListeParagraf">
    <w:name w:val="List Paragraph"/>
    <w:basedOn w:val="Normal"/>
    <w:uiPriority w:val="34"/>
    <w:qFormat/>
    <w:rsid w:val="00F3140D"/>
    <w:pPr>
      <w:ind w:left="708"/>
    </w:pPr>
  </w:style>
  <w:style w:type="paragraph" w:styleId="stBilgi0">
    <w:name w:val="header"/>
    <w:basedOn w:val="Normal"/>
    <w:link w:val="stBilgiChar0"/>
    <w:uiPriority w:val="99"/>
    <w:unhideWhenUsed/>
    <w:rsid w:val="0028615C"/>
    <w:pPr>
      <w:tabs>
        <w:tab w:val="center" w:pos="4536"/>
        <w:tab w:val="right" w:pos="9072"/>
      </w:tabs>
    </w:pPr>
  </w:style>
  <w:style w:type="character" w:customStyle="1" w:styleId="stBilgiChar0">
    <w:name w:val="Üst Bilgi Char"/>
    <w:basedOn w:val="VarsaylanParagrafYazTipi"/>
    <w:link w:val="stBilgi0"/>
    <w:uiPriority w:val="99"/>
    <w:rsid w:val="0028615C"/>
    <w:rPr>
      <w:sz w:val="24"/>
      <w:szCs w:val="24"/>
    </w:rPr>
  </w:style>
  <w:style w:type="paragraph" w:styleId="AltBilgi0">
    <w:name w:val="footer"/>
    <w:basedOn w:val="Normal"/>
    <w:link w:val="AltBilgiChar0"/>
    <w:uiPriority w:val="99"/>
    <w:unhideWhenUsed/>
    <w:rsid w:val="0028615C"/>
    <w:pPr>
      <w:tabs>
        <w:tab w:val="center" w:pos="4536"/>
        <w:tab w:val="right" w:pos="9072"/>
      </w:tabs>
    </w:pPr>
  </w:style>
  <w:style w:type="character" w:customStyle="1" w:styleId="AltBilgiChar0">
    <w:name w:val="Alt Bilgi Char"/>
    <w:basedOn w:val="VarsaylanParagrafYazTipi"/>
    <w:link w:val="AltBilgi0"/>
    <w:uiPriority w:val="99"/>
    <w:rsid w:val="0028615C"/>
    <w:rPr>
      <w:sz w:val="24"/>
      <w:szCs w:val="24"/>
    </w:rPr>
  </w:style>
  <w:style w:type="character" w:styleId="Gl">
    <w:name w:val="Strong"/>
    <w:basedOn w:val="VarsaylanParagrafYazTipi"/>
    <w:uiPriority w:val="22"/>
    <w:qFormat/>
    <w:rsid w:val="0028615C"/>
    <w:rPr>
      <w:b/>
      <w:bCs/>
    </w:rPr>
  </w:style>
  <w:style w:type="paragraph" w:styleId="ResimYazs">
    <w:name w:val="caption"/>
    <w:basedOn w:val="Normal"/>
    <w:next w:val="Normal"/>
    <w:uiPriority w:val="35"/>
    <w:unhideWhenUsed/>
    <w:qFormat/>
    <w:rsid w:val="001D151E"/>
    <w:pPr>
      <w:spacing w:after="200"/>
    </w:pPr>
    <w:rPr>
      <w:i/>
      <w:iCs/>
      <w:color w:val="44546A" w:themeColor="text2"/>
      <w:sz w:val="18"/>
      <w:szCs w:val="18"/>
    </w:rPr>
  </w:style>
  <w:style w:type="paragraph" w:styleId="Kaynaka">
    <w:name w:val="Bibliography"/>
    <w:basedOn w:val="Normal"/>
    <w:next w:val="Normal"/>
    <w:uiPriority w:val="37"/>
    <w:unhideWhenUsed/>
    <w:rsid w:val="003B1DC5"/>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uiPriority w:val="99"/>
    <w:unhideWhenUsed/>
    <w:rsid w:val="007E0D23"/>
    <w:pPr>
      <w:widowControl w:val="0"/>
      <w:autoSpaceDE w:val="0"/>
      <w:autoSpaceDN w:val="0"/>
      <w:adjustRightInd w:val="0"/>
    </w:pPr>
    <w:rPr>
      <w:rFonts w:ascii="Arial" w:hAnsi="Arial" w:cs="Arial"/>
      <w:color w:val="000000"/>
      <w:sz w:val="20"/>
      <w:szCs w:val="20"/>
    </w:rPr>
  </w:style>
  <w:style w:type="character" w:customStyle="1" w:styleId="AklamaMetniChar">
    <w:name w:val="Açıklama Metni Char"/>
    <w:basedOn w:val="VarsaylanParagrafYazTipi"/>
    <w:link w:val="AklamaMetni"/>
    <w:uiPriority w:val="99"/>
    <w:rsid w:val="007E0D23"/>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483">
      <w:bodyDiv w:val="1"/>
      <w:marLeft w:val="0"/>
      <w:marRight w:val="0"/>
      <w:marTop w:val="0"/>
      <w:marBottom w:val="0"/>
      <w:divBdr>
        <w:top w:val="none" w:sz="0" w:space="0" w:color="auto"/>
        <w:left w:val="none" w:sz="0" w:space="0" w:color="auto"/>
        <w:bottom w:val="none" w:sz="0" w:space="0" w:color="auto"/>
        <w:right w:val="none" w:sz="0" w:space="0" w:color="auto"/>
      </w:divBdr>
    </w:div>
    <w:div w:id="56829349">
      <w:bodyDiv w:val="1"/>
      <w:marLeft w:val="0"/>
      <w:marRight w:val="0"/>
      <w:marTop w:val="0"/>
      <w:marBottom w:val="0"/>
      <w:divBdr>
        <w:top w:val="none" w:sz="0" w:space="0" w:color="auto"/>
        <w:left w:val="none" w:sz="0" w:space="0" w:color="auto"/>
        <w:bottom w:val="none" w:sz="0" w:space="0" w:color="auto"/>
        <w:right w:val="none" w:sz="0" w:space="0" w:color="auto"/>
      </w:divBdr>
    </w:div>
    <w:div w:id="63259976">
      <w:bodyDiv w:val="1"/>
      <w:marLeft w:val="0"/>
      <w:marRight w:val="0"/>
      <w:marTop w:val="0"/>
      <w:marBottom w:val="0"/>
      <w:divBdr>
        <w:top w:val="none" w:sz="0" w:space="0" w:color="auto"/>
        <w:left w:val="none" w:sz="0" w:space="0" w:color="auto"/>
        <w:bottom w:val="none" w:sz="0" w:space="0" w:color="auto"/>
        <w:right w:val="none" w:sz="0" w:space="0" w:color="auto"/>
      </w:divBdr>
      <w:divsChild>
        <w:div w:id="230578019">
          <w:marLeft w:val="0"/>
          <w:marRight w:val="0"/>
          <w:marTop w:val="0"/>
          <w:marBottom w:val="0"/>
          <w:divBdr>
            <w:top w:val="none" w:sz="0" w:space="0" w:color="auto"/>
            <w:left w:val="none" w:sz="0" w:space="0" w:color="auto"/>
            <w:bottom w:val="none" w:sz="0" w:space="0" w:color="auto"/>
            <w:right w:val="none" w:sz="0" w:space="0" w:color="auto"/>
          </w:divBdr>
          <w:divsChild>
            <w:div w:id="97218968">
              <w:marLeft w:val="0"/>
              <w:marRight w:val="0"/>
              <w:marTop w:val="0"/>
              <w:marBottom w:val="0"/>
              <w:divBdr>
                <w:top w:val="none" w:sz="0" w:space="0" w:color="auto"/>
                <w:left w:val="none" w:sz="0" w:space="0" w:color="auto"/>
                <w:bottom w:val="none" w:sz="0" w:space="0" w:color="auto"/>
                <w:right w:val="none" w:sz="0" w:space="0" w:color="auto"/>
              </w:divBdr>
              <w:divsChild>
                <w:div w:id="1949660732">
                  <w:marLeft w:val="0"/>
                  <w:marRight w:val="0"/>
                  <w:marTop w:val="0"/>
                  <w:marBottom w:val="0"/>
                  <w:divBdr>
                    <w:top w:val="none" w:sz="0" w:space="0" w:color="auto"/>
                    <w:left w:val="none" w:sz="0" w:space="0" w:color="auto"/>
                    <w:bottom w:val="none" w:sz="0" w:space="0" w:color="auto"/>
                    <w:right w:val="none" w:sz="0" w:space="0" w:color="auto"/>
                  </w:divBdr>
                  <w:divsChild>
                    <w:div w:id="8216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4708">
      <w:bodyDiv w:val="1"/>
      <w:marLeft w:val="0"/>
      <w:marRight w:val="0"/>
      <w:marTop w:val="0"/>
      <w:marBottom w:val="0"/>
      <w:divBdr>
        <w:top w:val="none" w:sz="0" w:space="0" w:color="auto"/>
        <w:left w:val="none" w:sz="0" w:space="0" w:color="auto"/>
        <w:bottom w:val="none" w:sz="0" w:space="0" w:color="auto"/>
        <w:right w:val="none" w:sz="0" w:space="0" w:color="auto"/>
      </w:divBdr>
      <w:divsChild>
        <w:div w:id="2131588921">
          <w:marLeft w:val="0"/>
          <w:marRight w:val="0"/>
          <w:marTop w:val="0"/>
          <w:marBottom w:val="0"/>
          <w:divBdr>
            <w:top w:val="none" w:sz="0" w:space="0" w:color="auto"/>
            <w:left w:val="none" w:sz="0" w:space="0" w:color="auto"/>
            <w:bottom w:val="none" w:sz="0" w:space="0" w:color="auto"/>
            <w:right w:val="none" w:sz="0" w:space="0" w:color="auto"/>
          </w:divBdr>
          <w:divsChild>
            <w:div w:id="1503351280">
              <w:marLeft w:val="0"/>
              <w:marRight w:val="0"/>
              <w:marTop w:val="0"/>
              <w:marBottom w:val="0"/>
              <w:divBdr>
                <w:top w:val="none" w:sz="0" w:space="0" w:color="auto"/>
                <w:left w:val="none" w:sz="0" w:space="0" w:color="auto"/>
                <w:bottom w:val="none" w:sz="0" w:space="0" w:color="auto"/>
                <w:right w:val="none" w:sz="0" w:space="0" w:color="auto"/>
              </w:divBdr>
              <w:divsChild>
                <w:div w:id="578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266">
      <w:bodyDiv w:val="1"/>
      <w:marLeft w:val="0"/>
      <w:marRight w:val="0"/>
      <w:marTop w:val="0"/>
      <w:marBottom w:val="0"/>
      <w:divBdr>
        <w:top w:val="none" w:sz="0" w:space="0" w:color="auto"/>
        <w:left w:val="none" w:sz="0" w:space="0" w:color="auto"/>
        <w:bottom w:val="none" w:sz="0" w:space="0" w:color="auto"/>
        <w:right w:val="none" w:sz="0" w:space="0" w:color="auto"/>
      </w:divBdr>
    </w:div>
    <w:div w:id="111827446">
      <w:bodyDiv w:val="1"/>
      <w:marLeft w:val="0"/>
      <w:marRight w:val="0"/>
      <w:marTop w:val="0"/>
      <w:marBottom w:val="0"/>
      <w:divBdr>
        <w:top w:val="none" w:sz="0" w:space="0" w:color="auto"/>
        <w:left w:val="none" w:sz="0" w:space="0" w:color="auto"/>
        <w:bottom w:val="none" w:sz="0" w:space="0" w:color="auto"/>
        <w:right w:val="none" w:sz="0" w:space="0" w:color="auto"/>
      </w:divBdr>
    </w:div>
    <w:div w:id="227618679">
      <w:bodyDiv w:val="1"/>
      <w:marLeft w:val="0"/>
      <w:marRight w:val="0"/>
      <w:marTop w:val="0"/>
      <w:marBottom w:val="0"/>
      <w:divBdr>
        <w:top w:val="none" w:sz="0" w:space="0" w:color="auto"/>
        <w:left w:val="none" w:sz="0" w:space="0" w:color="auto"/>
        <w:bottom w:val="none" w:sz="0" w:space="0" w:color="auto"/>
        <w:right w:val="none" w:sz="0" w:space="0" w:color="auto"/>
      </w:divBdr>
    </w:div>
    <w:div w:id="425881744">
      <w:bodyDiv w:val="1"/>
      <w:marLeft w:val="0"/>
      <w:marRight w:val="0"/>
      <w:marTop w:val="0"/>
      <w:marBottom w:val="0"/>
      <w:divBdr>
        <w:top w:val="none" w:sz="0" w:space="0" w:color="auto"/>
        <w:left w:val="none" w:sz="0" w:space="0" w:color="auto"/>
        <w:bottom w:val="none" w:sz="0" w:space="0" w:color="auto"/>
        <w:right w:val="none" w:sz="0" w:space="0" w:color="auto"/>
      </w:divBdr>
      <w:divsChild>
        <w:div w:id="1263758501">
          <w:marLeft w:val="0"/>
          <w:marRight w:val="0"/>
          <w:marTop w:val="0"/>
          <w:marBottom w:val="0"/>
          <w:divBdr>
            <w:top w:val="none" w:sz="0" w:space="0" w:color="auto"/>
            <w:left w:val="none" w:sz="0" w:space="0" w:color="auto"/>
            <w:bottom w:val="none" w:sz="0" w:space="0" w:color="auto"/>
            <w:right w:val="none" w:sz="0" w:space="0" w:color="auto"/>
          </w:divBdr>
          <w:divsChild>
            <w:div w:id="1422524491">
              <w:marLeft w:val="0"/>
              <w:marRight w:val="0"/>
              <w:marTop w:val="0"/>
              <w:marBottom w:val="0"/>
              <w:divBdr>
                <w:top w:val="none" w:sz="0" w:space="0" w:color="auto"/>
                <w:left w:val="none" w:sz="0" w:space="0" w:color="auto"/>
                <w:bottom w:val="none" w:sz="0" w:space="0" w:color="auto"/>
                <w:right w:val="none" w:sz="0" w:space="0" w:color="auto"/>
              </w:divBdr>
              <w:divsChild>
                <w:div w:id="180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1647">
      <w:bodyDiv w:val="1"/>
      <w:marLeft w:val="0"/>
      <w:marRight w:val="0"/>
      <w:marTop w:val="0"/>
      <w:marBottom w:val="0"/>
      <w:divBdr>
        <w:top w:val="none" w:sz="0" w:space="0" w:color="auto"/>
        <w:left w:val="none" w:sz="0" w:space="0" w:color="auto"/>
        <w:bottom w:val="none" w:sz="0" w:space="0" w:color="auto"/>
        <w:right w:val="none" w:sz="0" w:space="0" w:color="auto"/>
      </w:divBdr>
      <w:divsChild>
        <w:div w:id="1422876162">
          <w:marLeft w:val="0"/>
          <w:marRight w:val="0"/>
          <w:marTop w:val="0"/>
          <w:marBottom w:val="0"/>
          <w:divBdr>
            <w:top w:val="none" w:sz="0" w:space="0" w:color="auto"/>
            <w:left w:val="none" w:sz="0" w:space="0" w:color="auto"/>
            <w:bottom w:val="none" w:sz="0" w:space="0" w:color="auto"/>
            <w:right w:val="none" w:sz="0" w:space="0" w:color="auto"/>
          </w:divBdr>
          <w:divsChild>
            <w:div w:id="847330310">
              <w:marLeft w:val="0"/>
              <w:marRight w:val="0"/>
              <w:marTop w:val="0"/>
              <w:marBottom w:val="0"/>
              <w:divBdr>
                <w:top w:val="none" w:sz="0" w:space="0" w:color="auto"/>
                <w:left w:val="none" w:sz="0" w:space="0" w:color="auto"/>
                <w:bottom w:val="none" w:sz="0" w:space="0" w:color="auto"/>
                <w:right w:val="none" w:sz="0" w:space="0" w:color="auto"/>
              </w:divBdr>
              <w:divsChild>
                <w:div w:id="20013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02756">
      <w:bodyDiv w:val="1"/>
      <w:marLeft w:val="0"/>
      <w:marRight w:val="0"/>
      <w:marTop w:val="0"/>
      <w:marBottom w:val="0"/>
      <w:divBdr>
        <w:top w:val="none" w:sz="0" w:space="0" w:color="auto"/>
        <w:left w:val="none" w:sz="0" w:space="0" w:color="auto"/>
        <w:bottom w:val="none" w:sz="0" w:space="0" w:color="auto"/>
        <w:right w:val="none" w:sz="0" w:space="0" w:color="auto"/>
      </w:divBdr>
      <w:divsChild>
        <w:div w:id="452136838">
          <w:marLeft w:val="0"/>
          <w:marRight w:val="0"/>
          <w:marTop w:val="0"/>
          <w:marBottom w:val="0"/>
          <w:divBdr>
            <w:top w:val="none" w:sz="0" w:space="0" w:color="auto"/>
            <w:left w:val="none" w:sz="0" w:space="0" w:color="auto"/>
            <w:bottom w:val="none" w:sz="0" w:space="0" w:color="auto"/>
            <w:right w:val="none" w:sz="0" w:space="0" w:color="auto"/>
          </w:divBdr>
          <w:divsChild>
            <w:div w:id="1995797463">
              <w:marLeft w:val="0"/>
              <w:marRight w:val="0"/>
              <w:marTop w:val="0"/>
              <w:marBottom w:val="0"/>
              <w:divBdr>
                <w:top w:val="none" w:sz="0" w:space="0" w:color="auto"/>
                <w:left w:val="none" w:sz="0" w:space="0" w:color="auto"/>
                <w:bottom w:val="none" w:sz="0" w:space="0" w:color="auto"/>
                <w:right w:val="none" w:sz="0" w:space="0" w:color="auto"/>
              </w:divBdr>
              <w:divsChild>
                <w:div w:id="227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1535">
      <w:bodyDiv w:val="1"/>
      <w:marLeft w:val="0"/>
      <w:marRight w:val="0"/>
      <w:marTop w:val="0"/>
      <w:marBottom w:val="0"/>
      <w:divBdr>
        <w:top w:val="none" w:sz="0" w:space="0" w:color="auto"/>
        <w:left w:val="none" w:sz="0" w:space="0" w:color="auto"/>
        <w:bottom w:val="none" w:sz="0" w:space="0" w:color="auto"/>
        <w:right w:val="none" w:sz="0" w:space="0" w:color="auto"/>
      </w:divBdr>
    </w:div>
    <w:div w:id="578251541">
      <w:bodyDiv w:val="1"/>
      <w:marLeft w:val="0"/>
      <w:marRight w:val="0"/>
      <w:marTop w:val="0"/>
      <w:marBottom w:val="0"/>
      <w:divBdr>
        <w:top w:val="none" w:sz="0" w:space="0" w:color="auto"/>
        <w:left w:val="none" w:sz="0" w:space="0" w:color="auto"/>
        <w:bottom w:val="none" w:sz="0" w:space="0" w:color="auto"/>
        <w:right w:val="none" w:sz="0" w:space="0" w:color="auto"/>
      </w:divBdr>
    </w:div>
    <w:div w:id="593365848">
      <w:bodyDiv w:val="1"/>
      <w:marLeft w:val="0"/>
      <w:marRight w:val="0"/>
      <w:marTop w:val="0"/>
      <w:marBottom w:val="0"/>
      <w:divBdr>
        <w:top w:val="none" w:sz="0" w:space="0" w:color="auto"/>
        <w:left w:val="none" w:sz="0" w:space="0" w:color="auto"/>
        <w:bottom w:val="none" w:sz="0" w:space="0" w:color="auto"/>
        <w:right w:val="none" w:sz="0" w:space="0" w:color="auto"/>
      </w:divBdr>
    </w:div>
    <w:div w:id="651249492">
      <w:bodyDiv w:val="1"/>
      <w:marLeft w:val="0"/>
      <w:marRight w:val="0"/>
      <w:marTop w:val="0"/>
      <w:marBottom w:val="0"/>
      <w:divBdr>
        <w:top w:val="none" w:sz="0" w:space="0" w:color="auto"/>
        <w:left w:val="none" w:sz="0" w:space="0" w:color="auto"/>
        <w:bottom w:val="none" w:sz="0" w:space="0" w:color="auto"/>
        <w:right w:val="none" w:sz="0" w:space="0" w:color="auto"/>
      </w:divBdr>
    </w:div>
    <w:div w:id="664237880">
      <w:bodyDiv w:val="1"/>
      <w:marLeft w:val="0"/>
      <w:marRight w:val="0"/>
      <w:marTop w:val="0"/>
      <w:marBottom w:val="0"/>
      <w:divBdr>
        <w:top w:val="none" w:sz="0" w:space="0" w:color="auto"/>
        <w:left w:val="none" w:sz="0" w:space="0" w:color="auto"/>
        <w:bottom w:val="none" w:sz="0" w:space="0" w:color="auto"/>
        <w:right w:val="none" w:sz="0" w:space="0" w:color="auto"/>
      </w:divBdr>
    </w:div>
    <w:div w:id="699160427">
      <w:bodyDiv w:val="1"/>
      <w:marLeft w:val="0"/>
      <w:marRight w:val="0"/>
      <w:marTop w:val="0"/>
      <w:marBottom w:val="0"/>
      <w:divBdr>
        <w:top w:val="none" w:sz="0" w:space="0" w:color="auto"/>
        <w:left w:val="none" w:sz="0" w:space="0" w:color="auto"/>
        <w:bottom w:val="none" w:sz="0" w:space="0" w:color="auto"/>
        <w:right w:val="none" w:sz="0" w:space="0" w:color="auto"/>
      </w:divBdr>
    </w:div>
    <w:div w:id="740173964">
      <w:bodyDiv w:val="1"/>
      <w:marLeft w:val="0"/>
      <w:marRight w:val="0"/>
      <w:marTop w:val="0"/>
      <w:marBottom w:val="0"/>
      <w:divBdr>
        <w:top w:val="none" w:sz="0" w:space="0" w:color="auto"/>
        <w:left w:val="none" w:sz="0" w:space="0" w:color="auto"/>
        <w:bottom w:val="none" w:sz="0" w:space="0" w:color="auto"/>
        <w:right w:val="none" w:sz="0" w:space="0" w:color="auto"/>
      </w:divBdr>
    </w:div>
    <w:div w:id="757605680">
      <w:bodyDiv w:val="1"/>
      <w:marLeft w:val="0"/>
      <w:marRight w:val="0"/>
      <w:marTop w:val="0"/>
      <w:marBottom w:val="0"/>
      <w:divBdr>
        <w:top w:val="none" w:sz="0" w:space="0" w:color="auto"/>
        <w:left w:val="none" w:sz="0" w:space="0" w:color="auto"/>
        <w:bottom w:val="none" w:sz="0" w:space="0" w:color="auto"/>
        <w:right w:val="none" w:sz="0" w:space="0" w:color="auto"/>
      </w:divBdr>
    </w:div>
    <w:div w:id="810712668">
      <w:bodyDiv w:val="1"/>
      <w:marLeft w:val="0"/>
      <w:marRight w:val="0"/>
      <w:marTop w:val="0"/>
      <w:marBottom w:val="0"/>
      <w:divBdr>
        <w:top w:val="none" w:sz="0" w:space="0" w:color="auto"/>
        <w:left w:val="none" w:sz="0" w:space="0" w:color="auto"/>
        <w:bottom w:val="none" w:sz="0" w:space="0" w:color="auto"/>
        <w:right w:val="none" w:sz="0" w:space="0" w:color="auto"/>
      </w:divBdr>
      <w:divsChild>
        <w:div w:id="730614443">
          <w:marLeft w:val="0"/>
          <w:marRight w:val="0"/>
          <w:marTop w:val="0"/>
          <w:marBottom w:val="0"/>
          <w:divBdr>
            <w:top w:val="none" w:sz="0" w:space="0" w:color="auto"/>
            <w:left w:val="none" w:sz="0" w:space="0" w:color="auto"/>
            <w:bottom w:val="none" w:sz="0" w:space="0" w:color="auto"/>
            <w:right w:val="none" w:sz="0" w:space="0" w:color="auto"/>
          </w:divBdr>
          <w:divsChild>
            <w:div w:id="2040155616">
              <w:marLeft w:val="0"/>
              <w:marRight w:val="0"/>
              <w:marTop w:val="0"/>
              <w:marBottom w:val="0"/>
              <w:divBdr>
                <w:top w:val="none" w:sz="0" w:space="0" w:color="auto"/>
                <w:left w:val="none" w:sz="0" w:space="0" w:color="auto"/>
                <w:bottom w:val="none" w:sz="0" w:space="0" w:color="auto"/>
                <w:right w:val="none" w:sz="0" w:space="0" w:color="auto"/>
              </w:divBdr>
              <w:divsChild>
                <w:div w:id="13596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0532">
      <w:bodyDiv w:val="1"/>
      <w:marLeft w:val="0"/>
      <w:marRight w:val="0"/>
      <w:marTop w:val="0"/>
      <w:marBottom w:val="0"/>
      <w:divBdr>
        <w:top w:val="none" w:sz="0" w:space="0" w:color="auto"/>
        <w:left w:val="none" w:sz="0" w:space="0" w:color="auto"/>
        <w:bottom w:val="none" w:sz="0" w:space="0" w:color="auto"/>
        <w:right w:val="none" w:sz="0" w:space="0" w:color="auto"/>
      </w:divBdr>
    </w:div>
    <w:div w:id="921378912">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6">
          <w:marLeft w:val="0"/>
          <w:marRight w:val="0"/>
          <w:marTop w:val="0"/>
          <w:marBottom w:val="0"/>
          <w:divBdr>
            <w:top w:val="none" w:sz="0" w:space="0" w:color="auto"/>
            <w:left w:val="none" w:sz="0" w:space="0" w:color="auto"/>
            <w:bottom w:val="none" w:sz="0" w:space="0" w:color="auto"/>
            <w:right w:val="none" w:sz="0" w:space="0" w:color="auto"/>
          </w:divBdr>
          <w:divsChild>
            <w:div w:id="1151403735">
              <w:marLeft w:val="0"/>
              <w:marRight w:val="0"/>
              <w:marTop w:val="0"/>
              <w:marBottom w:val="0"/>
              <w:divBdr>
                <w:top w:val="none" w:sz="0" w:space="0" w:color="auto"/>
                <w:left w:val="none" w:sz="0" w:space="0" w:color="auto"/>
                <w:bottom w:val="none" w:sz="0" w:space="0" w:color="auto"/>
                <w:right w:val="none" w:sz="0" w:space="0" w:color="auto"/>
              </w:divBdr>
              <w:divsChild>
                <w:div w:id="16483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027">
      <w:bodyDiv w:val="1"/>
      <w:marLeft w:val="0"/>
      <w:marRight w:val="0"/>
      <w:marTop w:val="0"/>
      <w:marBottom w:val="0"/>
      <w:divBdr>
        <w:top w:val="none" w:sz="0" w:space="0" w:color="auto"/>
        <w:left w:val="none" w:sz="0" w:space="0" w:color="auto"/>
        <w:bottom w:val="none" w:sz="0" w:space="0" w:color="auto"/>
        <w:right w:val="none" w:sz="0" w:space="0" w:color="auto"/>
      </w:divBdr>
    </w:div>
    <w:div w:id="1036854201">
      <w:bodyDiv w:val="1"/>
      <w:marLeft w:val="0"/>
      <w:marRight w:val="0"/>
      <w:marTop w:val="0"/>
      <w:marBottom w:val="0"/>
      <w:divBdr>
        <w:top w:val="none" w:sz="0" w:space="0" w:color="auto"/>
        <w:left w:val="none" w:sz="0" w:space="0" w:color="auto"/>
        <w:bottom w:val="none" w:sz="0" w:space="0" w:color="auto"/>
        <w:right w:val="none" w:sz="0" w:space="0" w:color="auto"/>
      </w:divBdr>
      <w:divsChild>
        <w:div w:id="1675957564">
          <w:marLeft w:val="0"/>
          <w:marRight w:val="0"/>
          <w:marTop w:val="0"/>
          <w:marBottom w:val="0"/>
          <w:divBdr>
            <w:top w:val="none" w:sz="0" w:space="0" w:color="auto"/>
            <w:left w:val="none" w:sz="0" w:space="0" w:color="auto"/>
            <w:bottom w:val="none" w:sz="0" w:space="0" w:color="auto"/>
            <w:right w:val="none" w:sz="0" w:space="0" w:color="auto"/>
          </w:divBdr>
          <w:divsChild>
            <w:div w:id="355009836">
              <w:marLeft w:val="0"/>
              <w:marRight w:val="0"/>
              <w:marTop w:val="0"/>
              <w:marBottom w:val="0"/>
              <w:divBdr>
                <w:top w:val="none" w:sz="0" w:space="0" w:color="auto"/>
                <w:left w:val="none" w:sz="0" w:space="0" w:color="auto"/>
                <w:bottom w:val="none" w:sz="0" w:space="0" w:color="auto"/>
                <w:right w:val="none" w:sz="0" w:space="0" w:color="auto"/>
              </w:divBdr>
              <w:divsChild>
                <w:div w:id="19298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6837">
      <w:bodyDiv w:val="1"/>
      <w:marLeft w:val="0"/>
      <w:marRight w:val="0"/>
      <w:marTop w:val="0"/>
      <w:marBottom w:val="0"/>
      <w:divBdr>
        <w:top w:val="none" w:sz="0" w:space="0" w:color="auto"/>
        <w:left w:val="none" w:sz="0" w:space="0" w:color="auto"/>
        <w:bottom w:val="none" w:sz="0" w:space="0" w:color="auto"/>
        <w:right w:val="none" w:sz="0" w:space="0" w:color="auto"/>
      </w:divBdr>
    </w:div>
    <w:div w:id="1159923283">
      <w:bodyDiv w:val="1"/>
      <w:marLeft w:val="0"/>
      <w:marRight w:val="0"/>
      <w:marTop w:val="0"/>
      <w:marBottom w:val="0"/>
      <w:divBdr>
        <w:top w:val="none" w:sz="0" w:space="0" w:color="auto"/>
        <w:left w:val="none" w:sz="0" w:space="0" w:color="auto"/>
        <w:bottom w:val="none" w:sz="0" w:space="0" w:color="auto"/>
        <w:right w:val="none" w:sz="0" w:space="0" w:color="auto"/>
      </w:divBdr>
    </w:div>
    <w:div w:id="1162432558">
      <w:bodyDiv w:val="1"/>
      <w:marLeft w:val="0"/>
      <w:marRight w:val="0"/>
      <w:marTop w:val="0"/>
      <w:marBottom w:val="0"/>
      <w:divBdr>
        <w:top w:val="none" w:sz="0" w:space="0" w:color="auto"/>
        <w:left w:val="none" w:sz="0" w:space="0" w:color="auto"/>
        <w:bottom w:val="none" w:sz="0" w:space="0" w:color="auto"/>
        <w:right w:val="none" w:sz="0" w:space="0" w:color="auto"/>
      </w:divBdr>
    </w:div>
    <w:div w:id="1167332463">
      <w:bodyDiv w:val="1"/>
      <w:marLeft w:val="0"/>
      <w:marRight w:val="0"/>
      <w:marTop w:val="0"/>
      <w:marBottom w:val="0"/>
      <w:divBdr>
        <w:top w:val="none" w:sz="0" w:space="0" w:color="auto"/>
        <w:left w:val="none" w:sz="0" w:space="0" w:color="auto"/>
        <w:bottom w:val="none" w:sz="0" w:space="0" w:color="auto"/>
        <w:right w:val="none" w:sz="0" w:space="0" w:color="auto"/>
      </w:divBdr>
    </w:div>
    <w:div w:id="1172373948">
      <w:bodyDiv w:val="1"/>
      <w:marLeft w:val="0"/>
      <w:marRight w:val="0"/>
      <w:marTop w:val="0"/>
      <w:marBottom w:val="0"/>
      <w:divBdr>
        <w:top w:val="none" w:sz="0" w:space="0" w:color="auto"/>
        <w:left w:val="none" w:sz="0" w:space="0" w:color="auto"/>
        <w:bottom w:val="none" w:sz="0" w:space="0" w:color="auto"/>
        <w:right w:val="none" w:sz="0" w:space="0" w:color="auto"/>
      </w:divBdr>
    </w:div>
    <w:div w:id="1176922006">
      <w:bodyDiv w:val="1"/>
      <w:marLeft w:val="0"/>
      <w:marRight w:val="0"/>
      <w:marTop w:val="0"/>
      <w:marBottom w:val="0"/>
      <w:divBdr>
        <w:top w:val="none" w:sz="0" w:space="0" w:color="auto"/>
        <w:left w:val="none" w:sz="0" w:space="0" w:color="auto"/>
        <w:bottom w:val="none" w:sz="0" w:space="0" w:color="auto"/>
        <w:right w:val="none" w:sz="0" w:space="0" w:color="auto"/>
      </w:divBdr>
    </w:div>
    <w:div w:id="1187330788">
      <w:bodyDiv w:val="1"/>
      <w:marLeft w:val="0"/>
      <w:marRight w:val="0"/>
      <w:marTop w:val="0"/>
      <w:marBottom w:val="0"/>
      <w:divBdr>
        <w:top w:val="none" w:sz="0" w:space="0" w:color="auto"/>
        <w:left w:val="none" w:sz="0" w:space="0" w:color="auto"/>
        <w:bottom w:val="none" w:sz="0" w:space="0" w:color="auto"/>
        <w:right w:val="none" w:sz="0" w:space="0" w:color="auto"/>
      </w:divBdr>
      <w:divsChild>
        <w:div w:id="1614677304">
          <w:marLeft w:val="0"/>
          <w:marRight w:val="0"/>
          <w:marTop w:val="0"/>
          <w:marBottom w:val="0"/>
          <w:divBdr>
            <w:top w:val="none" w:sz="0" w:space="0" w:color="auto"/>
            <w:left w:val="none" w:sz="0" w:space="0" w:color="auto"/>
            <w:bottom w:val="none" w:sz="0" w:space="0" w:color="auto"/>
            <w:right w:val="none" w:sz="0" w:space="0" w:color="auto"/>
          </w:divBdr>
          <w:divsChild>
            <w:div w:id="801194071">
              <w:marLeft w:val="0"/>
              <w:marRight w:val="0"/>
              <w:marTop w:val="0"/>
              <w:marBottom w:val="0"/>
              <w:divBdr>
                <w:top w:val="none" w:sz="0" w:space="0" w:color="auto"/>
                <w:left w:val="none" w:sz="0" w:space="0" w:color="auto"/>
                <w:bottom w:val="none" w:sz="0" w:space="0" w:color="auto"/>
                <w:right w:val="none" w:sz="0" w:space="0" w:color="auto"/>
              </w:divBdr>
              <w:divsChild>
                <w:div w:id="195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3286">
      <w:bodyDiv w:val="1"/>
      <w:marLeft w:val="0"/>
      <w:marRight w:val="0"/>
      <w:marTop w:val="0"/>
      <w:marBottom w:val="0"/>
      <w:divBdr>
        <w:top w:val="none" w:sz="0" w:space="0" w:color="auto"/>
        <w:left w:val="none" w:sz="0" w:space="0" w:color="auto"/>
        <w:bottom w:val="none" w:sz="0" w:space="0" w:color="auto"/>
        <w:right w:val="none" w:sz="0" w:space="0" w:color="auto"/>
      </w:divBdr>
    </w:div>
    <w:div w:id="1307465923">
      <w:bodyDiv w:val="1"/>
      <w:marLeft w:val="0"/>
      <w:marRight w:val="0"/>
      <w:marTop w:val="0"/>
      <w:marBottom w:val="0"/>
      <w:divBdr>
        <w:top w:val="none" w:sz="0" w:space="0" w:color="auto"/>
        <w:left w:val="none" w:sz="0" w:space="0" w:color="auto"/>
        <w:bottom w:val="none" w:sz="0" w:space="0" w:color="auto"/>
        <w:right w:val="none" w:sz="0" w:space="0" w:color="auto"/>
      </w:divBdr>
    </w:div>
    <w:div w:id="1323779423">
      <w:bodyDiv w:val="1"/>
      <w:marLeft w:val="0"/>
      <w:marRight w:val="0"/>
      <w:marTop w:val="0"/>
      <w:marBottom w:val="0"/>
      <w:divBdr>
        <w:top w:val="none" w:sz="0" w:space="0" w:color="auto"/>
        <w:left w:val="none" w:sz="0" w:space="0" w:color="auto"/>
        <w:bottom w:val="none" w:sz="0" w:space="0" w:color="auto"/>
        <w:right w:val="none" w:sz="0" w:space="0" w:color="auto"/>
      </w:divBdr>
    </w:div>
    <w:div w:id="1345591729">
      <w:bodyDiv w:val="1"/>
      <w:marLeft w:val="0"/>
      <w:marRight w:val="0"/>
      <w:marTop w:val="0"/>
      <w:marBottom w:val="0"/>
      <w:divBdr>
        <w:top w:val="none" w:sz="0" w:space="0" w:color="auto"/>
        <w:left w:val="none" w:sz="0" w:space="0" w:color="auto"/>
        <w:bottom w:val="none" w:sz="0" w:space="0" w:color="auto"/>
        <w:right w:val="none" w:sz="0" w:space="0" w:color="auto"/>
      </w:divBdr>
    </w:div>
    <w:div w:id="1432817065">
      <w:bodyDiv w:val="1"/>
      <w:marLeft w:val="0"/>
      <w:marRight w:val="0"/>
      <w:marTop w:val="0"/>
      <w:marBottom w:val="0"/>
      <w:divBdr>
        <w:top w:val="none" w:sz="0" w:space="0" w:color="auto"/>
        <w:left w:val="none" w:sz="0" w:space="0" w:color="auto"/>
        <w:bottom w:val="none" w:sz="0" w:space="0" w:color="auto"/>
        <w:right w:val="none" w:sz="0" w:space="0" w:color="auto"/>
      </w:divBdr>
    </w:div>
    <w:div w:id="1502232003">
      <w:bodyDiv w:val="1"/>
      <w:marLeft w:val="0"/>
      <w:marRight w:val="0"/>
      <w:marTop w:val="0"/>
      <w:marBottom w:val="0"/>
      <w:divBdr>
        <w:top w:val="none" w:sz="0" w:space="0" w:color="auto"/>
        <w:left w:val="none" w:sz="0" w:space="0" w:color="auto"/>
        <w:bottom w:val="none" w:sz="0" w:space="0" w:color="auto"/>
        <w:right w:val="none" w:sz="0" w:space="0" w:color="auto"/>
      </w:divBdr>
    </w:div>
    <w:div w:id="1540821314">
      <w:bodyDiv w:val="1"/>
      <w:marLeft w:val="0"/>
      <w:marRight w:val="0"/>
      <w:marTop w:val="0"/>
      <w:marBottom w:val="0"/>
      <w:divBdr>
        <w:top w:val="none" w:sz="0" w:space="0" w:color="auto"/>
        <w:left w:val="none" w:sz="0" w:space="0" w:color="auto"/>
        <w:bottom w:val="none" w:sz="0" w:space="0" w:color="auto"/>
        <w:right w:val="none" w:sz="0" w:space="0" w:color="auto"/>
      </w:divBdr>
    </w:div>
    <w:div w:id="1543246577">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614314565">
      <w:bodyDiv w:val="1"/>
      <w:marLeft w:val="0"/>
      <w:marRight w:val="0"/>
      <w:marTop w:val="0"/>
      <w:marBottom w:val="0"/>
      <w:divBdr>
        <w:top w:val="none" w:sz="0" w:space="0" w:color="auto"/>
        <w:left w:val="none" w:sz="0" w:space="0" w:color="auto"/>
        <w:bottom w:val="none" w:sz="0" w:space="0" w:color="auto"/>
        <w:right w:val="none" w:sz="0" w:space="0" w:color="auto"/>
      </w:divBdr>
    </w:div>
    <w:div w:id="1757628100">
      <w:bodyDiv w:val="1"/>
      <w:marLeft w:val="0"/>
      <w:marRight w:val="0"/>
      <w:marTop w:val="0"/>
      <w:marBottom w:val="0"/>
      <w:divBdr>
        <w:top w:val="none" w:sz="0" w:space="0" w:color="auto"/>
        <w:left w:val="none" w:sz="0" w:space="0" w:color="auto"/>
        <w:bottom w:val="none" w:sz="0" w:space="0" w:color="auto"/>
        <w:right w:val="none" w:sz="0" w:space="0" w:color="auto"/>
      </w:divBdr>
    </w:div>
    <w:div w:id="1768771285">
      <w:bodyDiv w:val="1"/>
      <w:marLeft w:val="0"/>
      <w:marRight w:val="0"/>
      <w:marTop w:val="0"/>
      <w:marBottom w:val="0"/>
      <w:divBdr>
        <w:top w:val="none" w:sz="0" w:space="0" w:color="auto"/>
        <w:left w:val="none" w:sz="0" w:space="0" w:color="auto"/>
        <w:bottom w:val="none" w:sz="0" w:space="0" w:color="auto"/>
        <w:right w:val="none" w:sz="0" w:space="0" w:color="auto"/>
      </w:divBdr>
    </w:div>
    <w:div w:id="1906405217">
      <w:bodyDiv w:val="1"/>
      <w:marLeft w:val="0"/>
      <w:marRight w:val="0"/>
      <w:marTop w:val="0"/>
      <w:marBottom w:val="0"/>
      <w:divBdr>
        <w:top w:val="none" w:sz="0" w:space="0" w:color="auto"/>
        <w:left w:val="none" w:sz="0" w:space="0" w:color="auto"/>
        <w:bottom w:val="none" w:sz="0" w:space="0" w:color="auto"/>
        <w:right w:val="none" w:sz="0" w:space="0" w:color="auto"/>
      </w:divBdr>
    </w:div>
    <w:div w:id="1949114450">
      <w:bodyDiv w:val="1"/>
      <w:marLeft w:val="0"/>
      <w:marRight w:val="0"/>
      <w:marTop w:val="0"/>
      <w:marBottom w:val="0"/>
      <w:divBdr>
        <w:top w:val="none" w:sz="0" w:space="0" w:color="auto"/>
        <w:left w:val="none" w:sz="0" w:space="0" w:color="auto"/>
        <w:bottom w:val="none" w:sz="0" w:space="0" w:color="auto"/>
        <w:right w:val="none" w:sz="0" w:space="0" w:color="auto"/>
      </w:divBdr>
    </w:div>
    <w:div w:id="2011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biortech.2018.07.117" TargetMode="External"/><Relationship Id="rId2" Type="http://schemas.openxmlformats.org/officeDocument/2006/relationships/numbering" Target="numbering.xml"/><Relationship Id="rId16" Type="http://schemas.openxmlformats.org/officeDocument/2006/relationships/hyperlink" Target="https://doi.org/10.1016/j.biortech.2017.02.1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yperlink" Target="https://doi.org/10.1016/j.fuel.2020.119164" TargetMode="Externa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10</Pages>
  <Words>2279</Words>
  <Characters>12991</Characters>
  <Application>Microsoft Office Word</Application>
  <DocSecurity>0</DocSecurity>
  <Lines>108</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EGE ÜNİVERSİTESİ FEN BİLİMLERİ ENSTİTÜSÜ TEZ PROJE FORMU</vt:lpstr>
      <vt:lpstr>EGE ÜNİVERSİTESİ FEN BİLİMLERİ ENSTİTÜSÜ TEZ PROJE FORMU</vt:lpstr>
    </vt:vector>
  </TitlesOfParts>
  <Company>ege</Company>
  <LinksUpToDate>false</LinksUpToDate>
  <CharactersWithSpaces>15240</CharactersWithSpaces>
  <SharedDoc>false</SharedDoc>
  <HLinks>
    <vt:vector size="18" baseType="variant">
      <vt:variant>
        <vt:i4>5439561</vt:i4>
      </vt:variant>
      <vt:variant>
        <vt:i4>6</vt:i4>
      </vt:variant>
      <vt:variant>
        <vt:i4>0</vt:i4>
      </vt:variant>
      <vt:variant>
        <vt:i4>5</vt:i4>
      </vt:variant>
      <vt:variant>
        <vt:lpwstr>http://www.enerji-dunyasi.com/edergi/6/143/24/</vt:lpwstr>
      </vt:variant>
      <vt:variant>
        <vt:lpwstr>zoom=z</vt:lpwstr>
      </vt:variant>
      <vt:variant>
        <vt:i4>5439561</vt:i4>
      </vt:variant>
      <vt:variant>
        <vt:i4>3</vt:i4>
      </vt:variant>
      <vt:variant>
        <vt:i4>0</vt:i4>
      </vt:variant>
      <vt:variant>
        <vt:i4>5</vt:i4>
      </vt:variant>
      <vt:variant>
        <vt:lpwstr>http://www.enerji-dunyasi.com/edergi/6/143/24/</vt:lpwstr>
      </vt:variant>
      <vt:variant>
        <vt:lpwstr>zoom=z</vt:lpwstr>
      </vt:variant>
      <vt:variant>
        <vt:i4>4522067</vt:i4>
      </vt:variant>
      <vt:variant>
        <vt:i4>0</vt:i4>
      </vt:variant>
      <vt:variant>
        <vt:i4>0</vt:i4>
      </vt:variant>
      <vt:variant>
        <vt:i4>5</vt:i4>
      </vt:variant>
      <vt:variant>
        <vt:lpwstr>https://www.eia.gov/energyexplained/biomass/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subject/>
  <dc:creator>orhun uzdiyem</dc:creator>
  <cp:keywords/>
  <cp:lastModifiedBy>Orhun Uz</cp:lastModifiedBy>
  <cp:revision>5</cp:revision>
  <cp:lastPrinted>2020-12-08T00:57:00Z</cp:lastPrinted>
  <dcterms:created xsi:type="dcterms:W3CDTF">2024-06-21T14:05:00Z</dcterms:created>
  <dcterms:modified xsi:type="dcterms:W3CDTF">2024-06-22T10:25:00Z</dcterms:modified>
</cp:coreProperties>
</file>