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F681E" w14:textId="5419CB70" w:rsidR="00C87289" w:rsidRPr="00F93C2D" w:rsidRDefault="00E92188" w:rsidP="00E426D0">
      <w:pPr>
        <w:pStyle w:val="KonuBal"/>
        <w:spacing w:after="240"/>
        <w:jc w:val="left"/>
        <w:rPr>
          <w:rFonts w:ascii="Arial" w:hAnsi="Arial" w:cs="Arial"/>
          <w:b w:val="0"/>
          <w:lang w:val="tr-TR"/>
        </w:rPr>
      </w:pPr>
      <w:r w:rsidRPr="00F93C2D">
        <w:rPr>
          <w:noProof/>
          <w:lang w:val="tr-TR" w:eastAsia="tr-TR"/>
        </w:rPr>
        <w:drawing>
          <wp:anchor distT="0" distB="0" distL="114300" distR="114300" simplePos="0" relativeHeight="251658240" behindDoc="0" locked="0" layoutInCell="1" allowOverlap="1" wp14:anchorId="33D6CEB5" wp14:editId="6B021363">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3C2D">
        <w:rPr>
          <w:noProof/>
          <w:lang w:val="tr-TR" w:eastAsia="tr-TR"/>
        </w:rPr>
        <w:drawing>
          <wp:anchor distT="0" distB="0" distL="114300" distR="114300" simplePos="0" relativeHeight="251659264" behindDoc="0" locked="0" layoutInCell="1" allowOverlap="1" wp14:anchorId="61A21FCE" wp14:editId="2962E2B3">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0D64E" w14:textId="77777777" w:rsidR="005B4B67" w:rsidRPr="0035437F" w:rsidRDefault="005B4B67" w:rsidP="00E426D0">
      <w:pPr>
        <w:spacing w:before="30" w:after="240"/>
        <w:ind w:left="720" w:hanging="720"/>
        <w:jc w:val="center"/>
        <w:rPr>
          <w:b/>
          <w:caps/>
        </w:rPr>
      </w:pPr>
      <w:r w:rsidRPr="0035437F">
        <w:rPr>
          <w:b/>
          <w:caps/>
        </w:rPr>
        <w:t>ege üniversİtesİ</w:t>
      </w:r>
    </w:p>
    <w:p w14:paraId="669A3D62" w14:textId="77777777" w:rsidR="005B4B67" w:rsidRPr="0035437F" w:rsidRDefault="005B4B67" w:rsidP="00E426D0">
      <w:pPr>
        <w:spacing w:before="30" w:after="240"/>
        <w:ind w:left="720" w:hanging="720"/>
        <w:jc w:val="center"/>
        <w:rPr>
          <w:b/>
          <w:caps/>
        </w:rPr>
      </w:pPr>
      <w:r w:rsidRPr="0035437F">
        <w:rPr>
          <w:b/>
          <w:caps/>
        </w:rPr>
        <w:t>Fen Bİlİmlerİ Enstİtüsü</w:t>
      </w:r>
    </w:p>
    <w:p w14:paraId="6F1A278E" w14:textId="77777777" w:rsidR="00C87289" w:rsidRPr="00F93C2D" w:rsidRDefault="00C87289" w:rsidP="00E426D0">
      <w:pPr>
        <w:spacing w:after="240"/>
        <w:jc w:val="center"/>
        <w:rPr>
          <w:b/>
          <w:sz w:val="22"/>
          <w:szCs w:val="22"/>
        </w:rPr>
      </w:pPr>
    </w:p>
    <w:p w14:paraId="6F2DE99D" w14:textId="50421897" w:rsidR="00825D68" w:rsidRDefault="00DC5E55" w:rsidP="003A6D7F">
      <w:pPr>
        <w:spacing w:after="240"/>
        <w:jc w:val="center"/>
        <w:rPr>
          <w:b/>
        </w:rPr>
      </w:pPr>
      <w:r w:rsidRPr="005B4B67">
        <w:rPr>
          <w:b/>
        </w:rPr>
        <w:t>DOKTORA</w:t>
      </w:r>
      <w:r w:rsidR="00140D95" w:rsidRPr="005B4B67">
        <w:rPr>
          <w:b/>
        </w:rPr>
        <w:t xml:space="preserve"> </w:t>
      </w:r>
      <w:r w:rsidR="00825D68" w:rsidRPr="005B4B67">
        <w:rPr>
          <w:b/>
        </w:rPr>
        <w:t>TEZ</w:t>
      </w:r>
      <w:r w:rsidR="00F3140D" w:rsidRPr="005B4B67">
        <w:rPr>
          <w:b/>
        </w:rPr>
        <w:t xml:space="preserve"> İZLEME RAPORU</w:t>
      </w:r>
      <w:r w:rsidR="008661B0" w:rsidRPr="005B4B67">
        <w:rPr>
          <w:b/>
        </w:rPr>
        <w:t>-</w:t>
      </w:r>
      <w:r w:rsidR="001A1916">
        <w:rPr>
          <w:b/>
        </w:rPr>
        <w:t>2</w:t>
      </w:r>
    </w:p>
    <w:p w14:paraId="4AC01BF2" w14:textId="77777777" w:rsidR="003A6D7F" w:rsidRPr="005B4B67" w:rsidRDefault="003A6D7F" w:rsidP="003A6D7F">
      <w:pPr>
        <w:spacing w:after="240"/>
        <w:jc w:val="center"/>
        <w:rPr>
          <w:b/>
          <w:u w:val="single"/>
        </w:rPr>
      </w:pPr>
    </w:p>
    <w:p w14:paraId="65B328BD" w14:textId="09B3F086" w:rsidR="00825D68" w:rsidRPr="005B4B67" w:rsidRDefault="00825D68" w:rsidP="003A6D7F">
      <w:pPr>
        <w:spacing w:before="240" w:after="240"/>
        <w:rPr>
          <w:b/>
          <w:u w:val="single"/>
        </w:rPr>
      </w:pPr>
      <w:r w:rsidRPr="005B4B67">
        <w:rPr>
          <w:b/>
          <w:u w:val="single"/>
        </w:rPr>
        <w:t>A. TEZ PROJESİNE İLİŞKİN GENEL BİLGİLER</w:t>
      </w:r>
    </w:p>
    <w:p w14:paraId="252ED000" w14:textId="5483C3AB" w:rsidR="006855EC" w:rsidRPr="005B4B67" w:rsidRDefault="00825D68" w:rsidP="003A6D7F">
      <w:pPr>
        <w:tabs>
          <w:tab w:val="left" w:pos="1620"/>
        </w:tabs>
        <w:spacing w:after="240" w:line="276" w:lineRule="auto"/>
        <w:jc w:val="both"/>
        <w:rPr>
          <w:b/>
        </w:rPr>
      </w:pPr>
      <w:r w:rsidRPr="005B4B67">
        <w:rPr>
          <w:b/>
        </w:rPr>
        <w:t>A.1 Tezin Adı:</w:t>
      </w:r>
      <w:r w:rsidR="005B4B67">
        <w:rPr>
          <w:b/>
        </w:rPr>
        <w:tab/>
      </w:r>
      <w:r w:rsidR="008661B0" w:rsidRPr="005B4B67">
        <w:rPr>
          <w:bCs/>
        </w:rPr>
        <w:t xml:space="preserve">Biyokütleden Elde Edilen Biyoyağ Kompozisyonunun Makine Öğrenmesi ile </w:t>
      </w:r>
      <w:r w:rsidR="005B4B67">
        <w:rPr>
          <w:bCs/>
        </w:rPr>
        <w:br/>
      </w:r>
      <w:r w:rsidR="005B4B67">
        <w:rPr>
          <w:bCs/>
        </w:rPr>
        <w:tab/>
      </w:r>
      <w:r w:rsidR="008661B0" w:rsidRPr="005B4B67">
        <w:rPr>
          <w:bCs/>
        </w:rPr>
        <w:t>Tahmini ve Model Öngörülü Kontrol Tabanlı Süreç Optimizasyonu</w:t>
      </w:r>
    </w:p>
    <w:p w14:paraId="4534933F" w14:textId="5ADD9D2B" w:rsidR="00825D68" w:rsidRPr="003A6D7F" w:rsidRDefault="00774CB3" w:rsidP="003A6D7F">
      <w:pPr>
        <w:spacing w:after="240"/>
        <w:jc w:val="both"/>
        <w:rPr>
          <w:bCs/>
          <w:color w:val="FF0000"/>
        </w:rPr>
      </w:pPr>
      <w:r w:rsidRPr="005B4B67">
        <w:rPr>
          <w:b/>
        </w:rPr>
        <w:t>A.2 Tez</w:t>
      </w:r>
      <w:r w:rsidR="00D46E24" w:rsidRPr="005B4B67">
        <w:rPr>
          <w:b/>
        </w:rPr>
        <w:t xml:space="preserve"> Danışmanı ve Yürütücüsü </w:t>
      </w:r>
    </w:p>
    <w:p w14:paraId="0D01BC85" w14:textId="0EABB604" w:rsidR="00C87289" w:rsidRPr="005B4B67" w:rsidRDefault="00D46E24" w:rsidP="003A6D7F">
      <w:pPr>
        <w:numPr>
          <w:ilvl w:val="0"/>
          <w:numId w:val="18"/>
        </w:numPr>
        <w:tabs>
          <w:tab w:val="left" w:pos="3060"/>
        </w:tabs>
        <w:spacing w:after="240"/>
      </w:pPr>
      <w:r w:rsidRPr="005B4B67">
        <w:rPr>
          <w:b/>
        </w:rPr>
        <w:t>Tez Danışmanı</w:t>
      </w:r>
      <w:r w:rsidR="00246C1B" w:rsidRPr="005B4B67">
        <w:rPr>
          <w:b/>
        </w:rPr>
        <w:t xml:space="preserve">: </w:t>
      </w:r>
      <w:r w:rsidR="007A06C6" w:rsidRPr="005B4B67">
        <w:rPr>
          <w:b/>
        </w:rPr>
        <w:tab/>
      </w:r>
      <w:r w:rsidRPr="005B4B67">
        <w:t xml:space="preserve">Prof. Dr. Hayati OLGUN </w:t>
      </w:r>
    </w:p>
    <w:p w14:paraId="794A216E" w14:textId="49C8A2AF" w:rsidR="00F3140D" w:rsidRPr="005B4B67" w:rsidRDefault="004223AA" w:rsidP="003A6D7F">
      <w:pPr>
        <w:numPr>
          <w:ilvl w:val="0"/>
          <w:numId w:val="18"/>
        </w:numPr>
        <w:tabs>
          <w:tab w:val="left" w:pos="3060"/>
        </w:tabs>
        <w:spacing w:after="240"/>
        <w:rPr>
          <w:bCs/>
        </w:rPr>
      </w:pPr>
      <w:r w:rsidRPr="005B4B67">
        <w:rPr>
          <w:b/>
        </w:rPr>
        <w:t xml:space="preserve">Tez </w:t>
      </w:r>
      <w:r w:rsidR="00D46E24" w:rsidRPr="005B4B67">
        <w:rPr>
          <w:b/>
        </w:rPr>
        <w:t>İzleme Komitesi</w:t>
      </w:r>
      <w:r w:rsidR="00B51272" w:rsidRPr="005B4B67">
        <w:rPr>
          <w:b/>
        </w:rPr>
        <w:t>:</w:t>
      </w:r>
      <w:r w:rsidR="00A235C0" w:rsidRPr="005B4B67">
        <w:rPr>
          <w:b/>
        </w:rPr>
        <w:t xml:space="preserve"> </w:t>
      </w:r>
      <w:r w:rsidR="007A06C6" w:rsidRPr="005B4B67">
        <w:rPr>
          <w:b/>
        </w:rPr>
        <w:tab/>
      </w:r>
      <w:r w:rsidR="00A235C0" w:rsidRPr="005B4B67">
        <w:rPr>
          <w:bCs/>
        </w:rPr>
        <w:t xml:space="preserve">Prof. Dr. Hayati </w:t>
      </w:r>
      <w:r w:rsidR="006B2909" w:rsidRPr="005B4B67">
        <w:rPr>
          <w:bCs/>
        </w:rPr>
        <w:t>OLGUN,</w:t>
      </w:r>
      <w:r w:rsidR="006B2909" w:rsidRPr="005B4B67">
        <w:rPr>
          <w:b/>
        </w:rPr>
        <w:t xml:space="preserve"> </w:t>
      </w:r>
      <w:r w:rsidR="007A06C6" w:rsidRPr="005B4B67">
        <w:rPr>
          <w:bCs/>
        </w:rPr>
        <w:t>Prof. Dr. Harun Kemal ÖZTÜRK</w:t>
      </w:r>
      <w:r w:rsidR="006B2909" w:rsidRPr="005B4B67">
        <w:rPr>
          <w:bCs/>
        </w:rPr>
        <w:t>,</w:t>
      </w:r>
      <w:r w:rsidR="007A06C6" w:rsidRPr="005B4B67">
        <w:rPr>
          <w:bCs/>
        </w:rPr>
        <w:br/>
      </w:r>
      <w:r w:rsidR="007A06C6" w:rsidRPr="005B4B67">
        <w:rPr>
          <w:bCs/>
        </w:rPr>
        <w:tab/>
      </w:r>
      <w:r w:rsidR="006B2909" w:rsidRPr="005B4B67">
        <w:rPr>
          <w:bCs/>
        </w:rPr>
        <w:t>Dr. Öğretim Üyesi Özben KUTLU</w:t>
      </w:r>
    </w:p>
    <w:p w14:paraId="6663B8CD" w14:textId="5B3351FF" w:rsidR="00246C1B" w:rsidRPr="005B4B67" w:rsidRDefault="00F3140D" w:rsidP="003A6D7F">
      <w:pPr>
        <w:numPr>
          <w:ilvl w:val="0"/>
          <w:numId w:val="18"/>
        </w:numPr>
        <w:tabs>
          <w:tab w:val="left" w:pos="3060"/>
        </w:tabs>
        <w:spacing w:after="240"/>
      </w:pPr>
      <w:r w:rsidRPr="005B4B67">
        <w:rPr>
          <w:b/>
        </w:rPr>
        <w:t>Tez Yürütücüsü:</w:t>
      </w:r>
      <w:r w:rsidRPr="005B4B67">
        <w:t xml:space="preserve"> </w:t>
      </w:r>
      <w:r w:rsidR="007A06C6" w:rsidRPr="005B4B67">
        <w:tab/>
        <w:t>Orhun UZDİYEM</w:t>
      </w:r>
      <w:r w:rsidR="00246C1B" w:rsidRPr="005B4B67">
        <w:t xml:space="preserve">            </w:t>
      </w:r>
      <w:r w:rsidR="00B51272" w:rsidRPr="005B4B67">
        <w:t xml:space="preserve">                           </w:t>
      </w:r>
      <w:r w:rsidR="009D1518" w:rsidRPr="005B4B67">
        <w:t xml:space="preserve"> </w:t>
      </w:r>
      <w:r w:rsidR="00B51272" w:rsidRPr="005B4B67">
        <w:t xml:space="preserve"> </w:t>
      </w:r>
    </w:p>
    <w:p w14:paraId="3F03D67B" w14:textId="2610BFE9" w:rsidR="00825D68" w:rsidRPr="003A6D7F" w:rsidRDefault="00825D68" w:rsidP="003A6D7F">
      <w:pPr>
        <w:tabs>
          <w:tab w:val="left" w:pos="4230"/>
        </w:tabs>
        <w:spacing w:after="240"/>
      </w:pPr>
      <w:r w:rsidRPr="005B4B67">
        <w:rPr>
          <w:b/>
        </w:rPr>
        <w:t>A.</w:t>
      </w:r>
      <w:r w:rsidR="00F3140D" w:rsidRPr="005B4B67">
        <w:rPr>
          <w:b/>
        </w:rPr>
        <w:t>3</w:t>
      </w:r>
      <w:r w:rsidRPr="005B4B67">
        <w:rPr>
          <w:b/>
        </w:rPr>
        <w:t xml:space="preserve"> Tezin Yürütüldüğü Anabilim </w:t>
      </w:r>
      <w:r w:rsidR="00B51272" w:rsidRPr="005B4B67">
        <w:rPr>
          <w:b/>
        </w:rPr>
        <w:t xml:space="preserve">Dalı: </w:t>
      </w:r>
      <w:r w:rsidR="005B4B67">
        <w:rPr>
          <w:b/>
        </w:rPr>
        <w:tab/>
      </w:r>
      <w:r w:rsidR="001402A4" w:rsidRPr="005B4B67">
        <w:t>Güneş Enerjisi Enstitüsü</w:t>
      </w:r>
      <w:r w:rsidR="00F3140D" w:rsidRPr="005B4B67">
        <w:t xml:space="preserve"> - </w:t>
      </w:r>
      <w:r w:rsidR="005B4B67">
        <w:br/>
      </w:r>
      <w:r w:rsidR="005B4B67">
        <w:tab/>
      </w:r>
      <w:r w:rsidR="001402A4" w:rsidRPr="005B4B67">
        <w:t xml:space="preserve">Enerji </w:t>
      </w:r>
      <w:r w:rsidR="00B51272" w:rsidRPr="005B4B67">
        <w:t>Teknolojisi</w:t>
      </w:r>
      <w:r w:rsidR="00F3140D" w:rsidRPr="005B4B67">
        <w:t xml:space="preserve"> Bilim Dalı</w:t>
      </w:r>
    </w:p>
    <w:p w14:paraId="143A6854" w14:textId="6B9F1A4B" w:rsidR="00774CB3" w:rsidRPr="003A6D7F" w:rsidRDefault="00825D68" w:rsidP="003A6D7F">
      <w:pPr>
        <w:spacing w:after="240"/>
      </w:pPr>
      <w:r w:rsidRPr="005B4B67">
        <w:rPr>
          <w:b/>
        </w:rPr>
        <w:t>A.</w:t>
      </w:r>
      <w:r w:rsidR="00F3140D" w:rsidRPr="005B4B67">
        <w:rPr>
          <w:b/>
        </w:rPr>
        <w:t>4</w:t>
      </w:r>
      <w:r w:rsidRPr="005B4B67">
        <w:rPr>
          <w:b/>
        </w:rPr>
        <w:t xml:space="preserve"> Tezin Yürütülmesinde </w:t>
      </w:r>
      <w:r w:rsidR="003D1E6C" w:rsidRPr="005B4B67">
        <w:rPr>
          <w:b/>
        </w:rPr>
        <w:t>İş birliği</w:t>
      </w:r>
      <w:r w:rsidRPr="005B4B67">
        <w:rPr>
          <w:b/>
        </w:rPr>
        <w:t xml:space="preserve"> Yapılacak Kurum ve </w:t>
      </w:r>
      <w:r w:rsidR="00B51272" w:rsidRPr="005B4B67">
        <w:rPr>
          <w:b/>
        </w:rPr>
        <w:t>Kuruluşlar:</w:t>
      </w:r>
      <w:r w:rsidR="00F56C29" w:rsidRPr="005B4B67">
        <w:t xml:space="preserve"> </w:t>
      </w:r>
      <w:r w:rsidR="007A06C6" w:rsidRPr="005B4B67">
        <w:t>-</w:t>
      </w:r>
    </w:p>
    <w:p w14:paraId="4CD92F13" w14:textId="20BE85EC" w:rsidR="00F70253" w:rsidRPr="00E426D0" w:rsidRDefault="00825D68" w:rsidP="003A6D7F">
      <w:pPr>
        <w:spacing w:after="240"/>
        <w:rPr>
          <w:b/>
        </w:rPr>
      </w:pPr>
      <w:r w:rsidRPr="005B4B67">
        <w:rPr>
          <w:b/>
        </w:rPr>
        <w:t>A.</w:t>
      </w:r>
      <w:r w:rsidR="00F3140D" w:rsidRPr="005B4B67">
        <w:rPr>
          <w:b/>
        </w:rPr>
        <w:t>5</w:t>
      </w:r>
      <w:r w:rsidRPr="005B4B67">
        <w:rPr>
          <w:b/>
        </w:rPr>
        <w:t xml:space="preserve"> Tezin Başlangıç ve Bitiş </w:t>
      </w:r>
      <w:r w:rsidR="00F56C29" w:rsidRPr="005B4B67">
        <w:rPr>
          <w:b/>
        </w:rPr>
        <w:t xml:space="preserve">Tarihi: </w:t>
      </w:r>
      <w:r w:rsidR="007A06C6" w:rsidRPr="005B4B67">
        <w:t>02</w:t>
      </w:r>
      <w:r w:rsidR="00F93C2D" w:rsidRPr="005B4B67">
        <w:t>/0</w:t>
      </w:r>
      <w:r w:rsidR="007A06C6" w:rsidRPr="005B4B67">
        <w:t>1</w:t>
      </w:r>
      <w:r w:rsidR="00F93C2D" w:rsidRPr="005B4B67">
        <w:t>/202</w:t>
      </w:r>
      <w:r w:rsidR="007A06C6" w:rsidRPr="005B4B67">
        <w:t>4</w:t>
      </w:r>
      <w:r w:rsidR="00F93C2D" w:rsidRPr="005B4B67">
        <w:t xml:space="preserve"> -  </w:t>
      </w:r>
      <w:r w:rsidR="007A06C6" w:rsidRPr="005B4B67">
        <w:t>02/01/</w:t>
      </w:r>
      <w:r w:rsidR="00F93C2D" w:rsidRPr="005B4B67">
        <w:t>202</w:t>
      </w:r>
      <w:r w:rsidR="007A06C6" w:rsidRPr="005B4B67">
        <w:t>6</w:t>
      </w:r>
    </w:p>
    <w:p w14:paraId="040EB55D" w14:textId="5C89779C" w:rsidR="00825D68" w:rsidRPr="005B4B67" w:rsidRDefault="00C337DC" w:rsidP="00E426D0">
      <w:pPr>
        <w:spacing w:after="240"/>
        <w:rPr>
          <w:b/>
          <w:u w:val="single"/>
        </w:rPr>
      </w:pPr>
      <w:r w:rsidRPr="005B4B67">
        <w:rPr>
          <w:b/>
          <w:u w:val="single"/>
        </w:rPr>
        <w:t>B. TEZ</w:t>
      </w:r>
      <w:r w:rsidR="00825D68" w:rsidRPr="005B4B67">
        <w:rPr>
          <w:b/>
          <w:u w:val="single"/>
        </w:rPr>
        <w:t xml:space="preserve">İN </w:t>
      </w:r>
      <w:r w:rsidR="00F3140D" w:rsidRPr="005B4B67">
        <w:rPr>
          <w:b/>
          <w:u w:val="single"/>
        </w:rPr>
        <w:t>PLANLANMASI VE YAPILAN ÇALIŞMALAR</w:t>
      </w:r>
    </w:p>
    <w:p w14:paraId="7C8DE23E" w14:textId="27CF8D67" w:rsidR="008B25E8" w:rsidRPr="005B4B67" w:rsidRDefault="00825D68" w:rsidP="00E426D0">
      <w:pPr>
        <w:autoSpaceDE w:val="0"/>
        <w:autoSpaceDN w:val="0"/>
        <w:adjustRightInd w:val="0"/>
        <w:spacing w:after="240" w:line="360" w:lineRule="auto"/>
        <w:jc w:val="both"/>
      </w:pPr>
      <w:r w:rsidRPr="005B4B67">
        <w:rPr>
          <w:b/>
          <w:bCs/>
        </w:rPr>
        <w:t>B.1 Tez</w:t>
      </w:r>
      <w:r w:rsidR="00C337DC" w:rsidRPr="005B4B67">
        <w:rPr>
          <w:b/>
          <w:bCs/>
        </w:rPr>
        <w:t xml:space="preserve">in </w:t>
      </w:r>
      <w:r w:rsidR="004B5225" w:rsidRPr="005B4B67">
        <w:rPr>
          <w:b/>
          <w:bCs/>
        </w:rPr>
        <w:t>Amacı:</w:t>
      </w:r>
    </w:p>
    <w:p w14:paraId="351413C2" w14:textId="2C9E7791" w:rsidR="007E0D23"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Bu tez çalışmasında b</w:t>
      </w:r>
      <w:r w:rsidRPr="00E66795">
        <w:rPr>
          <w:rFonts w:ascii="Times New Roman" w:hAnsi="Times New Roman" w:cs="Times New Roman"/>
          <w:sz w:val="24"/>
          <w:szCs w:val="24"/>
        </w:rPr>
        <w:t xml:space="preserve">iyokütlenin yavaş pirolizi sırasında ortaya </w:t>
      </w:r>
      <w:r>
        <w:rPr>
          <w:rFonts w:ascii="Times New Roman" w:hAnsi="Times New Roman" w:cs="Times New Roman"/>
          <w:sz w:val="24"/>
          <w:szCs w:val="24"/>
        </w:rPr>
        <w:t xml:space="preserve">çıkan </w:t>
      </w:r>
      <w:r w:rsidRPr="00E66795">
        <w:rPr>
          <w:rFonts w:ascii="Times New Roman" w:hAnsi="Times New Roman" w:cs="Times New Roman"/>
          <w:sz w:val="24"/>
          <w:szCs w:val="24"/>
        </w:rPr>
        <w:t>ürün biyoyağ</w:t>
      </w:r>
      <w:r>
        <w:rPr>
          <w:rFonts w:ascii="Times New Roman" w:hAnsi="Times New Roman" w:cs="Times New Roman"/>
          <w:sz w:val="24"/>
          <w:szCs w:val="24"/>
        </w:rPr>
        <w:t>ın değerlendirilerek katma değerli ürüne dönüştürülmesi üzerinde tasarlanmıştır</w:t>
      </w:r>
      <w:r w:rsidRPr="00E66795">
        <w:rPr>
          <w:rFonts w:ascii="Times New Roman" w:hAnsi="Times New Roman" w:cs="Times New Roman"/>
          <w:sz w:val="24"/>
          <w:szCs w:val="24"/>
        </w:rPr>
        <w:t xml:space="preserve">. Biyoyağ, </w:t>
      </w:r>
      <w:r>
        <w:rPr>
          <w:rFonts w:ascii="Times New Roman" w:hAnsi="Times New Roman" w:cs="Times New Roman"/>
          <w:sz w:val="24"/>
          <w:szCs w:val="24"/>
        </w:rPr>
        <w:t>petrol türevlerine alternatif olabilecek değerli hidrokarbonları içeren bir üründür.</w:t>
      </w:r>
      <w:r w:rsidRPr="00E66795">
        <w:rPr>
          <w:rFonts w:ascii="Times New Roman" w:hAnsi="Times New Roman" w:cs="Times New Roman"/>
          <w:sz w:val="24"/>
          <w:szCs w:val="24"/>
        </w:rPr>
        <w:t xml:space="preserve"> Ancak, biyokütlenin </w:t>
      </w:r>
      <w:r w:rsidRPr="00CC2E17">
        <w:rPr>
          <w:rFonts w:ascii="Times New Roman" w:hAnsi="Times New Roman" w:cs="Times New Roman"/>
          <w:sz w:val="24"/>
          <w:szCs w:val="24"/>
        </w:rPr>
        <w:t>türüne ve proses koşullarına bağlı olarak</w:t>
      </w:r>
      <w:r w:rsidRPr="00E66795">
        <w:rPr>
          <w:rFonts w:ascii="Times New Roman" w:hAnsi="Times New Roman" w:cs="Times New Roman"/>
          <w:sz w:val="24"/>
          <w:szCs w:val="24"/>
        </w:rPr>
        <w:t xml:space="preserve"> biyoyağ içeriği de oldukça </w:t>
      </w:r>
      <w:r>
        <w:rPr>
          <w:rFonts w:ascii="Times New Roman" w:hAnsi="Times New Roman" w:cs="Times New Roman"/>
          <w:sz w:val="24"/>
          <w:szCs w:val="24"/>
        </w:rPr>
        <w:t>değişkenlik gösterir [Zhang et al, 2017]</w:t>
      </w:r>
      <w:r w:rsidRPr="00E66795">
        <w:rPr>
          <w:rFonts w:ascii="Times New Roman" w:hAnsi="Times New Roman" w:cs="Times New Roman"/>
          <w:sz w:val="24"/>
          <w:szCs w:val="24"/>
        </w:rPr>
        <w:t>. Bu durum, biyoyağın işlenmesi ve değerlendirilmesi süreçlerini karmaşıklaştırmaktadır. Çünkü biyoyağın işleneceği prosesin seçimi</w:t>
      </w:r>
      <w:r>
        <w:rPr>
          <w:rFonts w:ascii="Times New Roman" w:hAnsi="Times New Roman" w:cs="Times New Roman"/>
          <w:sz w:val="24"/>
          <w:szCs w:val="24"/>
        </w:rPr>
        <w:t>nde temel parametre</w:t>
      </w:r>
      <w:r w:rsidRPr="00E66795">
        <w:rPr>
          <w:rFonts w:ascii="Times New Roman" w:hAnsi="Times New Roman" w:cs="Times New Roman"/>
          <w:sz w:val="24"/>
          <w:szCs w:val="24"/>
        </w:rPr>
        <w:t xml:space="preserve"> </w:t>
      </w:r>
      <w:r>
        <w:rPr>
          <w:rFonts w:ascii="Times New Roman" w:hAnsi="Times New Roman" w:cs="Times New Roman"/>
          <w:sz w:val="24"/>
          <w:szCs w:val="24"/>
        </w:rPr>
        <w:t>biyoyağ kompozisyonudur</w:t>
      </w:r>
      <w:r w:rsidRPr="00E66795">
        <w:rPr>
          <w:rFonts w:ascii="Times New Roman" w:hAnsi="Times New Roman" w:cs="Times New Roman"/>
          <w:sz w:val="24"/>
          <w:szCs w:val="24"/>
        </w:rPr>
        <w:t xml:space="preserve">. Ayrıca biyoyağ kalitesinin düşük </w:t>
      </w:r>
      <w:r>
        <w:rPr>
          <w:rFonts w:ascii="Times New Roman" w:hAnsi="Times New Roman" w:cs="Times New Roman"/>
          <w:sz w:val="24"/>
          <w:szCs w:val="24"/>
        </w:rPr>
        <w:t>olma ihtimali de</w:t>
      </w:r>
      <w:r w:rsidRPr="00E66795">
        <w:rPr>
          <w:rFonts w:ascii="Times New Roman" w:hAnsi="Times New Roman" w:cs="Times New Roman"/>
          <w:sz w:val="24"/>
          <w:szCs w:val="24"/>
        </w:rPr>
        <w:t xml:space="preserve"> uygulama alanını daraltmaktadır</w:t>
      </w:r>
      <w:r>
        <w:rPr>
          <w:rFonts w:ascii="Times New Roman" w:hAnsi="Times New Roman" w:cs="Times New Roman"/>
          <w:sz w:val="24"/>
          <w:szCs w:val="24"/>
        </w:rPr>
        <w:t xml:space="preserve"> [Keskin and Duman, 2020]</w:t>
      </w:r>
      <w:r w:rsidRPr="00E66795">
        <w:rPr>
          <w:rFonts w:ascii="Times New Roman" w:hAnsi="Times New Roman" w:cs="Times New Roman"/>
          <w:sz w:val="24"/>
          <w:szCs w:val="24"/>
        </w:rPr>
        <w:t xml:space="preserve">. </w:t>
      </w:r>
      <w:r w:rsidRPr="00CD41C5">
        <w:rPr>
          <w:rFonts w:ascii="Times New Roman" w:hAnsi="Times New Roman" w:cs="Times New Roman"/>
          <w:sz w:val="24"/>
          <w:szCs w:val="24"/>
        </w:rPr>
        <w:t>Bu nedenlerle</w:t>
      </w:r>
      <w:r>
        <w:rPr>
          <w:rFonts w:ascii="Times New Roman" w:hAnsi="Times New Roman" w:cs="Times New Roman"/>
          <w:sz w:val="24"/>
          <w:szCs w:val="24"/>
        </w:rPr>
        <w:t xml:space="preserve"> yükseltme reaksiyonları için pahalı proseslere ihtiyaç duyabilecek biyoyağın nasıl değerlendirileceğine karar vermek zorlaşmaktadır.</w:t>
      </w:r>
    </w:p>
    <w:p w14:paraId="5E46BFAF" w14:textId="565DB00B" w:rsidR="007E0D23" w:rsidRPr="00E66795"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bir yükseltgenme/indirgenme proseslerine ihtiyaç duyması sebebiyle ticari piroliz sistemlerinde verimli bir şekilde değerlendirilememektedir.</w:t>
      </w:r>
    </w:p>
    <w:p w14:paraId="38C8D1FF" w14:textId="7AB3B74C" w:rsidR="00107A60" w:rsidRPr="005B4B67" w:rsidRDefault="007E0D23" w:rsidP="00E426D0">
      <w:pPr>
        <w:spacing w:after="240" w:line="360" w:lineRule="auto"/>
        <w:jc w:val="both"/>
      </w:pPr>
      <w:r w:rsidRPr="00EE0083">
        <w:t>Bu çalışmanın temel amacı, biyokütlenin özelliklerine göre biyoyağ içeriğin</w:t>
      </w:r>
      <w:r>
        <w:t>i</w:t>
      </w:r>
      <w:r w:rsidRPr="00EE0083">
        <w:t xml:space="preserve"> tahmin edebilen bir </w:t>
      </w:r>
      <w:r>
        <w:t xml:space="preserve">yapay zeka modeli geliştirmek </w:t>
      </w:r>
      <w:r w:rsidRPr="00EE0083">
        <w:t xml:space="preserve">ve bu tahminler doğrultusunda biyoyağdan üretilebilecek ürünlerin belirlenmesine yardımcı olacak bir model öngörülü kontrol (MÖK) senaryosu geliştirmektir. </w:t>
      </w:r>
    </w:p>
    <w:p w14:paraId="0B2D051F" w14:textId="47AA87D8" w:rsidR="00825D68" w:rsidRPr="001A1916" w:rsidRDefault="00C227F5" w:rsidP="001A1916">
      <w:pPr>
        <w:spacing w:after="240" w:line="360" w:lineRule="auto"/>
        <w:ind w:left="540" w:hanging="540"/>
        <w:rPr>
          <w:b/>
          <w:bCs/>
        </w:rPr>
      </w:pPr>
      <w:r w:rsidRPr="001A1916">
        <w:rPr>
          <w:b/>
          <w:bCs/>
        </w:rPr>
        <w:t>B.2</w:t>
      </w:r>
      <w:r w:rsidR="00825D68" w:rsidRPr="001A1916">
        <w:rPr>
          <w:b/>
          <w:bCs/>
        </w:rPr>
        <w:t xml:space="preserve"> </w:t>
      </w:r>
      <w:r w:rsidRPr="001A1916">
        <w:rPr>
          <w:b/>
          <w:bCs/>
        </w:rPr>
        <w:t xml:space="preserve">Dönem İçerisinde Yapılan </w:t>
      </w:r>
      <w:r w:rsidR="002D15E8" w:rsidRPr="001A1916">
        <w:rPr>
          <w:b/>
          <w:bCs/>
        </w:rPr>
        <w:t>Çalışmalar:</w:t>
      </w:r>
    </w:p>
    <w:p w14:paraId="06CFC9FF" w14:textId="77777777" w:rsidR="00F30689" w:rsidRDefault="00F30689" w:rsidP="001A1916">
      <w:pPr>
        <w:spacing w:after="240" w:line="360" w:lineRule="auto"/>
        <w:jc w:val="both"/>
      </w:pPr>
      <w:r>
        <w:t>Çalışmanın bu aşamasında biyokütleden piroliz ile üretilen biyoyağın içeriğini tahmin edecek bir sistem geliştirilmiştir. Geliştirilen sistemde pyhton programlama dili ve random forest makine öğrenmesi algoritması kullanılmıştır. Yazılan kodlar ve kodların çalıştırılması sonucu oluşturulan grafikler ekte yer almaktadır.</w:t>
      </w:r>
    </w:p>
    <w:p w14:paraId="3ACF54ED" w14:textId="6C84FB79" w:rsidR="001A1916" w:rsidRPr="001A1916" w:rsidRDefault="001A1916" w:rsidP="001A1916">
      <w:pPr>
        <w:spacing w:after="240" w:line="360" w:lineRule="auto"/>
        <w:jc w:val="both"/>
      </w:pPr>
      <w:r w:rsidRPr="006277DA">
        <w:t>Geliştirilen sistem, biyoyağ kompozisyonunun tahmini için üç temel modül üzerine inşa edilmiştir. İlk modül veri toplama ve ön işleme süreçlerini yönetmekte, ikinci modül Random Forest model eğitimini gerçekleştirmekte ve üçüncü modül ise tahmin ve değerlendirme işlemlerini yürütmektedir. Bu modüler yapı, sistemin bakımını ve güncellemelerini kolaylaştırırken, her bir bileşenin bağımsız olarak optimize edilebilmesine olanak sağlamaktadır.</w:t>
      </w:r>
    </w:p>
    <w:p w14:paraId="6B32B60B" w14:textId="22F2FFDE" w:rsidR="001A1916" w:rsidRPr="001A1916" w:rsidRDefault="001A1916" w:rsidP="001A1916">
      <w:pPr>
        <w:spacing w:after="240" w:line="360" w:lineRule="auto"/>
        <w:rPr>
          <w:b/>
          <w:bCs/>
        </w:rPr>
      </w:pPr>
      <w:r w:rsidRPr="001A1916">
        <w:rPr>
          <w:b/>
          <w:bCs/>
        </w:rPr>
        <w:t>B.2.1 Veri önişleme algoritması</w:t>
      </w:r>
    </w:p>
    <w:p w14:paraId="3DA42EA6" w14:textId="77777777" w:rsidR="001A1916" w:rsidRDefault="001A1916" w:rsidP="001A1916">
      <w:pPr>
        <w:spacing w:after="240" w:line="360" w:lineRule="auto"/>
        <w:jc w:val="both"/>
      </w:pPr>
      <w:r w:rsidRPr="006277DA">
        <w:t>Veri ön işleme aşaması, ham verinin model eğitimine uygun hale getirilmesi için bir dizi kritik adımdan oluşmaktadır. Algoritma öncelikle SQL Server veritabanına bağlanarak Biomass, Experiment ve Biooil tablolarından verileri çekmekte, ardından bu verileri BiomassId ve ExperimentId alanlarını kullanarak birleştirmektedir. Sayısal kolonlar üzerinde kapsamlı bir temizleme işlemi gerçekleştirilmekte, eksik değerler medyan değerleriyle doldurulmakta ve özellikler standartlaştırılmaktadır. Son olarak, veri seti eğitim ve test setlerine ayrılarak CSV dosyaları halinde kaydedilmektedir.</w:t>
      </w:r>
      <w:r w:rsidRPr="001A1916">
        <w:t xml:space="preserve"> Veri önişleme algoritmasını psuedokodu aşağıdadır:</w:t>
      </w:r>
    </w:p>
    <w:p w14:paraId="39C1F3AE" w14:textId="77777777" w:rsidR="00F30689" w:rsidRPr="001A1916" w:rsidRDefault="00F30689" w:rsidP="001A1916">
      <w:pPr>
        <w:spacing w:after="240" w:line="360" w:lineRule="auto"/>
        <w:jc w:val="both"/>
      </w:pPr>
    </w:p>
    <w:p w14:paraId="5E9E73BD" w14:textId="77777777" w:rsidR="001A1916" w:rsidRPr="001A1916" w:rsidRDefault="001A1916" w:rsidP="001A1916">
      <w:pPr>
        <w:spacing w:after="240" w:line="276" w:lineRule="auto"/>
        <w:rPr>
          <w:i/>
          <w:iCs/>
        </w:rPr>
      </w:pPr>
      <w:r w:rsidRPr="001A1916">
        <w:rPr>
          <w:i/>
          <w:iCs/>
        </w:rPr>
        <w:lastRenderedPageBreak/>
        <w:t xml:space="preserve">    - SQL Server bağlantısını kur</w:t>
      </w:r>
    </w:p>
    <w:p w14:paraId="7FCB06E7" w14:textId="77777777" w:rsidR="001A1916" w:rsidRPr="001A1916" w:rsidRDefault="001A1916" w:rsidP="001A1916">
      <w:pPr>
        <w:spacing w:after="240" w:line="276" w:lineRule="auto"/>
        <w:rPr>
          <w:i/>
          <w:iCs/>
        </w:rPr>
      </w:pPr>
      <w:r w:rsidRPr="001A1916">
        <w:rPr>
          <w:i/>
          <w:iCs/>
        </w:rPr>
        <w:t xml:space="preserve">    - Biomass, Experiment ve Biooil tablolarından verileri çek</w:t>
      </w:r>
    </w:p>
    <w:p w14:paraId="2AD4C5AE" w14:textId="77777777" w:rsidR="001A1916" w:rsidRPr="001A1916" w:rsidRDefault="001A1916" w:rsidP="001A1916">
      <w:pPr>
        <w:spacing w:after="240" w:line="276" w:lineRule="auto"/>
        <w:rPr>
          <w:i/>
          <w:iCs/>
        </w:rPr>
      </w:pPr>
      <w:r w:rsidRPr="001A1916">
        <w:rPr>
          <w:i/>
          <w:iCs/>
        </w:rPr>
        <w:t xml:space="preserve">    - Tabloları BiomassId ve ExperimentId kullanarak birleştir</w:t>
      </w:r>
    </w:p>
    <w:p w14:paraId="3FB05E21" w14:textId="77777777" w:rsidR="001A1916" w:rsidRPr="001A1916" w:rsidRDefault="001A1916" w:rsidP="001A1916">
      <w:pPr>
        <w:spacing w:after="240" w:line="276" w:lineRule="auto"/>
        <w:rPr>
          <w:i/>
          <w:iCs/>
        </w:rPr>
      </w:pPr>
      <w:r w:rsidRPr="001A1916">
        <w:rPr>
          <w:i/>
          <w:iCs/>
        </w:rPr>
        <w:t xml:space="preserve">    - Her sayısal_kolon için:</w:t>
      </w:r>
    </w:p>
    <w:p w14:paraId="6C18017C" w14:textId="77777777" w:rsidR="001A1916" w:rsidRPr="001A1916" w:rsidRDefault="001A1916" w:rsidP="001A1916">
      <w:pPr>
        <w:spacing w:after="240" w:line="276" w:lineRule="auto"/>
        <w:rPr>
          <w:i/>
          <w:iCs/>
        </w:rPr>
      </w:pPr>
      <w:r w:rsidRPr="001A1916">
        <w:rPr>
          <w:i/>
          <w:iCs/>
        </w:rPr>
        <w:t xml:space="preserve">        * Boşlukları temizle</w:t>
      </w:r>
    </w:p>
    <w:p w14:paraId="6FFDE8A8" w14:textId="77777777" w:rsidR="001A1916" w:rsidRPr="001A1916" w:rsidRDefault="001A1916" w:rsidP="001A1916">
      <w:pPr>
        <w:spacing w:after="240" w:line="276" w:lineRule="auto"/>
        <w:rPr>
          <w:i/>
          <w:iCs/>
        </w:rPr>
      </w:pPr>
      <w:r w:rsidRPr="001A1916">
        <w:rPr>
          <w:i/>
          <w:iCs/>
        </w:rPr>
        <w:t xml:space="preserve">        * Virgülleri noktalara çevir</w:t>
      </w:r>
    </w:p>
    <w:p w14:paraId="7AD3638C" w14:textId="77777777" w:rsidR="001A1916" w:rsidRPr="001A1916" w:rsidRDefault="001A1916" w:rsidP="001A1916">
      <w:pPr>
        <w:spacing w:after="240" w:line="276" w:lineRule="auto"/>
        <w:rPr>
          <w:i/>
          <w:iCs/>
        </w:rPr>
      </w:pPr>
      <w:r w:rsidRPr="001A1916">
        <w:rPr>
          <w:i/>
          <w:iCs/>
        </w:rPr>
        <w:t xml:space="preserve">        * Sayısal olmayan karakterleri kaldır</w:t>
      </w:r>
    </w:p>
    <w:p w14:paraId="1A9EEF11" w14:textId="77777777" w:rsidR="001A1916" w:rsidRPr="001A1916" w:rsidRDefault="001A1916" w:rsidP="001A1916">
      <w:pPr>
        <w:spacing w:after="240" w:line="276" w:lineRule="auto"/>
        <w:rPr>
          <w:i/>
          <w:iCs/>
        </w:rPr>
      </w:pPr>
      <w:r w:rsidRPr="001A1916">
        <w:rPr>
          <w:i/>
          <w:iCs/>
        </w:rPr>
        <w:t xml:space="preserve">        * Float tipine dönüştür</w:t>
      </w:r>
    </w:p>
    <w:p w14:paraId="5E4626BB" w14:textId="77777777" w:rsidR="001A1916" w:rsidRPr="001A1916" w:rsidRDefault="001A1916" w:rsidP="001A1916">
      <w:pPr>
        <w:spacing w:after="240" w:line="276" w:lineRule="auto"/>
        <w:rPr>
          <w:i/>
          <w:iCs/>
        </w:rPr>
      </w:pPr>
      <w:r w:rsidRPr="001A1916">
        <w:rPr>
          <w:i/>
          <w:iCs/>
        </w:rPr>
        <w:t xml:space="preserve">    - Eksik değerleri işle</w:t>
      </w:r>
    </w:p>
    <w:p w14:paraId="4448BFAE" w14:textId="77777777" w:rsidR="001A1916" w:rsidRPr="001A1916" w:rsidRDefault="001A1916" w:rsidP="001A1916">
      <w:pPr>
        <w:spacing w:after="240" w:line="276" w:lineRule="auto"/>
        <w:rPr>
          <w:i/>
          <w:iCs/>
        </w:rPr>
      </w:pPr>
      <w:r w:rsidRPr="001A1916">
        <w:rPr>
          <w:i/>
          <w:iCs/>
        </w:rPr>
        <w:t xml:space="preserve">    - Özellikleri standartlaştır (StandardScaler)</w:t>
      </w:r>
    </w:p>
    <w:p w14:paraId="35EE57B2" w14:textId="77777777" w:rsidR="001A1916" w:rsidRPr="001A1916" w:rsidRDefault="001A1916" w:rsidP="001A1916">
      <w:pPr>
        <w:spacing w:after="240" w:line="276" w:lineRule="auto"/>
        <w:rPr>
          <w:i/>
          <w:iCs/>
        </w:rPr>
      </w:pPr>
      <w:r w:rsidRPr="001A1916">
        <w:rPr>
          <w:i/>
          <w:iCs/>
        </w:rPr>
        <w:t xml:space="preserve">    - Veriyi eğitim ve test setlerine ayır (%80-%20)</w:t>
      </w:r>
    </w:p>
    <w:p w14:paraId="13A70735" w14:textId="77777777" w:rsidR="001A1916" w:rsidRPr="001A1916" w:rsidRDefault="001A1916" w:rsidP="001A1916">
      <w:pPr>
        <w:spacing w:after="240" w:line="276" w:lineRule="auto"/>
        <w:rPr>
          <w:i/>
          <w:iCs/>
        </w:rPr>
      </w:pPr>
      <w:r w:rsidRPr="001A1916">
        <w:rPr>
          <w:i/>
          <w:iCs/>
        </w:rPr>
        <w:t xml:space="preserve">    - İşlenmiş verileri CSV dosyalarına kaydet</w:t>
      </w:r>
    </w:p>
    <w:p w14:paraId="6A4DB67F" w14:textId="57DEC142" w:rsidR="001A1916" w:rsidRPr="001A1916" w:rsidRDefault="001A1916" w:rsidP="001A1916">
      <w:pPr>
        <w:spacing w:after="240" w:line="360" w:lineRule="auto"/>
        <w:rPr>
          <w:b/>
          <w:bCs/>
        </w:rPr>
      </w:pPr>
      <w:r w:rsidRPr="001A1916">
        <w:rPr>
          <w:b/>
          <w:bCs/>
        </w:rPr>
        <w:t>B.2.1.1 Eksik değer analizi ve doldurma işlemleri</w:t>
      </w:r>
    </w:p>
    <w:p w14:paraId="718A5E61" w14:textId="77777777" w:rsidR="001A1916" w:rsidRPr="00D03326" w:rsidRDefault="001A1916" w:rsidP="001A1916">
      <w:pPr>
        <w:spacing w:after="240" w:line="360" w:lineRule="auto"/>
        <w:jc w:val="both"/>
      </w:pPr>
      <w:r w:rsidRPr="00D03326">
        <w:t>Veritabanından çekilen ham verilerde önemli miktarda eksik veri tespit edildi. Bu eksik verilerin dağılımı değişkenler arasında farklılık göstermektedir. Örneğin, temel elementel analiz değerleri olan Karbon, Hidrojen, Azot ve Oksijen'de hiç eksik veri bulunmazken, FTIR analiz sonuçlarında ve proses parametrelerinde önemli miktarda eksik veri tespit edildi.</w:t>
      </w:r>
      <w:r w:rsidRPr="001A1916">
        <w:t xml:space="preserve"> </w:t>
      </w:r>
      <w:r w:rsidRPr="00D03326">
        <w:t>Tam Veri İçeren</w:t>
      </w:r>
      <w:r w:rsidRPr="001A1916">
        <w:t xml:space="preserve"> değişkenler şunlardır:</w:t>
      </w:r>
    </w:p>
    <w:p w14:paraId="6453B429" w14:textId="77777777" w:rsidR="001A1916" w:rsidRPr="00D03326" w:rsidRDefault="001A1916" w:rsidP="001A1916">
      <w:pPr>
        <w:numPr>
          <w:ilvl w:val="0"/>
          <w:numId w:val="35"/>
        </w:numPr>
        <w:spacing w:after="240" w:line="276" w:lineRule="auto"/>
      </w:pPr>
      <w:r w:rsidRPr="00D03326">
        <w:t>Elementel Analiz: Carbon, Hydrogen, Nitrogen, Oxygen</w:t>
      </w:r>
    </w:p>
    <w:p w14:paraId="7A336BB9" w14:textId="77777777" w:rsidR="001A1916" w:rsidRPr="00D03326" w:rsidRDefault="001A1916" w:rsidP="001A1916">
      <w:pPr>
        <w:numPr>
          <w:ilvl w:val="0"/>
          <w:numId w:val="35"/>
        </w:numPr>
        <w:spacing w:after="240" w:line="276" w:lineRule="auto"/>
      </w:pPr>
      <w:r w:rsidRPr="00D03326">
        <w:t>Proses Parametreleri: ProcessTemperature, CatalystBiomassRatio</w:t>
      </w:r>
    </w:p>
    <w:p w14:paraId="21B88874" w14:textId="77777777" w:rsidR="001A1916" w:rsidRPr="00D03326" w:rsidRDefault="001A1916" w:rsidP="001A1916">
      <w:pPr>
        <w:spacing w:after="240" w:line="360" w:lineRule="auto"/>
      </w:pPr>
      <w:r w:rsidRPr="00D03326">
        <w:t xml:space="preserve">Eksik </w:t>
      </w:r>
      <w:r w:rsidRPr="001A1916">
        <w:t>v</w:t>
      </w:r>
      <w:r w:rsidRPr="00D03326">
        <w:t xml:space="preserve">eri </w:t>
      </w:r>
      <w:r w:rsidRPr="001A1916">
        <w:t>içeren d</w:t>
      </w:r>
      <w:r w:rsidRPr="00D03326">
        <w:t>eğişkenler</w:t>
      </w:r>
      <w:r w:rsidRPr="001A1916">
        <w:t xml:space="preserve"> ise aşağıda listelenmiştir:</w:t>
      </w:r>
    </w:p>
    <w:p w14:paraId="3F578183" w14:textId="77777777" w:rsidR="001A1916" w:rsidRPr="001A1916" w:rsidRDefault="001A1916" w:rsidP="001A1916">
      <w:pPr>
        <w:pStyle w:val="ListeParagraf"/>
        <w:numPr>
          <w:ilvl w:val="0"/>
          <w:numId w:val="38"/>
        </w:numPr>
        <w:spacing w:after="240" w:line="276" w:lineRule="auto"/>
        <w:contextualSpacing/>
      </w:pPr>
      <w:r w:rsidRPr="001A1916">
        <w:t>Yapısal ve Kompozisyon Analiz Değişkenleri</w:t>
      </w:r>
    </w:p>
    <w:p w14:paraId="1B106159" w14:textId="77777777" w:rsidR="001A1916" w:rsidRPr="00DA1C63" w:rsidRDefault="001A1916" w:rsidP="001A1916">
      <w:pPr>
        <w:numPr>
          <w:ilvl w:val="0"/>
          <w:numId w:val="39"/>
        </w:numPr>
        <w:spacing w:after="240" w:line="276" w:lineRule="auto"/>
      </w:pPr>
      <w:r w:rsidRPr="00DA1C63">
        <w:t>Sugar: %56.25 (27/48 eksik)</w:t>
      </w:r>
    </w:p>
    <w:p w14:paraId="5E73563E" w14:textId="77777777" w:rsidR="001A1916" w:rsidRPr="00DA1C63" w:rsidRDefault="001A1916" w:rsidP="001A1916">
      <w:pPr>
        <w:numPr>
          <w:ilvl w:val="0"/>
          <w:numId w:val="39"/>
        </w:numPr>
        <w:spacing w:after="240" w:line="276" w:lineRule="auto"/>
      </w:pPr>
      <w:r w:rsidRPr="00DA1C63">
        <w:t>Alcohols: %52.08 (25/48 eksik)</w:t>
      </w:r>
    </w:p>
    <w:p w14:paraId="09C06A3C" w14:textId="77777777" w:rsidR="001A1916" w:rsidRPr="00DA1C63" w:rsidRDefault="001A1916" w:rsidP="001A1916">
      <w:pPr>
        <w:numPr>
          <w:ilvl w:val="0"/>
          <w:numId w:val="39"/>
        </w:numPr>
        <w:spacing w:after="240" w:line="276" w:lineRule="auto"/>
      </w:pPr>
      <w:r w:rsidRPr="00DA1C63">
        <w:t>Oxides: %52.08 (25/48 eksik)</w:t>
      </w:r>
    </w:p>
    <w:p w14:paraId="35B82DE1" w14:textId="77777777" w:rsidR="001A1916" w:rsidRPr="00DA1C63" w:rsidRDefault="001A1916" w:rsidP="001A1916">
      <w:pPr>
        <w:numPr>
          <w:ilvl w:val="0"/>
          <w:numId w:val="39"/>
        </w:numPr>
        <w:spacing w:after="240" w:line="276" w:lineRule="auto"/>
      </w:pPr>
      <w:r w:rsidRPr="00DA1C63">
        <w:t>Esters: %47.92 (23/48 eksik)</w:t>
      </w:r>
    </w:p>
    <w:p w14:paraId="75C4DF69" w14:textId="77777777" w:rsidR="001A1916" w:rsidRPr="00DA1C63" w:rsidRDefault="001A1916" w:rsidP="001A1916">
      <w:pPr>
        <w:numPr>
          <w:ilvl w:val="0"/>
          <w:numId w:val="39"/>
        </w:numPr>
        <w:spacing w:after="240" w:line="276" w:lineRule="auto"/>
      </w:pPr>
      <w:r w:rsidRPr="00DA1C63">
        <w:lastRenderedPageBreak/>
        <w:t>Aliphatichydrocarbon: %47.92 (23/48 eksik)</w:t>
      </w:r>
    </w:p>
    <w:p w14:paraId="1CBBB4B6" w14:textId="77777777" w:rsidR="001A1916" w:rsidRPr="00DA1C63" w:rsidRDefault="001A1916" w:rsidP="001A1916">
      <w:pPr>
        <w:numPr>
          <w:ilvl w:val="0"/>
          <w:numId w:val="39"/>
        </w:numPr>
        <w:spacing w:after="240" w:line="276" w:lineRule="auto"/>
      </w:pPr>
      <w:r w:rsidRPr="00DA1C63">
        <w:t>Aromatics: %29.17 (14/48 eksik)</w:t>
      </w:r>
    </w:p>
    <w:p w14:paraId="68105D71" w14:textId="77777777" w:rsidR="001A1916" w:rsidRPr="00DA1C63" w:rsidRDefault="001A1916" w:rsidP="001A1916">
      <w:pPr>
        <w:numPr>
          <w:ilvl w:val="0"/>
          <w:numId w:val="39"/>
        </w:numPr>
        <w:spacing w:after="240" w:line="276" w:lineRule="auto"/>
      </w:pPr>
      <w:r w:rsidRPr="00DA1C63">
        <w:t>Furans: %22.92 (11/48 eksik)</w:t>
      </w:r>
    </w:p>
    <w:p w14:paraId="56DDA226" w14:textId="77777777" w:rsidR="001A1916" w:rsidRPr="001A1916" w:rsidRDefault="001A1916" w:rsidP="001A1916">
      <w:pPr>
        <w:numPr>
          <w:ilvl w:val="0"/>
          <w:numId w:val="39"/>
        </w:numPr>
        <w:spacing w:after="240" w:line="276" w:lineRule="auto"/>
      </w:pPr>
      <w:r w:rsidRPr="00DA1C63">
        <w:t>Aldehyde_ketone: %10.42 (5/48 eksik)</w:t>
      </w:r>
    </w:p>
    <w:p w14:paraId="0FA26D71" w14:textId="77777777" w:rsidR="001A1916" w:rsidRPr="001A1916" w:rsidRDefault="001A1916" w:rsidP="001A1916">
      <w:pPr>
        <w:pStyle w:val="ListeParagraf"/>
        <w:numPr>
          <w:ilvl w:val="0"/>
          <w:numId w:val="36"/>
        </w:numPr>
        <w:spacing w:after="240" w:line="276" w:lineRule="auto"/>
        <w:contextualSpacing/>
      </w:pPr>
      <w:r w:rsidRPr="001A1916">
        <w:t>Proses Parametreleri</w:t>
      </w:r>
    </w:p>
    <w:p w14:paraId="654D2F29" w14:textId="77777777" w:rsidR="001A1916" w:rsidRPr="00DA1C63" w:rsidRDefault="001A1916" w:rsidP="001A1916">
      <w:pPr>
        <w:numPr>
          <w:ilvl w:val="0"/>
          <w:numId w:val="42"/>
        </w:numPr>
        <w:spacing w:after="240" w:line="276" w:lineRule="auto"/>
      </w:pPr>
      <w:r w:rsidRPr="00DA1C63">
        <w:t>GasFlowrate: %47.92 (23/48 eksik)</w:t>
      </w:r>
    </w:p>
    <w:p w14:paraId="5D17310D" w14:textId="77777777" w:rsidR="001A1916" w:rsidRPr="00DA1C63" w:rsidRDefault="001A1916" w:rsidP="001A1916">
      <w:pPr>
        <w:numPr>
          <w:ilvl w:val="0"/>
          <w:numId w:val="42"/>
        </w:numPr>
        <w:spacing w:after="240" w:line="276" w:lineRule="auto"/>
      </w:pPr>
      <w:r w:rsidRPr="00DA1C63">
        <w:t>FeedRate: %89.58 (43/48 eksik)</w:t>
      </w:r>
    </w:p>
    <w:p w14:paraId="5DC1B4E9" w14:textId="77777777" w:rsidR="001A1916" w:rsidRPr="001A1916" w:rsidRDefault="001A1916" w:rsidP="001A1916">
      <w:pPr>
        <w:numPr>
          <w:ilvl w:val="0"/>
          <w:numId w:val="42"/>
        </w:numPr>
        <w:spacing w:after="240" w:line="276" w:lineRule="auto"/>
      </w:pPr>
      <w:r w:rsidRPr="00DA1C63">
        <w:t>ResidenceTime: %89.58 (43/48 eksik)</w:t>
      </w:r>
    </w:p>
    <w:p w14:paraId="6B462BC7" w14:textId="77777777" w:rsidR="001A1916" w:rsidRPr="001A1916" w:rsidRDefault="001A1916" w:rsidP="001A1916">
      <w:pPr>
        <w:pStyle w:val="ListeParagraf"/>
        <w:numPr>
          <w:ilvl w:val="0"/>
          <w:numId w:val="40"/>
        </w:numPr>
        <w:spacing w:after="240" w:line="276" w:lineRule="auto"/>
        <w:contextualSpacing/>
      </w:pPr>
      <w:r w:rsidRPr="001A1916">
        <w:t>Biyokütle Karakterizasyon Değişkenleri</w:t>
      </w:r>
    </w:p>
    <w:p w14:paraId="7E0A6906" w14:textId="77777777" w:rsidR="001A1916" w:rsidRPr="00DA1C63" w:rsidRDefault="001A1916" w:rsidP="001A1916">
      <w:pPr>
        <w:numPr>
          <w:ilvl w:val="0"/>
          <w:numId w:val="43"/>
        </w:numPr>
        <w:spacing w:after="240" w:line="276" w:lineRule="auto"/>
      </w:pPr>
      <w:r w:rsidRPr="00DA1C63">
        <w:t>Sulfur: %31.25 (15/48 eksik)</w:t>
      </w:r>
    </w:p>
    <w:p w14:paraId="706C1592" w14:textId="77777777" w:rsidR="001A1916" w:rsidRPr="00DA1C63" w:rsidRDefault="001A1916" w:rsidP="001A1916">
      <w:pPr>
        <w:numPr>
          <w:ilvl w:val="0"/>
          <w:numId w:val="43"/>
        </w:numPr>
        <w:spacing w:after="240" w:line="276" w:lineRule="auto"/>
      </w:pPr>
      <w:r w:rsidRPr="00DA1C63">
        <w:t>HHV (Yüksek Isıl Değer): %20.83 (10/48 eksik)</w:t>
      </w:r>
    </w:p>
    <w:p w14:paraId="7D846EC2" w14:textId="77777777" w:rsidR="001A1916" w:rsidRPr="00DA1C63" w:rsidRDefault="001A1916" w:rsidP="001A1916">
      <w:pPr>
        <w:numPr>
          <w:ilvl w:val="0"/>
          <w:numId w:val="43"/>
        </w:numPr>
        <w:spacing w:after="240" w:line="276" w:lineRule="auto"/>
      </w:pPr>
      <w:r w:rsidRPr="00DA1C63">
        <w:t>Volatiles (Uçucu Madde): %10.42 (5/48 eksik)</w:t>
      </w:r>
    </w:p>
    <w:p w14:paraId="5C99F7E5" w14:textId="77777777" w:rsidR="001A1916" w:rsidRPr="00DA1C63" w:rsidRDefault="001A1916" w:rsidP="001A1916">
      <w:pPr>
        <w:numPr>
          <w:ilvl w:val="0"/>
          <w:numId w:val="43"/>
        </w:numPr>
        <w:spacing w:after="240" w:line="276" w:lineRule="auto"/>
      </w:pPr>
      <w:r w:rsidRPr="00DA1C63">
        <w:t>FixedCarbon (Sabit Karbon): %10.42 (5/48 eksik)</w:t>
      </w:r>
    </w:p>
    <w:p w14:paraId="19C7E9EE" w14:textId="77777777" w:rsidR="001A1916" w:rsidRPr="001A1916" w:rsidRDefault="001A1916" w:rsidP="001A1916">
      <w:pPr>
        <w:pStyle w:val="ListeParagraf"/>
        <w:numPr>
          <w:ilvl w:val="0"/>
          <w:numId w:val="41"/>
        </w:numPr>
        <w:spacing w:after="240" w:line="276" w:lineRule="auto"/>
        <w:contextualSpacing/>
      </w:pPr>
      <w:r w:rsidRPr="001A1916">
        <w:t>Ürün Verimi Değişkenleri</w:t>
      </w:r>
    </w:p>
    <w:p w14:paraId="25660BDB" w14:textId="77777777" w:rsidR="001A1916" w:rsidRPr="00DA1C63" w:rsidRDefault="001A1916" w:rsidP="001A1916">
      <w:pPr>
        <w:numPr>
          <w:ilvl w:val="0"/>
          <w:numId w:val="37"/>
        </w:numPr>
        <w:spacing w:after="240" w:line="276" w:lineRule="auto"/>
      </w:pPr>
      <w:r w:rsidRPr="00DA1C63">
        <w:t>LiquidOutput (Sıvı Ürün Verimi): %37.50 (18/48 eksik)</w:t>
      </w:r>
    </w:p>
    <w:p w14:paraId="56E19378" w14:textId="77777777" w:rsidR="001A1916" w:rsidRPr="00D03326" w:rsidRDefault="001A1916" w:rsidP="001A1916">
      <w:pPr>
        <w:spacing w:after="240" w:line="360" w:lineRule="auto"/>
      </w:pPr>
      <w:r w:rsidRPr="00D03326">
        <w:t>Veri setindeki eksik değerler için aşağıdaki stratejik yaklaşım uygulandı:</w:t>
      </w:r>
    </w:p>
    <w:p w14:paraId="26E3444D" w14:textId="77777777" w:rsidR="001A1916" w:rsidRPr="00D03326" w:rsidRDefault="001A1916" w:rsidP="001A1916">
      <w:pPr>
        <w:spacing w:after="240" w:line="360" w:lineRule="auto"/>
        <w:rPr>
          <w:i/>
          <w:iCs/>
        </w:rPr>
      </w:pPr>
      <w:r w:rsidRPr="00D03326">
        <w:rPr>
          <w:i/>
          <w:iCs/>
        </w:rPr>
        <w:t>df_input = df[input_columns].fillna(df[input_columns].mean())</w:t>
      </w:r>
    </w:p>
    <w:p w14:paraId="77C0126A" w14:textId="77777777" w:rsidR="001A1916" w:rsidRPr="00D03326" w:rsidRDefault="001A1916" w:rsidP="001A1916">
      <w:pPr>
        <w:spacing w:after="240" w:line="360" w:lineRule="auto"/>
        <w:jc w:val="both"/>
      </w:pPr>
      <w:r w:rsidRPr="001A1916">
        <w:t>Eksik</w:t>
      </w:r>
      <w:r w:rsidRPr="00D03326">
        <w:t xml:space="preserve"> değerler için ortalama değer doldurma yöntemi kullanıldı</w:t>
      </w:r>
      <w:r w:rsidRPr="001A1916">
        <w:t xml:space="preserve">. </w:t>
      </w:r>
      <w:r w:rsidRPr="00D03326">
        <w:t>Bu tercih, veri setinin küçük olması ve değişkenler arası ilişkilerin karmaşıklığı nedeniyle yapıldı</w:t>
      </w:r>
      <w:r w:rsidRPr="001A1916">
        <w:t xml:space="preserve">. </w:t>
      </w:r>
      <w:r w:rsidRPr="00D03326">
        <w:t>Özellikle</w:t>
      </w:r>
      <w:r w:rsidRPr="001A1916">
        <w:t xml:space="preserve"> P</w:t>
      </w:r>
      <w:r w:rsidRPr="00D03326">
        <w:t>rocessTemperature ve CatalystBiomassRatio gibi tam olan değişkenlerle ilişkiler korundu</w:t>
      </w:r>
    </w:p>
    <w:p w14:paraId="1E8F618C" w14:textId="77777777" w:rsidR="001A1916" w:rsidRDefault="001A1916" w:rsidP="001A1916">
      <w:pPr>
        <w:spacing w:after="240" w:line="360" w:lineRule="auto"/>
        <w:jc w:val="both"/>
      </w:pPr>
      <w:r w:rsidRPr="001A1916">
        <w:t xml:space="preserve">Ortalama değer doldurma yöntemi yerine başka  yöntemler de kullanılabilirdi: KNN (K-En Yakın Komşu) Doldurma, İteratif Doldurma (IterativeImputer) veya </w:t>
      </w:r>
      <w:r w:rsidRPr="00D03326">
        <w:t>MICE (Multiple Imputation by Chained Equations)</w:t>
      </w:r>
      <w:r w:rsidRPr="001A1916">
        <w:t xml:space="preserve"> ile  d</w:t>
      </w:r>
      <w:r w:rsidRPr="00D03326">
        <w:t>eğişkenler arası ilişkileri daha iyi kor</w:t>
      </w:r>
      <w:r w:rsidRPr="001A1916">
        <w:t xml:space="preserve">unurdu ancak ver setinin küçüklüğü bu yöntemler için uygun değil. </w:t>
      </w:r>
    </w:p>
    <w:p w14:paraId="13216A27" w14:textId="77777777" w:rsidR="00F30689" w:rsidRDefault="00F30689" w:rsidP="001A1916">
      <w:pPr>
        <w:spacing w:after="240" w:line="360" w:lineRule="auto"/>
        <w:jc w:val="both"/>
      </w:pPr>
    </w:p>
    <w:p w14:paraId="7827A2EE" w14:textId="77777777" w:rsidR="00F30689" w:rsidRPr="001A1916" w:rsidRDefault="00F30689" w:rsidP="001A1916">
      <w:pPr>
        <w:spacing w:after="240" w:line="360" w:lineRule="auto"/>
        <w:jc w:val="both"/>
      </w:pPr>
    </w:p>
    <w:p w14:paraId="462C9B16" w14:textId="50C07274" w:rsidR="001A1916" w:rsidRPr="001A1916" w:rsidRDefault="001A1916" w:rsidP="001A1916">
      <w:pPr>
        <w:spacing w:after="240" w:line="360" w:lineRule="auto"/>
        <w:rPr>
          <w:b/>
          <w:bCs/>
        </w:rPr>
      </w:pPr>
      <w:r w:rsidRPr="001A1916">
        <w:rPr>
          <w:b/>
          <w:bCs/>
        </w:rPr>
        <w:lastRenderedPageBreak/>
        <w:t>B.2.1.2 Feedrate ve ResidenceTime verilerinin işlenmesi</w:t>
      </w:r>
    </w:p>
    <w:p w14:paraId="7C9FF821" w14:textId="77777777" w:rsidR="001A1916" w:rsidRPr="00B853C5" w:rsidRDefault="001A1916" w:rsidP="001A1916">
      <w:pPr>
        <w:spacing w:after="240" w:line="360" w:lineRule="auto"/>
        <w:jc w:val="both"/>
      </w:pPr>
      <w:r w:rsidRPr="00B853C5">
        <w:t>Veritabanında Duration (işlem süresi), FeedRate (besleme hızı) ve ResidenceTime (kalış süresi) olmak üzere birbirleriyle ilişkili üç zaman değişkeni bulunmaktadır. Bu değişkenlerin veri analizi sonuçları şu şekildedir:</w:t>
      </w:r>
    </w:p>
    <w:p w14:paraId="12FAF0CC" w14:textId="77777777" w:rsidR="001A1916" w:rsidRPr="00B853C5" w:rsidRDefault="001A1916" w:rsidP="001A1916">
      <w:pPr>
        <w:numPr>
          <w:ilvl w:val="0"/>
          <w:numId w:val="44"/>
        </w:numPr>
        <w:spacing w:after="240" w:line="276" w:lineRule="auto"/>
      </w:pPr>
      <w:r w:rsidRPr="00B853C5">
        <w:t>İşlem süresi</w:t>
      </w:r>
      <w:r w:rsidRPr="001A1916">
        <w:t>: kesikli reaksiyon uygulanan</w:t>
      </w:r>
      <w:r w:rsidRPr="00B853C5">
        <w:t xml:space="preserve"> deneylerde doğrudan kaydedilmiş</w:t>
      </w:r>
      <w:r w:rsidRPr="001A1916">
        <w:t>. 5/48 eksik (%10.4)</w:t>
      </w:r>
    </w:p>
    <w:p w14:paraId="3FF479B5" w14:textId="77777777" w:rsidR="001A1916" w:rsidRPr="00B853C5" w:rsidRDefault="001A1916" w:rsidP="001A1916">
      <w:pPr>
        <w:numPr>
          <w:ilvl w:val="0"/>
          <w:numId w:val="44"/>
        </w:numPr>
        <w:spacing w:after="240" w:line="276" w:lineRule="auto"/>
      </w:pPr>
      <w:r w:rsidRPr="00B853C5">
        <w:t>Besleme hız</w:t>
      </w:r>
      <w:r w:rsidRPr="001A1916">
        <w:t xml:space="preserve">ı ve </w:t>
      </w:r>
      <w:r w:rsidRPr="00B853C5">
        <w:t>Kalış süresi, 43/48 eksik (%89.6)</w:t>
      </w:r>
    </w:p>
    <w:p w14:paraId="619F5DA2" w14:textId="77777777" w:rsidR="001A1916" w:rsidRPr="00B853C5" w:rsidRDefault="001A1916" w:rsidP="001A1916">
      <w:pPr>
        <w:spacing w:after="240" w:line="360" w:lineRule="auto"/>
      </w:pPr>
      <w:r w:rsidRPr="00B853C5">
        <w:t>Değişkenler arasındaki ilişkiyi korumak ve veri kaybını minimize etmek için aşağıdaki strateji uygulandı:</w:t>
      </w:r>
    </w:p>
    <w:p w14:paraId="39D7F2AF" w14:textId="77777777" w:rsidR="001A1916" w:rsidRPr="00F76130" w:rsidRDefault="001A1916" w:rsidP="001A1916">
      <w:pPr>
        <w:spacing w:after="240" w:line="276" w:lineRule="auto"/>
        <w:rPr>
          <w:i/>
          <w:iCs/>
        </w:rPr>
      </w:pPr>
      <w:r w:rsidRPr="00F76130">
        <w:rPr>
          <w:i/>
          <w:iCs/>
        </w:rPr>
        <w:t>def process_residence_time(df, total_biomass=100):</w:t>
      </w:r>
    </w:p>
    <w:p w14:paraId="2C85ED74" w14:textId="77777777" w:rsidR="001A1916" w:rsidRPr="00F76130" w:rsidRDefault="001A1916" w:rsidP="001A1916">
      <w:pPr>
        <w:spacing w:after="240" w:line="276" w:lineRule="auto"/>
        <w:rPr>
          <w:i/>
          <w:iCs/>
        </w:rPr>
      </w:pPr>
      <w:r w:rsidRPr="00F76130">
        <w:rPr>
          <w:i/>
          <w:iCs/>
        </w:rPr>
        <w:t xml:space="preserve">    # Duration null olan satırları tespit et</w:t>
      </w:r>
    </w:p>
    <w:p w14:paraId="28F358BA" w14:textId="77777777" w:rsidR="001A1916" w:rsidRPr="00F76130" w:rsidRDefault="001A1916" w:rsidP="001A1916">
      <w:pPr>
        <w:spacing w:after="240" w:line="276" w:lineRule="auto"/>
        <w:rPr>
          <w:i/>
          <w:iCs/>
        </w:rPr>
      </w:pPr>
      <w:r w:rsidRPr="00F76130">
        <w:rPr>
          <w:i/>
          <w:iCs/>
        </w:rPr>
        <w:t xml:space="preserve">    mask = df['Duration'].isna()    </w:t>
      </w:r>
    </w:p>
    <w:p w14:paraId="1A9FAC64" w14:textId="77777777" w:rsidR="001A1916" w:rsidRPr="00F76130" w:rsidRDefault="001A1916" w:rsidP="001A1916">
      <w:pPr>
        <w:spacing w:after="240" w:line="276" w:lineRule="auto"/>
        <w:rPr>
          <w:i/>
          <w:iCs/>
        </w:rPr>
      </w:pPr>
      <w:r w:rsidRPr="00F76130">
        <w:rPr>
          <w:i/>
          <w:iCs/>
        </w:rPr>
        <w:t xml:space="preserve">    # Duration null olan satırlar için hesaplama yap</w:t>
      </w:r>
    </w:p>
    <w:p w14:paraId="7AA5437A" w14:textId="77777777" w:rsidR="001A1916" w:rsidRPr="00F76130" w:rsidRDefault="001A1916" w:rsidP="001A1916">
      <w:pPr>
        <w:spacing w:after="240" w:line="276" w:lineRule="auto"/>
        <w:rPr>
          <w:i/>
          <w:iCs/>
        </w:rPr>
      </w:pPr>
      <w:r w:rsidRPr="00F76130">
        <w:rPr>
          <w:i/>
          <w:iCs/>
        </w:rPr>
        <w:t xml:space="preserve">    df.loc[mask, 'Duration'] = df.loc[mask].apply(</w:t>
      </w:r>
    </w:p>
    <w:p w14:paraId="311AA6A4" w14:textId="77777777" w:rsidR="001A1916" w:rsidRPr="00F76130" w:rsidRDefault="001A1916" w:rsidP="001A1916">
      <w:pPr>
        <w:spacing w:after="240" w:line="276" w:lineRule="auto"/>
        <w:rPr>
          <w:i/>
          <w:iCs/>
        </w:rPr>
      </w:pPr>
      <w:r w:rsidRPr="00F76130">
        <w:rPr>
          <w:i/>
          <w:iCs/>
        </w:rPr>
        <w:t xml:space="preserve">        lambda row: ((total_biomass / row['FeedRate']) + row['ResidenceTime'])</w:t>
      </w:r>
    </w:p>
    <w:p w14:paraId="6677BD37" w14:textId="77777777" w:rsidR="001A1916" w:rsidRPr="00F76130" w:rsidRDefault="001A1916" w:rsidP="001A1916">
      <w:pPr>
        <w:spacing w:after="240" w:line="276" w:lineRule="auto"/>
        <w:rPr>
          <w:i/>
          <w:iCs/>
        </w:rPr>
      </w:pPr>
      <w:r w:rsidRPr="00F76130">
        <w:rPr>
          <w:i/>
          <w:iCs/>
        </w:rPr>
        <w:t xml:space="preserve">        if pd.notnull(row['ResidenceTime']) and pd.notnull(row['FeedRate'])</w:t>
      </w:r>
    </w:p>
    <w:p w14:paraId="1AA2C671" w14:textId="77777777" w:rsidR="001A1916" w:rsidRPr="00F76130" w:rsidRDefault="001A1916" w:rsidP="001A1916">
      <w:pPr>
        <w:spacing w:after="240" w:line="276" w:lineRule="auto"/>
        <w:rPr>
          <w:i/>
          <w:iCs/>
        </w:rPr>
      </w:pPr>
      <w:r w:rsidRPr="00F76130">
        <w:rPr>
          <w:i/>
          <w:iCs/>
        </w:rPr>
        <w:t xml:space="preserve">        else row['Duration'],</w:t>
      </w:r>
    </w:p>
    <w:p w14:paraId="71A3A042" w14:textId="77777777" w:rsidR="001A1916" w:rsidRPr="00F76130" w:rsidRDefault="001A1916" w:rsidP="001A1916">
      <w:pPr>
        <w:spacing w:after="240" w:line="276" w:lineRule="auto"/>
        <w:rPr>
          <w:i/>
          <w:iCs/>
        </w:rPr>
      </w:pPr>
      <w:r w:rsidRPr="00F76130">
        <w:rPr>
          <w:i/>
          <w:iCs/>
        </w:rPr>
        <w:t xml:space="preserve">        axis=1</w:t>
      </w:r>
    </w:p>
    <w:p w14:paraId="2D48018F" w14:textId="77777777" w:rsidR="001A1916" w:rsidRPr="00F76130" w:rsidRDefault="001A1916" w:rsidP="001A1916">
      <w:pPr>
        <w:spacing w:after="240" w:line="276" w:lineRule="auto"/>
        <w:rPr>
          <w:i/>
          <w:iCs/>
        </w:rPr>
      </w:pPr>
      <w:r w:rsidRPr="00F76130">
        <w:rPr>
          <w:i/>
          <w:iCs/>
        </w:rPr>
        <w:t xml:space="preserve">    )    </w:t>
      </w:r>
    </w:p>
    <w:p w14:paraId="3E708EE9" w14:textId="77777777" w:rsidR="001A1916" w:rsidRPr="00F76130" w:rsidRDefault="001A1916" w:rsidP="001A1916">
      <w:pPr>
        <w:spacing w:after="240" w:line="276" w:lineRule="auto"/>
        <w:rPr>
          <w:i/>
          <w:iCs/>
        </w:rPr>
      </w:pPr>
      <w:r w:rsidRPr="00F76130">
        <w:rPr>
          <w:i/>
          <w:iCs/>
        </w:rPr>
        <w:t xml:space="preserve">    # Hesaplama sonrası kontrol ve raporlama</w:t>
      </w:r>
    </w:p>
    <w:p w14:paraId="7F2750D0" w14:textId="77777777" w:rsidR="001A1916" w:rsidRPr="00F76130" w:rsidRDefault="001A1916" w:rsidP="001A1916">
      <w:pPr>
        <w:spacing w:after="240" w:line="276" w:lineRule="auto"/>
        <w:rPr>
          <w:i/>
          <w:iCs/>
        </w:rPr>
      </w:pPr>
      <w:r w:rsidRPr="00F76130">
        <w:rPr>
          <w:i/>
          <w:iCs/>
        </w:rPr>
        <w:t xml:space="preserve">    filled_count = mask.sum() - df['Duration'].isna().sum()</w:t>
      </w:r>
    </w:p>
    <w:p w14:paraId="22544967" w14:textId="77777777" w:rsidR="001A1916" w:rsidRPr="00F76130" w:rsidRDefault="001A1916" w:rsidP="001A1916">
      <w:pPr>
        <w:spacing w:after="240" w:line="276" w:lineRule="auto"/>
        <w:rPr>
          <w:i/>
          <w:iCs/>
        </w:rPr>
      </w:pPr>
      <w:r w:rsidRPr="00F76130">
        <w:rPr>
          <w:i/>
          <w:iCs/>
        </w:rPr>
        <w:t xml:space="preserve">    print(f"Toplam {mask.sum()} eksik Duration değerinden {filled_count} tanesi dolduruldu.")    </w:t>
      </w:r>
    </w:p>
    <w:p w14:paraId="1690C86A" w14:textId="77777777" w:rsidR="001A1916" w:rsidRPr="00F76130" w:rsidRDefault="001A1916" w:rsidP="001A1916">
      <w:pPr>
        <w:spacing w:after="240" w:line="276" w:lineRule="auto"/>
        <w:rPr>
          <w:i/>
          <w:iCs/>
        </w:rPr>
      </w:pPr>
      <w:r w:rsidRPr="00F76130">
        <w:rPr>
          <w:i/>
          <w:iCs/>
        </w:rPr>
        <w:t xml:space="preserve">    # Artık FeedRate ve ResidenceTime'a ihtiyaç yok</w:t>
      </w:r>
    </w:p>
    <w:p w14:paraId="4B6555BC" w14:textId="77777777" w:rsidR="001A1916" w:rsidRPr="00F76130" w:rsidRDefault="001A1916" w:rsidP="001A1916">
      <w:pPr>
        <w:spacing w:after="240" w:line="276" w:lineRule="auto"/>
        <w:rPr>
          <w:i/>
          <w:iCs/>
        </w:rPr>
      </w:pPr>
      <w:r w:rsidRPr="00F76130">
        <w:rPr>
          <w:i/>
          <w:iCs/>
        </w:rPr>
        <w:t xml:space="preserve">    df = df.drop(['FeedRate', 'ResidenceTime'], axis=1)    </w:t>
      </w:r>
    </w:p>
    <w:p w14:paraId="0996F53A" w14:textId="77777777" w:rsidR="001A1916" w:rsidRPr="001A1916" w:rsidRDefault="001A1916" w:rsidP="001A1916">
      <w:pPr>
        <w:spacing w:after="240" w:line="276" w:lineRule="auto"/>
        <w:rPr>
          <w:i/>
          <w:iCs/>
        </w:rPr>
      </w:pPr>
      <w:r w:rsidRPr="001A1916">
        <w:rPr>
          <w:i/>
          <w:iCs/>
        </w:rPr>
        <w:t xml:space="preserve">    return df</w:t>
      </w:r>
    </w:p>
    <w:p w14:paraId="7F4A6312" w14:textId="77777777" w:rsidR="001A1916" w:rsidRPr="00B853C5" w:rsidRDefault="001A1916" w:rsidP="001A1916">
      <w:pPr>
        <w:spacing w:after="240" w:line="360" w:lineRule="auto"/>
        <w:jc w:val="both"/>
      </w:pPr>
      <w:r w:rsidRPr="001A1916">
        <w:lastRenderedPageBreak/>
        <w:t xml:space="preserve">Boş Duration değerlerinin tespiti için, öncelikle </w:t>
      </w:r>
      <w:r w:rsidRPr="001A1916">
        <w:rPr>
          <w:i/>
          <w:iCs/>
        </w:rPr>
        <w:t>mask = df['Duration'].isna()</w:t>
      </w:r>
      <w:r w:rsidRPr="001A1916">
        <w:t xml:space="preserve"> komutu kullanılarak Duration sütununda null olan satırlar belirlendi ve bu mask yalnızca doldurulması gereken satırları işaretlemek için kullanıldı. Veri dönüşümü aşamasında, </w:t>
      </w:r>
      <w:r w:rsidRPr="001A1916">
        <w:rPr>
          <w:i/>
          <w:iCs/>
        </w:rPr>
        <w:t>df.loc[mask].apply()</w:t>
      </w:r>
      <w:r w:rsidRPr="001A1916">
        <w:t xml:space="preserve"> ile sadece Duration değeri null olan satırlar üzerinde işlem yapıldı ve her satır için lambda fonksiyonu kullanılarak ResidenceTime ve FeedRate değerlerinin mevcut olup olmadığı kontrol edildi. Eğer bu değerler mevcutsa (</w:t>
      </w:r>
      <w:r w:rsidRPr="001A1916">
        <w:rPr>
          <w:i/>
          <w:iCs/>
        </w:rPr>
        <w:t>pd.notnull()</w:t>
      </w:r>
      <w:r w:rsidRPr="001A1916">
        <w:t xml:space="preserve">), (Toplam Biyokütle Miktarı / FeedRate) + ResidenceTime denklemi ile Duration hesaplandı, aksi takdirde Duration olduğu gibi bırakıldı. Dönüşüm işlemi tamamlandıktan sonra, artık ihtiyaç duyulmayan FeedRate ve ResidenceTime sütunları </w:t>
      </w:r>
      <w:r w:rsidRPr="001A1916">
        <w:rPr>
          <w:i/>
          <w:iCs/>
        </w:rPr>
        <w:t>df.drop(['FeedRate', 'ResidenceTime'], axis=1)</w:t>
      </w:r>
      <w:r w:rsidRPr="001A1916">
        <w:t xml:space="preserve"> komutu ile kaldırılarak gereksiz veriler temizlendi.</w:t>
      </w:r>
      <w:r w:rsidRPr="00B853C5">
        <w:t>Gerekçelendirme</w:t>
      </w:r>
    </w:p>
    <w:p w14:paraId="63C7A1CC" w14:textId="77777777" w:rsidR="001A1916" w:rsidRPr="00FA0415" w:rsidRDefault="001A1916" w:rsidP="001A1916">
      <w:pPr>
        <w:spacing w:after="240" w:line="360" w:lineRule="auto"/>
        <w:jc w:val="both"/>
      </w:pPr>
      <w:r w:rsidRPr="00FA0415">
        <w:t>Bu veri işleme yaklaşımı birkaç önemli nedenden dolayı tercih edildi. İlk olarak, bu yöntem veri bütünlüğünü korumaya öncelik verdi. Duration (işlem süresi) değeri mevcut olan durumlarda bu değer korundu, ancak Duration değerinin eksik olduğu durumlarda diğer zaman değişkenleri kullanıldı. Bu stratejik yaklaşım sayesinde veri kaybı minimum seviyede tutuldu.</w:t>
      </w:r>
    </w:p>
    <w:p w14:paraId="7C96FD7A" w14:textId="77777777" w:rsidR="001A1916" w:rsidRPr="00FA0415" w:rsidRDefault="001A1916" w:rsidP="001A1916">
      <w:pPr>
        <w:spacing w:after="240" w:line="360" w:lineRule="auto"/>
        <w:jc w:val="both"/>
      </w:pPr>
      <w:r w:rsidRPr="00FA0415">
        <w:t>İkinci önemli faktör boyut azaltma konusuydu. Birbiriyle yüksek korelasyon gösteren üç farklı zaman değişkeni (Duration, FeedRate ve ResidenceTime) yerine tek bir değişken kullanılması tercih edildi. Bu sayede modelin karmaşıklık seviyesi azaltıldı ve aşırı öğrenme (overfitting) riski düşürüldü.</w:t>
      </w:r>
    </w:p>
    <w:p w14:paraId="47872084" w14:textId="77777777" w:rsidR="001A1916" w:rsidRPr="00FA0415" w:rsidRDefault="001A1916" w:rsidP="001A1916">
      <w:pPr>
        <w:spacing w:after="240" w:line="360" w:lineRule="auto"/>
        <w:jc w:val="both"/>
      </w:pPr>
      <w:r w:rsidRPr="00FA0415">
        <w:t>Son olarak, eksik veri yönetimi açısından da bu yaklaşım önemli avantajlar sağladı. FeedRate ve ResidenceTime değişkenlerinde gözlemlenen yüksek eksik veri oranı (%89.6), bu değişkenlerin doğrudan kullanımını oldukça zorlaştırıyordu. Uygulanan bu yaklaşım sayesinde eksik veri problemi daha etkin bir şekilde yönetilmiş oldu.</w:t>
      </w:r>
    </w:p>
    <w:p w14:paraId="79985259" w14:textId="25F730B6" w:rsidR="001A1916" w:rsidRPr="001A1916" w:rsidRDefault="001A1916" w:rsidP="001A1916">
      <w:pPr>
        <w:spacing w:after="240" w:line="360" w:lineRule="auto"/>
        <w:jc w:val="both"/>
      </w:pPr>
      <w:r w:rsidRPr="001A1916">
        <w:t>Yapılan işlemlerin ardından veri setinin boyutu değişti; sütun sayısı 2 azalarak 13'e düştü ve eksik veri oranı önemli ölçüde azaldı. Bu durum, model performansı üzerinde olumlu etkiler yarattı; girdi değişkeni sayısındaki azalma, modelin eğitim sürecini iyileştirirken multicollinearity (çoklu doğrusallık) riskini de azalttı.</w:t>
      </w:r>
    </w:p>
    <w:p w14:paraId="5A21FB5F" w14:textId="70D4C47A" w:rsidR="001A1916" w:rsidRPr="001A1916" w:rsidRDefault="001A1916" w:rsidP="001A1916">
      <w:pPr>
        <w:spacing w:after="240" w:line="360" w:lineRule="auto"/>
        <w:rPr>
          <w:b/>
          <w:bCs/>
        </w:rPr>
      </w:pPr>
      <w:r w:rsidRPr="001A1916">
        <w:rPr>
          <w:b/>
          <w:bCs/>
        </w:rPr>
        <w:t>B.2.1.3 Özellik standartlaştırma</w:t>
      </w:r>
    </w:p>
    <w:p w14:paraId="5A8FA1E3" w14:textId="77777777" w:rsidR="001A1916" w:rsidRPr="00F31E85" w:rsidRDefault="001A1916" w:rsidP="001A1916">
      <w:pPr>
        <w:spacing w:after="240" w:line="360" w:lineRule="auto"/>
      </w:pPr>
      <w:r w:rsidRPr="001A1916">
        <w:t xml:space="preserve">Veri setindeki değişkenlerin farklı ölçeklerde olması, makine öğrenmesi modelinin performansını olumsuz etkileyebilecek bir durumdur. Örneğin, sıcaklık değerleri 400-600°C aralığında, elementel analiz değerleri %0-100 aralığında ve FTIR değerleri ise 0-1 aralığında </w:t>
      </w:r>
      <w:r w:rsidRPr="001A1916">
        <w:lastRenderedPageBreak/>
        <w:t>değişmektedir. Bu ölçek farkları, modelin bazı değişkenlere gereğinden fazla ağırlık vermesine yol açabileceğinden, standartlaştırma işlemi gereklidir.</w:t>
      </w:r>
    </w:p>
    <w:p w14:paraId="53425CF4" w14:textId="77777777" w:rsidR="001A1916" w:rsidRPr="001A1916" w:rsidRDefault="001A1916" w:rsidP="001A1916">
      <w:pPr>
        <w:spacing w:after="240" w:line="360" w:lineRule="auto"/>
      </w:pPr>
      <w:r w:rsidRPr="001A1916">
        <w:t>Standartlaştırma işlemi için sklearn.preprocessing modülünden StandardScaler kullanıldı. Bu işlem sırasında her özellik için önce ortalama (μ) ve standart sapma (σ) hesaplandı. Ardından, her bir değer (x), z=(x−μ)σz = \frac{(x - μ)}{σ}z=σ(x−μ)​ formülü ile dönüştürüldü. Bu sayede, veri setindeki tüm özellikler standart bir dağılıma getirildi.</w:t>
      </w:r>
    </w:p>
    <w:p w14:paraId="33F4CE2A" w14:textId="77777777" w:rsidR="001A1916" w:rsidRPr="00F31E85" w:rsidRDefault="001A1916" w:rsidP="001A1916">
      <w:pPr>
        <w:spacing w:after="240" w:line="360" w:lineRule="auto"/>
      </w:pPr>
      <w:r w:rsidRPr="00F31E85">
        <w:t>Uygulanan kod</w:t>
      </w:r>
      <w:r w:rsidRPr="001A1916">
        <w:t xml:space="preserve"> aşağıda gösterilmektedir:</w:t>
      </w:r>
    </w:p>
    <w:p w14:paraId="7FA6D895" w14:textId="3976BD80" w:rsidR="001A1916" w:rsidRPr="00F31E85" w:rsidRDefault="001A1916" w:rsidP="001A1916">
      <w:pPr>
        <w:spacing w:after="240" w:line="276" w:lineRule="auto"/>
        <w:rPr>
          <w:i/>
          <w:iCs/>
        </w:rPr>
      </w:pPr>
      <w:r w:rsidRPr="00F31E85">
        <w:rPr>
          <w:i/>
          <w:iCs/>
        </w:rPr>
        <w:t>def standardize_features(df, input_columns):</w:t>
      </w:r>
    </w:p>
    <w:p w14:paraId="3ECFBD7F" w14:textId="77777777" w:rsidR="001A1916" w:rsidRPr="00F31E85" w:rsidRDefault="001A1916" w:rsidP="001A1916">
      <w:pPr>
        <w:spacing w:after="240" w:line="276" w:lineRule="auto"/>
        <w:rPr>
          <w:i/>
          <w:iCs/>
        </w:rPr>
      </w:pPr>
      <w:r w:rsidRPr="00F31E85">
        <w:rPr>
          <w:i/>
          <w:iCs/>
        </w:rPr>
        <w:t xml:space="preserve">    scaler = StandardScaler()    </w:t>
      </w:r>
    </w:p>
    <w:p w14:paraId="42A5843B" w14:textId="77777777" w:rsidR="001A1916" w:rsidRPr="00F31E85" w:rsidRDefault="001A1916" w:rsidP="001A1916">
      <w:pPr>
        <w:spacing w:after="240" w:line="276" w:lineRule="auto"/>
        <w:rPr>
          <w:i/>
          <w:iCs/>
        </w:rPr>
      </w:pPr>
      <w:r w:rsidRPr="00F31E85">
        <w:rPr>
          <w:i/>
          <w:iCs/>
        </w:rPr>
        <w:t xml:space="preserve">    # Önce eksik değerleri doldur</w:t>
      </w:r>
    </w:p>
    <w:p w14:paraId="62CEB621" w14:textId="77777777" w:rsidR="001A1916" w:rsidRPr="00F31E85" w:rsidRDefault="001A1916" w:rsidP="001A1916">
      <w:pPr>
        <w:spacing w:after="240" w:line="276" w:lineRule="auto"/>
        <w:rPr>
          <w:i/>
          <w:iCs/>
        </w:rPr>
      </w:pPr>
      <w:r w:rsidRPr="00F31E85">
        <w:rPr>
          <w:i/>
          <w:iCs/>
        </w:rPr>
        <w:t xml:space="preserve">    df_input = df[input_columns].fillna(df[input_columns].mean())    </w:t>
      </w:r>
    </w:p>
    <w:p w14:paraId="2F2E0301" w14:textId="77777777" w:rsidR="001A1916" w:rsidRPr="00F31E85" w:rsidRDefault="001A1916" w:rsidP="001A1916">
      <w:pPr>
        <w:spacing w:after="240" w:line="276" w:lineRule="auto"/>
        <w:rPr>
          <w:i/>
          <w:iCs/>
        </w:rPr>
      </w:pPr>
      <w:r w:rsidRPr="00F31E85">
        <w:rPr>
          <w:i/>
          <w:iCs/>
        </w:rPr>
        <w:t xml:space="preserve">    # Standartlaştırma uygula</w:t>
      </w:r>
    </w:p>
    <w:p w14:paraId="1336103D" w14:textId="77777777" w:rsidR="001A1916" w:rsidRPr="00F31E85" w:rsidRDefault="001A1916" w:rsidP="001A1916">
      <w:pPr>
        <w:spacing w:after="240" w:line="276" w:lineRule="auto"/>
        <w:rPr>
          <w:i/>
          <w:iCs/>
        </w:rPr>
      </w:pPr>
      <w:r w:rsidRPr="00F31E85">
        <w:rPr>
          <w:i/>
          <w:iCs/>
        </w:rPr>
        <w:t xml:space="preserve">    df[input_columns] = scaler.fit_transform(df_input)    </w:t>
      </w:r>
    </w:p>
    <w:p w14:paraId="1C19A398" w14:textId="77777777" w:rsidR="001A1916" w:rsidRPr="00F31E85" w:rsidRDefault="001A1916" w:rsidP="001A1916">
      <w:pPr>
        <w:spacing w:after="240" w:line="276" w:lineRule="auto"/>
        <w:rPr>
          <w:i/>
          <w:iCs/>
        </w:rPr>
      </w:pPr>
      <w:r w:rsidRPr="00F31E85">
        <w:rPr>
          <w:i/>
          <w:iCs/>
        </w:rPr>
        <w:t xml:space="preserve">    # Standartlaştırma sonuçlarını kontrol et</w:t>
      </w:r>
    </w:p>
    <w:p w14:paraId="1EA5B0DF" w14:textId="77777777" w:rsidR="001A1916" w:rsidRPr="00F31E85" w:rsidRDefault="001A1916" w:rsidP="001A1916">
      <w:pPr>
        <w:spacing w:after="240" w:line="276" w:lineRule="auto"/>
        <w:rPr>
          <w:i/>
          <w:iCs/>
        </w:rPr>
      </w:pPr>
      <w:r w:rsidRPr="00F31E85">
        <w:rPr>
          <w:i/>
          <w:iCs/>
        </w:rPr>
        <w:t xml:space="preserve">    for column in input_columns:</w:t>
      </w:r>
    </w:p>
    <w:p w14:paraId="557F2CC2" w14:textId="77777777" w:rsidR="001A1916" w:rsidRPr="00F31E85" w:rsidRDefault="001A1916" w:rsidP="001A1916">
      <w:pPr>
        <w:spacing w:after="240" w:line="276" w:lineRule="auto"/>
        <w:rPr>
          <w:i/>
          <w:iCs/>
        </w:rPr>
      </w:pPr>
      <w:r w:rsidRPr="00F31E85">
        <w:rPr>
          <w:i/>
          <w:iCs/>
        </w:rPr>
        <w:t xml:space="preserve">        mean = df[column].mean()</w:t>
      </w:r>
    </w:p>
    <w:p w14:paraId="0AE4EED7" w14:textId="77777777" w:rsidR="001A1916" w:rsidRPr="00F31E85" w:rsidRDefault="001A1916" w:rsidP="001A1916">
      <w:pPr>
        <w:spacing w:after="240" w:line="276" w:lineRule="auto"/>
        <w:rPr>
          <w:i/>
          <w:iCs/>
        </w:rPr>
      </w:pPr>
      <w:r w:rsidRPr="00F31E85">
        <w:rPr>
          <w:i/>
          <w:iCs/>
        </w:rPr>
        <w:t xml:space="preserve">        std = df[column].std()</w:t>
      </w:r>
    </w:p>
    <w:p w14:paraId="0BAB51DA" w14:textId="77777777" w:rsidR="001A1916" w:rsidRPr="00F31E85" w:rsidRDefault="001A1916" w:rsidP="001A1916">
      <w:pPr>
        <w:spacing w:after="240" w:line="276" w:lineRule="auto"/>
        <w:rPr>
          <w:i/>
          <w:iCs/>
        </w:rPr>
      </w:pPr>
      <w:r w:rsidRPr="00F31E85">
        <w:rPr>
          <w:i/>
          <w:iCs/>
        </w:rPr>
        <w:t xml:space="preserve">        print(f"{column}: Ortalama = {mean:.4f}, Std = {std:.4f}")    </w:t>
      </w:r>
    </w:p>
    <w:p w14:paraId="466FBDF6" w14:textId="77777777" w:rsidR="001A1916" w:rsidRPr="00F31E85" w:rsidRDefault="001A1916" w:rsidP="001A1916">
      <w:pPr>
        <w:spacing w:after="240" w:line="276" w:lineRule="auto"/>
        <w:rPr>
          <w:i/>
          <w:iCs/>
        </w:rPr>
      </w:pPr>
      <w:r w:rsidRPr="00F31E85">
        <w:rPr>
          <w:i/>
          <w:iCs/>
        </w:rPr>
        <w:t xml:space="preserve">    return df, scaler</w:t>
      </w:r>
    </w:p>
    <w:p w14:paraId="47D74ED3" w14:textId="77777777" w:rsidR="001A1916" w:rsidRPr="001A1916" w:rsidRDefault="001A1916" w:rsidP="001A1916">
      <w:pPr>
        <w:spacing w:after="240" w:line="360" w:lineRule="auto"/>
        <w:jc w:val="both"/>
      </w:pPr>
      <w:r w:rsidRPr="001A1916">
        <w:t>İşlem sonrası değerlendirmede, standartlaştırma ile tüm değişkenler aynı ölçeğe getirilerek model eğitimi için daha uygun bir veri yapısı oluşturuldu ve eksik değerler mantıklı bir şekilde dolduruldu. Ancak, bu işlemin bazı potansiyel riskleri de bulunmaktadır; yüksek oranda eksik veri bulunan değişkenlerde medyan ile doldurma işlemi yanıltıcı sonuçlara yol açabilir ve standartlaştırma, bazı değişkenler arasındaki doğal ilişkileri etkileyebilir.</w:t>
      </w:r>
    </w:p>
    <w:p w14:paraId="7FEA89B4" w14:textId="17BDF3E7" w:rsidR="001A1916" w:rsidRPr="001A1916" w:rsidRDefault="001A1916" w:rsidP="001A1916">
      <w:pPr>
        <w:spacing w:after="240" w:line="360" w:lineRule="auto"/>
        <w:rPr>
          <w:b/>
          <w:bCs/>
        </w:rPr>
      </w:pPr>
      <w:r w:rsidRPr="001A1916">
        <w:rPr>
          <w:b/>
          <w:bCs/>
        </w:rPr>
        <w:t>B.2.2 Model eğitimi algoritması</w:t>
      </w:r>
    </w:p>
    <w:p w14:paraId="1B2BCC70" w14:textId="77777777" w:rsidR="001A1916" w:rsidRPr="006277DA" w:rsidRDefault="001A1916" w:rsidP="001A1916">
      <w:pPr>
        <w:spacing w:after="240" w:line="360" w:lineRule="auto"/>
        <w:jc w:val="both"/>
      </w:pPr>
      <w:r w:rsidRPr="006277DA">
        <w:t xml:space="preserve">Model eğitim algoritması, her bir çıktı değişkeni için ayrı bir Random Forest modeli oluşturmakta ve eğitmektedir. Bu süreçte, veri yeterliliği kontrolleri yapılmakta ve yetersiz veri </w:t>
      </w:r>
      <w:r w:rsidRPr="006277DA">
        <w:lastRenderedPageBreak/>
        <w:t>bulunan değişkenler otomatik olarak işlem dışı bırakılmaktadır. Eğitilen modeller için kapsamlı performans metrikleri hesaplanmakta ve özellik önem dereceleri belirlenmektedir.</w:t>
      </w:r>
      <w:r w:rsidRPr="001A1916">
        <w:t xml:space="preserve"> Model eğitim algoritmasının pseudokodu aşağıdadır:</w:t>
      </w:r>
    </w:p>
    <w:p w14:paraId="7A4EB1DC" w14:textId="77777777" w:rsidR="001A1916" w:rsidRPr="001A1916" w:rsidRDefault="001A1916" w:rsidP="001A1916">
      <w:pPr>
        <w:spacing w:after="240" w:line="276" w:lineRule="auto"/>
        <w:rPr>
          <w:i/>
          <w:iCs/>
        </w:rPr>
      </w:pPr>
      <w:r w:rsidRPr="001A1916">
        <w:rPr>
          <w:i/>
          <w:iCs/>
        </w:rPr>
        <w:t xml:space="preserve">    - Her çıktı değişkeni için:</w:t>
      </w:r>
    </w:p>
    <w:p w14:paraId="380A4892" w14:textId="77777777" w:rsidR="001A1916" w:rsidRPr="001A1916" w:rsidRDefault="001A1916" w:rsidP="001A1916">
      <w:pPr>
        <w:spacing w:after="240" w:line="276" w:lineRule="auto"/>
        <w:rPr>
          <w:i/>
          <w:iCs/>
        </w:rPr>
      </w:pPr>
      <w:r w:rsidRPr="001A1916">
        <w:rPr>
          <w:i/>
          <w:iCs/>
        </w:rPr>
        <w:t xml:space="preserve">        * Geçerli veri sayısını kontrol et</w:t>
      </w:r>
    </w:p>
    <w:p w14:paraId="7D8EE86B" w14:textId="77777777" w:rsidR="001A1916" w:rsidRPr="001A1916" w:rsidRDefault="001A1916" w:rsidP="001A1916">
      <w:pPr>
        <w:spacing w:after="240" w:line="276" w:lineRule="auto"/>
        <w:rPr>
          <w:i/>
          <w:iCs/>
        </w:rPr>
      </w:pPr>
      <w:r w:rsidRPr="001A1916">
        <w:rPr>
          <w:i/>
          <w:iCs/>
        </w:rPr>
        <w:t xml:space="preserve">        * Eğer geçerli veri sayısı 2'den az ise:</w:t>
      </w:r>
    </w:p>
    <w:p w14:paraId="6E7759D6" w14:textId="77777777" w:rsidR="001A1916" w:rsidRPr="001A1916" w:rsidRDefault="001A1916" w:rsidP="001A1916">
      <w:pPr>
        <w:spacing w:after="240" w:line="276" w:lineRule="auto"/>
        <w:rPr>
          <w:i/>
          <w:iCs/>
        </w:rPr>
      </w:pPr>
      <w:r w:rsidRPr="001A1916">
        <w:rPr>
          <w:i/>
          <w:iCs/>
        </w:rPr>
        <w:t xml:space="preserve">            - Değişkeni atla</w:t>
      </w:r>
    </w:p>
    <w:p w14:paraId="73BE6871" w14:textId="77777777" w:rsidR="001A1916" w:rsidRPr="001A1916" w:rsidRDefault="001A1916" w:rsidP="001A1916">
      <w:pPr>
        <w:spacing w:after="240" w:line="276" w:lineRule="auto"/>
        <w:rPr>
          <w:i/>
          <w:iCs/>
        </w:rPr>
      </w:pPr>
      <w:r w:rsidRPr="001A1916">
        <w:rPr>
          <w:i/>
          <w:iCs/>
        </w:rPr>
        <w:t xml:space="preserve">        * Aksi takdirde:</w:t>
      </w:r>
    </w:p>
    <w:p w14:paraId="6AB9A112" w14:textId="77777777" w:rsidR="001A1916" w:rsidRPr="001A1916" w:rsidRDefault="001A1916" w:rsidP="001A1916">
      <w:pPr>
        <w:spacing w:after="240" w:line="276" w:lineRule="auto"/>
        <w:rPr>
          <w:i/>
          <w:iCs/>
        </w:rPr>
      </w:pPr>
      <w:r w:rsidRPr="001A1916">
        <w:rPr>
          <w:i/>
          <w:iCs/>
        </w:rPr>
        <w:t xml:space="preserve">            - Random Forest modelini oluştur</w:t>
      </w:r>
    </w:p>
    <w:p w14:paraId="6E6530A3" w14:textId="77777777" w:rsidR="001A1916" w:rsidRPr="001A1916" w:rsidRDefault="001A1916" w:rsidP="001A1916">
      <w:pPr>
        <w:spacing w:after="240" w:line="276" w:lineRule="auto"/>
        <w:rPr>
          <w:i/>
          <w:iCs/>
        </w:rPr>
      </w:pPr>
      <w:r w:rsidRPr="001A1916">
        <w:rPr>
          <w:i/>
          <w:iCs/>
        </w:rPr>
        <w:t xml:space="preserve">            - Modeli eğit</w:t>
      </w:r>
    </w:p>
    <w:p w14:paraId="3B07DC25" w14:textId="77777777" w:rsidR="001A1916" w:rsidRPr="001A1916" w:rsidRDefault="001A1916" w:rsidP="001A1916">
      <w:pPr>
        <w:spacing w:after="240" w:line="276" w:lineRule="auto"/>
        <w:rPr>
          <w:i/>
          <w:iCs/>
        </w:rPr>
      </w:pPr>
      <w:r w:rsidRPr="001A1916">
        <w:rPr>
          <w:i/>
          <w:iCs/>
        </w:rPr>
        <w:t xml:space="preserve">            - Test seti üzerinde tahminler yap</w:t>
      </w:r>
    </w:p>
    <w:p w14:paraId="379545E4" w14:textId="77777777" w:rsidR="001A1916" w:rsidRPr="001A1916" w:rsidRDefault="001A1916" w:rsidP="001A1916">
      <w:pPr>
        <w:spacing w:after="240" w:line="276" w:lineRule="auto"/>
        <w:rPr>
          <w:i/>
          <w:iCs/>
        </w:rPr>
      </w:pPr>
      <w:r w:rsidRPr="001A1916">
        <w:rPr>
          <w:i/>
          <w:iCs/>
        </w:rPr>
        <w:t xml:space="preserve">            - Performans metriklerini hesapla</w:t>
      </w:r>
    </w:p>
    <w:p w14:paraId="74A71C7C" w14:textId="77777777" w:rsidR="001A1916" w:rsidRPr="001A1916" w:rsidRDefault="001A1916" w:rsidP="001A1916">
      <w:pPr>
        <w:spacing w:after="240" w:line="276" w:lineRule="auto"/>
        <w:rPr>
          <w:i/>
          <w:iCs/>
        </w:rPr>
      </w:pPr>
      <w:r w:rsidRPr="001A1916">
        <w:rPr>
          <w:i/>
          <w:iCs/>
        </w:rPr>
        <w:t xml:space="preserve">            - Özellik önem derecelerini hesapla</w:t>
      </w:r>
    </w:p>
    <w:p w14:paraId="49FCA706" w14:textId="77777777" w:rsidR="001A1916" w:rsidRPr="006277DA" w:rsidRDefault="001A1916" w:rsidP="001A1916">
      <w:pPr>
        <w:spacing w:after="240" w:line="276" w:lineRule="auto"/>
        <w:rPr>
          <w:i/>
          <w:iCs/>
        </w:rPr>
      </w:pPr>
      <w:r w:rsidRPr="001A1916">
        <w:rPr>
          <w:i/>
          <w:iCs/>
        </w:rPr>
        <w:t xml:space="preserve">    - Sonuçları kaydet</w:t>
      </w:r>
    </w:p>
    <w:p w14:paraId="7CA07342" w14:textId="77777777" w:rsidR="001A1916" w:rsidRPr="006277DA" w:rsidRDefault="001A1916" w:rsidP="001A1916">
      <w:pPr>
        <w:spacing w:after="240" w:line="360" w:lineRule="auto"/>
        <w:jc w:val="both"/>
      </w:pPr>
      <w:r w:rsidRPr="006277DA">
        <w:t>Veritabanında sayısal değerler Türkçe formatında, yani ondalık ayracı olarak virgül kullanılarak kaydedilmişti. Python'un sayısal işlemleri gerçekleştirebilmesi için bu değerlerin float tipine dönüştürülmesi gerekiyordu, ancak '18,85' gibi değerler float dönüşümünde ValueError hatası üretiyordu. Bu sorunu çözmek için bir string temizleme ve format dönüştürme işlemi uygulandı. Öncelikle değerler string tipine dönüştürülerek başındaki ve sonundaki boşluklar temizlendi, ardından virgüller noktalara çevrilerek uluslararası sayı formatına uygun hale getirildi. Son olarak, sayısal olmayan tüm karakterler regular expression kullanılarak temizlendi. Bu işlemler sonucunda, tüm sayısal değerler Python'un anlayabileceği formata dönüştürüldü.</w:t>
      </w:r>
    </w:p>
    <w:p w14:paraId="32A5E0C8" w14:textId="1218EE53" w:rsidR="001A1916" w:rsidRPr="001A1916" w:rsidRDefault="001A1916" w:rsidP="001A1916">
      <w:pPr>
        <w:spacing w:after="240" w:line="360" w:lineRule="auto"/>
        <w:rPr>
          <w:b/>
          <w:bCs/>
        </w:rPr>
      </w:pPr>
      <w:r w:rsidRPr="001A1916">
        <w:rPr>
          <w:b/>
          <w:bCs/>
        </w:rPr>
        <w:t>B.2.3 Veri seti özellikleri ve performans yorumlanması</w:t>
      </w:r>
    </w:p>
    <w:p w14:paraId="53F9D8CA" w14:textId="77777777" w:rsidR="001A1916" w:rsidRPr="008057BD" w:rsidRDefault="001A1916" w:rsidP="001A1916">
      <w:pPr>
        <w:spacing w:after="240" w:line="360" w:lineRule="auto"/>
        <w:jc w:val="both"/>
      </w:pPr>
      <w:r w:rsidRPr="008057BD">
        <w:t>Biyoyağ kompozisyonunun tahmin edilmesi için geliştirilen Random Forest modelleri, farklı bileşenler için değişken başarı düzeyleri göstermiştir. Modeller 13 giriş değişkeni kullanarak 11 farklı çıktı değişkenini tahmin etmeye çalışmıştır. Eğitim seti 38, test seti ise 10 örnekten oluşmaktadır.</w:t>
      </w:r>
    </w:p>
    <w:p w14:paraId="32FE9846" w14:textId="77777777" w:rsidR="001A1916" w:rsidRPr="008057BD" w:rsidRDefault="001A1916" w:rsidP="001A1916">
      <w:pPr>
        <w:spacing w:after="240" w:line="360" w:lineRule="auto"/>
        <w:jc w:val="both"/>
      </w:pPr>
      <w:r w:rsidRPr="008057BD">
        <w:lastRenderedPageBreak/>
        <w:t>Sıvı ürün verimi (LiquidOutput) tahmininde model oldukça başarılı performans göstermiştir. 0.93'lük R² değeri ve 3.52'lik RMSE ile tahminler gerçek değerlere oldukça yakındır. Bu başarıda uçucu madde (Volatiles) içeriği ve hidrojen oranının önemli rol oynadığı görülmektedir. Tahminlerin %24-53 aralığında değişmesi, modelin gerçekçi değerler ürettiğini göstermektedir.</w:t>
      </w:r>
    </w:p>
    <w:p w14:paraId="6C247591" w14:textId="77777777" w:rsidR="001A1916" w:rsidRDefault="001A1916" w:rsidP="001A1916">
      <w:pPr>
        <w:spacing w:after="240" w:line="360" w:lineRule="auto"/>
        <w:jc w:val="both"/>
      </w:pPr>
      <w:r w:rsidRPr="008057BD">
        <w:t>Aromatik bileşikler ve asitler için de model tatmin edici sonuçlar vermiştir. Aromatikler için 0.83 R² ve asitler için 0.88 R² değerleri elde edilmiştir. Her iki bileşen grubunda da azot içeriğinin en önemli belirleyici faktör olması, biyokütlenin elementel kompozisyonunun biyoyağ içeriği üzerindeki etkisini göstermektedir.</w:t>
      </w:r>
    </w:p>
    <w:p w14:paraId="0B132656" w14:textId="205F1716" w:rsidR="001A1916" w:rsidRPr="001A1916" w:rsidRDefault="001A1916" w:rsidP="001A1916">
      <w:pPr>
        <w:spacing w:line="360" w:lineRule="auto"/>
        <w:jc w:val="both"/>
      </w:pPr>
      <w:r w:rsidRPr="001A1916">
        <w:rPr>
          <w:b/>
          <w:bCs/>
        </w:rPr>
        <w:t>Tablo 2.1</w:t>
      </w:r>
      <w:r>
        <w:t xml:space="preserve"> Model Performans Özeti</w:t>
      </w:r>
    </w:p>
    <w:tbl>
      <w:tblPr>
        <w:tblStyle w:val="TabloKlavuzu"/>
        <w:tblW w:w="0" w:type="auto"/>
        <w:tblLook w:val="04A0" w:firstRow="1" w:lastRow="0" w:firstColumn="1" w:lastColumn="0" w:noHBand="0" w:noVBand="1"/>
      </w:tblPr>
      <w:tblGrid>
        <w:gridCol w:w="2272"/>
        <w:gridCol w:w="2233"/>
        <w:gridCol w:w="2237"/>
        <w:gridCol w:w="2320"/>
      </w:tblGrid>
      <w:tr w:rsidR="001A1916" w:rsidRPr="001A1916" w14:paraId="3C99EF2D" w14:textId="77777777" w:rsidTr="00C96F8E">
        <w:tc>
          <w:tcPr>
            <w:tcW w:w="2337" w:type="dxa"/>
          </w:tcPr>
          <w:p w14:paraId="4DBF2819"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Bileşen grubu</w:t>
            </w:r>
          </w:p>
        </w:tc>
        <w:tc>
          <w:tcPr>
            <w:tcW w:w="2337" w:type="dxa"/>
          </w:tcPr>
          <w:p w14:paraId="39721AA1"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R</w:t>
            </w:r>
            <w:r w:rsidRPr="001A1916">
              <w:rPr>
                <w:rFonts w:ascii="Times New Roman" w:hAnsi="Times New Roman" w:cs="Times New Roman"/>
                <w:vertAlign w:val="superscript"/>
              </w:rPr>
              <w:t>2</w:t>
            </w:r>
            <w:r w:rsidRPr="001A1916">
              <w:rPr>
                <w:rFonts w:ascii="Times New Roman" w:hAnsi="Times New Roman" w:cs="Times New Roman"/>
              </w:rPr>
              <w:t xml:space="preserve"> değeri</w:t>
            </w:r>
          </w:p>
        </w:tc>
        <w:tc>
          <w:tcPr>
            <w:tcW w:w="2338" w:type="dxa"/>
          </w:tcPr>
          <w:p w14:paraId="69745A44"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RMSE</w:t>
            </w:r>
          </w:p>
        </w:tc>
        <w:tc>
          <w:tcPr>
            <w:tcW w:w="2338" w:type="dxa"/>
          </w:tcPr>
          <w:p w14:paraId="2FB7E35B"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En önemli parametre</w:t>
            </w:r>
          </w:p>
        </w:tc>
      </w:tr>
      <w:tr w:rsidR="001A1916" w:rsidRPr="001A1916" w14:paraId="3EB6059C" w14:textId="77777777" w:rsidTr="00C96F8E">
        <w:tc>
          <w:tcPr>
            <w:tcW w:w="2337" w:type="dxa"/>
          </w:tcPr>
          <w:p w14:paraId="7879785F"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Sıvı ürün verimi</w:t>
            </w:r>
          </w:p>
        </w:tc>
        <w:tc>
          <w:tcPr>
            <w:tcW w:w="2337" w:type="dxa"/>
          </w:tcPr>
          <w:p w14:paraId="670BCB59"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0,93</w:t>
            </w:r>
          </w:p>
        </w:tc>
        <w:tc>
          <w:tcPr>
            <w:tcW w:w="2338" w:type="dxa"/>
          </w:tcPr>
          <w:p w14:paraId="4A84F278"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3,52</w:t>
            </w:r>
          </w:p>
        </w:tc>
        <w:tc>
          <w:tcPr>
            <w:tcW w:w="2338" w:type="dxa"/>
          </w:tcPr>
          <w:p w14:paraId="6956B6F7"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Uçucu madde</w:t>
            </w:r>
          </w:p>
        </w:tc>
      </w:tr>
      <w:tr w:rsidR="001A1916" w:rsidRPr="001A1916" w14:paraId="055818A3" w14:textId="77777777" w:rsidTr="00C96F8E">
        <w:tc>
          <w:tcPr>
            <w:tcW w:w="2337" w:type="dxa"/>
          </w:tcPr>
          <w:p w14:paraId="68021061"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Aromatikler</w:t>
            </w:r>
          </w:p>
        </w:tc>
        <w:tc>
          <w:tcPr>
            <w:tcW w:w="2337" w:type="dxa"/>
          </w:tcPr>
          <w:p w14:paraId="323B49DB"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0,83</w:t>
            </w:r>
          </w:p>
        </w:tc>
        <w:tc>
          <w:tcPr>
            <w:tcW w:w="2338" w:type="dxa"/>
          </w:tcPr>
          <w:p w14:paraId="278D30A0"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8,09</w:t>
            </w:r>
          </w:p>
        </w:tc>
        <w:tc>
          <w:tcPr>
            <w:tcW w:w="2338" w:type="dxa"/>
          </w:tcPr>
          <w:p w14:paraId="6E8F2A56"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Azot</w:t>
            </w:r>
          </w:p>
        </w:tc>
      </w:tr>
      <w:tr w:rsidR="001A1916" w:rsidRPr="001A1916" w14:paraId="14A3A68C" w14:textId="77777777" w:rsidTr="00C96F8E">
        <w:tc>
          <w:tcPr>
            <w:tcW w:w="2337" w:type="dxa"/>
          </w:tcPr>
          <w:p w14:paraId="1FB5CE34"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Asitler</w:t>
            </w:r>
          </w:p>
        </w:tc>
        <w:tc>
          <w:tcPr>
            <w:tcW w:w="2337" w:type="dxa"/>
          </w:tcPr>
          <w:p w14:paraId="1CB46215"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0,88</w:t>
            </w:r>
          </w:p>
        </w:tc>
        <w:tc>
          <w:tcPr>
            <w:tcW w:w="2338" w:type="dxa"/>
          </w:tcPr>
          <w:p w14:paraId="4F237427"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5,24</w:t>
            </w:r>
          </w:p>
        </w:tc>
        <w:tc>
          <w:tcPr>
            <w:tcW w:w="2338" w:type="dxa"/>
          </w:tcPr>
          <w:p w14:paraId="1E2BE2AC"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Azot</w:t>
            </w:r>
          </w:p>
        </w:tc>
      </w:tr>
      <w:tr w:rsidR="001A1916" w:rsidRPr="001A1916" w14:paraId="43B9688B" w14:textId="77777777" w:rsidTr="00C96F8E">
        <w:tc>
          <w:tcPr>
            <w:tcW w:w="2337" w:type="dxa"/>
          </w:tcPr>
          <w:p w14:paraId="6538F5F7"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Aldehit ve ketonlar</w:t>
            </w:r>
          </w:p>
        </w:tc>
        <w:tc>
          <w:tcPr>
            <w:tcW w:w="2337" w:type="dxa"/>
          </w:tcPr>
          <w:p w14:paraId="5540EBE8"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0,81</w:t>
            </w:r>
          </w:p>
        </w:tc>
        <w:tc>
          <w:tcPr>
            <w:tcW w:w="2338" w:type="dxa"/>
          </w:tcPr>
          <w:p w14:paraId="36A701B1"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1,73</w:t>
            </w:r>
          </w:p>
        </w:tc>
        <w:tc>
          <w:tcPr>
            <w:tcW w:w="2338" w:type="dxa"/>
          </w:tcPr>
          <w:p w14:paraId="3FF8B80C"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Gaz akış hızı</w:t>
            </w:r>
          </w:p>
        </w:tc>
      </w:tr>
      <w:tr w:rsidR="001A1916" w:rsidRPr="001A1916" w14:paraId="46FBB642" w14:textId="77777777" w:rsidTr="00C96F8E">
        <w:tc>
          <w:tcPr>
            <w:tcW w:w="2337" w:type="dxa"/>
          </w:tcPr>
          <w:p w14:paraId="3AEC8193"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Fenoller</w:t>
            </w:r>
          </w:p>
        </w:tc>
        <w:tc>
          <w:tcPr>
            <w:tcW w:w="2337" w:type="dxa"/>
          </w:tcPr>
          <w:p w14:paraId="1E33BF84"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0,56</w:t>
            </w:r>
          </w:p>
        </w:tc>
        <w:tc>
          <w:tcPr>
            <w:tcW w:w="2338" w:type="dxa"/>
          </w:tcPr>
          <w:p w14:paraId="4246FFFF"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7</w:t>
            </w:r>
          </w:p>
        </w:tc>
        <w:tc>
          <w:tcPr>
            <w:tcW w:w="2338" w:type="dxa"/>
          </w:tcPr>
          <w:p w14:paraId="38D7B9B2" w14:textId="77777777" w:rsidR="001A1916" w:rsidRPr="001A1916" w:rsidRDefault="001A1916" w:rsidP="001A1916">
            <w:pPr>
              <w:spacing w:after="240" w:line="360" w:lineRule="auto"/>
              <w:rPr>
                <w:rFonts w:ascii="Times New Roman" w:hAnsi="Times New Roman" w:cs="Times New Roman"/>
              </w:rPr>
            </w:pPr>
            <w:r w:rsidRPr="001A1916">
              <w:rPr>
                <w:rFonts w:ascii="Times New Roman" w:hAnsi="Times New Roman" w:cs="Times New Roman"/>
              </w:rPr>
              <w:t>Katalizör/biyokütle</w:t>
            </w:r>
          </w:p>
        </w:tc>
      </w:tr>
    </w:tbl>
    <w:p w14:paraId="418BDE97" w14:textId="77777777" w:rsidR="001A1916" w:rsidRPr="008057BD" w:rsidRDefault="001A1916" w:rsidP="001A1916">
      <w:pPr>
        <w:spacing w:before="240" w:after="240" w:line="360" w:lineRule="auto"/>
        <w:jc w:val="both"/>
      </w:pPr>
      <w:r w:rsidRPr="008057BD">
        <w:t>Öte yandan, model bazı bileşen grupları için yetersiz performans göstermiştir. Alifatik hidrokarbonlar, esterler, oksitler ve şekerler için negatif R² değerleri elde edilmiştir. Bu durum, modelin bu bileşenlerin davranışını açıklamakta zorlandığını göstermektedir. Özellikle alifatik hidrokarbonlar için -2.25 R² değeri, modelin tahminlerinin ortalama değeri kullanmaktan daha kötü sonuç verdiğini işaret etmektedir. Bu bileşen grupları için proses sıcaklığı ve katalizör/biyokütle oranı gibi işlem parametrelerinin öne çıkması, bu bileşenlerin oluşumunda reaksiyon koşullarının biyokütle özelliklerinden daha etkili olabileceğini düşündürmektedir.</w:t>
      </w:r>
    </w:p>
    <w:p w14:paraId="2DE70DD0" w14:textId="77777777" w:rsidR="001A1916" w:rsidRPr="008057BD" w:rsidRDefault="001A1916" w:rsidP="001A1916">
      <w:pPr>
        <w:spacing w:after="240" w:line="360" w:lineRule="auto"/>
        <w:jc w:val="both"/>
      </w:pPr>
      <w:r w:rsidRPr="008057BD">
        <w:t>Alkollerin ve furanların tahmininde model orta düzeyde başarı göstermiştir. Alkoller için 0.17 R² ve furanlar için 0.46 R² değerleri elde edilmiştir. Bu bileşen gruplarının tahmininde sırasıyla uçucu madde içeriği ve azot oranının önemli olduğu görülmüştür. Fenollerin tahmininde ise 0.56 R² değeri elde edilmiş olup, katalizör/biyokütle oranı ve işlem süresinin belirleyici parametreler olduğu tespit edilmiştir.</w:t>
      </w:r>
    </w:p>
    <w:p w14:paraId="66C22556" w14:textId="411F3B7E" w:rsidR="00CD365E" w:rsidRPr="008057BD" w:rsidRDefault="001A1916" w:rsidP="001A1916">
      <w:pPr>
        <w:spacing w:after="240" w:line="360" w:lineRule="auto"/>
        <w:jc w:val="both"/>
      </w:pPr>
      <w:r w:rsidRPr="008057BD">
        <w:lastRenderedPageBreak/>
        <w:t xml:space="preserve">Model sonuçları genel olarak değerlendirildiğinde, biyokütlenin elementel kompozisyonu (özellikle azot içeriği) ve işlem parametrelerinin (proses sıcaklığı, katalizör oranı) biyoyağ kompozisyonu üzerinde önemli etkiye sahip olduğu görülmektedir. </w:t>
      </w:r>
    </w:p>
    <w:p w14:paraId="06BB3DCA" w14:textId="77777777" w:rsidR="00835485" w:rsidRPr="005B4B67" w:rsidRDefault="00835485" w:rsidP="00E426D0">
      <w:pPr>
        <w:pStyle w:val="AralkYok"/>
        <w:spacing w:after="240"/>
        <w:jc w:val="both"/>
        <w:rPr>
          <w:b/>
          <w:bCs/>
        </w:rPr>
      </w:pPr>
      <w:r w:rsidRPr="005B4B67">
        <w:rPr>
          <w:b/>
          <w:bCs/>
        </w:rPr>
        <w:t>B.3 Bir Sonraki Dönem İçerisinde Yapılacak Çalışmalar:</w:t>
      </w:r>
    </w:p>
    <w:p w14:paraId="27D94465" w14:textId="0CD1BF83" w:rsidR="00052E08" w:rsidRDefault="00CD365E" w:rsidP="00E426D0">
      <w:pPr>
        <w:pStyle w:val="AralkYok"/>
        <w:spacing w:after="240" w:line="360" w:lineRule="auto"/>
        <w:jc w:val="both"/>
      </w:pPr>
      <w:r w:rsidRPr="008057BD">
        <w:t>Çalışmanın bir sonraki aşamasında</w:t>
      </w:r>
      <w:r>
        <w:t>, ilk olarak</w:t>
      </w:r>
      <w:r w:rsidRPr="008057BD">
        <w:t xml:space="preserve"> model performansını artırmak için veri setinin genişletilmesi ve özellikle başarısız tahminler yapılan bileşen grupları için alternatif modelleme yaklaşımlarının denenmesi planlanmaktadır. Ayrıca, yapay sinir ağları gibi farklı makine öğrenmesi algoritmaları da test edilerek en uygun modelleme stratejisi belirlenecektir.</w:t>
      </w:r>
    </w:p>
    <w:p w14:paraId="35010183" w14:textId="58AE879F" w:rsidR="006D21F7" w:rsidRDefault="00825D68" w:rsidP="00E426D0">
      <w:pPr>
        <w:spacing w:after="240"/>
        <w:jc w:val="both"/>
        <w:rPr>
          <w:b/>
          <w:bCs/>
        </w:rPr>
      </w:pPr>
      <w:r w:rsidRPr="005B4B67">
        <w:rPr>
          <w:b/>
          <w:bCs/>
        </w:rPr>
        <w:t>B.</w:t>
      </w:r>
      <w:r w:rsidR="00330FB4" w:rsidRPr="005B4B67">
        <w:rPr>
          <w:b/>
          <w:bCs/>
        </w:rPr>
        <w:t>4</w:t>
      </w:r>
      <w:r w:rsidRPr="005B4B67">
        <w:rPr>
          <w:b/>
          <w:bCs/>
        </w:rPr>
        <w:t xml:space="preserve"> </w:t>
      </w:r>
      <w:r w:rsidR="00C87289" w:rsidRPr="005B4B67">
        <w:rPr>
          <w:b/>
          <w:bCs/>
        </w:rPr>
        <w:t>Kaynaklar Dizini</w:t>
      </w:r>
      <w:r w:rsidR="00CD1BC7" w:rsidRPr="005B4B67">
        <w:rPr>
          <w:b/>
          <w:bCs/>
        </w:rPr>
        <w:t>:</w:t>
      </w:r>
      <w:r w:rsidRPr="005B4B67">
        <w:rPr>
          <w:b/>
          <w:bCs/>
        </w:rPr>
        <w:t xml:space="preserve"> </w:t>
      </w:r>
    </w:p>
    <w:p w14:paraId="66E7D672" w14:textId="77777777" w:rsidR="00D74FEE" w:rsidRPr="00BD03F8" w:rsidRDefault="00D74FEE" w:rsidP="00D74FEE">
      <w:pPr>
        <w:spacing w:after="240"/>
      </w:pPr>
      <w:r w:rsidRPr="00A2690E">
        <w:t>Aniza,</w:t>
      </w:r>
      <w:r>
        <w:t xml:space="preserve"> </w:t>
      </w:r>
      <w:r w:rsidRPr="00A2690E">
        <w:t>R., Chen,</w:t>
      </w:r>
      <w:r>
        <w:t xml:space="preserve"> </w:t>
      </w:r>
      <w:r w:rsidRPr="00A2690E">
        <w:t>W., Yang,</w:t>
      </w:r>
      <w:r>
        <w:t xml:space="preserve"> </w:t>
      </w:r>
      <w:r w:rsidRPr="00A2690E">
        <w:t xml:space="preserve">F., </w:t>
      </w:r>
      <w:r w:rsidRPr="00EA29DF">
        <w:t>Pugazhendh, A., Singh, Y.,</w:t>
      </w:r>
      <w:r w:rsidRPr="00A2690E">
        <w:rPr>
          <w:i/>
          <w:iCs/>
        </w:rPr>
        <w:t xml:space="preserve"> Integrating Taguchi method and artificial neural network for predicting and maximizing biofuel production via torrefaction and pyrolysis</w:t>
      </w:r>
      <w:r w:rsidRPr="00A2690E">
        <w:t>, "Bioresource Technology", 343(2022)126140</w:t>
      </w:r>
    </w:p>
    <w:p w14:paraId="671AC155" w14:textId="77777777" w:rsidR="00D74FEE" w:rsidRDefault="00D74FEE" w:rsidP="00D74FEE">
      <w:pPr>
        <w:spacing w:after="240"/>
      </w:pPr>
      <w:r w:rsidRPr="00496AE1">
        <w:t>Bridgwater, A. V.,</w:t>
      </w:r>
      <w:r w:rsidRPr="00496AE1">
        <w:rPr>
          <w:i/>
          <w:iCs/>
        </w:rPr>
        <w:t xml:space="preserve"> Review of fast pyrolysis of biomass and product upgrading</w:t>
      </w:r>
      <w:r w:rsidRPr="00496AE1">
        <w:t>, “Renewable and Sustainable Energy Reviews”, 52(2012):1282-1293​​.</w:t>
      </w:r>
    </w:p>
    <w:p w14:paraId="2C7CA7DB" w14:textId="77777777" w:rsidR="00D74FEE" w:rsidRPr="005F5AA8" w:rsidRDefault="00D74FEE" w:rsidP="00D74FEE">
      <w:pPr>
        <w:spacing w:after="240"/>
        <w:rPr>
          <w:color w:val="000000" w:themeColor="text1"/>
        </w:rPr>
      </w:pPr>
      <w:r w:rsidRPr="005F5AA8">
        <w:rPr>
          <w:color w:val="000000" w:themeColor="text1"/>
        </w:rPr>
        <w:t xml:space="preserve">Cao, B., Yuan, J., Jiang, D., Wang, S., Barati, B., Hu, Y., Yuan, C., Gong, X., &amp; Wang, Q. (2021). Seaweed-derived biochar with multiple active sites as a heterogeneous catalyst for converting macroalgae into acid-free biooil containing abundant ester and sugar substances. Fuel, 285. </w:t>
      </w:r>
      <w:hyperlink r:id="rId10" w:history="1">
        <w:r w:rsidRPr="005F5AA8">
          <w:rPr>
            <w:rStyle w:val="Kpr"/>
            <w:color w:val="000000" w:themeColor="text1"/>
            <w:u w:val="none"/>
          </w:rPr>
          <w:t>https://doi.org/10.1016/j.fuel.2020.119164</w:t>
        </w:r>
      </w:hyperlink>
    </w:p>
    <w:p w14:paraId="0877C5A1" w14:textId="77777777" w:rsidR="00D74FEE" w:rsidRDefault="00D74FEE" w:rsidP="00D74FEE">
      <w:pPr>
        <w:spacing w:after="240"/>
      </w:pPr>
      <w:r w:rsidRPr="00496AE1">
        <w:t xml:space="preserve">Chang, C. C., Chen, C. P., Yang, C. S., Chen, Y. H., Huang, M., Chang, C. Y., </w:t>
      </w:r>
      <w:r w:rsidRPr="00496AE1">
        <w:rPr>
          <w:i/>
          <w:iCs/>
        </w:rPr>
        <w:t>Conversion of waste bamboo chopsticks to bio-oil via catalytic hydrothermal liquefaction using K2CO3</w:t>
      </w:r>
      <w:r w:rsidRPr="00496AE1">
        <w:t>, “Chemical Engineering Journal”, 288(2016):161-172​​.</w:t>
      </w:r>
    </w:p>
    <w:p w14:paraId="461CE518" w14:textId="77777777" w:rsidR="00D74FEE" w:rsidRPr="005F5AA8" w:rsidRDefault="00D74FEE" w:rsidP="00D74FEE">
      <w:pPr>
        <w:spacing w:after="240"/>
        <w:rPr>
          <w:color w:val="000000" w:themeColor="text1"/>
        </w:rPr>
      </w:pPr>
      <w:r w:rsidRPr="005F5AA8">
        <w:rPr>
          <w:color w:val="000000" w:themeColor="text1"/>
        </w:rPr>
        <w:t xml:space="preserve">Chen, D., Cen, K., Jing, X., Gao, J., Li, C., &amp; Ma, Z. (2017). An approach for upgrading biomass and pyrolysis product quality using a combination of aqueous phase bio-oil washing and torrefaction pretreatment. Bioresource Technology, 233, 150–158. </w:t>
      </w:r>
      <w:hyperlink r:id="rId11" w:history="1">
        <w:r w:rsidRPr="005F5AA8">
          <w:rPr>
            <w:rStyle w:val="Kpr"/>
            <w:color w:val="000000" w:themeColor="text1"/>
            <w:u w:val="none"/>
          </w:rPr>
          <w:t>https://doi.org/10.1016/j.biortech.2017.02.120</w:t>
        </w:r>
      </w:hyperlink>
    </w:p>
    <w:p w14:paraId="2240E862" w14:textId="77777777" w:rsidR="00D74FEE" w:rsidRPr="005F5AA8" w:rsidRDefault="00D74FEE" w:rsidP="00D74FEE">
      <w:pPr>
        <w:spacing w:after="240"/>
        <w:rPr>
          <w:color w:val="000000" w:themeColor="text1"/>
        </w:rPr>
      </w:pPr>
      <w:r w:rsidRPr="005F5AA8">
        <w:rPr>
          <w:color w:val="000000" w:themeColor="text1"/>
        </w:rPr>
        <w:t>Chen, D., Chen, X., Sun, J., Zheng, Z., &amp; Fu, K. (2016). Pyrolysis polygeneration of pine nut shell: Quality of pyrolysis products and study on the preparation of activated carbon from biochar. Bioresource Technology, 216, 629–636</w:t>
      </w:r>
      <w:r w:rsidRPr="00CE5B65">
        <w:rPr>
          <w:color w:val="000000" w:themeColor="text1"/>
        </w:rPr>
        <w:t>. https://doi.org/10.1016/j.biortech.2016.05.107</w:t>
      </w:r>
    </w:p>
    <w:p w14:paraId="75E56C9B" w14:textId="77777777" w:rsidR="00D74FEE" w:rsidRDefault="00D74FEE" w:rsidP="00D74FEE">
      <w:pPr>
        <w:spacing w:after="240"/>
      </w:pPr>
      <w:r w:rsidRPr="00496AE1">
        <w:t xml:space="preserve">Chen, D., Wang, Y., Liu, Y., Cen, K., Cao, X., Ma, Z., </w:t>
      </w:r>
      <w:r w:rsidRPr="00496AE1">
        <w:rPr>
          <w:i/>
          <w:iCs/>
        </w:rPr>
        <w:t>Comparative study on the pyrolysis behaviors of rice straw under different washing pretreatments of water, acid solution, and aqueous phase bio-oil by using TG-FTIR and Py-GC/MS</w:t>
      </w:r>
      <w:r w:rsidRPr="00496AE1">
        <w:t>, “Fuel”, 252(2019):1-9​​.</w:t>
      </w:r>
    </w:p>
    <w:p w14:paraId="7D845C35" w14:textId="77777777" w:rsidR="00D74FEE" w:rsidRPr="00496AE1" w:rsidRDefault="00D74FEE" w:rsidP="00D74FEE">
      <w:pPr>
        <w:spacing w:after="240"/>
      </w:pPr>
      <w:r w:rsidRPr="007A4234">
        <w:t>Chen,</w:t>
      </w:r>
      <w:r>
        <w:t xml:space="preserve"> </w:t>
      </w:r>
      <w:r w:rsidRPr="007A4234">
        <w:t>W., Aniza,</w:t>
      </w:r>
      <w:r>
        <w:t xml:space="preserve"> </w:t>
      </w:r>
      <w:r w:rsidRPr="007A4234">
        <w:t>R., Arpia,</w:t>
      </w:r>
      <w:r>
        <w:t xml:space="preserve"> </w:t>
      </w:r>
      <w:r w:rsidRPr="007A4234">
        <w:t>A.A., Lo,</w:t>
      </w:r>
      <w:r>
        <w:t xml:space="preserve"> </w:t>
      </w:r>
      <w:r w:rsidRPr="007A4234">
        <w:t>H., Hoang,</w:t>
      </w:r>
      <w:r>
        <w:t xml:space="preserve"> </w:t>
      </w:r>
      <w:r w:rsidRPr="007A4234">
        <w:t>A.T., Goodarzi,</w:t>
      </w:r>
      <w:r>
        <w:t xml:space="preserve"> </w:t>
      </w:r>
      <w:r w:rsidRPr="007A4234">
        <w:t>V., Gao,</w:t>
      </w:r>
      <w:r>
        <w:t xml:space="preserve"> </w:t>
      </w:r>
      <w:r w:rsidRPr="007A4234">
        <w:t xml:space="preserve">J., </w:t>
      </w:r>
      <w:r w:rsidRPr="007A4234">
        <w:rPr>
          <w:i/>
          <w:iCs/>
        </w:rPr>
        <w:t xml:space="preserve">A comparative analysis of biomass torrefaction severity index prediction from machine learning, </w:t>
      </w:r>
      <w:r w:rsidRPr="007A4234">
        <w:t>“Applied Energy”, 324(2022)119689</w:t>
      </w:r>
    </w:p>
    <w:p w14:paraId="59D25EA7" w14:textId="77777777" w:rsidR="00D74FEE" w:rsidRDefault="00D74FEE" w:rsidP="00D74FEE">
      <w:pPr>
        <w:spacing w:after="240"/>
      </w:pPr>
      <w:r w:rsidRPr="00496AE1">
        <w:lastRenderedPageBreak/>
        <w:t>Chen, W. H., Huang, M. Y., Chang, J. S., Chen, C. Y., Lee, W. J</w:t>
      </w:r>
      <w:r w:rsidRPr="00DA2F52">
        <w:rPr>
          <w:i/>
          <w:iCs/>
        </w:rPr>
        <w:t>., An energy analysis of torrefaction for upgrading microalga residue as a solid fuel</w:t>
      </w:r>
      <w:r w:rsidRPr="00496AE1">
        <w:t>, “Applied Energy”, 154(2015):622-630​​.</w:t>
      </w:r>
    </w:p>
    <w:p w14:paraId="7686212E" w14:textId="77777777" w:rsidR="00D74FEE" w:rsidRPr="007A4234" w:rsidRDefault="00D74FEE" w:rsidP="00D74FEE">
      <w:pPr>
        <w:spacing w:after="240"/>
      </w:pPr>
      <w:r w:rsidRPr="007A4234">
        <w:t>Haq,</w:t>
      </w:r>
      <w:r>
        <w:t xml:space="preserve"> </w:t>
      </w:r>
      <w:r w:rsidRPr="007A4234">
        <w:t>Z.U., Ullah,</w:t>
      </w:r>
      <w:r>
        <w:t xml:space="preserve"> </w:t>
      </w:r>
      <w:r w:rsidRPr="007A4234">
        <w:t>H., Khan,</w:t>
      </w:r>
      <w:r>
        <w:t xml:space="preserve"> </w:t>
      </w:r>
      <w:r w:rsidRPr="007A4234">
        <w:t>M.N.A., Naqvi,</w:t>
      </w:r>
      <w:r>
        <w:t xml:space="preserve"> </w:t>
      </w:r>
      <w:r w:rsidRPr="007A4234">
        <w:t>S.R., Ahad,</w:t>
      </w:r>
      <w:r>
        <w:t xml:space="preserve"> </w:t>
      </w:r>
      <w:r w:rsidRPr="007A4234">
        <w:t>A., Amin,</w:t>
      </w:r>
      <w:r>
        <w:t xml:space="preserve"> </w:t>
      </w:r>
      <w:r w:rsidRPr="007A4234">
        <w:t>N.A.S., Comparative study of machine learning methods integrated with genetic algorithm and particle swarm optimization for bio-char yield prediction, "Bioresource Technology", 363(2022)128008</w:t>
      </w:r>
    </w:p>
    <w:p w14:paraId="12B3CCDD" w14:textId="77777777" w:rsidR="00D74FEE" w:rsidRDefault="00D74FEE" w:rsidP="00D74FEE">
      <w:pPr>
        <w:spacing w:after="240"/>
      </w:pPr>
      <w:r w:rsidRPr="00496AE1">
        <w:t xml:space="preserve">Hu, Z., Zhu, L., Cai, H., Huang, M., Li, J., Cai, B., Chen, D., Zhu, L., Yang, Y., Ma, Z., </w:t>
      </w:r>
      <w:r w:rsidRPr="00496AE1">
        <w:rPr>
          <w:i/>
          <w:iCs/>
        </w:rPr>
        <w:t>Enhancement of the production of bio-aromatics from bamboo pyrolysis: Wet torrefaction pretreatment coupled with catalytic fast pyrolysis</w:t>
      </w:r>
      <w:r w:rsidRPr="00496AE1">
        <w:t>, “Journal of Analytical and Applied Pyrolysis”, 169(2023):105818​​.</w:t>
      </w:r>
    </w:p>
    <w:p w14:paraId="1EFDA190" w14:textId="77777777" w:rsidR="00D74FEE" w:rsidRPr="005F5AA8" w:rsidRDefault="00D74FEE" w:rsidP="00D74FEE">
      <w:pPr>
        <w:spacing w:after="240"/>
        <w:rPr>
          <w:color w:val="000000" w:themeColor="text1"/>
        </w:rPr>
      </w:pPr>
      <w:r w:rsidRPr="005F5AA8">
        <w:rPr>
          <w:color w:val="000000" w:themeColor="text1"/>
        </w:rPr>
        <w:t>Hwang, H., Oh, S., Cho, T, Choi, I., Choi, J.W., Fast Pyrolysis of potassium impregnated poplar wood and characterization of its influence on the formation as well as porperties of pyrolyctic products, "Bioresource Technology", 150(2013):359-366</w:t>
      </w:r>
    </w:p>
    <w:p w14:paraId="16C6E42C" w14:textId="77777777" w:rsidR="00D74FEE" w:rsidRDefault="00D74FEE" w:rsidP="00D74FEE">
      <w:pPr>
        <w:spacing w:after="240"/>
      </w:pPr>
      <w:r w:rsidRPr="007A4234">
        <w:t>Kartal,</w:t>
      </w:r>
      <w:r>
        <w:t xml:space="preserve"> </w:t>
      </w:r>
      <w:r w:rsidRPr="007A4234">
        <w:t>F., Özveren,</w:t>
      </w:r>
      <w:r>
        <w:t xml:space="preserve"> </w:t>
      </w:r>
      <w:r w:rsidRPr="007A4234">
        <w:t xml:space="preserve">U., </w:t>
      </w:r>
      <w:r w:rsidRPr="007A4234">
        <w:rPr>
          <w:i/>
          <w:iCs/>
        </w:rPr>
        <w:t xml:space="preserve">Prediction of torrefied biomass properties from raw biomass, </w:t>
      </w:r>
      <w:r w:rsidRPr="007A4234">
        <w:t>“Renewable Energy”, 182(2022)578-591</w:t>
      </w:r>
    </w:p>
    <w:p w14:paraId="672C3410" w14:textId="77777777" w:rsidR="00D74FEE" w:rsidRDefault="00D74FEE" w:rsidP="00D74FEE">
      <w:pPr>
        <w:spacing w:after="240"/>
      </w:pPr>
      <w:r>
        <w:t xml:space="preserve">Keskin, T., Duman, G., </w:t>
      </w:r>
      <w:r>
        <w:rPr>
          <w:i/>
          <w:iCs/>
        </w:rPr>
        <w:t xml:space="preserve">Bioethanol production by syngas fermentatio from pyrolysis gas using mixed culture: Heat-pretreatment effect, </w:t>
      </w:r>
      <w:r>
        <w:t>“Pamukkale Univ Muh Bilim Derg, 26(7):1299-1307,2020</w:t>
      </w:r>
    </w:p>
    <w:p w14:paraId="25D63FFA" w14:textId="77777777" w:rsidR="00D74FEE" w:rsidRDefault="00D74FEE" w:rsidP="00D74FEE">
      <w:pPr>
        <w:spacing w:after="240"/>
      </w:pPr>
      <w:r w:rsidRPr="007A4234">
        <w:t>Kutlu,</w:t>
      </w:r>
      <w:r>
        <w:t xml:space="preserve"> </w:t>
      </w:r>
      <w:r w:rsidRPr="007A4234">
        <w:t>Ö., Koçar,</w:t>
      </w:r>
      <w:r>
        <w:t xml:space="preserve"> </w:t>
      </w:r>
      <w:r w:rsidRPr="007A4234">
        <w:t xml:space="preserve">G., </w:t>
      </w:r>
      <w:r w:rsidRPr="007A4234">
        <w:rPr>
          <w:i/>
          <w:iCs/>
        </w:rPr>
        <w:t xml:space="preserve">Upgrading lignocellulosic waste to fuel by torrefaction: Characterisation and process optimization by response surface methodology. </w:t>
      </w:r>
      <w:r w:rsidRPr="007A4234">
        <w:t>“Interational Journal of Energy Research”, 42(2018)4746-4760.</w:t>
      </w:r>
    </w:p>
    <w:p w14:paraId="27611E75" w14:textId="77777777" w:rsidR="00D74FEE" w:rsidRDefault="00D74FEE" w:rsidP="00D74FEE">
      <w:pPr>
        <w:spacing w:after="240"/>
      </w:pPr>
      <w:r w:rsidRPr="007A4234">
        <w:t>Leng,</w:t>
      </w:r>
      <w:r>
        <w:t xml:space="preserve"> </w:t>
      </w:r>
      <w:r w:rsidRPr="007A4234">
        <w:t>E., He,</w:t>
      </w:r>
      <w:r>
        <w:t xml:space="preserve"> </w:t>
      </w:r>
      <w:r w:rsidRPr="007A4234">
        <w:t>B., Chen,</w:t>
      </w:r>
      <w:r>
        <w:t xml:space="preserve"> </w:t>
      </w:r>
      <w:r w:rsidRPr="007A4234">
        <w:t>J., Liao,</w:t>
      </w:r>
      <w:r>
        <w:t xml:space="preserve"> </w:t>
      </w:r>
      <w:r w:rsidRPr="007A4234">
        <w:t>G., Ma,</w:t>
      </w:r>
      <w:r>
        <w:t xml:space="preserve"> </w:t>
      </w:r>
      <w:r w:rsidRPr="007A4234">
        <w:t>Y., Zhang,</w:t>
      </w:r>
      <w:r>
        <w:t xml:space="preserve"> </w:t>
      </w:r>
      <w:r w:rsidRPr="007A4234">
        <w:t>F., Liu,</w:t>
      </w:r>
      <w:r>
        <w:t xml:space="preserve"> </w:t>
      </w:r>
      <w:r w:rsidRPr="007A4234">
        <w:t>S., E,</w:t>
      </w:r>
      <w:r>
        <w:t xml:space="preserve"> </w:t>
      </w:r>
      <w:r w:rsidRPr="007A4234">
        <w:t xml:space="preserve">J., </w:t>
      </w:r>
      <w:r w:rsidRPr="007A4234">
        <w:rPr>
          <w:i/>
          <w:iCs/>
        </w:rPr>
        <w:t xml:space="preserve">Prediction of three-phased product distribution and bio-oil heating value of biomass fast pyrolysis based on machine learning, </w:t>
      </w:r>
      <w:r w:rsidRPr="007A4234">
        <w:t>“Energy”, 236(2021)121401.</w:t>
      </w:r>
    </w:p>
    <w:p w14:paraId="53DA30AA" w14:textId="77777777" w:rsidR="00D74FEE" w:rsidRDefault="00D74FEE" w:rsidP="00D74FEE">
      <w:pPr>
        <w:spacing w:after="240"/>
      </w:pPr>
      <w:r w:rsidRPr="00496AE1">
        <w:t xml:space="preserve">Nzihou, A., Stanmore, B., Lyczko, N., Minh, D. P., </w:t>
      </w:r>
      <w:r w:rsidRPr="00496AE1">
        <w:rPr>
          <w:i/>
          <w:iCs/>
        </w:rPr>
        <w:t>The catalytic effect of inherent and adsorbed metals on the fast/flash pyrolysis of biomass: a review</w:t>
      </w:r>
      <w:r w:rsidRPr="00496AE1">
        <w:t>, “Biomass and Bioenergy”, 116(2014):358-369​​.</w:t>
      </w:r>
    </w:p>
    <w:p w14:paraId="7489D281" w14:textId="77777777" w:rsidR="00D74FEE" w:rsidRPr="00496AE1" w:rsidRDefault="00D74FEE" w:rsidP="00D74FEE">
      <w:pPr>
        <w:spacing w:after="240"/>
      </w:pPr>
      <w:r w:rsidRPr="007A4234">
        <w:t>Onsree,</w:t>
      </w:r>
      <w:r>
        <w:t xml:space="preserve"> </w:t>
      </w:r>
      <w:r w:rsidRPr="007A4234">
        <w:t>T., Tippayawong,</w:t>
      </w:r>
      <w:r>
        <w:t xml:space="preserve"> </w:t>
      </w:r>
      <w:r w:rsidRPr="007A4234">
        <w:t xml:space="preserve">N., </w:t>
      </w:r>
      <w:r w:rsidRPr="007A4234">
        <w:rPr>
          <w:i/>
          <w:iCs/>
        </w:rPr>
        <w:t xml:space="preserve">Machine learning application to predict yields of solid products from biomass torrefaction, </w:t>
      </w:r>
      <w:r w:rsidRPr="007A4234">
        <w:t>“Renewable Energy”, 167(2021)425-432.</w:t>
      </w:r>
    </w:p>
    <w:p w14:paraId="22602B95" w14:textId="77777777" w:rsidR="00D74FEE" w:rsidRPr="005F5AA8" w:rsidRDefault="00D74FEE" w:rsidP="00D74FEE">
      <w:pPr>
        <w:spacing w:after="240"/>
        <w:rPr>
          <w:color w:val="000000" w:themeColor="text1"/>
        </w:rPr>
      </w:pPr>
      <w:r w:rsidRPr="005F5AA8">
        <w:rPr>
          <w:color w:val="000000" w:themeColor="text1"/>
        </w:rPr>
        <w:t xml:space="preserve">Wang, S., Li, Z., Bai, X., Yi, W., &amp; Fu, P. (2018). Influence of inherent hierarchical porous char with alkali and alkaline earth metallic species on lignin pyrolysis. Bioresource Technology, 268, 323–331. </w:t>
      </w:r>
      <w:hyperlink r:id="rId12" w:history="1">
        <w:r w:rsidRPr="005F5AA8">
          <w:rPr>
            <w:rStyle w:val="Kpr"/>
            <w:color w:val="000000" w:themeColor="text1"/>
            <w:u w:val="none"/>
          </w:rPr>
          <w:t>https://doi.org/10.1016/j.biortech.2018.07.117</w:t>
        </w:r>
      </w:hyperlink>
    </w:p>
    <w:p w14:paraId="304A6552" w14:textId="77777777" w:rsidR="00D74FEE" w:rsidRPr="00496AE1" w:rsidRDefault="00D74FEE" w:rsidP="00D74FEE">
      <w:pPr>
        <w:spacing w:after="240"/>
      </w:pPr>
      <w:r w:rsidRPr="00496AE1">
        <w:t xml:space="preserve">Yang, H., Yan, R., Chen, H., Lee, D. H., Zheng, C., </w:t>
      </w:r>
      <w:r w:rsidRPr="00DA2F52">
        <w:rPr>
          <w:i/>
          <w:iCs/>
        </w:rPr>
        <w:t>Characteristics of hemicellulose, cellulose and lignin pyrolysis</w:t>
      </w:r>
      <w:r w:rsidRPr="00496AE1">
        <w:t>, “Fuel”, 86(12-13)(2007):1781-1788​​.</w:t>
      </w:r>
    </w:p>
    <w:p w14:paraId="311DCDD0" w14:textId="77777777" w:rsidR="00D74FEE" w:rsidRDefault="00D74FEE" w:rsidP="00D74FEE">
      <w:pPr>
        <w:spacing w:after="240"/>
      </w:pPr>
      <w:r w:rsidRPr="00496AE1">
        <w:t xml:space="preserve">Zhang, S., Chen, T., Xiong, Y., Dong, Q., </w:t>
      </w:r>
      <w:r w:rsidRPr="00496AE1">
        <w:rPr>
          <w:i/>
          <w:iCs/>
        </w:rPr>
        <w:t>Effects of wet torrefaction on the physicochemical properties and pyrolysis product properties of rice husk</w:t>
      </w:r>
      <w:r w:rsidRPr="00496AE1">
        <w:t>, “Energy Conversion and Management”, 141(2017):403-409​​.</w:t>
      </w:r>
    </w:p>
    <w:p w14:paraId="5F6D61ED" w14:textId="77777777" w:rsidR="00D74FEE" w:rsidRPr="00496AE1" w:rsidRDefault="00D74FEE" w:rsidP="00D74FEE">
      <w:pPr>
        <w:spacing w:after="240"/>
      </w:pPr>
      <w:r w:rsidRPr="007A4234">
        <w:lastRenderedPageBreak/>
        <w:t>Zhu,</w:t>
      </w:r>
      <w:r>
        <w:t xml:space="preserve"> </w:t>
      </w:r>
      <w:r w:rsidRPr="007A4234">
        <w:t>X., Yinan,</w:t>
      </w:r>
      <w:r>
        <w:t xml:space="preserve"> </w:t>
      </w:r>
      <w:r w:rsidRPr="007A4234">
        <w:t>L., Wang,</w:t>
      </w:r>
      <w:r>
        <w:t xml:space="preserve"> </w:t>
      </w:r>
      <w:r w:rsidRPr="007A4234">
        <w:t xml:space="preserve">X., </w:t>
      </w:r>
      <w:r w:rsidRPr="007A4234">
        <w:rPr>
          <w:i/>
          <w:iCs/>
        </w:rPr>
        <w:t xml:space="preserve">Machine Learning prediction of biochar yield and carbon contents in biochar based on biomass characteristics and pyrolysis conditions, </w:t>
      </w:r>
      <w:r w:rsidRPr="007A4234">
        <w:t>“Bioresource Technology”, 288(2019):121527</w:t>
      </w:r>
    </w:p>
    <w:p w14:paraId="0252B83D" w14:textId="77777777" w:rsidR="00D74FEE" w:rsidRDefault="00D74FEE" w:rsidP="00D74FEE">
      <w:pPr>
        <w:spacing w:after="240"/>
      </w:pPr>
      <w:r w:rsidRPr="00496AE1">
        <w:t>Zhu, Z., Toor, S. S., Rosendahl, L., Yu, D. H., Chen, G. Y</w:t>
      </w:r>
      <w:r w:rsidRPr="00DA2F52">
        <w:rPr>
          <w:i/>
          <w:iCs/>
        </w:rPr>
        <w:t>., Influence of alkali catalyst on product yield and properties via hydrothermal liquefaction of barley straw</w:t>
      </w:r>
      <w:r w:rsidRPr="00496AE1">
        <w:t>, “Journal of Cleaner Production”, 80(2015):284-292​​.</w:t>
      </w:r>
    </w:p>
    <w:p w14:paraId="5253E3E3" w14:textId="77777777" w:rsidR="00D74FEE" w:rsidRPr="00496AE1" w:rsidRDefault="00D74FEE" w:rsidP="00D74FEE">
      <w:pPr>
        <w:spacing w:after="240"/>
      </w:pPr>
    </w:p>
    <w:sectPr w:rsidR="00D74FEE" w:rsidRPr="00496AE1" w:rsidSect="00D240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79D03" w14:textId="77777777" w:rsidR="001B2EB8" w:rsidRDefault="001B2EB8" w:rsidP="004A173D">
      <w:r>
        <w:separator/>
      </w:r>
    </w:p>
  </w:endnote>
  <w:endnote w:type="continuationSeparator" w:id="0">
    <w:p w14:paraId="4996E3F8" w14:textId="77777777" w:rsidR="001B2EB8" w:rsidRDefault="001B2EB8" w:rsidP="004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charset w:val="00"/>
    <w:family w:val="swiss"/>
    <w:pitch w:val="variable"/>
    <w:sig w:usb0="00000287" w:usb1="00000800" w:usb2="00000000" w:usb3="00000000" w:csb0="0000009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B6DD3E" w14:textId="77777777" w:rsidR="001B2EB8" w:rsidRDefault="001B2EB8" w:rsidP="004A173D">
      <w:r>
        <w:separator/>
      </w:r>
    </w:p>
  </w:footnote>
  <w:footnote w:type="continuationSeparator" w:id="0">
    <w:p w14:paraId="1729C947" w14:textId="77777777" w:rsidR="001B2EB8" w:rsidRDefault="001B2EB8" w:rsidP="004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A0"/>
    <w:multiLevelType w:val="hybridMultilevel"/>
    <w:tmpl w:val="4A2CF7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CC3418B"/>
    <w:multiLevelType w:val="multilevel"/>
    <w:tmpl w:val="575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507E"/>
    <w:multiLevelType w:val="hybridMultilevel"/>
    <w:tmpl w:val="7B1C68D8"/>
    <w:lvl w:ilvl="0" w:tplc="1DACA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9433E1"/>
    <w:multiLevelType w:val="hybridMultilevel"/>
    <w:tmpl w:val="DAF0D6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6DC1C04"/>
    <w:multiLevelType w:val="hybridMultilevel"/>
    <w:tmpl w:val="DE2849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A696D34"/>
    <w:multiLevelType w:val="hybridMultilevel"/>
    <w:tmpl w:val="C268B8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BBE0477"/>
    <w:multiLevelType w:val="multilevel"/>
    <w:tmpl w:val="7D66155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624052"/>
    <w:multiLevelType w:val="hybridMultilevel"/>
    <w:tmpl w:val="B8E6E312"/>
    <w:lvl w:ilvl="0" w:tplc="7136829A">
      <w:start w:val="201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EC52724"/>
    <w:multiLevelType w:val="hybridMultilevel"/>
    <w:tmpl w:val="6ECC21D8"/>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45211CD"/>
    <w:multiLevelType w:val="hybridMultilevel"/>
    <w:tmpl w:val="37F05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3965B2"/>
    <w:multiLevelType w:val="multilevel"/>
    <w:tmpl w:val="41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10CEC"/>
    <w:multiLevelType w:val="hybridMultilevel"/>
    <w:tmpl w:val="29C85BEA"/>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2F1D24C0"/>
    <w:multiLevelType w:val="hybridMultilevel"/>
    <w:tmpl w:val="16B0ADF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FFC03CB"/>
    <w:multiLevelType w:val="multilevel"/>
    <w:tmpl w:val="5C9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86952"/>
    <w:multiLevelType w:val="hybridMultilevel"/>
    <w:tmpl w:val="92A6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81F31"/>
    <w:multiLevelType w:val="hybridMultilevel"/>
    <w:tmpl w:val="B3487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49037D3"/>
    <w:multiLevelType w:val="hybridMultilevel"/>
    <w:tmpl w:val="7C7C00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AA57ADB"/>
    <w:multiLevelType w:val="hybridMultilevel"/>
    <w:tmpl w:val="D3667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BDB79B2"/>
    <w:multiLevelType w:val="hybridMultilevel"/>
    <w:tmpl w:val="76260A78"/>
    <w:lvl w:ilvl="0" w:tplc="F244C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F757C"/>
    <w:multiLevelType w:val="multilevel"/>
    <w:tmpl w:val="EB5CCF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A66C78"/>
    <w:multiLevelType w:val="multilevel"/>
    <w:tmpl w:val="6860AC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2527683"/>
    <w:multiLevelType w:val="hybridMultilevel"/>
    <w:tmpl w:val="69AC8406"/>
    <w:lvl w:ilvl="0" w:tplc="041F000F">
      <w:start w:val="1"/>
      <w:numFmt w:val="decimal"/>
      <w:lvlText w:val="%1."/>
      <w:lvlJc w:val="left"/>
      <w:pPr>
        <w:ind w:left="908" w:hanging="360"/>
      </w:pPr>
    </w:lvl>
    <w:lvl w:ilvl="1" w:tplc="041F0019" w:tentative="1">
      <w:start w:val="1"/>
      <w:numFmt w:val="lowerLetter"/>
      <w:lvlText w:val="%2."/>
      <w:lvlJc w:val="left"/>
      <w:pPr>
        <w:ind w:left="1628" w:hanging="360"/>
      </w:pPr>
    </w:lvl>
    <w:lvl w:ilvl="2" w:tplc="041F001B" w:tentative="1">
      <w:start w:val="1"/>
      <w:numFmt w:val="lowerRoman"/>
      <w:lvlText w:val="%3."/>
      <w:lvlJc w:val="right"/>
      <w:pPr>
        <w:ind w:left="2348" w:hanging="180"/>
      </w:pPr>
    </w:lvl>
    <w:lvl w:ilvl="3" w:tplc="041F000F" w:tentative="1">
      <w:start w:val="1"/>
      <w:numFmt w:val="decimal"/>
      <w:lvlText w:val="%4."/>
      <w:lvlJc w:val="left"/>
      <w:pPr>
        <w:ind w:left="3068" w:hanging="360"/>
      </w:pPr>
    </w:lvl>
    <w:lvl w:ilvl="4" w:tplc="041F0019" w:tentative="1">
      <w:start w:val="1"/>
      <w:numFmt w:val="lowerLetter"/>
      <w:lvlText w:val="%5."/>
      <w:lvlJc w:val="left"/>
      <w:pPr>
        <w:ind w:left="3788" w:hanging="360"/>
      </w:pPr>
    </w:lvl>
    <w:lvl w:ilvl="5" w:tplc="041F001B" w:tentative="1">
      <w:start w:val="1"/>
      <w:numFmt w:val="lowerRoman"/>
      <w:lvlText w:val="%6."/>
      <w:lvlJc w:val="right"/>
      <w:pPr>
        <w:ind w:left="4508" w:hanging="180"/>
      </w:pPr>
    </w:lvl>
    <w:lvl w:ilvl="6" w:tplc="041F000F" w:tentative="1">
      <w:start w:val="1"/>
      <w:numFmt w:val="decimal"/>
      <w:lvlText w:val="%7."/>
      <w:lvlJc w:val="left"/>
      <w:pPr>
        <w:ind w:left="5228" w:hanging="360"/>
      </w:pPr>
    </w:lvl>
    <w:lvl w:ilvl="7" w:tplc="041F0019" w:tentative="1">
      <w:start w:val="1"/>
      <w:numFmt w:val="lowerLetter"/>
      <w:lvlText w:val="%8."/>
      <w:lvlJc w:val="left"/>
      <w:pPr>
        <w:ind w:left="5948" w:hanging="360"/>
      </w:pPr>
    </w:lvl>
    <w:lvl w:ilvl="8" w:tplc="041F001B" w:tentative="1">
      <w:start w:val="1"/>
      <w:numFmt w:val="lowerRoman"/>
      <w:lvlText w:val="%9."/>
      <w:lvlJc w:val="right"/>
      <w:pPr>
        <w:ind w:left="6668" w:hanging="180"/>
      </w:pPr>
    </w:lvl>
  </w:abstractNum>
  <w:abstractNum w:abstractNumId="22" w15:restartNumberingAfterBreak="0">
    <w:nsid w:val="446E617D"/>
    <w:multiLevelType w:val="hybridMultilevel"/>
    <w:tmpl w:val="8CA071B6"/>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4B1755A"/>
    <w:multiLevelType w:val="hybridMultilevel"/>
    <w:tmpl w:val="1C8458D8"/>
    <w:lvl w:ilvl="0" w:tplc="F0EACAB6">
      <w:start w:val="1"/>
      <w:numFmt w:val="decimal"/>
      <w:lvlText w:val="%1."/>
      <w:lvlJc w:val="left"/>
      <w:pPr>
        <w:ind w:left="990" w:hanging="630"/>
      </w:pPr>
      <w:rPr>
        <w:rFonts w:ascii="Times New Roman" w:eastAsia="Times New Roman" w:hAnsi="Times New Roman" w:cs="Times New Roman"/>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C6F73E7"/>
    <w:multiLevelType w:val="hybridMultilevel"/>
    <w:tmpl w:val="59CC5EF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E920F15"/>
    <w:multiLevelType w:val="hybridMultilevel"/>
    <w:tmpl w:val="6C325C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270474E"/>
    <w:multiLevelType w:val="hybridMultilevel"/>
    <w:tmpl w:val="5F883D8A"/>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597409F"/>
    <w:multiLevelType w:val="hybridMultilevel"/>
    <w:tmpl w:val="AA58A7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55BF465C"/>
    <w:multiLevelType w:val="multilevel"/>
    <w:tmpl w:val="E9D0946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6B937AB"/>
    <w:multiLevelType w:val="hybridMultilevel"/>
    <w:tmpl w:val="169261A2"/>
    <w:lvl w:ilvl="0" w:tplc="01AC656C">
      <w:start w:val="1"/>
      <w:numFmt w:val="decimal"/>
      <w:lvlText w:val="%1."/>
      <w:lvlJc w:val="left"/>
      <w:pPr>
        <w:ind w:left="360" w:hanging="360"/>
      </w:pPr>
      <w:rPr>
        <w:b/>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0" w15:restartNumberingAfterBreak="0">
    <w:nsid w:val="58627E66"/>
    <w:multiLevelType w:val="hybridMultilevel"/>
    <w:tmpl w:val="CF2ED3E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31" w15:restartNumberingAfterBreak="0">
    <w:nsid w:val="59C478D8"/>
    <w:multiLevelType w:val="hybridMultilevel"/>
    <w:tmpl w:val="741852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5B3703B7"/>
    <w:multiLevelType w:val="hybridMultilevel"/>
    <w:tmpl w:val="6EC62DA0"/>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33" w15:restartNumberingAfterBreak="0">
    <w:nsid w:val="5B673540"/>
    <w:multiLevelType w:val="hybridMultilevel"/>
    <w:tmpl w:val="33AA8A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1234197"/>
    <w:multiLevelType w:val="multilevel"/>
    <w:tmpl w:val="0B4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401A5"/>
    <w:multiLevelType w:val="multilevel"/>
    <w:tmpl w:val="A906D4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3447E3C"/>
    <w:multiLevelType w:val="hybridMultilevel"/>
    <w:tmpl w:val="6882AB5E"/>
    <w:lvl w:ilvl="0" w:tplc="1D7EDC2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7" w15:restartNumberingAfterBreak="0">
    <w:nsid w:val="63F57316"/>
    <w:multiLevelType w:val="hybridMultilevel"/>
    <w:tmpl w:val="D2C204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42B1F88"/>
    <w:multiLevelType w:val="hybridMultilevel"/>
    <w:tmpl w:val="B608FC7A"/>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9" w15:restartNumberingAfterBreak="0">
    <w:nsid w:val="661B6D26"/>
    <w:multiLevelType w:val="multilevel"/>
    <w:tmpl w:val="815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56580"/>
    <w:multiLevelType w:val="hybridMultilevel"/>
    <w:tmpl w:val="C1AA2698"/>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75AA464A"/>
    <w:multiLevelType w:val="hybridMultilevel"/>
    <w:tmpl w:val="92FE8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BDA22F7"/>
    <w:multiLevelType w:val="multilevel"/>
    <w:tmpl w:val="0BA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BA3D57"/>
    <w:multiLevelType w:val="hybridMultilevel"/>
    <w:tmpl w:val="DFD8E0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78402886">
    <w:abstractNumId w:val="22"/>
  </w:num>
  <w:num w:numId="2" w16cid:durableId="854685509">
    <w:abstractNumId w:val="38"/>
  </w:num>
  <w:num w:numId="3" w16cid:durableId="1657611621">
    <w:abstractNumId w:val="11"/>
  </w:num>
  <w:num w:numId="4" w16cid:durableId="867184333">
    <w:abstractNumId w:val="21"/>
  </w:num>
  <w:num w:numId="5" w16cid:durableId="953751345">
    <w:abstractNumId w:val="15"/>
  </w:num>
  <w:num w:numId="6" w16cid:durableId="2079204106">
    <w:abstractNumId w:val="32"/>
  </w:num>
  <w:num w:numId="7" w16cid:durableId="2083602177">
    <w:abstractNumId w:val="25"/>
  </w:num>
  <w:num w:numId="8" w16cid:durableId="327296054">
    <w:abstractNumId w:val="5"/>
  </w:num>
  <w:num w:numId="9" w16cid:durableId="847141714">
    <w:abstractNumId w:val="33"/>
  </w:num>
  <w:num w:numId="10" w16cid:durableId="1595891796">
    <w:abstractNumId w:val="23"/>
  </w:num>
  <w:num w:numId="11" w16cid:durableId="1926524617">
    <w:abstractNumId w:val="12"/>
  </w:num>
  <w:num w:numId="12" w16cid:durableId="2097287592">
    <w:abstractNumId w:val="41"/>
  </w:num>
  <w:num w:numId="13" w16cid:durableId="1938319780">
    <w:abstractNumId w:val="4"/>
  </w:num>
  <w:num w:numId="14" w16cid:durableId="2050058642">
    <w:abstractNumId w:val="43"/>
  </w:num>
  <w:num w:numId="15" w16cid:durableId="1047876157">
    <w:abstractNumId w:val="8"/>
  </w:num>
  <w:num w:numId="16" w16cid:durableId="804202689">
    <w:abstractNumId w:val="26"/>
  </w:num>
  <w:num w:numId="17" w16cid:durableId="623780413">
    <w:abstractNumId w:val="31"/>
  </w:num>
  <w:num w:numId="18" w16cid:durableId="1219055077">
    <w:abstractNumId w:val="40"/>
  </w:num>
  <w:num w:numId="19" w16cid:durableId="219369811">
    <w:abstractNumId w:val="2"/>
  </w:num>
  <w:num w:numId="20" w16cid:durableId="207694205">
    <w:abstractNumId w:val="17"/>
  </w:num>
  <w:num w:numId="21" w16cid:durableId="861407166">
    <w:abstractNumId w:val="37"/>
  </w:num>
  <w:num w:numId="22" w16cid:durableId="1043485396">
    <w:abstractNumId w:val="24"/>
  </w:num>
  <w:num w:numId="23" w16cid:durableId="1041901155">
    <w:abstractNumId w:val="27"/>
  </w:num>
  <w:num w:numId="24" w16cid:durableId="2086142006">
    <w:abstractNumId w:val="30"/>
  </w:num>
  <w:num w:numId="25" w16cid:durableId="683560228">
    <w:abstractNumId w:val="19"/>
  </w:num>
  <w:num w:numId="26" w16cid:durableId="1143541656">
    <w:abstractNumId w:val="42"/>
  </w:num>
  <w:num w:numId="27" w16cid:durableId="369110535">
    <w:abstractNumId w:val="7"/>
  </w:num>
  <w:num w:numId="28" w16cid:durableId="1934051249">
    <w:abstractNumId w:val="29"/>
  </w:num>
  <w:num w:numId="29" w16cid:durableId="2084794955">
    <w:abstractNumId w:val="0"/>
  </w:num>
  <w:num w:numId="30" w16cid:durableId="272639038">
    <w:abstractNumId w:val="16"/>
  </w:num>
  <w:num w:numId="31" w16cid:durableId="872964920">
    <w:abstractNumId w:val="3"/>
  </w:num>
  <w:num w:numId="32" w16cid:durableId="1705321823">
    <w:abstractNumId w:val="36"/>
  </w:num>
  <w:num w:numId="33" w16cid:durableId="808135379">
    <w:abstractNumId w:val="9"/>
  </w:num>
  <w:num w:numId="34" w16cid:durableId="858471704">
    <w:abstractNumId w:val="18"/>
  </w:num>
  <w:num w:numId="35" w16cid:durableId="308291726">
    <w:abstractNumId w:val="34"/>
  </w:num>
  <w:num w:numId="36" w16cid:durableId="1196387240">
    <w:abstractNumId w:val="10"/>
  </w:num>
  <w:num w:numId="37" w16cid:durableId="470027908">
    <w:abstractNumId w:val="28"/>
  </w:num>
  <w:num w:numId="38" w16cid:durableId="941570162">
    <w:abstractNumId w:val="14"/>
  </w:num>
  <w:num w:numId="39" w16cid:durableId="1806118819">
    <w:abstractNumId w:val="6"/>
  </w:num>
  <w:num w:numId="40" w16cid:durableId="490564318">
    <w:abstractNumId w:val="39"/>
  </w:num>
  <w:num w:numId="41" w16cid:durableId="1149446181">
    <w:abstractNumId w:val="1"/>
  </w:num>
  <w:num w:numId="42" w16cid:durableId="1408114815">
    <w:abstractNumId w:val="35"/>
  </w:num>
  <w:num w:numId="43" w16cid:durableId="387849952">
    <w:abstractNumId w:val="20"/>
  </w:num>
  <w:num w:numId="44" w16cid:durableId="322974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1"/>
    <w:rsid w:val="00006947"/>
    <w:rsid w:val="000071B9"/>
    <w:rsid w:val="00013A26"/>
    <w:rsid w:val="00017434"/>
    <w:rsid w:val="00017DDE"/>
    <w:rsid w:val="00021A7A"/>
    <w:rsid w:val="0002209F"/>
    <w:rsid w:val="00022DAB"/>
    <w:rsid w:val="0002555A"/>
    <w:rsid w:val="00026FE1"/>
    <w:rsid w:val="00052E08"/>
    <w:rsid w:val="00061E38"/>
    <w:rsid w:val="000632D0"/>
    <w:rsid w:val="00096DA0"/>
    <w:rsid w:val="000B3FB4"/>
    <w:rsid w:val="000C0867"/>
    <w:rsid w:val="000C3DCE"/>
    <w:rsid w:val="000C779D"/>
    <w:rsid w:val="000D0BA1"/>
    <w:rsid w:val="000E3A74"/>
    <w:rsid w:val="000F38AE"/>
    <w:rsid w:val="001023A5"/>
    <w:rsid w:val="00106DC1"/>
    <w:rsid w:val="00107A60"/>
    <w:rsid w:val="00114C9C"/>
    <w:rsid w:val="001172DD"/>
    <w:rsid w:val="00117FCB"/>
    <w:rsid w:val="00121D8F"/>
    <w:rsid w:val="0012257F"/>
    <w:rsid w:val="00125987"/>
    <w:rsid w:val="00127495"/>
    <w:rsid w:val="00136386"/>
    <w:rsid w:val="001402A4"/>
    <w:rsid w:val="00140D95"/>
    <w:rsid w:val="00144050"/>
    <w:rsid w:val="00150807"/>
    <w:rsid w:val="001510B4"/>
    <w:rsid w:val="0015509D"/>
    <w:rsid w:val="00155D56"/>
    <w:rsid w:val="00157B41"/>
    <w:rsid w:val="00160570"/>
    <w:rsid w:val="0019356A"/>
    <w:rsid w:val="00195E21"/>
    <w:rsid w:val="001A1059"/>
    <w:rsid w:val="001A1916"/>
    <w:rsid w:val="001B11EA"/>
    <w:rsid w:val="001B2791"/>
    <w:rsid w:val="001B2EB8"/>
    <w:rsid w:val="001B392C"/>
    <w:rsid w:val="001C170C"/>
    <w:rsid w:val="001D151E"/>
    <w:rsid w:val="001D52B5"/>
    <w:rsid w:val="001D61FB"/>
    <w:rsid w:val="001F7F0A"/>
    <w:rsid w:val="00213FF7"/>
    <w:rsid w:val="00227A8B"/>
    <w:rsid w:val="002305A2"/>
    <w:rsid w:val="002328E8"/>
    <w:rsid w:val="00246C1B"/>
    <w:rsid w:val="00252A6B"/>
    <w:rsid w:val="00256918"/>
    <w:rsid w:val="00261AED"/>
    <w:rsid w:val="002704C7"/>
    <w:rsid w:val="00280E74"/>
    <w:rsid w:val="002830DB"/>
    <w:rsid w:val="0028615C"/>
    <w:rsid w:val="00297DFD"/>
    <w:rsid w:val="002A2D2C"/>
    <w:rsid w:val="002B3E41"/>
    <w:rsid w:val="002C175F"/>
    <w:rsid w:val="002C3E07"/>
    <w:rsid w:val="002D15E8"/>
    <w:rsid w:val="002E4488"/>
    <w:rsid w:val="002F373B"/>
    <w:rsid w:val="003116F8"/>
    <w:rsid w:val="0032188D"/>
    <w:rsid w:val="003266D5"/>
    <w:rsid w:val="00330FB4"/>
    <w:rsid w:val="00331F48"/>
    <w:rsid w:val="003475EE"/>
    <w:rsid w:val="00366F0A"/>
    <w:rsid w:val="00384AC7"/>
    <w:rsid w:val="003A4B34"/>
    <w:rsid w:val="003A578A"/>
    <w:rsid w:val="003A6D7F"/>
    <w:rsid w:val="003B1DC5"/>
    <w:rsid w:val="003B2E72"/>
    <w:rsid w:val="003B6ACA"/>
    <w:rsid w:val="003B6F76"/>
    <w:rsid w:val="003C4704"/>
    <w:rsid w:val="003D1E6C"/>
    <w:rsid w:val="003D61ED"/>
    <w:rsid w:val="003F7B35"/>
    <w:rsid w:val="004077A3"/>
    <w:rsid w:val="004223AA"/>
    <w:rsid w:val="004405B5"/>
    <w:rsid w:val="0045644E"/>
    <w:rsid w:val="00471BB7"/>
    <w:rsid w:val="00483FBE"/>
    <w:rsid w:val="00486C6E"/>
    <w:rsid w:val="00491DCA"/>
    <w:rsid w:val="004A173D"/>
    <w:rsid w:val="004B51B1"/>
    <w:rsid w:val="004B5225"/>
    <w:rsid w:val="004B61F9"/>
    <w:rsid w:val="004B6AF8"/>
    <w:rsid w:val="004B76EE"/>
    <w:rsid w:val="004C5F3F"/>
    <w:rsid w:val="004D0681"/>
    <w:rsid w:val="004E56F1"/>
    <w:rsid w:val="004E74F4"/>
    <w:rsid w:val="004F6E9D"/>
    <w:rsid w:val="00501E14"/>
    <w:rsid w:val="005141C6"/>
    <w:rsid w:val="005551B5"/>
    <w:rsid w:val="00556C0E"/>
    <w:rsid w:val="00561997"/>
    <w:rsid w:val="00565025"/>
    <w:rsid w:val="005673DE"/>
    <w:rsid w:val="00580BCD"/>
    <w:rsid w:val="00591235"/>
    <w:rsid w:val="00592861"/>
    <w:rsid w:val="005A27C4"/>
    <w:rsid w:val="005A35B1"/>
    <w:rsid w:val="005B3E0E"/>
    <w:rsid w:val="005B4B67"/>
    <w:rsid w:val="005D6798"/>
    <w:rsid w:val="005D7849"/>
    <w:rsid w:val="005E28F7"/>
    <w:rsid w:val="005E322E"/>
    <w:rsid w:val="005F5AA8"/>
    <w:rsid w:val="005F7A1B"/>
    <w:rsid w:val="00604172"/>
    <w:rsid w:val="00611052"/>
    <w:rsid w:val="0062451B"/>
    <w:rsid w:val="00640D13"/>
    <w:rsid w:val="0064241E"/>
    <w:rsid w:val="006547DB"/>
    <w:rsid w:val="006855EC"/>
    <w:rsid w:val="0069348F"/>
    <w:rsid w:val="006A7DFB"/>
    <w:rsid w:val="006B2909"/>
    <w:rsid w:val="006B3D41"/>
    <w:rsid w:val="006C202A"/>
    <w:rsid w:val="006C298F"/>
    <w:rsid w:val="006D21F7"/>
    <w:rsid w:val="006D2333"/>
    <w:rsid w:val="006D76E1"/>
    <w:rsid w:val="006F149A"/>
    <w:rsid w:val="00702009"/>
    <w:rsid w:val="00724B14"/>
    <w:rsid w:val="00731697"/>
    <w:rsid w:val="00734E63"/>
    <w:rsid w:val="00744F30"/>
    <w:rsid w:val="00746D01"/>
    <w:rsid w:val="007476EE"/>
    <w:rsid w:val="00774CB3"/>
    <w:rsid w:val="007815DE"/>
    <w:rsid w:val="00784685"/>
    <w:rsid w:val="007940CB"/>
    <w:rsid w:val="007A06C6"/>
    <w:rsid w:val="007A1864"/>
    <w:rsid w:val="007A33CE"/>
    <w:rsid w:val="007A57BF"/>
    <w:rsid w:val="007B7463"/>
    <w:rsid w:val="007C1242"/>
    <w:rsid w:val="007C2827"/>
    <w:rsid w:val="007C7BEC"/>
    <w:rsid w:val="007E0D23"/>
    <w:rsid w:val="007E0DC8"/>
    <w:rsid w:val="007E57B6"/>
    <w:rsid w:val="007F05E9"/>
    <w:rsid w:val="00803CEC"/>
    <w:rsid w:val="00803E4C"/>
    <w:rsid w:val="0081146C"/>
    <w:rsid w:val="0082480B"/>
    <w:rsid w:val="00825D68"/>
    <w:rsid w:val="0083168F"/>
    <w:rsid w:val="00832158"/>
    <w:rsid w:val="008345AB"/>
    <w:rsid w:val="00835485"/>
    <w:rsid w:val="00836BB4"/>
    <w:rsid w:val="00837C35"/>
    <w:rsid w:val="00837DDC"/>
    <w:rsid w:val="00844D1D"/>
    <w:rsid w:val="00850AFF"/>
    <w:rsid w:val="00853083"/>
    <w:rsid w:val="008661B0"/>
    <w:rsid w:val="00872F72"/>
    <w:rsid w:val="0089099B"/>
    <w:rsid w:val="008950BD"/>
    <w:rsid w:val="00896731"/>
    <w:rsid w:val="008A59C6"/>
    <w:rsid w:val="008B25E8"/>
    <w:rsid w:val="008B521D"/>
    <w:rsid w:val="008B6D71"/>
    <w:rsid w:val="008C0662"/>
    <w:rsid w:val="008C114C"/>
    <w:rsid w:val="008C557A"/>
    <w:rsid w:val="008C70F7"/>
    <w:rsid w:val="008D0694"/>
    <w:rsid w:val="008D363B"/>
    <w:rsid w:val="008E5707"/>
    <w:rsid w:val="008F715B"/>
    <w:rsid w:val="008F7697"/>
    <w:rsid w:val="009103C9"/>
    <w:rsid w:val="00910DF7"/>
    <w:rsid w:val="0091157B"/>
    <w:rsid w:val="009276BD"/>
    <w:rsid w:val="009306E9"/>
    <w:rsid w:val="0093255C"/>
    <w:rsid w:val="009372F1"/>
    <w:rsid w:val="0094486C"/>
    <w:rsid w:val="00947181"/>
    <w:rsid w:val="00947A22"/>
    <w:rsid w:val="00956395"/>
    <w:rsid w:val="009649B5"/>
    <w:rsid w:val="0096714F"/>
    <w:rsid w:val="00967B68"/>
    <w:rsid w:val="00974806"/>
    <w:rsid w:val="009777E2"/>
    <w:rsid w:val="00977D94"/>
    <w:rsid w:val="009864E4"/>
    <w:rsid w:val="009A15F7"/>
    <w:rsid w:val="009B16DC"/>
    <w:rsid w:val="009B53AB"/>
    <w:rsid w:val="009B75E3"/>
    <w:rsid w:val="009D1518"/>
    <w:rsid w:val="009E0715"/>
    <w:rsid w:val="009E5BD3"/>
    <w:rsid w:val="009F0F01"/>
    <w:rsid w:val="00A13790"/>
    <w:rsid w:val="00A1691F"/>
    <w:rsid w:val="00A235C0"/>
    <w:rsid w:val="00A25465"/>
    <w:rsid w:val="00A25C8E"/>
    <w:rsid w:val="00A5187F"/>
    <w:rsid w:val="00A7680F"/>
    <w:rsid w:val="00AA2211"/>
    <w:rsid w:val="00AB19A0"/>
    <w:rsid w:val="00AB244A"/>
    <w:rsid w:val="00AC4C77"/>
    <w:rsid w:val="00AF30CA"/>
    <w:rsid w:val="00B14FBE"/>
    <w:rsid w:val="00B21970"/>
    <w:rsid w:val="00B21B6D"/>
    <w:rsid w:val="00B253E3"/>
    <w:rsid w:val="00B3077D"/>
    <w:rsid w:val="00B31A61"/>
    <w:rsid w:val="00B32CBA"/>
    <w:rsid w:val="00B47403"/>
    <w:rsid w:val="00B51272"/>
    <w:rsid w:val="00B53103"/>
    <w:rsid w:val="00B60CEE"/>
    <w:rsid w:val="00B8466F"/>
    <w:rsid w:val="00B85981"/>
    <w:rsid w:val="00B9254E"/>
    <w:rsid w:val="00B9740F"/>
    <w:rsid w:val="00B97D3B"/>
    <w:rsid w:val="00BC0267"/>
    <w:rsid w:val="00BC3780"/>
    <w:rsid w:val="00BD07CF"/>
    <w:rsid w:val="00BD2FF9"/>
    <w:rsid w:val="00BD33C4"/>
    <w:rsid w:val="00BE12E3"/>
    <w:rsid w:val="00BE6B18"/>
    <w:rsid w:val="00BF0FED"/>
    <w:rsid w:val="00BF3E61"/>
    <w:rsid w:val="00C00573"/>
    <w:rsid w:val="00C01A89"/>
    <w:rsid w:val="00C2054F"/>
    <w:rsid w:val="00C227F5"/>
    <w:rsid w:val="00C3160D"/>
    <w:rsid w:val="00C337DC"/>
    <w:rsid w:val="00C40937"/>
    <w:rsid w:val="00C47BF7"/>
    <w:rsid w:val="00C515E3"/>
    <w:rsid w:val="00C562BD"/>
    <w:rsid w:val="00C61907"/>
    <w:rsid w:val="00C7180B"/>
    <w:rsid w:val="00C72BFB"/>
    <w:rsid w:val="00C73C21"/>
    <w:rsid w:val="00C85A4C"/>
    <w:rsid w:val="00C8613E"/>
    <w:rsid w:val="00C87289"/>
    <w:rsid w:val="00CA0E58"/>
    <w:rsid w:val="00CD1BC7"/>
    <w:rsid w:val="00CD365E"/>
    <w:rsid w:val="00CD3DB7"/>
    <w:rsid w:val="00CD7BA4"/>
    <w:rsid w:val="00CE5B65"/>
    <w:rsid w:val="00CE5F93"/>
    <w:rsid w:val="00CE69D9"/>
    <w:rsid w:val="00CF3132"/>
    <w:rsid w:val="00D056EC"/>
    <w:rsid w:val="00D05B40"/>
    <w:rsid w:val="00D06C5E"/>
    <w:rsid w:val="00D17C07"/>
    <w:rsid w:val="00D240DF"/>
    <w:rsid w:val="00D447F0"/>
    <w:rsid w:val="00D46E24"/>
    <w:rsid w:val="00D674E4"/>
    <w:rsid w:val="00D7043A"/>
    <w:rsid w:val="00D74FEE"/>
    <w:rsid w:val="00D873D4"/>
    <w:rsid w:val="00DA56BE"/>
    <w:rsid w:val="00DB2FCD"/>
    <w:rsid w:val="00DC5E55"/>
    <w:rsid w:val="00DD6817"/>
    <w:rsid w:val="00DE0A10"/>
    <w:rsid w:val="00DE115C"/>
    <w:rsid w:val="00DF2AE7"/>
    <w:rsid w:val="00E02795"/>
    <w:rsid w:val="00E10B0B"/>
    <w:rsid w:val="00E24B9B"/>
    <w:rsid w:val="00E25544"/>
    <w:rsid w:val="00E27CEA"/>
    <w:rsid w:val="00E34A0F"/>
    <w:rsid w:val="00E426D0"/>
    <w:rsid w:val="00E44770"/>
    <w:rsid w:val="00E47E7E"/>
    <w:rsid w:val="00E52BB8"/>
    <w:rsid w:val="00E6349C"/>
    <w:rsid w:val="00E722BC"/>
    <w:rsid w:val="00E72379"/>
    <w:rsid w:val="00E74BAE"/>
    <w:rsid w:val="00E80D21"/>
    <w:rsid w:val="00E8595C"/>
    <w:rsid w:val="00E90261"/>
    <w:rsid w:val="00E92188"/>
    <w:rsid w:val="00E95861"/>
    <w:rsid w:val="00EA44B9"/>
    <w:rsid w:val="00EB24E8"/>
    <w:rsid w:val="00EB420A"/>
    <w:rsid w:val="00EB7CAC"/>
    <w:rsid w:val="00ED3446"/>
    <w:rsid w:val="00ED6061"/>
    <w:rsid w:val="00F02104"/>
    <w:rsid w:val="00F24EBA"/>
    <w:rsid w:val="00F27E3B"/>
    <w:rsid w:val="00F30511"/>
    <w:rsid w:val="00F30689"/>
    <w:rsid w:val="00F3140D"/>
    <w:rsid w:val="00F347E2"/>
    <w:rsid w:val="00F45577"/>
    <w:rsid w:val="00F47363"/>
    <w:rsid w:val="00F506F7"/>
    <w:rsid w:val="00F528AE"/>
    <w:rsid w:val="00F55ACC"/>
    <w:rsid w:val="00F56C29"/>
    <w:rsid w:val="00F622F4"/>
    <w:rsid w:val="00F70253"/>
    <w:rsid w:val="00F77F32"/>
    <w:rsid w:val="00F87B10"/>
    <w:rsid w:val="00F9093A"/>
    <w:rsid w:val="00F93C2D"/>
    <w:rsid w:val="00F94DF5"/>
    <w:rsid w:val="00FC43D3"/>
    <w:rsid w:val="00FC5A36"/>
    <w:rsid w:val="00FD6FC9"/>
    <w:rsid w:val="00FF11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518AE"/>
  <w15:chartTrackingRefBased/>
  <w15:docId w15:val="{BAC3B3BB-6466-0E4F-B038-DB3F63EB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EE"/>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C87289"/>
    <w:pPr>
      <w:jc w:val="center"/>
    </w:pPr>
    <w:rPr>
      <w:b/>
      <w:szCs w:val="20"/>
      <w:lang w:val="en-GB" w:eastAsia="en-GB"/>
    </w:rPr>
  </w:style>
  <w:style w:type="character" w:customStyle="1" w:styleId="KonuBalChar">
    <w:name w:val="Konu Başlığı Char"/>
    <w:link w:val="KonuBal"/>
    <w:rsid w:val="00C87289"/>
    <w:rPr>
      <w:b/>
      <w:sz w:val="24"/>
      <w:lang w:val="en-GB" w:eastAsia="en-GB"/>
    </w:rPr>
  </w:style>
  <w:style w:type="paragraph" w:styleId="BalonMetni">
    <w:name w:val="Balloon Text"/>
    <w:basedOn w:val="Normal"/>
    <w:link w:val="BalonMetniChar"/>
    <w:uiPriority w:val="99"/>
    <w:semiHidden/>
    <w:unhideWhenUsed/>
    <w:rsid w:val="003B2E72"/>
    <w:rPr>
      <w:rFonts w:ascii="Tahoma" w:hAnsi="Tahoma" w:cs="Tahoma"/>
      <w:sz w:val="16"/>
      <w:szCs w:val="16"/>
    </w:rPr>
  </w:style>
  <w:style w:type="character" w:customStyle="1" w:styleId="BalonMetniChar">
    <w:name w:val="Balon Metni Char"/>
    <w:link w:val="BalonMetni"/>
    <w:uiPriority w:val="99"/>
    <w:semiHidden/>
    <w:rsid w:val="003B2E72"/>
    <w:rPr>
      <w:rFonts w:ascii="Tahoma" w:hAnsi="Tahoma" w:cs="Tahoma"/>
      <w:sz w:val="16"/>
      <w:szCs w:val="16"/>
    </w:rPr>
  </w:style>
  <w:style w:type="paragraph" w:customStyle="1" w:styleId="stbilgi">
    <w:name w:val="Üstbilgi"/>
    <w:basedOn w:val="Normal"/>
    <w:link w:val="stbilgiChar"/>
    <w:uiPriority w:val="99"/>
    <w:unhideWhenUsed/>
    <w:rsid w:val="004A173D"/>
    <w:pPr>
      <w:tabs>
        <w:tab w:val="center" w:pos="4536"/>
        <w:tab w:val="right" w:pos="9072"/>
      </w:tabs>
    </w:pPr>
  </w:style>
  <w:style w:type="character" w:customStyle="1" w:styleId="stbilgiChar">
    <w:name w:val="Üstbilgi Char"/>
    <w:link w:val="stbilgi"/>
    <w:uiPriority w:val="99"/>
    <w:rsid w:val="004A173D"/>
    <w:rPr>
      <w:sz w:val="24"/>
      <w:szCs w:val="24"/>
    </w:rPr>
  </w:style>
  <w:style w:type="paragraph" w:customStyle="1" w:styleId="Altbilgi">
    <w:name w:val="Altbilgi"/>
    <w:basedOn w:val="Normal"/>
    <w:link w:val="AltbilgiChar"/>
    <w:uiPriority w:val="99"/>
    <w:unhideWhenUsed/>
    <w:rsid w:val="004A173D"/>
    <w:pPr>
      <w:tabs>
        <w:tab w:val="center" w:pos="4536"/>
        <w:tab w:val="right" w:pos="9072"/>
      </w:tabs>
    </w:pPr>
  </w:style>
  <w:style w:type="character" w:customStyle="1" w:styleId="AltbilgiChar">
    <w:name w:val="Altbilgi Char"/>
    <w:link w:val="Altbilgi"/>
    <w:uiPriority w:val="99"/>
    <w:rsid w:val="004A173D"/>
    <w:rPr>
      <w:sz w:val="24"/>
      <w:szCs w:val="24"/>
    </w:rPr>
  </w:style>
  <w:style w:type="character" w:styleId="Kpr">
    <w:name w:val="Hyperlink"/>
    <w:uiPriority w:val="99"/>
    <w:unhideWhenUsed/>
    <w:rsid w:val="00C85A4C"/>
    <w:rPr>
      <w:color w:val="0000FF"/>
      <w:u w:val="single"/>
    </w:rPr>
  </w:style>
  <w:style w:type="character" w:customStyle="1" w:styleId="fontstyle01">
    <w:name w:val="fontstyle01"/>
    <w:rsid w:val="009B16DC"/>
    <w:rPr>
      <w:rFonts w:ascii="ArialNarrow-Bold" w:hAnsi="ArialNarrow-Bold" w:hint="default"/>
      <w:b/>
      <w:bCs/>
      <w:i w:val="0"/>
      <w:iCs w:val="0"/>
      <w:color w:val="000000"/>
      <w:sz w:val="52"/>
      <w:szCs w:val="52"/>
    </w:rPr>
  </w:style>
  <w:style w:type="character" w:customStyle="1" w:styleId="fontstyle21">
    <w:name w:val="fontstyle21"/>
    <w:rsid w:val="009B16DC"/>
    <w:rPr>
      <w:rFonts w:ascii="ArialMT" w:hAnsi="ArialMT" w:hint="default"/>
      <w:b w:val="0"/>
      <w:bCs w:val="0"/>
      <w:i w:val="0"/>
      <w:iCs w:val="0"/>
      <w:color w:val="000000"/>
      <w:sz w:val="20"/>
      <w:szCs w:val="20"/>
    </w:rPr>
  </w:style>
  <w:style w:type="paragraph" w:styleId="NormalWeb">
    <w:name w:val="Normal (Web)"/>
    <w:basedOn w:val="Normal"/>
    <w:uiPriority w:val="99"/>
    <w:unhideWhenUsed/>
    <w:qFormat/>
    <w:rsid w:val="005D6798"/>
    <w:pPr>
      <w:spacing w:before="100" w:beforeAutospacing="1" w:after="100" w:afterAutospacing="1"/>
    </w:pPr>
  </w:style>
  <w:style w:type="character" w:styleId="zlenenKpr">
    <w:name w:val="FollowedHyperlink"/>
    <w:uiPriority w:val="99"/>
    <w:semiHidden/>
    <w:unhideWhenUsed/>
    <w:rsid w:val="007F05E9"/>
    <w:rPr>
      <w:color w:val="954F72"/>
      <w:u w:val="single"/>
    </w:rPr>
  </w:style>
  <w:style w:type="character" w:styleId="zmlenmeyenBahsetme">
    <w:name w:val="Unresolved Mention"/>
    <w:uiPriority w:val="99"/>
    <w:semiHidden/>
    <w:unhideWhenUsed/>
    <w:rsid w:val="007F05E9"/>
    <w:rPr>
      <w:color w:val="605E5C"/>
      <w:shd w:val="clear" w:color="auto" w:fill="E1DFDD"/>
    </w:rPr>
  </w:style>
  <w:style w:type="paragraph" w:styleId="AralkYok">
    <w:name w:val="No Spacing"/>
    <w:uiPriority w:val="1"/>
    <w:qFormat/>
    <w:rsid w:val="00565025"/>
    <w:rPr>
      <w:sz w:val="24"/>
      <w:szCs w:val="24"/>
    </w:rPr>
  </w:style>
  <w:style w:type="paragraph" w:styleId="ListeParagraf">
    <w:name w:val="List Paragraph"/>
    <w:basedOn w:val="Normal"/>
    <w:uiPriority w:val="34"/>
    <w:qFormat/>
    <w:rsid w:val="00F3140D"/>
    <w:pPr>
      <w:ind w:left="708"/>
    </w:pPr>
  </w:style>
  <w:style w:type="paragraph" w:styleId="stBilgi0">
    <w:name w:val="header"/>
    <w:basedOn w:val="Normal"/>
    <w:link w:val="stBilgiChar0"/>
    <w:uiPriority w:val="99"/>
    <w:unhideWhenUsed/>
    <w:rsid w:val="0028615C"/>
    <w:pPr>
      <w:tabs>
        <w:tab w:val="center" w:pos="4536"/>
        <w:tab w:val="right" w:pos="9072"/>
      </w:tabs>
    </w:pPr>
  </w:style>
  <w:style w:type="character" w:customStyle="1" w:styleId="stBilgiChar0">
    <w:name w:val="Üst Bilgi Char"/>
    <w:basedOn w:val="VarsaylanParagrafYazTipi"/>
    <w:link w:val="stBilgi0"/>
    <w:uiPriority w:val="99"/>
    <w:rsid w:val="0028615C"/>
    <w:rPr>
      <w:sz w:val="24"/>
      <w:szCs w:val="24"/>
    </w:rPr>
  </w:style>
  <w:style w:type="paragraph" w:styleId="AltBilgi0">
    <w:name w:val="footer"/>
    <w:basedOn w:val="Normal"/>
    <w:link w:val="AltBilgiChar0"/>
    <w:uiPriority w:val="99"/>
    <w:unhideWhenUsed/>
    <w:rsid w:val="0028615C"/>
    <w:pPr>
      <w:tabs>
        <w:tab w:val="center" w:pos="4536"/>
        <w:tab w:val="right" w:pos="9072"/>
      </w:tabs>
    </w:pPr>
  </w:style>
  <w:style w:type="character" w:customStyle="1" w:styleId="AltBilgiChar0">
    <w:name w:val="Alt Bilgi Char"/>
    <w:basedOn w:val="VarsaylanParagrafYazTipi"/>
    <w:link w:val="AltBilgi0"/>
    <w:uiPriority w:val="99"/>
    <w:rsid w:val="0028615C"/>
    <w:rPr>
      <w:sz w:val="24"/>
      <w:szCs w:val="24"/>
    </w:rPr>
  </w:style>
  <w:style w:type="character" w:styleId="Gl">
    <w:name w:val="Strong"/>
    <w:basedOn w:val="VarsaylanParagrafYazTipi"/>
    <w:uiPriority w:val="22"/>
    <w:qFormat/>
    <w:rsid w:val="0028615C"/>
    <w:rPr>
      <w:b/>
      <w:bCs/>
    </w:rPr>
  </w:style>
  <w:style w:type="paragraph" w:styleId="ResimYazs">
    <w:name w:val="caption"/>
    <w:basedOn w:val="Normal"/>
    <w:next w:val="Normal"/>
    <w:uiPriority w:val="35"/>
    <w:unhideWhenUsed/>
    <w:qFormat/>
    <w:rsid w:val="001D151E"/>
    <w:pPr>
      <w:spacing w:after="200"/>
    </w:pPr>
    <w:rPr>
      <w:i/>
      <w:iCs/>
      <w:color w:val="44546A" w:themeColor="text2"/>
      <w:sz w:val="18"/>
      <w:szCs w:val="18"/>
    </w:rPr>
  </w:style>
  <w:style w:type="paragraph" w:styleId="Kaynaka">
    <w:name w:val="Bibliography"/>
    <w:basedOn w:val="Normal"/>
    <w:next w:val="Normal"/>
    <w:uiPriority w:val="37"/>
    <w:unhideWhenUsed/>
    <w:rsid w:val="003B1DC5"/>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uiPriority w:val="99"/>
    <w:unhideWhenUsed/>
    <w:rsid w:val="007E0D23"/>
    <w:pPr>
      <w:widowControl w:val="0"/>
      <w:autoSpaceDE w:val="0"/>
      <w:autoSpaceDN w:val="0"/>
      <w:adjustRightInd w:val="0"/>
    </w:pPr>
    <w:rPr>
      <w:rFonts w:ascii="Arial" w:hAnsi="Arial" w:cs="Arial"/>
      <w:color w:val="000000"/>
      <w:sz w:val="20"/>
      <w:szCs w:val="20"/>
    </w:rPr>
  </w:style>
  <w:style w:type="character" w:customStyle="1" w:styleId="AklamaMetniChar">
    <w:name w:val="Açıklama Metni Char"/>
    <w:basedOn w:val="VarsaylanParagrafYazTipi"/>
    <w:link w:val="AklamaMetni"/>
    <w:uiPriority w:val="99"/>
    <w:rsid w:val="007E0D23"/>
    <w:rPr>
      <w:rFonts w:ascii="Arial" w:hAnsi="Arial" w:cs="Arial"/>
      <w:color w:val="000000"/>
    </w:rPr>
  </w:style>
  <w:style w:type="table" w:styleId="TabloKlavuzu">
    <w:name w:val="Table Grid"/>
    <w:basedOn w:val="NormalTablo"/>
    <w:uiPriority w:val="39"/>
    <w:rsid w:val="001A1916"/>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483">
      <w:bodyDiv w:val="1"/>
      <w:marLeft w:val="0"/>
      <w:marRight w:val="0"/>
      <w:marTop w:val="0"/>
      <w:marBottom w:val="0"/>
      <w:divBdr>
        <w:top w:val="none" w:sz="0" w:space="0" w:color="auto"/>
        <w:left w:val="none" w:sz="0" w:space="0" w:color="auto"/>
        <w:bottom w:val="none" w:sz="0" w:space="0" w:color="auto"/>
        <w:right w:val="none" w:sz="0" w:space="0" w:color="auto"/>
      </w:divBdr>
    </w:div>
    <w:div w:id="56829349">
      <w:bodyDiv w:val="1"/>
      <w:marLeft w:val="0"/>
      <w:marRight w:val="0"/>
      <w:marTop w:val="0"/>
      <w:marBottom w:val="0"/>
      <w:divBdr>
        <w:top w:val="none" w:sz="0" w:space="0" w:color="auto"/>
        <w:left w:val="none" w:sz="0" w:space="0" w:color="auto"/>
        <w:bottom w:val="none" w:sz="0" w:space="0" w:color="auto"/>
        <w:right w:val="none" w:sz="0" w:space="0" w:color="auto"/>
      </w:divBdr>
    </w:div>
    <w:div w:id="63259976">
      <w:bodyDiv w:val="1"/>
      <w:marLeft w:val="0"/>
      <w:marRight w:val="0"/>
      <w:marTop w:val="0"/>
      <w:marBottom w:val="0"/>
      <w:divBdr>
        <w:top w:val="none" w:sz="0" w:space="0" w:color="auto"/>
        <w:left w:val="none" w:sz="0" w:space="0" w:color="auto"/>
        <w:bottom w:val="none" w:sz="0" w:space="0" w:color="auto"/>
        <w:right w:val="none" w:sz="0" w:space="0" w:color="auto"/>
      </w:divBdr>
      <w:divsChild>
        <w:div w:id="230578019">
          <w:marLeft w:val="0"/>
          <w:marRight w:val="0"/>
          <w:marTop w:val="0"/>
          <w:marBottom w:val="0"/>
          <w:divBdr>
            <w:top w:val="none" w:sz="0" w:space="0" w:color="auto"/>
            <w:left w:val="none" w:sz="0" w:space="0" w:color="auto"/>
            <w:bottom w:val="none" w:sz="0" w:space="0" w:color="auto"/>
            <w:right w:val="none" w:sz="0" w:space="0" w:color="auto"/>
          </w:divBdr>
          <w:divsChild>
            <w:div w:id="97218968">
              <w:marLeft w:val="0"/>
              <w:marRight w:val="0"/>
              <w:marTop w:val="0"/>
              <w:marBottom w:val="0"/>
              <w:divBdr>
                <w:top w:val="none" w:sz="0" w:space="0" w:color="auto"/>
                <w:left w:val="none" w:sz="0" w:space="0" w:color="auto"/>
                <w:bottom w:val="none" w:sz="0" w:space="0" w:color="auto"/>
                <w:right w:val="none" w:sz="0" w:space="0" w:color="auto"/>
              </w:divBdr>
              <w:divsChild>
                <w:div w:id="1949660732">
                  <w:marLeft w:val="0"/>
                  <w:marRight w:val="0"/>
                  <w:marTop w:val="0"/>
                  <w:marBottom w:val="0"/>
                  <w:divBdr>
                    <w:top w:val="none" w:sz="0" w:space="0" w:color="auto"/>
                    <w:left w:val="none" w:sz="0" w:space="0" w:color="auto"/>
                    <w:bottom w:val="none" w:sz="0" w:space="0" w:color="auto"/>
                    <w:right w:val="none" w:sz="0" w:space="0" w:color="auto"/>
                  </w:divBdr>
                  <w:divsChild>
                    <w:div w:id="8216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4708">
      <w:bodyDiv w:val="1"/>
      <w:marLeft w:val="0"/>
      <w:marRight w:val="0"/>
      <w:marTop w:val="0"/>
      <w:marBottom w:val="0"/>
      <w:divBdr>
        <w:top w:val="none" w:sz="0" w:space="0" w:color="auto"/>
        <w:left w:val="none" w:sz="0" w:space="0" w:color="auto"/>
        <w:bottom w:val="none" w:sz="0" w:space="0" w:color="auto"/>
        <w:right w:val="none" w:sz="0" w:space="0" w:color="auto"/>
      </w:divBdr>
      <w:divsChild>
        <w:div w:id="2131588921">
          <w:marLeft w:val="0"/>
          <w:marRight w:val="0"/>
          <w:marTop w:val="0"/>
          <w:marBottom w:val="0"/>
          <w:divBdr>
            <w:top w:val="none" w:sz="0" w:space="0" w:color="auto"/>
            <w:left w:val="none" w:sz="0" w:space="0" w:color="auto"/>
            <w:bottom w:val="none" w:sz="0" w:space="0" w:color="auto"/>
            <w:right w:val="none" w:sz="0" w:space="0" w:color="auto"/>
          </w:divBdr>
          <w:divsChild>
            <w:div w:id="1503351280">
              <w:marLeft w:val="0"/>
              <w:marRight w:val="0"/>
              <w:marTop w:val="0"/>
              <w:marBottom w:val="0"/>
              <w:divBdr>
                <w:top w:val="none" w:sz="0" w:space="0" w:color="auto"/>
                <w:left w:val="none" w:sz="0" w:space="0" w:color="auto"/>
                <w:bottom w:val="none" w:sz="0" w:space="0" w:color="auto"/>
                <w:right w:val="none" w:sz="0" w:space="0" w:color="auto"/>
              </w:divBdr>
              <w:divsChild>
                <w:div w:id="578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266">
      <w:bodyDiv w:val="1"/>
      <w:marLeft w:val="0"/>
      <w:marRight w:val="0"/>
      <w:marTop w:val="0"/>
      <w:marBottom w:val="0"/>
      <w:divBdr>
        <w:top w:val="none" w:sz="0" w:space="0" w:color="auto"/>
        <w:left w:val="none" w:sz="0" w:space="0" w:color="auto"/>
        <w:bottom w:val="none" w:sz="0" w:space="0" w:color="auto"/>
        <w:right w:val="none" w:sz="0" w:space="0" w:color="auto"/>
      </w:divBdr>
    </w:div>
    <w:div w:id="111827446">
      <w:bodyDiv w:val="1"/>
      <w:marLeft w:val="0"/>
      <w:marRight w:val="0"/>
      <w:marTop w:val="0"/>
      <w:marBottom w:val="0"/>
      <w:divBdr>
        <w:top w:val="none" w:sz="0" w:space="0" w:color="auto"/>
        <w:left w:val="none" w:sz="0" w:space="0" w:color="auto"/>
        <w:bottom w:val="none" w:sz="0" w:space="0" w:color="auto"/>
        <w:right w:val="none" w:sz="0" w:space="0" w:color="auto"/>
      </w:divBdr>
    </w:div>
    <w:div w:id="227618679">
      <w:bodyDiv w:val="1"/>
      <w:marLeft w:val="0"/>
      <w:marRight w:val="0"/>
      <w:marTop w:val="0"/>
      <w:marBottom w:val="0"/>
      <w:divBdr>
        <w:top w:val="none" w:sz="0" w:space="0" w:color="auto"/>
        <w:left w:val="none" w:sz="0" w:space="0" w:color="auto"/>
        <w:bottom w:val="none" w:sz="0" w:space="0" w:color="auto"/>
        <w:right w:val="none" w:sz="0" w:space="0" w:color="auto"/>
      </w:divBdr>
    </w:div>
    <w:div w:id="425881744">
      <w:bodyDiv w:val="1"/>
      <w:marLeft w:val="0"/>
      <w:marRight w:val="0"/>
      <w:marTop w:val="0"/>
      <w:marBottom w:val="0"/>
      <w:divBdr>
        <w:top w:val="none" w:sz="0" w:space="0" w:color="auto"/>
        <w:left w:val="none" w:sz="0" w:space="0" w:color="auto"/>
        <w:bottom w:val="none" w:sz="0" w:space="0" w:color="auto"/>
        <w:right w:val="none" w:sz="0" w:space="0" w:color="auto"/>
      </w:divBdr>
      <w:divsChild>
        <w:div w:id="1263758501">
          <w:marLeft w:val="0"/>
          <w:marRight w:val="0"/>
          <w:marTop w:val="0"/>
          <w:marBottom w:val="0"/>
          <w:divBdr>
            <w:top w:val="none" w:sz="0" w:space="0" w:color="auto"/>
            <w:left w:val="none" w:sz="0" w:space="0" w:color="auto"/>
            <w:bottom w:val="none" w:sz="0" w:space="0" w:color="auto"/>
            <w:right w:val="none" w:sz="0" w:space="0" w:color="auto"/>
          </w:divBdr>
          <w:divsChild>
            <w:div w:id="1422524491">
              <w:marLeft w:val="0"/>
              <w:marRight w:val="0"/>
              <w:marTop w:val="0"/>
              <w:marBottom w:val="0"/>
              <w:divBdr>
                <w:top w:val="none" w:sz="0" w:space="0" w:color="auto"/>
                <w:left w:val="none" w:sz="0" w:space="0" w:color="auto"/>
                <w:bottom w:val="none" w:sz="0" w:space="0" w:color="auto"/>
                <w:right w:val="none" w:sz="0" w:space="0" w:color="auto"/>
              </w:divBdr>
              <w:divsChild>
                <w:div w:id="180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1647">
      <w:bodyDiv w:val="1"/>
      <w:marLeft w:val="0"/>
      <w:marRight w:val="0"/>
      <w:marTop w:val="0"/>
      <w:marBottom w:val="0"/>
      <w:divBdr>
        <w:top w:val="none" w:sz="0" w:space="0" w:color="auto"/>
        <w:left w:val="none" w:sz="0" w:space="0" w:color="auto"/>
        <w:bottom w:val="none" w:sz="0" w:space="0" w:color="auto"/>
        <w:right w:val="none" w:sz="0" w:space="0" w:color="auto"/>
      </w:divBdr>
      <w:divsChild>
        <w:div w:id="1422876162">
          <w:marLeft w:val="0"/>
          <w:marRight w:val="0"/>
          <w:marTop w:val="0"/>
          <w:marBottom w:val="0"/>
          <w:divBdr>
            <w:top w:val="none" w:sz="0" w:space="0" w:color="auto"/>
            <w:left w:val="none" w:sz="0" w:space="0" w:color="auto"/>
            <w:bottom w:val="none" w:sz="0" w:space="0" w:color="auto"/>
            <w:right w:val="none" w:sz="0" w:space="0" w:color="auto"/>
          </w:divBdr>
          <w:divsChild>
            <w:div w:id="847330310">
              <w:marLeft w:val="0"/>
              <w:marRight w:val="0"/>
              <w:marTop w:val="0"/>
              <w:marBottom w:val="0"/>
              <w:divBdr>
                <w:top w:val="none" w:sz="0" w:space="0" w:color="auto"/>
                <w:left w:val="none" w:sz="0" w:space="0" w:color="auto"/>
                <w:bottom w:val="none" w:sz="0" w:space="0" w:color="auto"/>
                <w:right w:val="none" w:sz="0" w:space="0" w:color="auto"/>
              </w:divBdr>
              <w:divsChild>
                <w:div w:id="20013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02756">
      <w:bodyDiv w:val="1"/>
      <w:marLeft w:val="0"/>
      <w:marRight w:val="0"/>
      <w:marTop w:val="0"/>
      <w:marBottom w:val="0"/>
      <w:divBdr>
        <w:top w:val="none" w:sz="0" w:space="0" w:color="auto"/>
        <w:left w:val="none" w:sz="0" w:space="0" w:color="auto"/>
        <w:bottom w:val="none" w:sz="0" w:space="0" w:color="auto"/>
        <w:right w:val="none" w:sz="0" w:space="0" w:color="auto"/>
      </w:divBdr>
      <w:divsChild>
        <w:div w:id="452136838">
          <w:marLeft w:val="0"/>
          <w:marRight w:val="0"/>
          <w:marTop w:val="0"/>
          <w:marBottom w:val="0"/>
          <w:divBdr>
            <w:top w:val="none" w:sz="0" w:space="0" w:color="auto"/>
            <w:left w:val="none" w:sz="0" w:space="0" w:color="auto"/>
            <w:bottom w:val="none" w:sz="0" w:space="0" w:color="auto"/>
            <w:right w:val="none" w:sz="0" w:space="0" w:color="auto"/>
          </w:divBdr>
          <w:divsChild>
            <w:div w:id="1995797463">
              <w:marLeft w:val="0"/>
              <w:marRight w:val="0"/>
              <w:marTop w:val="0"/>
              <w:marBottom w:val="0"/>
              <w:divBdr>
                <w:top w:val="none" w:sz="0" w:space="0" w:color="auto"/>
                <w:left w:val="none" w:sz="0" w:space="0" w:color="auto"/>
                <w:bottom w:val="none" w:sz="0" w:space="0" w:color="auto"/>
                <w:right w:val="none" w:sz="0" w:space="0" w:color="auto"/>
              </w:divBdr>
              <w:divsChild>
                <w:div w:id="227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1535">
      <w:bodyDiv w:val="1"/>
      <w:marLeft w:val="0"/>
      <w:marRight w:val="0"/>
      <w:marTop w:val="0"/>
      <w:marBottom w:val="0"/>
      <w:divBdr>
        <w:top w:val="none" w:sz="0" w:space="0" w:color="auto"/>
        <w:left w:val="none" w:sz="0" w:space="0" w:color="auto"/>
        <w:bottom w:val="none" w:sz="0" w:space="0" w:color="auto"/>
        <w:right w:val="none" w:sz="0" w:space="0" w:color="auto"/>
      </w:divBdr>
    </w:div>
    <w:div w:id="578251541">
      <w:bodyDiv w:val="1"/>
      <w:marLeft w:val="0"/>
      <w:marRight w:val="0"/>
      <w:marTop w:val="0"/>
      <w:marBottom w:val="0"/>
      <w:divBdr>
        <w:top w:val="none" w:sz="0" w:space="0" w:color="auto"/>
        <w:left w:val="none" w:sz="0" w:space="0" w:color="auto"/>
        <w:bottom w:val="none" w:sz="0" w:space="0" w:color="auto"/>
        <w:right w:val="none" w:sz="0" w:space="0" w:color="auto"/>
      </w:divBdr>
    </w:div>
    <w:div w:id="593365848">
      <w:bodyDiv w:val="1"/>
      <w:marLeft w:val="0"/>
      <w:marRight w:val="0"/>
      <w:marTop w:val="0"/>
      <w:marBottom w:val="0"/>
      <w:divBdr>
        <w:top w:val="none" w:sz="0" w:space="0" w:color="auto"/>
        <w:left w:val="none" w:sz="0" w:space="0" w:color="auto"/>
        <w:bottom w:val="none" w:sz="0" w:space="0" w:color="auto"/>
        <w:right w:val="none" w:sz="0" w:space="0" w:color="auto"/>
      </w:divBdr>
    </w:div>
    <w:div w:id="651249492">
      <w:bodyDiv w:val="1"/>
      <w:marLeft w:val="0"/>
      <w:marRight w:val="0"/>
      <w:marTop w:val="0"/>
      <w:marBottom w:val="0"/>
      <w:divBdr>
        <w:top w:val="none" w:sz="0" w:space="0" w:color="auto"/>
        <w:left w:val="none" w:sz="0" w:space="0" w:color="auto"/>
        <w:bottom w:val="none" w:sz="0" w:space="0" w:color="auto"/>
        <w:right w:val="none" w:sz="0" w:space="0" w:color="auto"/>
      </w:divBdr>
    </w:div>
    <w:div w:id="664237880">
      <w:bodyDiv w:val="1"/>
      <w:marLeft w:val="0"/>
      <w:marRight w:val="0"/>
      <w:marTop w:val="0"/>
      <w:marBottom w:val="0"/>
      <w:divBdr>
        <w:top w:val="none" w:sz="0" w:space="0" w:color="auto"/>
        <w:left w:val="none" w:sz="0" w:space="0" w:color="auto"/>
        <w:bottom w:val="none" w:sz="0" w:space="0" w:color="auto"/>
        <w:right w:val="none" w:sz="0" w:space="0" w:color="auto"/>
      </w:divBdr>
    </w:div>
    <w:div w:id="699160427">
      <w:bodyDiv w:val="1"/>
      <w:marLeft w:val="0"/>
      <w:marRight w:val="0"/>
      <w:marTop w:val="0"/>
      <w:marBottom w:val="0"/>
      <w:divBdr>
        <w:top w:val="none" w:sz="0" w:space="0" w:color="auto"/>
        <w:left w:val="none" w:sz="0" w:space="0" w:color="auto"/>
        <w:bottom w:val="none" w:sz="0" w:space="0" w:color="auto"/>
        <w:right w:val="none" w:sz="0" w:space="0" w:color="auto"/>
      </w:divBdr>
    </w:div>
    <w:div w:id="740173964">
      <w:bodyDiv w:val="1"/>
      <w:marLeft w:val="0"/>
      <w:marRight w:val="0"/>
      <w:marTop w:val="0"/>
      <w:marBottom w:val="0"/>
      <w:divBdr>
        <w:top w:val="none" w:sz="0" w:space="0" w:color="auto"/>
        <w:left w:val="none" w:sz="0" w:space="0" w:color="auto"/>
        <w:bottom w:val="none" w:sz="0" w:space="0" w:color="auto"/>
        <w:right w:val="none" w:sz="0" w:space="0" w:color="auto"/>
      </w:divBdr>
    </w:div>
    <w:div w:id="757605680">
      <w:bodyDiv w:val="1"/>
      <w:marLeft w:val="0"/>
      <w:marRight w:val="0"/>
      <w:marTop w:val="0"/>
      <w:marBottom w:val="0"/>
      <w:divBdr>
        <w:top w:val="none" w:sz="0" w:space="0" w:color="auto"/>
        <w:left w:val="none" w:sz="0" w:space="0" w:color="auto"/>
        <w:bottom w:val="none" w:sz="0" w:space="0" w:color="auto"/>
        <w:right w:val="none" w:sz="0" w:space="0" w:color="auto"/>
      </w:divBdr>
    </w:div>
    <w:div w:id="810712668">
      <w:bodyDiv w:val="1"/>
      <w:marLeft w:val="0"/>
      <w:marRight w:val="0"/>
      <w:marTop w:val="0"/>
      <w:marBottom w:val="0"/>
      <w:divBdr>
        <w:top w:val="none" w:sz="0" w:space="0" w:color="auto"/>
        <w:left w:val="none" w:sz="0" w:space="0" w:color="auto"/>
        <w:bottom w:val="none" w:sz="0" w:space="0" w:color="auto"/>
        <w:right w:val="none" w:sz="0" w:space="0" w:color="auto"/>
      </w:divBdr>
      <w:divsChild>
        <w:div w:id="730614443">
          <w:marLeft w:val="0"/>
          <w:marRight w:val="0"/>
          <w:marTop w:val="0"/>
          <w:marBottom w:val="0"/>
          <w:divBdr>
            <w:top w:val="none" w:sz="0" w:space="0" w:color="auto"/>
            <w:left w:val="none" w:sz="0" w:space="0" w:color="auto"/>
            <w:bottom w:val="none" w:sz="0" w:space="0" w:color="auto"/>
            <w:right w:val="none" w:sz="0" w:space="0" w:color="auto"/>
          </w:divBdr>
          <w:divsChild>
            <w:div w:id="2040155616">
              <w:marLeft w:val="0"/>
              <w:marRight w:val="0"/>
              <w:marTop w:val="0"/>
              <w:marBottom w:val="0"/>
              <w:divBdr>
                <w:top w:val="none" w:sz="0" w:space="0" w:color="auto"/>
                <w:left w:val="none" w:sz="0" w:space="0" w:color="auto"/>
                <w:bottom w:val="none" w:sz="0" w:space="0" w:color="auto"/>
                <w:right w:val="none" w:sz="0" w:space="0" w:color="auto"/>
              </w:divBdr>
              <w:divsChild>
                <w:div w:id="13596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0532">
      <w:bodyDiv w:val="1"/>
      <w:marLeft w:val="0"/>
      <w:marRight w:val="0"/>
      <w:marTop w:val="0"/>
      <w:marBottom w:val="0"/>
      <w:divBdr>
        <w:top w:val="none" w:sz="0" w:space="0" w:color="auto"/>
        <w:left w:val="none" w:sz="0" w:space="0" w:color="auto"/>
        <w:bottom w:val="none" w:sz="0" w:space="0" w:color="auto"/>
        <w:right w:val="none" w:sz="0" w:space="0" w:color="auto"/>
      </w:divBdr>
    </w:div>
    <w:div w:id="921378912">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6">
          <w:marLeft w:val="0"/>
          <w:marRight w:val="0"/>
          <w:marTop w:val="0"/>
          <w:marBottom w:val="0"/>
          <w:divBdr>
            <w:top w:val="none" w:sz="0" w:space="0" w:color="auto"/>
            <w:left w:val="none" w:sz="0" w:space="0" w:color="auto"/>
            <w:bottom w:val="none" w:sz="0" w:space="0" w:color="auto"/>
            <w:right w:val="none" w:sz="0" w:space="0" w:color="auto"/>
          </w:divBdr>
          <w:divsChild>
            <w:div w:id="1151403735">
              <w:marLeft w:val="0"/>
              <w:marRight w:val="0"/>
              <w:marTop w:val="0"/>
              <w:marBottom w:val="0"/>
              <w:divBdr>
                <w:top w:val="none" w:sz="0" w:space="0" w:color="auto"/>
                <w:left w:val="none" w:sz="0" w:space="0" w:color="auto"/>
                <w:bottom w:val="none" w:sz="0" w:space="0" w:color="auto"/>
                <w:right w:val="none" w:sz="0" w:space="0" w:color="auto"/>
              </w:divBdr>
              <w:divsChild>
                <w:div w:id="16483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027">
      <w:bodyDiv w:val="1"/>
      <w:marLeft w:val="0"/>
      <w:marRight w:val="0"/>
      <w:marTop w:val="0"/>
      <w:marBottom w:val="0"/>
      <w:divBdr>
        <w:top w:val="none" w:sz="0" w:space="0" w:color="auto"/>
        <w:left w:val="none" w:sz="0" w:space="0" w:color="auto"/>
        <w:bottom w:val="none" w:sz="0" w:space="0" w:color="auto"/>
        <w:right w:val="none" w:sz="0" w:space="0" w:color="auto"/>
      </w:divBdr>
    </w:div>
    <w:div w:id="1036854201">
      <w:bodyDiv w:val="1"/>
      <w:marLeft w:val="0"/>
      <w:marRight w:val="0"/>
      <w:marTop w:val="0"/>
      <w:marBottom w:val="0"/>
      <w:divBdr>
        <w:top w:val="none" w:sz="0" w:space="0" w:color="auto"/>
        <w:left w:val="none" w:sz="0" w:space="0" w:color="auto"/>
        <w:bottom w:val="none" w:sz="0" w:space="0" w:color="auto"/>
        <w:right w:val="none" w:sz="0" w:space="0" w:color="auto"/>
      </w:divBdr>
      <w:divsChild>
        <w:div w:id="1675957564">
          <w:marLeft w:val="0"/>
          <w:marRight w:val="0"/>
          <w:marTop w:val="0"/>
          <w:marBottom w:val="0"/>
          <w:divBdr>
            <w:top w:val="none" w:sz="0" w:space="0" w:color="auto"/>
            <w:left w:val="none" w:sz="0" w:space="0" w:color="auto"/>
            <w:bottom w:val="none" w:sz="0" w:space="0" w:color="auto"/>
            <w:right w:val="none" w:sz="0" w:space="0" w:color="auto"/>
          </w:divBdr>
          <w:divsChild>
            <w:div w:id="355009836">
              <w:marLeft w:val="0"/>
              <w:marRight w:val="0"/>
              <w:marTop w:val="0"/>
              <w:marBottom w:val="0"/>
              <w:divBdr>
                <w:top w:val="none" w:sz="0" w:space="0" w:color="auto"/>
                <w:left w:val="none" w:sz="0" w:space="0" w:color="auto"/>
                <w:bottom w:val="none" w:sz="0" w:space="0" w:color="auto"/>
                <w:right w:val="none" w:sz="0" w:space="0" w:color="auto"/>
              </w:divBdr>
              <w:divsChild>
                <w:div w:id="19298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6837">
      <w:bodyDiv w:val="1"/>
      <w:marLeft w:val="0"/>
      <w:marRight w:val="0"/>
      <w:marTop w:val="0"/>
      <w:marBottom w:val="0"/>
      <w:divBdr>
        <w:top w:val="none" w:sz="0" w:space="0" w:color="auto"/>
        <w:left w:val="none" w:sz="0" w:space="0" w:color="auto"/>
        <w:bottom w:val="none" w:sz="0" w:space="0" w:color="auto"/>
        <w:right w:val="none" w:sz="0" w:space="0" w:color="auto"/>
      </w:divBdr>
    </w:div>
    <w:div w:id="1159923283">
      <w:bodyDiv w:val="1"/>
      <w:marLeft w:val="0"/>
      <w:marRight w:val="0"/>
      <w:marTop w:val="0"/>
      <w:marBottom w:val="0"/>
      <w:divBdr>
        <w:top w:val="none" w:sz="0" w:space="0" w:color="auto"/>
        <w:left w:val="none" w:sz="0" w:space="0" w:color="auto"/>
        <w:bottom w:val="none" w:sz="0" w:space="0" w:color="auto"/>
        <w:right w:val="none" w:sz="0" w:space="0" w:color="auto"/>
      </w:divBdr>
    </w:div>
    <w:div w:id="1162432558">
      <w:bodyDiv w:val="1"/>
      <w:marLeft w:val="0"/>
      <w:marRight w:val="0"/>
      <w:marTop w:val="0"/>
      <w:marBottom w:val="0"/>
      <w:divBdr>
        <w:top w:val="none" w:sz="0" w:space="0" w:color="auto"/>
        <w:left w:val="none" w:sz="0" w:space="0" w:color="auto"/>
        <w:bottom w:val="none" w:sz="0" w:space="0" w:color="auto"/>
        <w:right w:val="none" w:sz="0" w:space="0" w:color="auto"/>
      </w:divBdr>
    </w:div>
    <w:div w:id="1167332463">
      <w:bodyDiv w:val="1"/>
      <w:marLeft w:val="0"/>
      <w:marRight w:val="0"/>
      <w:marTop w:val="0"/>
      <w:marBottom w:val="0"/>
      <w:divBdr>
        <w:top w:val="none" w:sz="0" w:space="0" w:color="auto"/>
        <w:left w:val="none" w:sz="0" w:space="0" w:color="auto"/>
        <w:bottom w:val="none" w:sz="0" w:space="0" w:color="auto"/>
        <w:right w:val="none" w:sz="0" w:space="0" w:color="auto"/>
      </w:divBdr>
    </w:div>
    <w:div w:id="1172373948">
      <w:bodyDiv w:val="1"/>
      <w:marLeft w:val="0"/>
      <w:marRight w:val="0"/>
      <w:marTop w:val="0"/>
      <w:marBottom w:val="0"/>
      <w:divBdr>
        <w:top w:val="none" w:sz="0" w:space="0" w:color="auto"/>
        <w:left w:val="none" w:sz="0" w:space="0" w:color="auto"/>
        <w:bottom w:val="none" w:sz="0" w:space="0" w:color="auto"/>
        <w:right w:val="none" w:sz="0" w:space="0" w:color="auto"/>
      </w:divBdr>
    </w:div>
    <w:div w:id="1176922006">
      <w:bodyDiv w:val="1"/>
      <w:marLeft w:val="0"/>
      <w:marRight w:val="0"/>
      <w:marTop w:val="0"/>
      <w:marBottom w:val="0"/>
      <w:divBdr>
        <w:top w:val="none" w:sz="0" w:space="0" w:color="auto"/>
        <w:left w:val="none" w:sz="0" w:space="0" w:color="auto"/>
        <w:bottom w:val="none" w:sz="0" w:space="0" w:color="auto"/>
        <w:right w:val="none" w:sz="0" w:space="0" w:color="auto"/>
      </w:divBdr>
    </w:div>
    <w:div w:id="1187330788">
      <w:bodyDiv w:val="1"/>
      <w:marLeft w:val="0"/>
      <w:marRight w:val="0"/>
      <w:marTop w:val="0"/>
      <w:marBottom w:val="0"/>
      <w:divBdr>
        <w:top w:val="none" w:sz="0" w:space="0" w:color="auto"/>
        <w:left w:val="none" w:sz="0" w:space="0" w:color="auto"/>
        <w:bottom w:val="none" w:sz="0" w:space="0" w:color="auto"/>
        <w:right w:val="none" w:sz="0" w:space="0" w:color="auto"/>
      </w:divBdr>
      <w:divsChild>
        <w:div w:id="1614677304">
          <w:marLeft w:val="0"/>
          <w:marRight w:val="0"/>
          <w:marTop w:val="0"/>
          <w:marBottom w:val="0"/>
          <w:divBdr>
            <w:top w:val="none" w:sz="0" w:space="0" w:color="auto"/>
            <w:left w:val="none" w:sz="0" w:space="0" w:color="auto"/>
            <w:bottom w:val="none" w:sz="0" w:space="0" w:color="auto"/>
            <w:right w:val="none" w:sz="0" w:space="0" w:color="auto"/>
          </w:divBdr>
          <w:divsChild>
            <w:div w:id="801194071">
              <w:marLeft w:val="0"/>
              <w:marRight w:val="0"/>
              <w:marTop w:val="0"/>
              <w:marBottom w:val="0"/>
              <w:divBdr>
                <w:top w:val="none" w:sz="0" w:space="0" w:color="auto"/>
                <w:left w:val="none" w:sz="0" w:space="0" w:color="auto"/>
                <w:bottom w:val="none" w:sz="0" w:space="0" w:color="auto"/>
                <w:right w:val="none" w:sz="0" w:space="0" w:color="auto"/>
              </w:divBdr>
              <w:divsChild>
                <w:div w:id="195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3286">
      <w:bodyDiv w:val="1"/>
      <w:marLeft w:val="0"/>
      <w:marRight w:val="0"/>
      <w:marTop w:val="0"/>
      <w:marBottom w:val="0"/>
      <w:divBdr>
        <w:top w:val="none" w:sz="0" w:space="0" w:color="auto"/>
        <w:left w:val="none" w:sz="0" w:space="0" w:color="auto"/>
        <w:bottom w:val="none" w:sz="0" w:space="0" w:color="auto"/>
        <w:right w:val="none" w:sz="0" w:space="0" w:color="auto"/>
      </w:divBdr>
    </w:div>
    <w:div w:id="1307465923">
      <w:bodyDiv w:val="1"/>
      <w:marLeft w:val="0"/>
      <w:marRight w:val="0"/>
      <w:marTop w:val="0"/>
      <w:marBottom w:val="0"/>
      <w:divBdr>
        <w:top w:val="none" w:sz="0" w:space="0" w:color="auto"/>
        <w:left w:val="none" w:sz="0" w:space="0" w:color="auto"/>
        <w:bottom w:val="none" w:sz="0" w:space="0" w:color="auto"/>
        <w:right w:val="none" w:sz="0" w:space="0" w:color="auto"/>
      </w:divBdr>
    </w:div>
    <w:div w:id="1323779423">
      <w:bodyDiv w:val="1"/>
      <w:marLeft w:val="0"/>
      <w:marRight w:val="0"/>
      <w:marTop w:val="0"/>
      <w:marBottom w:val="0"/>
      <w:divBdr>
        <w:top w:val="none" w:sz="0" w:space="0" w:color="auto"/>
        <w:left w:val="none" w:sz="0" w:space="0" w:color="auto"/>
        <w:bottom w:val="none" w:sz="0" w:space="0" w:color="auto"/>
        <w:right w:val="none" w:sz="0" w:space="0" w:color="auto"/>
      </w:divBdr>
    </w:div>
    <w:div w:id="1345591729">
      <w:bodyDiv w:val="1"/>
      <w:marLeft w:val="0"/>
      <w:marRight w:val="0"/>
      <w:marTop w:val="0"/>
      <w:marBottom w:val="0"/>
      <w:divBdr>
        <w:top w:val="none" w:sz="0" w:space="0" w:color="auto"/>
        <w:left w:val="none" w:sz="0" w:space="0" w:color="auto"/>
        <w:bottom w:val="none" w:sz="0" w:space="0" w:color="auto"/>
        <w:right w:val="none" w:sz="0" w:space="0" w:color="auto"/>
      </w:divBdr>
    </w:div>
    <w:div w:id="1432817065">
      <w:bodyDiv w:val="1"/>
      <w:marLeft w:val="0"/>
      <w:marRight w:val="0"/>
      <w:marTop w:val="0"/>
      <w:marBottom w:val="0"/>
      <w:divBdr>
        <w:top w:val="none" w:sz="0" w:space="0" w:color="auto"/>
        <w:left w:val="none" w:sz="0" w:space="0" w:color="auto"/>
        <w:bottom w:val="none" w:sz="0" w:space="0" w:color="auto"/>
        <w:right w:val="none" w:sz="0" w:space="0" w:color="auto"/>
      </w:divBdr>
    </w:div>
    <w:div w:id="1502232003">
      <w:bodyDiv w:val="1"/>
      <w:marLeft w:val="0"/>
      <w:marRight w:val="0"/>
      <w:marTop w:val="0"/>
      <w:marBottom w:val="0"/>
      <w:divBdr>
        <w:top w:val="none" w:sz="0" w:space="0" w:color="auto"/>
        <w:left w:val="none" w:sz="0" w:space="0" w:color="auto"/>
        <w:bottom w:val="none" w:sz="0" w:space="0" w:color="auto"/>
        <w:right w:val="none" w:sz="0" w:space="0" w:color="auto"/>
      </w:divBdr>
    </w:div>
    <w:div w:id="1540821314">
      <w:bodyDiv w:val="1"/>
      <w:marLeft w:val="0"/>
      <w:marRight w:val="0"/>
      <w:marTop w:val="0"/>
      <w:marBottom w:val="0"/>
      <w:divBdr>
        <w:top w:val="none" w:sz="0" w:space="0" w:color="auto"/>
        <w:left w:val="none" w:sz="0" w:space="0" w:color="auto"/>
        <w:bottom w:val="none" w:sz="0" w:space="0" w:color="auto"/>
        <w:right w:val="none" w:sz="0" w:space="0" w:color="auto"/>
      </w:divBdr>
    </w:div>
    <w:div w:id="1543246577">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614314565">
      <w:bodyDiv w:val="1"/>
      <w:marLeft w:val="0"/>
      <w:marRight w:val="0"/>
      <w:marTop w:val="0"/>
      <w:marBottom w:val="0"/>
      <w:divBdr>
        <w:top w:val="none" w:sz="0" w:space="0" w:color="auto"/>
        <w:left w:val="none" w:sz="0" w:space="0" w:color="auto"/>
        <w:bottom w:val="none" w:sz="0" w:space="0" w:color="auto"/>
        <w:right w:val="none" w:sz="0" w:space="0" w:color="auto"/>
      </w:divBdr>
    </w:div>
    <w:div w:id="1757628100">
      <w:bodyDiv w:val="1"/>
      <w:marLeft w:val="0"/>
      <w:marRight w:val="0"/>
      <w:marTop w:val="0"/>
      <w:marBottom w:val="0"/>
      <w:divBdr>
        <w:top w:val="none" w:sz="0" w:space="0" w:color="auto"/>
        <w:left w:val="none" w:sz="0" w:space="0" w:color="auto"/>
        <w:bottom w:val="none" w:sz="0" w:space="0" w:color="auto"/>
        <w:right w:val="none" w:sz="0" w:space="0" w:color="auto"/>
      </w:divBdr>
    </w:div>
    <w:div w:id="1768771285">
      <w:bodyDiv w:val="1"/>
      <w:marLeft w:val="0"/>
      <w:marRight w:val="0"/>
      <w:marTop w:val="0"/>
      <w:marBottom w:val="0"/>
      <w:divBdr>
        <w:top w:val="none" w:sz="0" w:space="0" w:color="auto"/>
        <w:left w:val="none" w:sz="0" w:space="0" w:color="auto"/>
        <w:bottom w:val="none" w:sz="0" w:space="0" w:color="auto"/>
        <w:right w:val="none" w:sz="0" w:space="0" w:color="auto"/>
      </w:divBdr>
    </w:div>
    <w:div w:id="1906405217">
      <w:bodyDiv w:val="1"/>
      <w:marLeft w:val="0"/>
      <w:marRight w:val="0"/>
      <w:marTop w:val="0"/>
      <w:marBottom w:val="0"/>
      <w:divBdr>
        <w:top w:val="none" w:sz="0" w:space="0" w:color="auto"/>
        <w:left w:val="none" w:sz="0" w:space="0" w:color="auto"/>
        <w:bottom w:val="none" w:sz="0" w:space="0" w:color="auto"/>
        <w:right w:val="none" w:sz="0" w:space="0" w:color="auto"/>
      </w:divBdr>
    </w:div>
    <w:div w:id="1949114450">
      <w:bodyDiv w:val="1"/>
      <w:marLeft w:val="0"/>
      <w:marRight w:val="0"/>
      <w:marTop w:val="0"/>
      <w:marBottom w:val="0"/>
      <w:divBdr>
        <w:top w:val="none" w:sz="0" w:space="0" w:color="auto"/>
        <w:left w:val="none" w:sz="0" w:space="0" w:color="auto"/>
        <w:bottom w:val="none" w:sz="0" w:space="0" w:color="auto"/>
        <w:right w:val="none" w:sz="0" w:space="0" w:color="auto"/>
      </w:divBdr>
    </w:div>
    <w:div w:id="2011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biortech.2018.07.1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biortech.2017.02.120" TargetMode="External"/><Relationship Id="rId5" Type="http://schemas.openxmlformats.org/officeDocument/2006/relationships/webSettings" Target="webSettings.xml"/><Relationship Id="rId10" Type="http://schemas.openxmlformats.org/officeDocument/2006/relationships/hyperlink" Target="https://doi.org/10.1016/j.fuel.2020.11916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3220</Words>
  <Characters>18359</Characters>
  <Application>Microsoft Office Word</Application>
  <DocSecurity>0</DocSecurity>
  <Lines>152</Lines>
  <Paragraphs>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EGE ÜNİVERSİTESİ FEN BİLİMLERİ ENSTİTÜSÜ TEZ PROJE FORMU</vt:lpstr>
      <vt:lpstr>EGE ÜNİVERSİTESİ FEN BİLİMLERİ ENSTİTÜSÜ TEZ PROJE FORMU</vt:lpstr>
    </vt:vector>
  </TitlesOfParts>
  <Company>ege</Company>
  <LinksUpToDate>false</LinksUpToDate>
  <CharactersWithSpaces>21536</CharactersWithSpaces>
  <SharedDoc>false</SharedDoc>
  <HLinks>
    <vt:vector size="18" baseType="variant">
      <vt:variant>
        <vt:i4>5439561</vt:i4>
      </vt:variant>
      <vt:variant>
        <vt:i4>6</vt:i4>
      </vt:variant>
      <vt:variant>
        <vt:i4>0</vt:i4>
      </vt:variant>
      <vt:variant>
        <vt:i4>5</vt:i4>
      </vt:variant>
      <vt:variant>
        <vt:lpwstr>http://www.enerji-dunyasi.com/edergi/6/143/24/</vt:lpwstr>
      </vt:variant>
      <vt:variant>
        <vt:lpwstr>zoom=z</vt:lpwstr>
      </vt:variant>
      <vt:variant>
        <vt:i4>5439561</vt:i4>
      </vt:variant>
      <vt:variant>
        <vt:i4>3</vt:i4>
      </vt:variant>
      <vt:variant>
        <vt:i4>0</vt:i4>
      </vt:variant>
      <vt:variant>
        <vt:i4>5</vt:i4>
      </vt:variant>
      <vt:variant>
        <vt:lpwstr>http://www.enerji-dunyasi.com/edergi/6/143/24/</vt:lpwstr>
      </vt:variant>
      <vt:variant>
        <vt:lpwstr>zoom=z</vt:lpwstr>
      </vt:variant>
      <vt:variant>
        <vt:i4>4522067</vt:i4>
      </vt:variant>
      <vt:variant>
        <vt:i4>0</vt:i4>
      </vt:variant>
      <vt:variant>
        <vt:i4>0</vt:i4>
      </vt:variant>
      <vt:variant>
        <vt:i4>5</vt:i4>
      </vt:variant>
      <vt:variant>
        <vt:lpwstr>https://www.eia.gov/energyexplained/biomass/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subject/>
  <dc:creator>orhun uzdiyem</dc:creator>
  <cp:keywords/>
  <cp:lastModifiedBy>Orhun Uz</cp:lastModifiedBy>
  <cp:revision>4</cp:revision>
  <cp:lastPrinted>2020-12-08T00:57:00Z</cp:lastPrinted>
  <dcterms:created xsi:type="dcterms:W3CDTF">2024-12-01T17:41:00Z</dcterms:created>
  <dcterms:modified xsi:type="dcterms:W3CDTF">2024-12-01T18:57:00Z</dcterms:modified>
</cp:coreProperties>
</file>