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7A11B" w14:textId="1F0A6B02" w:rsidR="009902C1" w:rsidRDefault="009902C1" w:rsidP="009902C1">
      <w:pPr>
        <w:pStyle w:val="Balk1"/>
      </w:pPr>
      <w:r>
        <w:t>Highlights</w:t>
      </w:r>
    </w:p>
    <w:p w14:paraId="426D9A64" w14:textId="77777777" w:rsidR="009902C1" w:rsidRDefault="009902C1" w:rsidP="009902C1"/>
    <w:p w14:paraId="0CF37F79" w14:textId="32E6892E" w:rsidR="009902C1" w:rsidRDefault="009902C1" w:rsidP="009902C1">
      <w:pPr>
        <w:pStyle w:val="ListeParagraf"/>
        <w:numPr>
          <w:ilvl w:val="0"/>
          <w:numId w:val="1"/>
        </w:numPr>
      </w:pPr>
      <w:r>
        <w:t>Literature bio-oil compositions were converted into Cantera feed inputs.</w:t>
      </w:r>
    </w:p>
    <w:p w14:paraId="3E3E9134" w14:textId="08EBCB1F" w:rsidR="009902C1" w:rsidRDefault="009902C1" w:rsidP="009902C1">
      <w:pPr>
        <w:pStyle w:val="ListeParagraf"/>
        <w:numPr>
          <w:ilvl w:val="0"/>
          <w:numId w:val="1"/>
        </w:numPr>
      </w:pPr>
      <w:r>
        <w:t>Cantera generated 3,150 thermodynamic steam-reforming cases.</w:t>
      </w:r>
    </w:p>
    <w:p w14:paraId="0CE6B216" w14:textId="112BA552" w:rsidR="009902C1" w:rsidRDefault="009902C1" w:rsidP="009902C1">
      <w:pPr>
        <w:pStyle w:val="ListeParagraf"/>
        <w:numPr>
          <w:ilvl w:val="0"/>
          <w:numId w:val="1"/>
        </w:numPr>
      </w:pPr>
      <w:r>
        <w:t>An MLP soft sensor predicted six bio-oil classes from syngas.</w:t>
      </w:r>
    </w:p>
    <w:p w14:paraId="760E0C8C" w14:textId="097AD988" w:rsidR="009902C1" w:rsidRDefault="009902C1" w:rsidP="009902C1">
      <w:pPr>
        <w:pStyle w:val="ListeParagraf"/>
        <w:numPr>
          <w:ilvl w:val="0"/>
          <w:numId w:val="1"/>
        </w:numPr>
      </w:pPr>
      <w:r>
        <w:t>The best model achieved row-wise R2 = 0.863 and MAE = 4.03%.</w:t>
      </w:r>
    </w:p>
    <w:p w14:paraId="6AF98794" w14:textId="064FF063" w:rsidR="009902C1" w:rsidRDefault="009902C1" w:rsidP="009902C1">
      <w:pPr>
        <w:pStyle w:val="ListeParagraf"/>
        <w:numPr>
          <w:ilvl w:val="0"/>
          <w:numId w:val="1"/>
        </w:numPr>
      </w:pPr>
      <w:r>
        <w:t>The workflow supports future MPC of bio-oil reforming.</w:t>
      </w:r>
    </w:p>
    <w:p w14:paraId="11A789E7" w14:textId="77777777" w:rsidR="009902C1" w:rsidRPr="009902C1" w:rsidRDefault="009902C1" w:rsidP="009902C1"/>
    <w:sectPr w:rsidR="009902C1" w:rsidRPr="009902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1601D0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953314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2C1"/>
    <w:rsid w:val="00875582"/>
    <w:rsid w:val="00990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506A49"/>
  <w15:chartTrackingRefBased/>
  <w15:docId w15:val="{8950220B-83E1-4358-AE8D-5164E952D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902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902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902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902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902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902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902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902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902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902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902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902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902C1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902C1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902C1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902C1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902C1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902C1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902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902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902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902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902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902C1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902C1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902C1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902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902C1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902C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277</Characters>
  <Application>Microsoft Office Word</Application>
  <DocSecurity>0</DocSecurity>
  <Lines>2</Lines>
  <Paragraphs>1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2026-06-11T15:49:00Z</dcterms:created>
  <dcterms:modified xsi:type="dcterms:W3CDTF">2026-06-11T15:49:00Z</dcterms:modified>
</cp:coreProperties>
</file>