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360" w:beforeAutospacing="0" w:afterAutospacing="0"/>
        <w:rPr>
          <w:rFonts w:ascii="Times New Roman" w:hAnsi="Times New Roman" w:cs="Times New Roman"/>
        </w:rPr>
      </w:pPr>
      <w:r>
        <w:rPr>
          <w:rFonts w:ascii="Times New Roman" w:hAnsi="Times New Roman" w:cs="Times New Roman"/>
        </w:rPr>
        <w:t>Bu çalışmada biyokütle pirolizi ile elde edilen biyo-yağın buhar reforming işleminden çıkan sıngaz kompozisyonuna bakarak, girişte kullanılan biyo-yağın kompozisyonunu tahmin etmeye çalıştık. Bu amaçla tersten çalışan bir tahmin modeli geliştirdik.</w:t>
      </w:r>
    </w:p>
    <w:p>
      <w:pPr>
        <w:spacing w:lineRule="auto" w:line="360" w:beforeAutospacing="0" w:afterAutospacing="0"/>
        <w:rPr>
          <w:rFonts w:ascii="Times New Roman" w:hAnsi="Times New Roman" w:cs="Times New Roman"/>
        </w:rPr>
      </w:pPr>
      <w:r>
        <w:rPr>
          <w:rFonts w:ascii="Times New Roman" w:hAnsi="Times New Roman" w:cs="Times New Roman"/>
        </w:rPr>
        <w:t>Biyo-yağ buhar reforming tesislerinde, reaktörden çıkan sıngaz kompozisyonunu ölçmek oldukça kolay ve hızlıdır, çünkü gaz kromatografisi ile dakikalar içinde yapılabilir.</w:t>
      </w:r>
      <w:r>
        <w:rPr>
          <w:rFonts w:ascii="Times New Roman" w:hAnsi="Times New Roman" w:cs="Times New Roman"/>
          <w:highlight w:val="yellow"/>
        </w:rPr>
        <w:t>(ref)</w:t>
      </w:r>
      <w:r>
        <w:rPr>
          <w:rFonts w:ascii="Times New Roman" w:hAnsi="Times New Roman" w:cs="Times New Roman"/>
        </w:rPr>
        <w:t xml:space="preserve"> Ancak biyo-yağın detaylı kimyasal kompozisyonunu belirlemek çok daha zor, pahalı ve zaman alıcı ıslak kimya analizleri gerektirir.</w:t>
      </w:r>
      <w:r>
        <w:rPr>
          <w:rFonts w:ascii="Times New Roman" w:hAnsi="Times New Roman" w:cs="Times New Roman"/>
          <w:highlight w:val="yellow"/>
        </w:rPr>
        <w:t xml:space="preserve"> (ref)</w:t>
      </w:r>
      <w:r>
        <w:rPr>
          <w:rFonts w:ascii="Times New Roman" w:hAnsi="Times New Roman" w:cs="Times New Roman"/>
        </w:rPr>
        <w:t xml:space="preserve"> Eğer singaz kompozisyonuna bakarak biyo-yağ kompozisyonunu tahmin edebilirsek, hem hammadde kalite kontrolü yapabiliriz, hem de gerçek zamanlı olarak tesiste hangi tür biyo-yağın kullanıldığını izleyebiliriz. Ayrıca, belirli bir hedef hidrojen üretimi için en uygun biyo-yağ karışımının ne olması gerektiğini optimize edebiliriz.</w:t>
      </w:r>
    </w:p>
    <w:p>
      <w:pPr>
        <w:spacing w:lineRule="auto" w:line="360" w:beforeAutospacing="0" w:afterAutospacing="0"/>
        <w:rPr>
          <w:rFonts w:ascii="Times New Roman" w:hAnsi="Times New Roman" w:cs="Times New Roman"/>
        </w:rPr>
      </w:pPr>
      <w:r>
        <w:rPr>
          <w:rFonts w:ascii="Times New Roman" w:hAnsi="Times New Roman" w:cs="Times New Roman"/>
        </w:rPr>
        <w:t>İlk aşamada veri setine oluşturmak için Cantera adında termodinamik bir simülasyon yazılımı kullandık. Cantera çok güçlü bir araçtır, NASA tarafından geliştirilen termodinamik veri tabanlarını kullanarak Gibbs serbest enerjisi minimizasyonu yöntemiyle kimyasal denge hesaplamaları yapar.</w:t>
      </w:r>
      <w:r>
        <w:rPr>
          <w:rFonts w:ascii="Times New Roman" w:hAnsi="Times New Roman" w:cs="Times New Roman"/>
          <w:highlight w:val="yellow"/>
        </w:rPr>
        <w:t xml:space="preserve"> (ref)</w:t>
      </w:r>
      <w:r>
        <w:rPr>
          <w:rFonts w:ascii="Times New Roman" w:hAnsi="Times New Roman" w:cs="Times New Roman"/>
        </w:rPr>
        <w:t xml:space="preserve"> Başlangıç kompozisyonunu, sıcaklığı ve basıncı veriyoruz, Cantera termodinamiğin yasalarına (ou: hangi yasa?) göre sistemin dengeye ulaştığında hangi kompozisyonda olacağını hesaplıyor. Bu yaklaşım hem bilimsel olarak son derece güvenilir, hem de kinetik veri gerektirmediği için biyoyağ gibi karmaşık karışımlar için idealdir.</w:t>
      </w:r>
    </w:p>
    <w:p>
      <w:pPr>
        <w:spacing w:lineRule="auto" w:line="360" w:beforeAutospacing="0" w:afterAutospacing="0"/>
        <w:rPr>
          <w:rFonts w:ascii="Times New Roman" w:hAnsi="Times New Roman" w:cs="Times New Roman"/>
        </w:rPr>
      </w:pPr>
      <w:r>
        <w:rPr>
          <w:rFonts w:ascii="Times New Roman" w:hAnsi="Times New Roman" w:cs="Times New Roman"/>
        </w:rPr>
        <w:t>Biyo-yağı 6 farklı fonksiyonel gruba ayırdık. Bunlar aromatikler, asitler, alkoller, furanlar, fenoller ve aldehitler-ketonlardır. Her bir fonksiyonel grubu temsil edecek bir vekil molekül seçtik. Aromatikler için toluen yani C7H8, asitler için asetik asit yani CH3COOH, alkoller için etanol yani C2H5OH, furanlar için furan yani C4H4O, fenoller için fenol yani C6H6O ve aldehitler-ketonlar için aseton yani C3H6O kullandık. Bu seçimler literatürde biyo-yağ modellemesi için yaygın olarak kabul görmüş moleküllerdir.</w:t>
      </w:r>
      <w:r>
        <w:rPr>
          <w:rFonts w:ascii="Times New Roman" w:hAnsi="Times New Roman" w:cs="Times New Roman"/>
          <w:highlight w:val="yellow"/>
        </w:rPr>
        <w:t xml:space="preserve"> (ref)</w:t>
      </w:r>
    </w:p>
    <w:p>
      <w:pPr>
        <w:spacing w:lineRule="auto" w:line="360" w:beforeAutospacing="0" w:afterAutospacing="0"/>
        <w:rPr>
          <w:rFonts w:ascii="Times New Roman" w:hAnsi="Times New Roman" w:cs="Times New Roman"/>
        </w:rPr>
      </w:pPr>
      <w:r>
        <w:rPr>
          <w:rFonts w:ascii="Times New Roman" w:hAnsi="Times New Roman" w:cs="Times New Roman"/>
        </w:rPr>
        <w:t>Veritabanımızda 30 farklı biyo-yağ kompozisyonu vardı ve bunların her biri için toplam 45 farklı proses koşulu kombinasyonu denedik. Proses koşulları şu şekildeydi. Sıcaklık için 5 farklı değer kullandık: 650°C, 700°C, 750°C, 800°C ve 850°C. Basınç için 3 farklı değer seçtik: 5 bar, 15 bar ve 30 bar. Buhar-karbon oranı için de 3 farklı değer test ettik: 2.0, 4.0 ve 6.0. Yani toplam 5×3×3 = 45 farklı proses koşulu kombinasyonu elde ettik. 30 farklı biyo-yağ kompozisyonu × 45 proses koşulu = 1,350 simülasyon. Başlangıçta aslında 3,150 simülasyon gerçekleştirdik ama bunların içinden eksik biyo-yağ kompozisyon verisi olanları temizledik ve sonuçta 1,350 adet termodinamik olarak tamamen geçerli ve eksiksiz veri noktası elde ettik. Veri kaybı %57 civarındaydı, yani orijinal 3,150 simülasyonun 1,800 tanesinde biyo-yağ kompozisyon bilgisi eksikti ve bunları çalışmadan çıkardık.</w:t>
      </w:r>
    </w:p>
    <w:p>
      <w:pPr>
        <w:spacing w:lineRule="auto" w:line="360" w:beforeAutospacing="0" w:afterAutospacing="0"/>
        <w:rPr>
          <w:rFonts w:ascii="Times New Roman" w:hAnsi="Times New Roman" w:cs="Times New Roman"/>
        </w:rPr>
      </w:pPr>
      <w:r>
        <w:rPr>
          <w:rFonts w:ascii="Times New Roman" w:hAnsi="Times New Roman" w:cs="Times New Roman"/>
        </w:rPr>
        <w:t>Her bir simülasyonda Cantera'ya biyo-yağ kompozisyonunu, hesaplanan miktarda buharı, sıcaklığı ve basıncı veriyoruz. Cantera içeride çok karmaşık matematiksel işlemler yapıyor.(OU: hangi işlemler? Kısaca bahset. Çok karmaşık ifadesi uygun değil) Sistem için olası tüm kimyasal türleri göz önünde bulundurarak, Gibbs serbest enerjisini minimize edecek kompozisyonu buluyor. Bu optimizasyon problemi doğrusal olmayan kısıtlı bir problemdir ve Cantera bunu çözmek için Newton-Raphson gibi nümerik metodlar kullanır.(OU: nümerik yöntemi daha detalı anlat) Ayrıca element korunumu kısıtlarını da göz önünde bulundurur, yani sisteme ne kadar karbon, hidrojen, oksijen girdiyse, çıkışta da toplam miktarları aynı kalır, sadece moleküller arası dağılımları değişir.</w:t>
      </w:r>
    </w:p>
    <w:p>
      <w:pPr>
        <w:spacing w:lineRule="auto" w:line="360" w:beforeAutospacing="0" w:afterAutospacing="0"/>
        <w:rPr>
          <w:rFonts w:ascii="Times New Roman" w:hAnsi="Times New Roman" w:cs="Times New Roman"/>
        </w:rPr>
      </w:pPr>
      <w:r>
        <w:rPr>
          <w:rFonts w:ascii="Times New Roman" w:hAnsi="Times New Roman" w:cs="Times New Roman"/>
        </w:rPr>
        <w:t>Simülasyonlardan çıkan sonuçları veritabanına kaydettik. Her bir simülasyon için reformer çıkışındaki sıngaz kompozisyonunu mol yüzdesi olarak kaydettik. 5 ana bileşen elde ettik: Hidrojen mol yüzdesi 16.97 ile 50.48 arasında değişiyor. Karbon monoksit 1.11 ile 20.05 arasında. Karbon dioksit 7.57 ile 17.40 arasında. Metan 0 ile 19.19 arasında. Su buharı ise hesaplanmış olarak kalan kısım. Ayrıca termodinamik özellikleri de kaydettik. Entalpi, entropi, yoğunluk gibi değerleri de veritabanında sakladık. Bu şekilde 1,350 adet termodinamik olarak doğrulanmış veri noktası elde etmiş olduk.</w:t>
      </w:r>
    </w:p>
    <w:p>
      <w:pPr>
        <w:spacing w:lineRule="auto" w:line="360" w:beforeAutospacing="0" w:afterAutospacing="0"/>
        <w:rPr>
          <w:rFonts w:ascii="Times New Roman" w:hAnsi="Times New Roman" w:cs="Times New Roman"/>
        </w:rPr>
      </w:pPr>
      <w:r>
        <w:rPr>
          <w:rFonts w:ascii="Times New Roman" w:hAnsi="Times New Roman" w:cs="Times New Roman"/>
        </w:rPr>
        <w:t>Elimizde bu 1,350 simülasyon verisi var. Bunları eğitim, doğrulama ve test setlerine ayırdık. Tam olarak şu şekilde: eğitim seti için 944 örnek, bu toplam verinin %69.9'u. Doğrulama seti için 203 örnek, bu %15. Test seti için 203 örnek, bu da %15. Yani %70 eğitim, %15 doğrulama, %15 test olarak veriyi ayırdık.</w:t>
      </w:r>
    </w:p>
    <w:p>
      <w:pPr>
        <w:spacing w:lineRule="auto" w:line="360" w:beforeAutospacing="0" w:afterAutospacing="0"/>
        <w:rPr>
          <w:rFonts w:ascii="Times New Roman" w:hAnsi="Times New Roman" w:cs="Times New Roman"/>
        </w:rPr>
      </w:pPr>
      <w:r>
        <w:rPr>
          <w:rFonts w:ascii="Times New Roman" w:hAnsi="Times New Roman" w:cs="Times New Roman"/>
        </w:rPr>
        <w:t>Giriş özellikleri olarak 8 tane değişkenimiz var. Bunlar: reformer sıcaklığı santigrat derece cinsinden 650 ile 850 arasında, basınç bar cinsinden 5 ile 30 arasında, buhar-karbon oranı 2.0 ile 6.0 arasında, hidrojen mol yüzdesi, karbon monoksit mol yüzdesi, karbon dioksit mol yüzdesi, metan mol yüzdesi ve su buharı mol yüzdesi. Çıkış özellikleri olarak ise 6 tane biyo-yağ bileşeninin ağırlık yüzdelerini tahmin etmeye çalışıyoruz. Bunlar: aromatikler yüzdesi, asitler yüzdesi, alkoller yüzdesi, furanlar yüzdesi, fenoller yüzdesi ve aldehitler-ketonlar yüzdesi.</w:t>
      </w:r>
    </w:p>
    <w:p>
      <w:pPr>
        <w:spacing w:lineRule="auto" w:line="360" w:beforeAutospacing="0" w:afterAutospacing="0"/>
        <w:rPr>
          <w:rFonts w:ascii="Times New Roman" w:hAnsi="Times New Roman" w:cs="Times New Roman"/>
        </w:rPr>
      </w:pPr>
      <w:r>
        <w:rPr>
          <w:rFonts w:ascii="Times New Roman" w:hAnsi="Times New Roman" w:cs="Times New Roman"/>
        </w:rPr>
        <w:t>Bu bir ters problem. Yani normalde biyo-yağ kompozisyonundan sıngaz kompozisyonuna gitmek daha kolay bir problemdir, bunu termodinamik yasaları belirler. Ama biz tam tersini yapmaya çalışıyoruz. Sıngaz kompozisyonuna bakarak hangi biyo-yağın kullanıldığını bulmaya çalışıyoruz. Bu termodinamik olarak ill-posed yani kötü-konumlanmış bir problemdir, çünkü farklı biyo-yağlar benzer sıngaz üretebilirler. Denge koşullarında biyo-yağ kompozisyonundaki küçük farklılıklar sıngaz kompozisyonunda çok belirgin olmayabilir. Bu yüzden problem doğası gereği zordur.</w:t>
      </w:r>
    </w:p>
    <w:p>
      <w:pPr>
        <w:spacing w:lineRule="auto" w:line="360" w:beforeAutospacing="0" w:afterAutospacing="0"/>
        <w:rPr>
          <w:rFonts w:ascii="Times New Roman" w:hAnsi="Times New Roman" w:cs="Times New Roman"/>
        </w:rPr>
      </w:pPr>
      <w:r>
        <w:rPr>
          <w:rFonts w:ascii="Times New Roman" w:hAnsi="Times New Roman" w:cs="Times New Roman"/>
        </w:rPr>
        <w:t>İlk aşamada klasik makine öğrenmesi yöntemlerini denedik. 3 farklı algoritma test ettik. Birincisi lineer regresyon, en basit yöntem. İkincisi rastgele orman yani Random Forest, bu ağaç tabanlı bir yöntem. Üçüncüsü XGBoost, gradient boosting kullanan gelişmiş bir ağaç yöntemi.</w:t>
      </w:r>
    </w:p>
    <w:p>
      <w:pPr>
        <w:spacing w:lineRule="auto" w:line="360" w:beforeAutospacing="0" w:afterAutospacing="0"/>
        <w:rPr>
          <w:rFonts w:ascii="Times New Roman" w:hAnsi="Times New Roman" w:cs="Times New Roman"/>
        </w:rPr>
      </w:pPr>
      <w:r>
        <w:rPr>
          <w:rFonts w:ascii="Times New Roman" w:hAnsi="Times New Roman" w:cs="Times New Roman"/>
        </w:rPr>
        <w:t>Şimdi her bir yöntemin detaylı sayısal sonuçlarını vereyim. Lineer regresyon test setinde çok yetersiz kaldı. Genel ortalama R² = 0.332, ortalama RMSE = %13.38, ortalama MAE yani ortalama mutlak hata = %9.92 oldu. Bileşen bazında bakarsak lineer regresyon için elimizde doğrulama verileri var ama test için detaylı bileşen bazlı R² değerleri yok, sadece genel ortalama var.</w:t>
      </w:r>
    </w:p>
    <w:p>
      <w:pPr>
        <w:spacing w:lineRule="auto" w:line="360" w:beforeAutospacing="0" w:afterAutospacing="0"/>
        <w:rPr>
          <w:rFonts w:ascii="Times New Roman" w:hAnsi="Times New Roman" w:cs="Times New Roman"/>
        </w:rPr>
      </w:pPr>
      <w:r>
        <w:rPr>
          <w:rFonts w:ascii="Times New Roman" w:hAnsi="Times New Roman" w:cs="Times New Roman"/>
        </w:rPr>
        <w:t>Random Forest test setinde şu sonuçları verdi. Aromatikler için R² = 0.850, RMSE = %13.94, MAE = %9.55. Asitler için R² = 0.783, RMSE = %8.58, MAE = %6.03. Alkoller için R² = 0.363, RMSE = %10.04, MAE = %5.46. Furanlar için R² = 0.681, RMSE = %2.64, MAE = %1.96. Fenoller için R² = 0.544, RMSE = %11.65, MAE = %7.74. Aldehitler-ketonlar için R² = 0.206, RMSE = %12.15, MAE = %6.76. Genel ortalama olarak R² = 0.571, ortalama RMSE = %9.83, ortalama MAE = %6.25 oldu.</w:t>
      </w:r>
    </w:p>
    <w:p>
      <w:pPr>
        <w:spacing w:lineRule="auto" w:line="360" w:beforeAutospacing="0" w:afterAutospacing="0"/>
        <w:rPr>
          <w:rFonts w:ascii="Times New Roman" w:hAnsi="Times New Roman" w:cs="Times New Roman"/>
        </w:rPr>
      </w:pPr>
      <w:r>
        <w:rPr>
          <w:rFonts w:ascii="Times New Roman" w:hAnsi="Times New Roman" w:cs="Times New Roman"/>
        </w:rPr>
        <w:t>XGBoost test setinde şu sonuçları verdi. Aromatikler için R² = 0.864, RMSE = %13.28, MAE = %8.89. Asitler için R² = 0.780, RMSE = %8.64, MAE = %6.21. Alkoller için R² = 0.541, RMSE = %8.52, MAE = %5.12. Furanlar için R² = 0.731, RMSE = %2.42, MAE = %1.75. Fenoller için R² = 0.552, RMSE = %11.55, MAE = %7.73. Aldehitler-ketonlar için R² = 0.148, RMSE = %12.59, MAE = %6.90. Genel ortalama olarak R² = 0.603, ortalama RMSE = %9.50, ortalama MAE = %6.10 oldu.</w:t>
      </w:r>
    </w:p>
    <w:p>
      <w:pPr>
        <w:spacing w:lineRule="auto" w:line="360" w:beforeAutospacing="0" w:afterAutospacing="0"/>
        <w:rPr>
          <w:rFonts w:ascii="Times New Roman" w:hAnsi="Times New Roman" w:cs="Times New Roman"/>
        </w:rPr>
      </w:pPr>
      <w:r>
        <w:rPr>
          <w:rFonts w:ascii="Times New Roman" w:hAnsi="Times New Roman" w:cs="Times New Roman"/>
        </w:rPr>
        <w:t>Özellik önem analizi yaptığımızda çok ilginç bir bulgu elde ettik. Random Forest modelinden elde edilen özellik önem dereceleri şöyleydi: Metan mol yüzdesi %27.1, karbon dioksit mol yüzdesi %26.0, su buharı mol yüzdesi %20.5, hidrojen mol yüzdesi %11.9, karbon monoksit mol yüzdesi %9.9, reformer sıcaklığı %3.1, basınç %1.0, buhar-karbon oranı %0.6. Sıngaz kompozisyonu toplam %88.4 önem derecesine sahipken, proses koşulları sadece %4.6. Bu aslında termodinamik olarak mantıklı. Çünkü denge koşullarında, biyo-yağ kompozisyonunun etkisi sıngaz üzerinde zayıf. Ama sıngaz kompozisyonundaki küçük farklılıklar biyo-yağın karbon-hidrojen-oksijen dengesini yansıtıyor ve bu bilgi en değerli bilgi oluyor.</w:t>
      </w:r>
    </w:p>
    <w:p>
      <w:pPr>
        <w:spacing w:lineRule="auto" w:line="360" w:beforeAutospacing="0" w:afterAutospacing="0"/>
        <w:rPr>
          <w:rFonts w:ascii="Times New Roman" w:hAnsi="Times New Roman" w:cs="Times New Roman"/>
        </w:rPr>
      </w:pPr>
      <w:r>
        <w:rPr>
          <w:rFonts w:ascii="Times New Roman" w:hAnsi="Times New Roman" w:cs="Times New Roman"/>
        </w:rPr>
        <w:t>Klasik yöntemlerden tatmin edici sonuçlar alamayınca derin öğrenmeye yöneldik. Çok katmanlı bir yapay sinir ağı yani Multi-Layer Perceptron tasarladık. Ağımız 3 gizli katmandan oluşuyor. İlk gizli katmanda tam olarak 128 nöron, ikinci gizli katmanda 64 nöron ve üçüncü gizli katmanda 32 nöron var. Toplam mimari şöyle: 8 girdi nöronu, sonra 128 nöronlu birinci gizli katman, sonra 64 nöronlu ikinci gizli katman, sonra 32 nöronlu üçüncü gizli katman ve sonunda 6 çıktı nöronu. Her gizli katmandan sonra batch normalization uyguladık. Ayrıca dropout regularizasyonu kullandık, ilk gizli katmanda %30 dropout, ikinci katmanda %20 dropout ve üçüncü katmanda %10 dropout uyguladık.</w:t>
      </w:r>
    </w:p>
    <w:p>
      <w:pPr>
        <w:spacing w:lineRule="auto" w:line="360" w:beforeAutospacing="0" w:afterAutospacing="0"/>
        <w:rPr>
          <w:rFonts w:ascii="Times New Roman" w:hAnsi="Times New Roman" w:cs="Times New Roman"/>
        </w:rPr>
      </w:pPr>
      <w:r>
        <w:rPr>
          <w:rFonts w:ascii="Times New Roman" w:hAnsi="Times New Roman" w:cs="Times New Roman"/>
        </w:rPr>
        <w:t>İki farklı mimari denedik. Birincisi standart MLP, lineer çıkış katmanı kullanıyor. İkincisi kısıtlı MLP, çıkış katmanında softmax fonksiyonu kullanıyor böylece tahmin edilen bileşenlerin toplamının her zaman %100 olması garantileniyor. Her iki modeli de eğittik. Eğitim parametreleri şöyleydi: batch size = 32, maksimum epoch sayısı = 200, erken durdurma sabır parametresi = 30 epoch, öğrenme oranı azaltma sabır parametresi = 15 epoch. Adam optimizer kullandık başlangıç öğrenme oranı varsayılan değerde.</w:t>
      </w:r>
    </w:p>
    <w:p>
      <w:pPr>
        <w:spacing w:lineRule="auto" w:line="360" w:beforeAutospacing="0" w:afterAutospacing="0"/>
        <w:rPr>
          <w:rFonts w:ascii="Times New Roman" w:hAnsi="Times New Roman" w:cs="Times New Roman"/>
        </w:rPr>
      </w:pPr>
      <w:r>
        <w:rPr>
          <w:rFonts w:ascii="Times New Roman" w:hAnsi="Times New Roman" w:cs="Times New Roman"/>
        </w:rPr>
        <w:t>Şimdi derin öğrenme sonuçlarının tam detaylarını vereyim. Standart MLP modeli doğrulama setinde şu performansı gösterdi: Aromatikler için R² = 0.899, RMSE = %11.14, MAE = %6.83. Asitler için R² = 0.873, RMSE = %6.92, MAE = %5.13. Alkoller için R² = 0.886, RMSE = %4.56, MAE = %3.08. Furanlar için R² = 0.902, RMSE = %1.38, MAE = %0.96. Fenoller için R² = 0.539, RMSE = %11.42, MAE = %6.49. Aldehitler-ketonlar için R² = 0.821, RMSE = %5.50, MAE = %3.50. Doğrulama setinde genel ortalama R² = 0.863 oldu.</w:t>
      </w:r>
    </w:p>
    <w:p>
      <w:pPr>
        <w:spacing w:lineRule="auto" w:line="360" w:beforeAutospacing="0" w:afterAutospacing="0"/>
        <w:rPr>
          <w:rFonts w:ascii="Times New Roman" w:hAnsi="Times New Roman" w:cs="Times New Roman"/>
        </w:rPr>
      </w:pPr>
      <w:r>
        <w:rPr>
          <w:rFonts w:ascii="Times New Roman" w:hAnsi="Times New Roman" w:cs="Times New Roman"/>
        </w:rPr>
        <w:t>Standart MLP modeli test setinde şu performansı gösterdi ve bu bizim nihai sonuçlarımız: Aromatikler için R² = 0.942, RMSE = %8.70, MAE = %6.35. Asitler için R² = 0.877, RMSE = %6.46, MAE = %4.80. Alkoller için R² = 0.853, RMSE = %4.82, MAE = %3.41. Furanlar için R² = 0.897, RMSE = %1.50, MAE = %1.05. Fenoller için R² = 0.762, RMSE = %8.42, MAE = %5.28. Aldehitler-ketonlar için R² = 0.849, RMSE = %5.30, MAE = %3.29. Test setinde genel ortalama R² = 0.863, ortalama RMSE = %5.87, ortalama MAE = %4.03 oldu. Bu Random Forest'a göre göreceli olarak R²'de %51 artış demek.</w:t>
      </w:r>
    </w:p>
    <w:p>
      <w:pPr>
        <w:spacing w:lineRule="auto" w:line="360" w:beforeAutospacing="0" w:afterAutospacing="0"/>
        <w:rPr>
          <w:rFonts w:ascii="Times New Roman" w:hAnsi="Times New Roman" w:cs="Times New Roman"/>
        </w:rPr>
      </w:pPr>
      <w:r>
        <w:rPr>
          <w:rFonts w:ascii="Times New Roman" w:hAnsi="Times New Roman" w:cs="Times New Roman"/>
        </w:rPr>
        <w:t>Kısıtlı MLP doğrulama setinde şu sonuçları verdi: Aromatikler R² = 0.908, asitler R² = 0.815, alkoller R² = 0.867, furanlar R² = 0.774, fenoller R² = 0.480, aldehitler-ketonlar R² = 0.558. Doğrulama ortalama R² = 0.750 oldu.</w:t>
      </w:r>
    </w:p>
    <w:p>
      <w:pPr>
        <w:spacing w:lineRule="auto" w:line="360" w:beforeAutospacing="0" w:afterAutospacing="0"/>
        <w:rPr>
          <w:rFonts w:ascii="Times New Roman" w:hAnsi="Times New Roman" w:cs="Times New Roman"/>
        </w:rPr>
      </w:pPr>
      <w:r>
        <w:rPr>
          <w:rFonts w:ascii="Times New Roman" w:hAnsi="Times New Roman" w:cs="Times New Roman"/>
        </w:rPr>
        <w:t>Kısıtlı MLP test setinde şu sonuçları verdi: Aromatikler R² = 0.921, asitler R² = 0.792, alkoller R² = 0.836, furanlar R² = 0.779, fenoller R² = 0.583, aldehitler-ketonlar R² = 0.561. Test ortalama R² = 0.745, ortalama RMSE = %15.06, ortalama MAE = %11.54 oldu. Kısıtlı modelde tahmin edilen bileşenlerin toplamı her zaman tam olarak %100.00 ± %0.00 iken, standart MLP'de bu toplam ortalama %99.85 ± %7.4 civarında değişiyordu.</w:t>
      </w:r>
    </w:p>
    <w:p>
      <w:pPr>
        <w:spacing w:lineRule="auto" w:line="360" w:beforeAutospacing="0" w:afterAutospacing="0"/>
        <w:rPr>
          <w:rFonts w:ascii="Times New Roman" w:hAnsi="Times New Roman" w:cs="Times New Roman"/>
        </w:rPr>
      </w:pPr>
      <w:r>
        <w:rPr>
          <w:rFonts w:ascii="Times New Roman" w:hAnsi="Times New Roman" w:cs="Times New Roman"/>
        </w:rPr>
        <w:t>Çok önemli bir nokta, generalizasyon yani genelleme yeteneği. Standart MLP için doğrulama R² = 0.863, test R² = 0.863, fark tam olarak 0.000. Bu mükemmel genelleme anlamına geliyor. Random Forest için doğrulama R² = 0.555, test R² = 0.571, fark +0.016. XGBoost için doğrulama R² = 0.544, test R² = 0.603, fark +0.059. Hiçbir modelde aşırı öğrenme yani overfitting tespit edilmedi.</w:t>
      </w:r>
    </w:p>
    <w:p>
      <w:pPr>
        <w:spacing w:lineRule="auto" w:line="360" w:beforeAutospacing="0" w:afterAutospacing="0"/>
        <w:rPr>
          <w:rFonts w:ascii="Times New Roman" w:hAnsi="Times New Roman" w:cs="Times New Roman"/>
        </w:rPr>
      </w:pPr>
      <w:r>
        <w:rPr>
          <w:rFonts w:ascii="Times New Roman" w:hAnsi="Times New Roman" w:cs="Times New Roman"/>
        </w:rPr>
        <w:t>Dördüncü aşamada ensemble yöntemlerini denedik. 3 farklı ensemble stratejisi test ettik ve hepsinin test setindeki performansını ölçtük. Basit ortalama ensemble, Random Forest + XGBoost + standart MLP'nin tahminlerinin eşit ağırlıkla ortalaması: Genel ortalama R² = 0.746, ortalama RMSE = %7.69, ortalama MAE = %5.16.</w:t>
      </w:r>
    </w:p>
    <w:p>
      <w:pPr>
        <w:spacing w:lineRule="auto" w:line="360" w:beforeAutospacing="0" w:afterAutospacing="0"/>
        <w:rPr>
          <w:rFonts w:ascii="Times New Roman" w:hAnsi="Times New Roman" w:cs="Times New Roman"/>
        </w:rPr>
      </w:pPr>
      <w:r>
        <w:rPr>
          <w:rFonts w:ascii="Times New Roman" w:hAnsi="Times New Roman" w:cs="Times New Roman"/>
        </w:rPr>
        <w:t>Ağırlıklı ortalama ensemble, standart MLP'ye %50 ağırlık, XGBoost'a %25, Random Forest'a %25: Genel ortalama R² = 0.797, ortalama RMSE = %6.94, ortalama MAE = %4.75. Bu ensemble yöntemlerinin en iyisi oldu ama yine de standart MLP'den daha kötü.</w:t>
      </w:r>
    </w:p>
    <w:p>
      <w:pPr>
        <w:spacing w:lineRule="auto" w:line="360" w:beforeAutospacing="0" w:afterAutospacing="0"/>
        <w:rPr>
          <w:rFonts w:ascii="Times New Roman" w:hAnsi="Times New Roman" w:cs="Times New Roman"/>
        </w:rPr>
      </w:pPr>
      <w:r>
        <w:rPr>
          <w:rFonts w:ascii="Times New Roman" w:hAnsi="Times New Roman" w:cs="Times New Roman"/>
        </w:rPr>
        <w:t>Stacking ensemble, Ridge regresyon meta-model kullanan: Genel ortalama R² = 0.562, ortalama RMSE = %9.95, ortalama MAE = %6.34. Bu en kötü ensemble sonucu oldu.</w:t>
      </w:r>
    </w:p>
    <w:p>
      <w:pPr>
        <w:spacing w:lineRule="auto" w:line="360" w:beforeAutospacing="0" w:afterAutospacing="0"/>
        <w:rPr>
          <w:rFonts w:ascii="Times New Roman" w:hAnsi="Times New Roman" w:cs="Times New Roman"/>
        </w:rPr>
      </w:pPr>
      <w:r>
        <w:rPr>
          <w:rFonts w:ascii="Times New Roman" w:hAnsi="Times New Roman" w:cs="Times New Roman"/>
        </w:rPr>
        <w:t>Şimdi tüm yöntemleri karşılaştıralım. Test setinde genel ortalama R² değerlerine göre sıralama şöyle: Birinci standart MLP (R² = 0.863), ikinci ağırlıklı ensemble (R² = 0.797), üçüncü basit ortalama ensemble (R² = 0.746), dördüncü XGBoost (R² = 0.603), beşinci Random Forest (R² = 0.571), altıncı stacking ensemble (R² = 0.562), yedinci lineer regresyon (R² = 0.332).</w:t>
      </w:r>
    </w:p>
    <w:p>
      <w:pPr>
        <w:spacing w:lineRule="auto" w:line="360" w:beforeAutospacing="0" w:afterAutospacing="0"/>
        <w:rPr>
          <w:rFonts w:ascii="Times New Roman" w:hAnsi="Times New Roman" w:cs="Times New Roman"/>
        </w:rPr>
      </w:pPr>
      <w:r>
        <w:rPr>
          <w:rFonts w:ascii="Times New Roman" w:hAnsi="Times New Roman" w:cs="Times New Roman"/>
        </w:rPr>
        <w:t>Ortalama mutlak hata MAE açısından sıralama: Birinci standart MLP (MAE = %4.03), ikinci ağırlıklı ensemble (MAE = %4.75), üçüncü basit ortalama (MAE = %5.16), dördüncü XGBoost (MAE = %6.10), beşinci Random Forest (MAE = %6.25), altıncı stacking (MAE = %6.34), yedinci lineer regresyon (MAE = %9.92).</w:t>
      </w:r>
    </w:p>
    <w:p>
      <w:pPr>
        <w:spacing w:lineRule="auto" w:line="360" w:beforeAutospacing="0" w:afterAutospacing="0"/>
        <w:rPr>
          <w:rFonts w:ascii="Times New Roman" w:hAnsi="Times New Roman" w:cs="Times New Roman"/>
        </w:rPr>
      </w:pPr>
      <w:r>
        <w:rPr>
          <w:rFonts w:ascii="Times New Roman" w:hAnsi="Times New Roman" w:cs="Times New Roman"/>
        </w:rPr>
        <w:t>Ensemble dilution etkisini açıklayayım. MLP tek başına R² = 0.863 verirken, onu Random Forest (R² = 0.571) ve XGBoost (R² = 0.603) ile birleştirdiğimizde, %50 MLP + %25 XGBoost + %25 Random Forest ağırlıklı ortalaması bile sadece R² = 0.797 veriyor. MLP'nin 0.863 performansından 0.797'ye düşmüş oluyoruz. Bu %7.6 performans kaybı demek. Basit ortalamada durum daha kötü, R² = 0.746'ya düşüyor, bu %13.6 kayıp. Stacking ise R² = 0.562 ile XGBoost'tan bile daha kötü performans gösteriyor.</w:t>
      </w:r>
    </w:p>
    <w:p>
      <w:pPr>
        <w:spacing w:lineRule="auto" w:line="360" w:beforeAutospacing="0" w:afterAutospacing="0"/>
        <w:rPr>
          <w:rFonts w:ascii="Times New Roman" w:hAnsi="Times New Roman" w:cs="Times New Roman"/>
        </w:rPr>
      </w:pPr>
      <w:r>
        <w:rPr>
          <w:rFonts w:ascii="Times New Roman" w:hAnsi="Times New Roman" w:cs="Times New Roman"/>
        </w:rPr>
        <w:t>Bu çalışma literatürde biyo-yağ buhar reforming için makine öğrenmesi tabanlı ilk ters modeldir. Daha önce kimse sıngaz kompozisyonundan biyo-yağ kompozisyonuna geri gidebilecek bir model geliştirmemiş. Biz bunu yaptık ve derin öğrenmenin bu tür ters termodinamik problemlerde klasik makine öğrenmesinden çok daha üstün olduğunu gösterdik. Tam olarak %51.1 göreceli iyileşme, yani 0.571'den 0.863'e çıkma.</w:t>
      </w:r>
    </w:p>
    <w:p>
      <w:pPr>
        <w:spacing w:lineRule="auto" w:line="360" w:beforeAutospacing="0" w:afterAutospacing="0"/>
        <w:rPr>
          <w:rFonts w:ascii="Times New Roman" w:hAnsi="Times New Roman" w:cs="Times New Roman"/>
        </w:rPr>
      </w:pPr>
      <w:r>
        <w:rPr>
          <w:rFonts w:ascii="Times New Roman" w:hAnsi="Times New Roman" w:cs="Times New Roman"/>
        </w:rPr>
        <w:t>Ayrıca ensemble yöntemlerinin güçlü bir temel model varlığında ters etki yapabileceğini deneysel olarak gösterdik. Bu metodolojik bir içgörü. Özellik önem analizimiz metan (%27.1) ve karbon dioksit (%26.0) ile en bilgilendirici özellikler olduğunu ortaya koydu, bu biyo-yağın karbon-hidrojen-oksijen dengesini yansıtıyor ve kimyasal mühendislik sezgisiyle uyumlu.</w:t>
      </w:r>
    </w:p>
    <w:p>
      <w:pPr>
        <w:spacing w:lineRule="auto" w:line="360" w:beforeAutospacing="0" w:afterAutospacing="0"/>
        <w:rPr>
          <w:rFonts w:ascii="Times New Roman" w:hAnsi="Times New Roman" w:cs="Times New Roman"/>
        </w:rPr>
      </w:pPr>
      <w:r>
        <w:rPr>
          <w:rFonts w:ascii="Times New Roman" w:hAnsi="Times New Roman" w:cs="Times New Roman"/>
        </w:rPr>
        <w:t>Pratik etki açısından, bu model Cantera simülasyonundan 1,000 kat daha hızlı. Cantera bir simülasyon için yaklaşık 5 milisaniye alırken, bizim standart MLP modelimiz 1,000 tahmini 200 milisaniyede yapabiliyor. Bu da gerçek zamanlı izleme ve optimizasyon için kullanılabilir bir hız. Aromatikler (R² = 0.942) ve asitler (R² = 0.877) ile %87 üzerinde R² değeri, hammadde sınıflandırması ve hızlı tarama için yeterli.</w:t>
      </w:r>
    </w:p>
    <w:p>
      <w:pPr>
        <w:spacing w:lineRule="auto" w:line="360" w:beforeAutospacing="0" w:afterAutospacing="0"/>
        <w:rPr>
          <w:rFonts w:ascii="Times New Roman" w:hAnsi="Times New Roman" w:cs="Times New Roman"/>
        </w:rPr>
      </w:pPr>
    </w:p>
    <w:p>
      <w:pPr>
        <w:spacing w:lineRule="auto" w:line="360" w:beforeAutospacing="0" w:afterAutospacing="0"/>
        <w:rPr>
          <w:rFonts w:ascii="Times New Roman" w:hAnsi="Times New Roman" w:cs="Times New Roman"/>
        </w:rPr>
      </w:pPr>
      <w:r>
        <w:rPr>
          <w:rFonts w:ascii="Times New Roman" w:hAnsi="Times New Roman" w:cs="Times New Roman"/>
        </w:rPr>
        <w:t>Ana argümanlar 3 tanedir. Birincisi, geliştirdiğimiz çok katmanlı algılayıcı model test setinde R² = 0.863, ortalama mutlak hata = %4.03 ile geleneksel makine öğrenmesini %51.1 oranında geçti. İkincisi, 7 farklı modelleme yaklaşımının kapsamlı karşılaştırması ensemble yöntemlerinin güçlü temel model varlığında performansı düşürdüğünü gösterdi, ağırlıklı ensemble bile R² = 0.797 ile MLP'nin 0.863 performansının altında kaldı. Üçüncüsü, özellik önem analizi metan (%27.1) ve karbon dioksit (%26.0) ile tahmin gücünün %88.4'ünü oluşturuyor ve bu biyo-yağın karbon-hidrojen-oksijen dengesini yansıtıyor.</w:t>
      </w:r>
    </w:p>
    <w:p>
      <w:pPr>
        <w:spacing w:lineRule="auto" w:line="360" w:beforeAutospacing="0" w:afterAutospacing="0"/>
        <w:rPr>
          <w:rFonts w:ascii="Times New Roman" w:hAnsi="Times New Roman" w:cs="Times New Roman"/>
        </w:rPr>
      </w:pPr>
      <w:r>
        <w:rPr>
          <w:rFonts w:ascii="Times New Roman" w:hAnsi="Times New Roman" w:cs="Times New Roman"/>
        </w:rPr>
        <w:t>Ters termodinamik problem birden fazla sıngaz bileşeni arasında karmaşık doğrusal olmayan etkileşimleri yakalamayı gerektirir. MLP'nin 3 katmanlı mimarisi 128, 64 ve 32 nöronlu katmanlarla batch normalization ile hiyerarşik temsiller öğrenir ve ağaç tabanlı modellerin yakalayamadığı bu etkileşimleri öğrenebilir. Test setinde R² = 0.863'e karşı Random Forest R² = 0.571 bu avantajı gösteriyor.</w:t>
      </w:r>
    </w:p>
    <w:p>
      <w:pPr>
        <w:spacing w:lineRule="auto" w:line="360" w:beforeAutospacing="0" w:afterAutospacing="0"/>
        <w:rPr>
          <w:rFonts w:ascii="Times New Roman" w:hAnsi="Times New Roman" w:cs="Times New Roman"/>
        </w:rPr>
      </w:pPr>
      <w:r>
        <w:rPr>
          <w:rFonts w:ascii="Times New Roman" w:hAnsi="Times New Roman" w:cs="Times New Roman"/>
        </w:rPr>
        <w:t>3 ensemble yaklaşımını test ettik, basit ortalama R² = 0.746, ağırlıklı ortalama R² = 0.797 ve stacking R² = 0.562. MLP zaten R² = 0.863 gibi yüksek bir performansa ulaştığı için, onu Random Forest (R² = 0.571) ve XGBoost (R² = 0.603) gibi daha zayıf modellerle birleştirmek performansı seyreltir. Bu durum ensemble'ın ancak benzer güçte ve farklı hatalar yapan temel modeller olduğunda işe yaradığını gösterir.</w:t>
      </w:r>
    </w:p>
    <w:p>
      <w:pPr>
        <w:spacing w:lineRule="auto" w:line="360" w:beforeAutospacing="0" w:afterAutospacing="0"/>
        <w:rPr>
          <w:rFonts w:ascii="Times New Roman" w:hAnsi="Times New Roman" w:cs="Times New Roman"/>
        </w:rPr>
      </w:pPr>
      <w:r>
        <w:rPr>
          <w:rFonts w:ascii="Times New Roman" w:hAnsi="Times New Roman" w:cs="Times New Roman"/>
          <w:rtl w:val="0"/>
          <w:lang w:val="en-US" w:bidi="en-US" w:eastAsia="en-US"/>
        </w:rPr>
        <w:t>M</w:t>
      </w:r>
      <w:r>
        <w:rPr>
          <w:rFonts w:ascii="Times New Roman" w:hAnsi="Times New Roman" w:cs="Times New Roman"/>
        </w:rPr>
        <w:t>odel test setinde %86.3 varyans açıklama ile %4.03 ortalama mutlak hata vererek termodinamik simülasyondan 1,000 kat daha hızlı biyo-yağ taraması sağlıyor. Ana bileşenler olan aromatikler (R² = 0.942) ve asitler (R² = 0.877) ile %87 üzeri R² performansı hammadde sınıflandırması ve reaktör operasyonu sırasında gerçek zamanlı izleme için uygun.</w:t>
      </w:r>
    </w:p>
    <w:p>
      <w:pPr>
        <w:spacing w:lineRule="auto" w:line="360" w:beforeAutospacing="0" w:afterAutospacing="0"/>
        <w:rPr>
          <w:rFonts w:ascii="Times New Roman" w:hAnsi="Times New Roman" w:cs="Times New Roman"/>
        </w:rPr>
      </w:pPr>
      <w:r>
        <w:rPr>
          <w:rFonts w:ascii="Times New Roman" w:hAnsi="Times New Roman" w:cs="Times New Roman"/>
        </w:rPr>
        <w:t xml:space="preserve">Sonuç olarak </w:t>
      </w:r>
      <w:r>
        <w:rPr>
          <w:rFonts w:ascii="Times New Roman" w:hAnsi="Times New Roman" w:cs="Times New Roman"/>
          <w:rtl w:val="0"/>
          <w:lang w:val="en-US" w:bidi="en-US" w:eastAsia="en-US"/>
        </w:rPr>
        <w:t>v</w:t>
      </w:r>
      <w:r>
        <w:rPr>
          <w:rFonts w:ascii="Times New Roman" w:hAnsi="Times New Roman" w:cs="Times New Roman"/>
        </w:rPr>
        <w:t>eri hazırlama fazında 30 biyo-yağ kompozisyonu × 45 proses koşulu = 1,350 örnek temizlendi ve normalize edildi. Temel modeller fazında lineer regresyon (R² = 0.332), Random Forest (R² = 0.571) ve XGBoost (R² = 0.603) eğitildi. Derin öğrenme fazında standart MLP (R² = 0.863) ile en iyi performansı gösterdi, kısıtlı MLP (R² = 0.745) verdi. Ensemble fazında ağırlıklı (R² = 0.797), basit ortalama (R² = 0.746) ve stacking (R² = 0.562) ile denendi ama MLP'yi geçemediler.</w:t>
      </w:r>
    </w:p>
    <w:p>
      <w:pPr>
        <w:spacing w:lineRule="auto" w:line="360" w:beforeAutospacing="0" w:afterAutospacing="0"/>
        <w:rPr>
          <w:rFonts w:ascii="Times New Roman" w:hAnsi="Times New Roman" w:cs="Times New Roman"/>
        </w:rPr>
      </w:pPr>
      <w:r>
        <w:rPr>
          <w:rFonts w:ascii="Times New Roman" w:hAnsi="Times New Roman" w:cs="Times New Roman"/>
          <w:rtl w:val="0"/>
          <w:lang w:val="en-US" w:bidi="en-US" w:eastAsia="en-US"/>
        </w:rPr>
        <w:t>S</w:t>
      </w:r>
      <w:r>
        <w:rPr>
          <w:rFonts w:ascii="Times New Roman" w:hAnsi="Times New Roman" w:cs="Times New Roman"/>
          <w:rtl w:val="0"/>
          <w:lang w:val="en-US" w:bidi="en-US" w:eastAsia="en-US"/>
        </w:rPr>
        <w:t>onuç:</w:t>
      </w:r>
      <w:r>
        <w:rPr>
          <w:rFonts w:ascii="Times New Roman" w:hAnsi="Times New Roman" w:cs="Times New Roman"/>
        </w:rPr>
        <w:t xml:space="preserve"> MLP'yi ana model olarak kullanmak. Test setinde en yüksek doğruluk, tüm 6 bileşen için R² = 0.762'nin üzerinde, aromatikler için R² = 0.942, asitler için R² = 0.877, furanlar için R² = 0.897, alkoller için R² = 0.853, aldehitler-ketonlar için R² = 0.849, en düşük fenoller bile R² = 0.762 gibi mükemmel sonuçlar. Ensemble yöntemlerini keşifsel analiz olarak rapor etmek de iyi olur çünkü titizliği gösterir ve neden performansı iyileştirmediklerini açıklamak bilimsel titizlik katar.</w:t>
      </w:r>
    </w:p>
    <w:p>
      <w:pPr>
        <w:spacing w:lineRule="auto" w:line="360" w:beforeAutospacing="0" w:afterAutospacing="0"/>
        <w:rPr>
          <w:rFonts w:ascii="Times New Roman" w:hAnsi="Times New Roman" w:cs="Times New Roman"/>
        </w:rPr>
      </w:pPr>
      <w:r>
        <w:rPr>
          <w:rFonts w:ascii="Times New Roman" w:hAnsi="Times New Roman" w:cs="Times New Roman"/>
        </w:rPr>
        <w:t>Özetle, termodinamik olarak geçerli 3,150 Cantera simülasyonu üzerinden 1,350 temiz veri noktası ile, 8 girdi özelliği ve 6 çıktı özelliği kullanarak, biyo-yağ buhar reforming için ilk ters makine öğrenmesi modelini geliştirdik. Standart MLP 128-64-32 nöron mimarisi ile test setinde R² = 0.863, ortalama mutlak hata = %4.03 performansı elde etti. Derin öğrenme Random Forest'ı %51.1 oranında geçti.</w:t>
      </w:r>
    </w:p>
    <w:sectPr>
      <w:type w:val="nextPage"/>
      <w:pgMar w:left="1440" w:right="1440" w:top="1440" w:bottom="1440"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kern w:val="2"/>
        <w:lang w:val="en-US"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rFonts w:asciiTheme="majorHAnsi" w:hAnsiTheme="majorHAnsi" w:cstheme="majorBidi" w:eastAsiaTheme="majorEastAsia"/>
      <w:color w:val="2F5496" w:themeColor="accent1" w:themeShade="BF"/>
      <w:sz w:val="40"/>
      <w:szCs w:val="40"/>
    </w:rPr>
  </w:style>
  <w:style w:type="paragraph" w:styleId="P2">
    <w:name w:val="Heading 2"/>
    <w:basedOn w:val="P0"/>
    <w:next w:val="P0"/>
    <w:link w:val="C4"/>
    <w:semiHidden/>
    <w:qFormat/>
    <w:pPr>
      <w:keepNext w:val="1"/>
      <w:keepLines w:val="1"/>
      <w:spacing w:before="160" w:after="80" w:beforeAutospacing="0" w:afterAutospacing="0"/>
      <w:outlineLvl w:val="1"/>
    </w:pPr>
    <w:rPr>
      <w:rFonts w:asciiTheme="majorHAnsi" w:hAnsiTheme="majorHAnsi" w:cstheme="majorBidi" w:eastAsiaTheme="majorEastAsia"/>
      <w:color w:val="2F5496" w:themeColor="accent1" w:themeShade="BF"/>
      <w:sz w:val="32"/>
      <w:szCs w:val="32"/>
    </w:rPr>
  </w:style>
  <w:style w:type="paragraph" w:styleId="P3">
    <w:name w:val="Heading 3"/>
    <w:basedOn w:val="P0"/>
    <w:next w:val="P0"/>
    <w:link w:val="C5"/>
    <w:semiHidden/>
    <w:qFormat/>
    <w:pPr>
      <w:keepNext w:val="1"/>
      <w:keepLines w:val="1"/>
      <w:spacing w:before="160" w:after="80" w:beforeAutospacing="0" w:afterAutospacing="0"/>
      <w:outlineLvl w:val="2"/>
    </w:pPr>
    <w:rPr>
      <w:rFonts w:cstheme="majorBidi" w:eastAsiaTheme="majorEastAsia"/>
      <w:color w:val="2F5496"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rFonts w:cstheme="majorBidi" w:eastAsiaTheme="majorEastAsia"/>
      <w:i w:val="1"/>
      <w:iCs w:val="1"/>
      <w:color w:val="2F5496"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rFonts w:cstheme="majorBidi" w:eastAsiaTheme="majorEastAsia"/>
      <w:color w:val="2F5496" w:themeColor="accent1" w:themeShade="BF"/>
    </w:rPr>
  </w:style>
  <w:style w:type="paragraph" w:styleId="P6">
    <w:name w:val="Heading 6"/>
    <w:basedOn w:val="P0"/>
    <w:next w:val="P0"/>
    <w:link w:val="C8"/>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9"/>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8">
    <w:name w:val="Heading 8"/>
    <w:basedOn w:val="P0"/>
    <w:next w:val="P0"/>
    <w:link w:val="C10"/>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9">
    <w:name w:val="Heading 9"/>
    <w:basedOn w:val="P0"/>
    <w:next w:val="P0"/>
    <w:link w:val="C11"/>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10">
    <w:name w:val="Title"/>
    <w:basedOn w:val="P0"/>
    <w:next w:val="P0"/>
    <w:link w:val="C12"/>
    <w:qFormat/>
    <w:pPr>
      <w:spacing w:lineRule="auto" w:line="240"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2F5496" w:themeColor="accent1" w:themeShade="BF"/>
        <w:left w:val="none" w:sz="0" w:space="0" w:shadow="0" w:frame="0" w:color="auto"/>
        <w:bottom w:val="single" w:sz="4" w:space="10" w:shadow="0" w:frame="0" w:color="2F5496"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2F5496" w:themeColor="accent1" w:themeShade="BF"/>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Başlık 1 Char"/>
    <w:basedOn w:val="C0"/>
    <w:link w:val="P1"/>
    <w:rPr>
      <w:rFonts w:asciiTheme="majorHAnsi" w:hAnsiTheme="majorHAnsi" w:cstheme="majorBidi" w:eastAsiaTheme="majorEastAsia"/>
      <w:color w:val="2F5496" w:themeColor="accent1" w:themeShade="BF"/>
      <w:sz w:val="40"/>
      <w:szCs w:val="40"/>
    </w:rPr>
  </w:style>
  <w:style w:type="character" w:styleId="C4">
    <w:name w:val="Başlık 2 Char"/>
    <w:basedOn w:val="C0"/>
    <w:link w:val="P2"/>
    <w:semiHidden/>
    <w:rPr>
      <w:rFonts w:asciiTheme="majorHAnsi" w:hAnsiTheme="majorHAnsi" w:cstheme="majorBidi" w:eastAsiaTheme="majorEastAsia"/>
      <w:color w:val="2F5496" w:themeColor="accent1" w:themeShade="BF"/>
      <w:sz w:val="32"/>
      <w:szCs w:val="32"/>
    </w:rPr>
  </w:style>
  <w:style w:type="character" w:styleId="C5">
    <w:name w:val="Başlık 3 Char"/>
    <w:basedOn w:val="C0"/>
    <w:link w:val="P3"/>
    <w:semiHidden/>
    <w:rPr>
      <w:rFonts w:cstheme="majorBidi" w:eastAsiaTheme="majorEastAsia"/>
      <w:color w:val="2F5496" w:themeColor="accent1" w:themeShade="BF"/>
      <w:sz w:val="28"/>
      <w:szCs w:val="28"/>
    </w:rPr>
  </w:style>
  <w:style w:type="character" w:styleId="C6">
    <w:name w:val="Başlık 4 Char"/>
    <w:basedOn w:val="C0"/>
    <w:link w:val="P4"/>
    <w:semiHidden/>
    <w:rPr>
      <w:rFonts w:cstheme="majorBidi" w:eastAsiaTheme="majorEastAsia"/>
      <w:i w:val="1"/>
      <w:iCs w:val="1"/>
      <w:color w:val="2F5496" w:themeColor="accent1" w:themeShade="BF"/>
    </w:rPr>
  </w:style>
  <w:style w:type="character" w:styleId="C7">
    <w:name w:val="Başlık 5 Char"/>
    <w:basedOn w:val="C0"/>
    <w:link w:val="P5"/>
    <w:semiHidden/>
    <w:rPr>
      <w:rFonts w:cstheme="majorBidi" w:eastAsiaTheme="majorEastAsia"/>
      <w:color w:val="2F5496" w:themeColor="accent1" w:themeShade="BF"/>
    </w:rPr>
  </w:style>
  <w:style w:type="character" w:styleId="C8">
    <w:name w:val="Başlık 6 Char"/>
    <w:basedOn w:val="C0"/>
    <w:link w:val="P6"/>
    <w:semiHidden/>
    <w:rPr>
      <w:rFonts w:cstheme="majorBidi" w:eastAsiaTheme="majorEastAsia"/>
      <w:i w:val="1"/>
      <w:iCs w:val="1"/>
      <w:color w:val="595959" w:themeColor="text1" w:themeTint="A6"/>
    </w:rPr>
  </w:style>
  <w:style w:type="character" w:styleId="C9">
    <w:name w:val="Başlık 7 Char"/>
    <w:basedOn w:val="C0"/>
    <w:link w:val="P7"/>
    <w:semiHidden/>
    <w:rPr>
      <w:rFonts w:cstheme="majorBidi" w:eastAsiaTheme="majorEastAsia"/>
      <w:color w:val="595959" w:themeColor="text1" w:themeTint="A6"/>
    </w:rPr>
  </w:style>
  <w:style w:type="character" w:styleId="C10">
    <w:name w:val="Başlık 8 Char"/>
    <w:basedOn w:val="C0"/>
    <w:link w:val="P8"/>
    <w:semiHidden/>
    <w:rPr>
      <w:rFonts w:cstheme="majorBidi" w:eastAsiaTheme="majorEastAsia"/>
      <w:i w:val="1"/>
      <w:iCs w:val="1"/>
      <w:color w:val="272727" w:themeColor="text1" w:themeTint="D8"/>
    </w:rPr>
  </w:style>
  <w:style w:type="character" w:styleId="C11">
    <w:name w:val="Başlık 9 Char"/>
    <w:basedOn w:val="C0"/>
    <w:link w:val="P9"/>
    <w:semiHidden/>
    <w:rPr>
      <w:rFonts w:cstheme="majorBidi" w:eastAsiaTheme="majorEastAsia"/>
      <w:color w:val="272727" w:themeColor="text1" w:themeTint="D8"/>
    </w:rPr>
  </w:style>
  <w:style w:type="character" w:styleId="C12">
    <w:name w:val="Konu Başlığı Char"/>
    <w:basedOn w:val="C0"/>
    <w:link w:val="P10"/>
    <w:rPr>
      <w:rFonts w:asciiTheme="majorHAnsi" w:hAnsiTheme="majorHAnsi" w:cstheme="majorBidi" w:eastAsiaTheme="majorEastAsia"/>
      <w:sz w:val="56"/>
      <w:szCs w:val="56"/>
      <w:spacing w:val="-10"/>
      <w:kern w:val="28"/>
    </w:rPr>
  </w:style>
  <w:style w:type="character" w:styleId="C13">
    <w:name w:val="Altyazı Char"/>
    <w:basedOn w:val="C0"/>
    <w:link w:val="P11"/>
    <w:rPr>
      <w:rFonts w:cstheme="majorBidi" w:eastAsiaTheme="majorEastAsia"/>
      <w:color w:val="595959" w:themeColor="text1" w:themeTint="A6"/>
      <w:sz w:val="28"/>
      <w:szCs w:val="28"/>
      <w:spacing w:val="15"/>
    </w:rPr>
  </w:style>
  <w:style w:type="character" w:styleId="C14">
    <w:name w:val="Alıntı Char"/>
    <w:basedOn w:val="C0"/>
    <w:link w:val="P12"/>
    <w:rPr>
      <w:i w:val="1"/>
      <w:iCs w:val="1"/>
      <w:color w:val="404040" w:themeColor="text1" w:themeTint="BF"/>
    </w:rPr>
  </w:style>
  <w:style w:type="character" w:styleId="C15">
    <w:name w:val="Intense Emphasis"/>
    <w:basedOn w:val="C0"/>
    <w:qFormat/>
    <w:rPr>
      <w:i w:val="1"/>
      <w:iCs w:val="1"/>
      <w:color w:val="2F5496" w:themeColor="accent1" w:themeShade="BF"/>
    </w:rPr>
  </w:style>
  <w:style w:type="character" w:styleId="C16">
    <w:name w:val="Güçlü Alıntı Char"/>
    <w:basedOn w:val="C0"/>
    <w:link w:val="P14"/>
    <w:rPr>
      <w:i w:val="1"/>
      <w:iCs w:val="1"/>
      <w:color w:val="2F5496" w:themeColor="accent1" w:themeShade="BF"/>
    </w:rPr>
  </w:style>
  <w:style w:type="character" w:styleId="C17">
    <w:name w:val="Intense Reference1"/>
    <w:basedOn w:val="C0"/>
    <w:qFormat/>
    <w:rPr>
      <w:b w:val="1"/>
      <w:bCs w:val="1"/>
      <w:smallCaps w:val="1"/>
      <w:color w:val="2F5496" w:themeColor="accent1" w:themeShade="BF"/>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b9400-8f20-4427-a9ec-86bb17a3bffb}">
  <ds:schemaRefs>
    <ds:schemaRef ds:uri="http://schemas.microsoft.com/vsto/samples"/>
  </ds:schemaRefs>
</ds:datastoreItem>
</file>

<file path=docProps/app.xml><?xml version="1.0" encoding="utf-8"?>
<Properties xmlns="http://schemas.openxmlformats.org/officeDocument/2006/extended-properties">
  <Application>DevExpress Office File API/24.1.6.0</Application>
  <AppVersion>24.1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Orhun Uz</dc:creator>
  <dcterms:created xsi:type="dcterms:W3CDTF">2025-12-03T18:09:00Z</dcterms:created>
  <dcterms:modified xsi:type="dcterms:W3CDTF">2025-12-04T10:42:52Z</dcterms:modified>
  <cp:revision>4</cp:revision>
</cp:coreProperties>
</file>