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pPr>
        <w:pStyle w:val="KonuBal"/>
        <w:spacing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pPr>
        <w:spacing w:before="30" w:after="240"/>
        <w:ind w:left="720" w:hanging="720"/>
        <w:jc w:val="center"/>
        <w:rPr>
          <w:b/>
          <w:caps/>
        </w:rPr>
      </w:pPr>
      <w:r>
        <w:rPr>
          <w:b/>
          <w:caps/>
        </w:rPr>
        <w:t>ege üniversİtesİ</w:t>
      </w:r>
    </w:p>
    <w:p w14:paraId="1EAF4FBF" w14:textId="77777777" w:rsidR="0005609A" w:rsidRDefault="00000000">
      <w:pPr>
        <w:spacing w:before="30" w:after="240"/>
        <w:ind w:left="720" w:hanging="720"/>
        <w:jc w:val="center"/>
        <w:rPr>
          <w:b/>
          <w:caps/>
        </w:rPr>
      </w:pPr>
      <w:r>
        <w:rPr>
          <w:b/>
          <w:caps/>
        </w:rPr>
        <w:t>Fen Bİlİmlerİ Enstİtüsü</w:t>
      </w:r>
    </w:p>
    <w:p w14:paraId="469312FA" w14:textId="77777777" w:rsidR="0005609A" w:rsidRDefault="0005609A">
      <w:pPr>
        <w:spacing w:after="240"/>
        <w:jc w:val="center"/>
        <w:rPr>
          <w:b/>
          <w:sz w:val="22"/>
          <w:szCs w:val="22"/>
        </w:rPr>
      </w:pPr>
    </w:p>
    <w:p w14:paraId="134BCA54" w14:textId="77777777" w:rsidR="0005609A" w:rsidRDefault="00000000">
      <w:pPr>
        <w:spacing w:after="240"/>
        <w:jc w:val="center"/>
        <w:rPr>
          <w:b/>
        </w:rPr>
      </w:pPr>
      <w:r>
        <w:rPr>
          <w:b/>
        </w:rPr>
        <w:t>DOKTORA TEZ İZLEME RAPORU-4</w:t>
      </w:r>
    </w:p>
    <w:p w14:paraId="5D9DB342" w14:textId="77777777" w:rsidR="0005609A" w:rsidRDefault="0005609A">
      <w:pPr>
        <w:spacing w:after="240"/>
        <w:jc w:val="center"/>
        <w:rPr>
          <w:b/>
          <w:u w:val="single"/>
        </w:rPr>
      </w:pPr>
    </w:p>
    <w:p w14:paraId="05F2D468" w14:textId="77777777" w:rsidR="0005609A" w:rsidRDefault="00000000">
      <w:pPr>
        <w:spacing w:before="240" w:after="240"/>
        <w:rPr>
          <w:b/>
          <w:u w:val="single"/>
        </w:rPr>
      </w:pPr>
      <w:r>
        <w:rPr>
          <w:b/>
          <w:u w:val="single"/>
        </w:rPr>
        <w:t>A. TEZ PROJESİNE İLİŞKİN GENEL BİLGİLER</w:t>
      </w:r>
    </w:p>
    <w:p w14:paraId="4FCB3CB2" w14:textId="77777777" w:rsidR="0005609A" w:rsidRDefault="00000000">
      <w:pPr>
        <w:tabs>
          <w:tab w:val="left" w:pos="1620"/>
        </w:tabs>
        <w:spacing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pPr>
        <w:spacing w:after="240"/>
        <w:jc w:val="both"/>
        <w:rPr>
          <w:bCs/>
          <w:color w:val="FF0000"/>
        </w:rPr>
      </w:pPr>
      <w:r>
        <w:rPr>
          <w:b/>
        </w:rPr>
        <w:t xml:space="preserve">A.2 Tez Danışmanı ve Yürütücüsü </w:t>
      </w:r>
    </w:p>
    <w:p w14:paraId="4FF285DB" w14:textId="77777777" w:rsidR="0005609A" w:rsidRDefault="00000000">
      <w:pPr>
        <w:numPr>
          <w:ilvl w:val="0"/>
          <w:numId w:val="18"/>
        </w:numPr>
        <w:tabs>
          <w:tab w:val="left" w:pos="3060"/>
        </w:tabs>
        <w:spacing w:after="240"/>
      </w:pPr>
      <w:r>
        <w:rPr>
          <w:b/>
        </w:rPr>
        <w:t xml:space="preserve">Tez Danışmanı: </w:t>
      </w:r>
      <w:r>
        <w:rPr>
          <w:b/>
        </w:rPr>
        <w:tab/>
      </w:r>
      <w:r>
        <w:t>Dr.</w:t>
      </w:r>
      <w:r>
        <w:rPr>
          <w:lang w:val="en-US" w:eastAsia="en-US" w:bidi="en-US"/>
        </w:rPr>
        <w:t xml:space="preserve"> Öğretim Üyesi</w:t>
      </w:r>
      <w:r>
        <w:t xml:space="preserve"> Özben KUTLU</w:t>
      </w:r>
    </w:p>
    <w:p w14:paraId="26061114" w14:textId="77777777" w:rsidR="0005609A" w:rsidRDefault="00000000">
      <w:pPr>
        <w:numPr>
          <w:ilvl w:val="0"/>
          <w:numId w:val="18"/>
        </w:numPr>
        <w:tabs>
          <w:tab w:val="left" w:pos="3060"/>
        </w:tabs>
        <w:spacing w:after="240"/>
        <w:rPr>
          <w:bCs/>
        </w:rPr>
      </w:pPr>
      <w:r>
        <w:rPr>
          <w:b/>
        </w:rPr>
        <w:t xml:space="preserve">Tez İzleme Komitesi: </w:t>
      </w:r>
      <w:r>
        <w:rPr>
          <w:b/>
        </w:rPr>
        <w:tab/>
      </w:r>
      <w:r>
        <w:rPr>
          <w:bCs/>
        </w:rPr>
        <w:t>Prof. Dr. Hayati OLGUN,</w:t>
      </w:r>
      <w:r>
        <w:rPr>
          <w:b/>
        </w:rPr>
        <w:t xml:space="preserve"> </w:t>
      </w:r>
      <w:r>
        <w:rPr>
          <w:bCs/>
        </w:rPr>
        <w:t>Prof. Dr. Harun Kemal ÖZTÜRK,</w:t>
      </w:r>
      <w:r>
        <w:rPr>
          <w:bCs/>
        </w:rPr>
        <w:br/>
      </w:r>
      <w:r>
        <w:rPr>
          <w:bCs/>
        </w:rPr>
        <w:tab/>
        <w:t>Dr. Öğretim Üyesi Özben KUTLU</w:t>
      </w:r>
    </w:p>
    <w:p w14:paraId="51CA0308" w14:textId="77777777" w:rsidR="0005609A" w:rsidRDefault="00000000">
      <w:pPr>
        <w:numPr>
          <w:ilvl w:val="0"/>
          <w:numId w:val="18"/>
        </w:numPr>
        <w:tabs>
          <w:tab w:val="left" w:pos="3060"/>
        </w:tabs>
        <w:spacing w:after="240"/>
      </w:pPr>
      <w:r>
        <w:rPr>
          <w:b/>
        </w:rPr>
        <w:t>Tez Yürütücüsü:</w:t>
      </w:r>
      <w:r>
        <w:t xml:space="preserve"> </w:t>
      </w:r>
      <w:r>
        <w:tab/>
        <w:t xml:space="preserve">Orhun UZDİYEM                                         </w:t>
      </w:r>
    </w:p>
    <w:p w14:paraId="4DE330C8" w14:textId="77777777" w:rsidR="0005609A" w:rsidRDefault="00000000">
      <w:pPr>
        <w:tabs>
          <w:tab w:val="left" w:pos="4230"/>
        </w:tabs>
        <w:spacing w:after="240"/>
      </w:pPr>
      <w:r>
        <w:rPr>
          <w:b/>
        </w:rPr>
        <w:t xml:space="preserve">A.3 Tezin Yürütüldüğü Anabilim Dalı: </w:t>
      </w:r>
      <w:r>
        <w:rPr>
          <w:b/>
        </w:rPr>
        <w:tab/>
      </w:r>
      <w:r>
        <w:t xml:space="preserve">Güneş Enerjisi </w:t>
      </w:r>
      <w:proofErr w:type="gramStart"/>
      <w:r>
        <w:t>Enstitüsü -</w:t>
      </w:r>
      <w:proofErr w:type="gramEnd"/>
      <w:r>
        <w:t xml:space="preserve"> </w:t>
      </w:r>
      <w:r>
        <w:br/>
      </w:r>
      <w:r>
        <w:tab/>
        <w:t>Enerji Teknolojisi Bilim Dalı</w:t>
      </w:r>
    </w:p>
    <w:p w14:paraId="1FD3518F" w14:textId="77777777" w:rsidR="0005609A" w:rsidRDefault="00000000">
      <w:pPr>
        <w:spacing w:after="240"/>
      </w:pPr>
      <w:r>
        <w:rPr>
          <w:b/>
        </w:rPr>
        <w:t>A.4 Tezin Yürütülmesinde İş birliği Yapılacak Kurum ve Kuruluşlar</w:t>
      </w:r>
      <w:proofErr w:type="gramStart"/>
      <w:r>
        <w:rPr>
          <w:b/>
        </w:rPr>
        <w:t>:</w:t>
      </w:r>
      <w:r>
        <w:t xml:space="preserve"> -</w:t>
      </w:r>
      <w:proofErr w:type="gramEnd"/>
    </w:p>
    <w:p w14:paraId="08EC99D1" w14:textId="77777777" w:rsidR="0005609A" w:rsidRDefault="00000000">
      <w:pPr>
        <w:spacing w:after="240"/>
        <w:rPr>
          <w:b/>
        </w:rPr>
      </w:pPr>
      <w:r>
        <w:rPr>
          <w:b/>
        </w:rPr>
        <w:t xml:space="preserve">A.5 Tezin Başlangıç ve Bitiş Tarihi: </w:t>
      </w:r>
      <w:r>
        <w:t>02/01/</w:t>
      </w:r>
      <w:proofErr w:type="gramStart"/>
      <w:r>
        <w:t>2024 -</w:t>
      </w:r>
      <w:proofErr w:type="gramEnd"/>
      <w:r>
        <w:t xml:space="preserve">  02/06/2026</w:t>
      </w:r>
    </w:p>
    <w:p w14:paraId="77D5A99C" w14:textId="77777777" w:rsidR="0005609A" w:rsidRDefault="00000000">
      <w:pPr>
        <w:spacing w:after="240"/>
        <w:rPr>
          <w:b/>
          <w:u w:val="single"/>
        </w:rPr>
      </w:pPr>
      <w:r>
        <w:rPr>
          <w:b/>
          <w:u w:val="single"/>
        </w:rPr>
        <w:t>B. TEZİN PLANLANMASI VE YAPILAN ÇALIŞMALAR</w:t>
      </w:r>
    </w:p>
    <w:p w14:paraId="5AD8B8D6" w14:textId="77777777" w:rsidR="0005609A" w:rsidRDefault="00000000">
      <w:pPr>
        <w:spacing w:after="240" w:line="360" w:lineRule="auto"/>
        <w:jc w:val="both"/>
      </w:pPr>
      <w:r>
        <w:rPr>
          <w:b/>
          <w:bCs/>
        </w:rPr>
        <w:t>B.1 Tezin Amacı:</w:t>
      </w:r>
    </w:p>
    <w:p w14:paraId="4737CAA0"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14:paraId="426530A5"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pPr>
        <w:spacing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pPr>
        <w:spacing w:after="240" w:line="360" w:lineRule="auto"/>
        <w:ind w:left="540" w:hanging="540"/>
        <w:rPr>
          <w:b/>
          <w:bCs/>
        </w:rPr>
      </w:pPr>
      <w:r>
        <w:rPr>
          <w:b/>
          <w:bCs/>
        </w:rPr>
        <w:t>B.2 Dönem İçerisinde Yapılan Çalışmalar:</w:t>
      </w:r>
    </w:p>
    <w:p w14:paraId="58BB0307" w14:textId="77777777" w:rsidR="0005609A" w:rsidRDefault="00000000">
      <w:pPr>
        <w:spacing w:after="240" w:line="360" w:lineRule="auto"/>
        <w:rPr>
          <w:lang w:val="en-US" w:eastAsia="en-US" w:bidi="en-US"/>
        </w:rPr>
      </w:pPr>
      <w:r>
        <w:t>Çalışmanın bu aşamasında biyokütle pirolizi ile elde edilen biyo-yağın buhar reforming işleminden çıkan sıngaz kompozisyonuna bakarak, girişte kullanılan biyo-yağın kompozisyonunu tahmin etmeye çalıştık. Bu amaçla tersten çalışan bir tahmin modeli geliştirdik</w:t>
      </w:r>
      <w:r>
        <w:rPr>
          <w:lang w:val="en-US" w:eastAsia="en-US" w:bidi="en-US"/>
        </w:rPr>
        <w:t>. Piroliz biyoyağı karakterizasyonu ve singaz tahminleme modeli Figür 1'de gösterilmiştir.</w:t>
      </w:r>
    </w:p>
    <w:p w14:paraId="19700327" w14:textId="0B29D5CD" w:rsidR="0005609A" w:rsidRDefault="00000000">
      <w:pPr>
        <w:spacing w:after="240" w:line="360" w:lineRule="auto"/>
      </w:pPr>
      <w:r>
        <w:t xml:space="preserve">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edebilirsek hem hammadde kalite kontrolü </w:t>
      </w:r>
      <w:proofErr w:type="gramStart"/>
      <w:r>
        <w:t>yapabiliriz,</w:t>
      </w:r>
      <w:proofErr w:type="gramEnd"/>
      <w:r>
        <w:t xml:space="preserve"> hem de gerçek zamanlı olarak tesiste hangi tür biyo-yağın kullanıldığını izleyebiliriz [Wright ve ark., 200]. Ayrıca, belirli bir hedef hidrojen üretimi için en uygun biyo-yağ karışımının ne olması gerektiğini optimize edebiliriz.</w:t>
      </w:r>
    </w:p>
    <w:p w14:paraId="7935C050" w14:textId="3F250B28" w:rsidR="0005609A" w:rsidRDefault="00000000">
      <w:pPr>
        <w:spacing w:before="240" w:after="240" w:line="360" w:lineRule="auto"/>
      </w:pPr>
      <w:bookmarkStart w:id="0" w:name="_dx_frag_StartFragment"/>
      <w:bookmarkEnd w:id="0"/>
      <w:r>
        <w:t>Bu çalışma, sınırlı sayıdaki deneysel verinin simülasyon teknikleriyle zenginleştirilerek (data augmentation), yapayzeka tabanlı bir tersine mühendislik modeli geliştirilmesini kapsamaktadır. İzlenen metodolojik yaklaşım, yukarıdaki akış şemasında gösterildiği üzere birbirine bağımlı üç temel aşamadan oluşmaktadır.</w:t>
      </w:r>
    </w:p>
    <w:p w14:paraId="1E1FB267" w14:textId="77777777" w:rsidR="0005609A" w:rsidRDefault="0005609A">
      <w:pPr>
        <w:spacing w:before="240" w:after="240" w:line="360" w:lineRule="auto"/>
      </w:pPr>
    </w:p>
    <w:p w14:paraId="410BDE47" w14:textId="77777777" w:rsidR="0005609A" w:rsidRDefault="0005609A">
      <w:pPr>
        <w:spacing w:before="240" w:after="240" w:line="360" w:lineRule="auto"/>
      </w:pPr>
    </w:p>
    <w:p w14:paraId="7F5B20DB" w14:textId="77777777" w:rsidR="0005609A" w:rsidRDefault="00000000">
      <w:pPr>
        <w:spacing w:line="360" w:lineRule="auto"/>
        <w:jc w:val="center"/>
      </w:pPr>
      <w:r>
        <w:rPr>
          <w:noProof/>
        </w:rPr>
        <w:lastRenderedPageBreak/>
        <w:drawing>
          <wp:inline distT="0" distB="0" distL="0" distR="0" wp14:anchorId="639F7111" wp14:editId="6367FAC2">
            <wp:extent cx="5419919" cy="5298622"/>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10"/>
                    <a:srcRect/>
                    <a:stretch>
                      <a:fillRect/>
                    </a:stretch>
                  </pic:blipFill>
                  <pic:spPr>
                    <a:xfrm>
                      <a:off x="0" y="0"/>
                      <a:ext cx="5438295" cy="5316586"/>
                    </a:xfrm>
                    <a:prstGeom prst="rect">
                      <a:avLst/>
                    </a:prstGeom>
                  </pic:spPr>
                </pic:pic>
              </a:graphicData>
            </a:graphic>
          </wp:inline>
        </w:drawing>
      </w:r>
    </w:p>
    <w:p w14:paraId="6608744E" w14:textId="77777777" w:rsidR="0005609A" w:rsidRDefault="00000000">
      <w:pPr>
        <w:spacing w:after="240" w:line="360" w:lineRule="auto"/>
        <w:jc w:val="center"/>
      </w:pPr>
      <w:r>
        <w:rPr>
          <w:b/>
          <w:bCs/>
          <w:lang w:val="en-US" w:eastAsia="en-US" w:bidi="en-US"/>
        </w:rPr>
        <w:t>Figür 1</w:t>
      </w:r>
      <w:r>
        <w:rPr>
          <w:lang w:val="en-US" w:eastAsia="en-US" w:bidi="en-US"/>
        </w:rPr>
        <w:t>. Metodoloji akış şeması</w:t>
      </w:r>
    </w:p>
    <w:p w14:paraId="6D62D330" w14:textId="77777777" w:rsidR="0005609A" w:rsidRDefault="00000000">
      <w:pPr>
        <w:spacing w:before="240" w:after="240" w:line="360" w:lineRule="auto"/>
        <w:outlineLvl w:val="1"/>
      </w:pPr>
      <w:r>
        <w:t>1. Aşama: Literatür Tarama ve Veri Derleme (Kaynak Veri)</w:t>
      </w:r>
    </w:p>
    <w:p w14:paraId="034CC623" w14:textId="77777777" w:rsidR="0005609A" w:rsidRDefault="00000000">
      <w:pPr>
        <w:spacing w:before="240" w:after="240" w:line="360" w:lineRule="auto"/>
      </w:pPr>
      <w:r>
        <w:t>Şemanın ilk aşamasında, çalışmanın temelini oluşturan hammadde verileri derlenmiştir. Bu süreçte:</w:t>
      </w:r>
    </w:p>
    <w:p w14:paraId="3359DD32" w14:textId="77777777" w:rsidR="0005609A" w:rsidRDefault="00000000">
      <w:pPr>
        <w:numPr>
          <w:ilvl w:val="0"/>
          <w:numId w:val="61"/>
        </w:numPr>
        <w:spacing w:before="240" w:after="240" w:line="360" w:lineRule="auto"/>
      </w:pPr>
      <w:r>
        <w:t>Kaynak Taraması: Literatürde yer alan ve piroliz yöntemiyle üretilmiş biyoyağ çalışmaları kapsamlı bir şekilde taranmıştır.</w:t>
      </w:r>
    </w:p>
    <w:p w14:paraId="19878EA7" w14:textId="77777777" w:rsidR="0005609A" w:rsidRDefault="00000000">
      <w:pPr>
        <w:numPr>
          <w:ilvl w:val="0"/>
          <w:numId w:val="61"/>
        </w:numPr>
        <w:spacing w:before="240" w:after="240" w:line="360" w:lineRule="auto"/>
      </w:pPr>
      <w:r>
        <w:t>Veritabanı Oluşturma: Taramalar sonucunda, farklı biyokütle kaynaklarından elde edilen 30'un üzerinde farklı biyoyağ örneği tespit edilmiş ve bu örneklerin elementel/kimyasal kompozisyonları bir veritabanına işlenmiştir.</w:t>
      </w:r>
    </w:p>
    <w:p w14:paraId="5F0C43DC" w14:textId="5F905631" w:rsidR="0005609A" w:rsidRDefault="00000000" w:rsidP="00EB4423">
      <w:pPr>
        <w:numPr>
          <w:ilvl w:val="0"/>
          <w:numId w:val="61"/>
        </w:numPr>
        <w:spacing w:before="240" w:after="240" w:line="360" w:lineRule="auto"/>
      </w:pPr>
      <w:r>
        <w:lastRenderedPageBreak/>
        <w:t>Önemi: Bu aşama, simülasyonun gerçek dünya verilerine dayanmasını sağlayan "Girdi" (Ground Truth) katmanıdır.</w:t>
      </w:r>
    </w:p>
    <w:p w14:paraId="74943948" w14:textId="77777777" w:rsidR="0005609A" w:rsidRDefault="00000000">
      <w:pPr>
        <w:spacing w:before="240" w:after="240" w:line="360" w:lineRule="auto"/>
        <w:outlineLvl w:val="1"/>
      </w:pPr>
      <w:r>
        <w:t>2. Aşama: Cantera ile Süreç Simülasyonu (Veri Zenginleştirme)</w:t>
      </w:r>
    </w:p>
    <w:p w14:paraId="756665F4" w14:textId="3434F500" w:rsidR="0005609A" w:rsidRDefault="00000000">
      <w:pPr>
        <w:spacing w:before="240" w:after="240" w:line="360" w:lineRule="auto"/>
      </w:pPr>
      <w:r>
        <w:t>İkinci aşama, yapayzeka modelinin eğitilmesi için gereken büyük veri setinin oluşturulmasını hedefler. Sınırlı sayıdaki (30+) deneysel veri, makine öğrenmesi için yeterli olmadığından, Cantera kütüphanesi kullanılarak veri çoğaltma (data augmentation) yoluna gidilmiştir:</w:t>
      </w:r>
    </w:p>
    <w:p w14:paraId="746249EF" w14:textId="77777777" w:rsidR="0005609A" w:rsidRDefault="00000000">
      <w:pPr>
        <w:numPr>
          <w:ilvl w:val="0"/>
          <w:numId w:val="62"/>
        </w:numPr>
        <w:spacing w:before="240" w:after="240" w:line="360" w:lineRule="auto"/>
      </w:pPr>
      <w:r>
        <w:t>Hammadde Girdisi: Birinci aşamada elde edilen piroliz yağları, bu simülasyonun ana hammaddesi (feedstock) olarak tanımlanmıştır.</w:t>
      </w:r>
    </w:p>
    <w:p w14:paraId="79BB3F3F" w14:textId="77777777" w:rsidR="0005609A" w:rsidRDefault="00000000">
      <w:pPr>
        <w:numPr>
          <w:ilvl w:val="0"/>
          <w:numId w:val="62"/>
        </w:numPr>
        <w:spacing w:before="240" w:after="240" w:line="360" w:lineRule="auto"/>
      </w:pPr>
      <w:r>
        <w:t>Proses: Her bir biyoyağ örneği için Steam Reforming (Buhar Reformlama) prosesi termodinamik denge ve kinetik reaksiyon modelleri çerçevesinde simüle edilmiştir.</w:t>
      </w:r>
    </w:p>
    <w:p w14:paraId="1F76439B" w14:textId="77777777" w:rsidR="0005609A" w:rsidRDefault="00000000">
      <w:pPr>
        <w:numPr>
          <w:ilvl w:val="0"/>
          <w:numId w:val="62"/>
        </w:numPr>
        <w:spacing w:before="240" w:after="240" w:line="360" w:lineRule="auto"/>
      </w:pPr>
      <w:r>
        <w:t>Çıktı: Farklı sıcaklık, basınç ve buhar/karbon (S/C) oranlarında gerçekleştirilen simülasyonlar sonucunda, 1000'den fazla benzersiz syngaz (sentez gazı) kompozisyonu üretilmiştir. Bu sentetik veri seti, modelin eğitim kümesini oluşturur.</w:t>
      </w:r>
    </w:p>
    <w:p w14:paraId="170C648F" w14:textId="1A47C722" w:rsidR="0005609A" w:rsidRDefault="00000000">
      <w:pPr>
        <w:spacing w:before="240" w:after="240" w:line="360" w:lineRule="auto"/>
        <w:outlineLvl w:val="1"/>
      </w:pPr>
      <w:r>
        <w:t>3. Aşama: Yapay</w:t>
      </w:r>
      <w:r w:rsidR="00FF0943">
        <w:t>z</w:t>
      </w:r>
      <w:r>
        <w:t>eka Modellemesi (Tersine Mühendislik)</w:t>
      </w:r>
    </w:p>
    <w:p w14:paraId="517A6DDB" w14:textId="77777777" w:rsidR="0005609A" w:rsidRDefault="00000000">
      <w:pPr>
        <w:spacing w:before="240" w:after="240" w:line="360" w:lineRule="auto"/>
      </w:pPr>
      <w:r>
        <w:t xml:space="preserve">Son aşamada, simülasyonla zenginleştirilen veri seti kullanılarak bir yapay </w:t>
      </w:r>
      <w:proofErr w:type="gramStart"/>
      <w:r>
        <w:t>zeka</w:t>
      </w:r>
      <w:proofErr w:type="gramEnd"/>
      <w:r>
        <w:t xml:space="preserve"> modeli geliştirilmiştir. Bu modelin temel amacı tersine mühendislik (reverse engineering) prensibine dayanır:</w:t>
      </w:r>
    </w:p>
    <w:p w14:paraId="60D55554" w14:textId="77777777" w:rsidR="0005609A" w:rsidRDefault="00000000">
      <w:pPr>
        <w:numPr>
          <w:ilvl w:val="0"/>
          <w:numId w:val="63"/>
        </w:numPr>
        <w:spacing w:before="240" w:after="240" w:line="360" w:lineRule="auto"/>
      </w:pPr>
      <w:r>
        <w:t>Eğitim: Model, 2. aşamada üretilen syngaz çıktıları ile bunları oluşturan biyoyağ girdileri arasındaki ilişkiyi öğrenecek şekilde eğitilmiştir.</w:t>
      </w:r>
    </w:p>
    <w:p w14:paraId="7337717F" w14:textId="77777777" w:rsidR="0005609A" w:rsidRDefault="00000000">
      <w:pPr>
        <w:numPr>
          <w:ilvl w:val="0"/>
          <w:numId w:val="63"/>
        </w:numPr>
        <w:spacing w:before="240" w:after="240" w:line="360" w:lineRule="auto"/>
      </w:pPr>
      <w:r>
        <w:t>Hedef: Geliştirilen model, elde edilen syngazın özelliklerine (H2/CO oranı, bileşen yüzdeleri vb.) bakarak, bu gazın üretildiği orijinal piroliz biyoyağının kompozisyonunu yüksek doğrulukla tahmin etmeyi amaçlar.</w:t>
      </w:r>
    </w:p>
    <w:p w14:paraId="310A0A40" w14:textId="77777777" w:rsidR="0005609A" w:rsidRDefault="00000000">
      <w:pPr>
        <w:spacing w:after="240" w:line="360" w:lineRule="auto"/>
      </w:pPr>
      <w:r>
        <w:t>Bu bütünleşik akış, deneysel olarak maliyetli ve zaman alıcı olan biyoyağ karakterizasyon sürecini, üretilen gaz verileri üzerinden hesaplamalı yöntemlerle öngörmeye olanak tanır.</w:t>
      </w:r>
      <w:bookmarkStart w:id="1" w:name="_dx_frag_EndFragment"/>
      <w:bookmarkEnd w:id="1"/>
    </w:p>
    <w:p w14:paraId="36640C48" w14:textId="77777777" w:rsidR="00EB4423" w:rsidRDefault="00EB4423">
      <w:pPr>
        <w:spacing w:after="240" w:line="360" w:lineRule="auto"/>
      </w:pPr>
    </w:p>
    <w:p w14:paraId="77510EBE" w14:textId="77777777" w:rsidR="00EB4423" w:rsidRDefault="00EB4423">
      <w:pPr>
        <w:spacing w:after="240" w:line="360" w:lineRule="auto"/>
      </w:pPr>
    </w:p>
    <w:p w14:paraId="69380F7E" w14:textId="77777777" w:rsidR="0005609A" w:rsidRDefault="00000000">
      <w:pPr>
        <w:spacing w:after="240" w:line="360" w:lineRule="auto"/>
        <w:rPr>
          <w:b/>
          <w:bCs/>
        </w:rPr>
      </w:pPr>
      <w:r>
        <w:rPr>
          <w:b/>
          <w:bCs/>
        </w:rPr>
        <w:lastRenderedPageBreak/>
        <w:t>B.2.1 Cantera ile veri üretimi</w:t>
      </w:r>
    </w:p>
    <w:p w14:paraId="26B7313D" w14:textId="501192B3" w:rsidR="0005609A" w:rsidRDefault="00000000">
      <w:pPr>
        <w:spacing w:after="240" w:line="360" w:lineRule="auto"/>
        <w:rPr>
          <w:lang w:bidi="en-US"/>
        </w:rPr>
      </w:pPr>
      <w:r>
        <w:t xml:space="preserve">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w:t>
      </w:r>
      <w:proofErr w:type="gramStart"/>
      <w:r>
        <w:t>2017][</w:t>
      </w:r>
      <w:proofErr w:type="gramEnd"/>
      <w:r>
        <w:t>Smith ve Missen, 1982]. Başlangıç kompozisyonunu, sıcaklığı</w:t>
      </w:r>
      <w:r w:rsidR="00FF0943">
        <w:t>nı</w:t>
      </w:r>
      <w:r>
        <w:t xml:space="preserve"> ve basıncı veriyoruz, Cantera termodinamiğin yasalarına göre sistemin dengeye ulaştığında hangi kompozisyonda olacağını hesaplıyor.</w:t>
      </w:r>
      <w:r>
        <w:rPr>
          <w:lang w:val="en-US" w:eastAsia="en-US" w:bidi="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5CE8AA2E" w14:textId="77777777" w:rsidR="0005609A" w:rsidRDefault="00000000">
      <w:pPr>
        <w:spacing w:after="240" w:line="360" w:lineRule="auto"/>
        <w:rPr>
          <w:lang w:bidi="en-US"/>
        </w:rPr>
      </w:pPr>
      <w:r>
        <w:rPr>
          <w:lang w:val="en-US" w:eastAsia="en-US" w:bidi="en-US"/>
        </w:rPr>
        <w:t xml:space="preserve">  Minimize: G = </w:t>
      </w:r>
      <w:proofErr w:type="gramStart"/>
      <w:r>
        <w:rPr>
          <w:lang w:val="en-US" w:eastAsia="en-US" w:bidi="en-US"/>
        </w:rPr>
        <w:t>Σ(</w:t>
      </w:r>
      <w:proofErr w:type="gramEnd"/>
      <w:r>
        <w:rPr>
          <w:lang w:val="en-US" w:eastAsia="en-US" w:bidi="en-US"/>
        </w:rPr>
        <w:t>nᵢ × μᵢ)</w:t>
      </w:r>
    </w:p>
    <w:p w14:paraId="64D58951" w14:textId="77777777" w:rsidR="0005609A" w:rsidRDefault="00000000">
      <w:pPr>
        <w:spacing w:after="240" w:line="360" w:lineRule="auto"/>
        <w:rPr>
          <w:lang w:bidi="en-US"/>
        </w:rPr>
      </w:pPr>
      <w:r>
        <w:rPr>
          <w:lang w:val="en-US" w:eastAsia="en-US" w:bidi="en-US"/>
        </w:rPr>
        <w:t xml:space="preserve">  Burada:</w:t>
      </w:r>
    </w:p>
    <w:p w14:paraId="6F01C3C3" w14:textId="77777777" w:rsidR="0005609A" w:rsidRDefault="00000000">
      <w:pPr>
        <w:spacing w:after="240" w:line="360" w:lineRule="auto"/>
        <w:rPr>
          <w:lang w:bidi="en-US"/>
        </w:rPr>
      </w:pPr>
      <w:r>
        <w:rPr>
          <w:lang w:val="en-US" w:eastAsia="en-US" w:bidi="en-US"/>
        </w:rPr>
        <w:t xml:space="preserve">  - G = Toplam Gibbs serbest enerjisi</w:t>
      </w:r>
    </w:p>
    <w:p w14:paraId="31BFF9CA" w14:textId="77777777" w:rsidR="0005609A" w:rsidRDefault="00000000">
      <w:pPr>
        <w:spacing w:after="240" w:line="360" w:lineRule="auto"/>
        <w:rPr>
          <w:lang w:bidi="en-US"/>
        </w:rPr>
      </w:pPr>
      <w:r>
        <w:rPr>
          <w:lang w:val="en-US" w:eastAsia="en-US" w:bidi="en-US"/>
        </w:rPr>
        <w:t xml:space="preserve">  - nᵢ = i türünün mol sayısı</w:t>
      </w:r>
    </w:p>
    <w:p w14:paraId="2CDE8E3B" w14:textId="77777777" w:rsidR="0005609A" w:rsidRDefault="00000000">
      <w:pPr>
        <w:spacing w:after="240" w:line="360" w:lineRule="auto"/>
        <w:rPr>
          <w:lang w:bidi="en-US"/>
        </w:rPr>
      </w:pPr>
      <w:r>
        <w:rPr>
          <w:lang w:val="en-US" w:eastAsia="en-US" w:bidi="en-US"/>
        </w:rPr>
        <w:t xml:space="preserve">  - μᵢ = i türünün kimyasal potansiyeli (μᵢ = μᵢ° + RT ln(aᵢ))</w:t>
      </w:r>
    </w:p>
    <w:p w14:paraId="71032AB9" w14:textId="77777777" w:rsidR="0005609A" w:rsidRDefault="00000000">
      <w:pPr>
        <w:spacing w:after="240" w:line="360" w:lineRule="auto"/>
      </w:pP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veri gerektirmediği için biyoyağ gibi karmaşık karışımlar için idealdir.</w:t>
      </w:r>
      <w:r>
        <w:rPr>
          <w:lang w:val="en-US" w:eastAsia="en-US" w:bidi="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14:paraId="218AEB60" w14:textId="77777777" w:rsidR="0005609A" w:rsidRDefault="00000000">
      <w:pPr>
        <w:spacing w:after="240" w:line="360" w:lineRule="auto"/>
      </w:pPr>
      <w: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w:t>
      </w:r>
      <w:r>
        <w:lastRenderedPageBreak/>
        <w:t>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termodinamik olarak tamamen geçerli ve eksiksiz veri noktası elde ettik. Veri kaybı %57 civarındaydı, yani orijinal 3,150 simülasyonun 1,800 tanesinde biyo-yağ kompozisyon bilgisi eksikti ve bunları çalışmadan çıkardık.</w:t>
      </w:r>
    </w:p>
    <w:p w14:paraId="5D8092A7" w14:textId="1DB58282" w:rsidR="00972CB3" w:rsidRDefault="00000000" w:rsidP="00972CB3">
      <w:pPr>
        <w:spacing w:after="240" w:line="360" w:lineRule="auto"/>
      </w:pPr>
      <w:r>
        <w:t xml:space="preserve">Her bir simülasyonda Cantera'ya biyo-yağ kompozisyonunu, hesaplanan miktarda buharı, sıcaklığı ve basıncı veriyoruz. </w:t>
      </w:r>
      <w:r w:rsidR="00972CB3">
        <w:t xml:space="preserve">Simülasyonlarda, biyo-yağdan hidrojen üretimine giden termodinamik prosesi modellemek için literatürde yaygın olarak kabul görmüş beş </w:t>
      </w:r>
      <w:r w:rsidR="00972CB3">
        <w:t>bloktan oluşan</w:t>
      </w:r>
      <w:r w:rsidR="00972CB3">
        <w:t xml:space="preserve"> buhar reformlama zincirini takip ettik</w:t>
      </w:r>
      <w:r w:rsidR="00972CB3">
        <w:t>[</w:t>
      </w:r>
      <w:r w:rsidR="00972CB3" w:rsidRPr="00972CB3">
        <w:rPr>
          <w:highlight w:val="yellow"/>
        </w:rPr>
        <w:t>ref</w:t>
      </w:r>
      <w:r w:rsidR="00972CB3">
        <w:t>]</w:t>
      </w:r>
      <w:r w:rsidR="00972CB3">
        <w:t xml:space="preserve">. Bu </w:t>
      </w:r>
      <w:r w:rsidR="00972CB3">
        <w:t>bloklar</w:t>
      </w:r>
      <w:r w:rsidR="00972CB3">
        <w:t xml:space="preserve"> sırasıyla:</w:t>
      </w:r>
    </w:p>
    <w:p w14:paraId="4684E319" w14:textId="4F4EF562" w:rsidR="00972CB3" w:rsidRDefault="00972CB3" w:rsidP="00972CB3">
      <w:pPr>
        <w:spacing w:after="240" w:line="360" w:lineRule="auto"/>
      </w:pPr>
      <w:r>
        <w:t>Blok</w:t>
      </w:r>
      <w:r>
        <w:t xml:space="preserve"> 1: Reformer Dengesi</w:t>
      </w:r>
    </w:p>
    <w:p w14:paraId="73091144" w14:textId="77777777" w:rsidR="00972CB3" w:rsidRDefault="00972CB3" w:rsidP="00972CB3">
      <w:pPr>
        <w:spacing w:after="240" w:line="360" w:lineRule="auto"/>
      </w:pPr>
      <w:r>
        <w:t xml:space="preserve">  </w:t>
      </w:r>
      <w:proofErr w:type="gramStart"/>
      <w:r>
        <w:t>reformer</w:t>
      </w:r>
      <w:proofErr w:type="gramEnd"/>
      <w:r>
        <w:t xml:space="preserve">_out = </w:t>
      </w:r>
      <w:proofErr w:type="gramStart"/>
      <w:r>
        <w:t>self.equilibrium</w:t>
      </w:r>
      <w:proofErr w:type="gramEnd"/>
      <w:r>
        <w:t>_</w:t>
      </w:r>
      <w:proofErr w:type="gramStart"/>
      <w:r>
        <w:t>calc.reformer</w:t>
      </w:r>
      <w:proofErr w:type="gramEnd"/>
      <w:r>
        <w:t>_equilibrium(...)</w:t>
      </w:r>
    </w:p>
    <w:p w14:paraId="3DE86014" w14:textId="77777777" w:rsidR="00972CB3" w:rsidRDefault="00972CB3" w:rsidP="00972CB3">
      <w:pPr>
        <w:spacing w:after="240" w:line="360" w:lineRule="auto"/>
      </w:pPr>
      <w:r>
        <w:t xml:space="preserve">  Metanın buharla </w:t>
      </w:r>
      <w:proofErr w:type="gramStart"/>
      <w:r>
        <w:t>reaksiyonu -</w:t>
      </w:r>
      <w:proofErr w:type="gramEnd"/>
      <w:r>
        <w:t xml:space="preserve"> Ana reaksiyon:</w:t>
      </w:r>
    </w:p>
    <w:p w14:paraId="16BABB35" w14:textId="77777777" w:rsidR="00972CB3" w:rsidRDefault="00972CB3" w:rsidP="00972CB3">
      <w:pPr>
        <w:spacing w:after="240" w:line="360" w:lineRule="auto"/>
      </w:pPr>
      <w:r>
        <w:t xml:space="preserve">  - CH₄ + H₂O </w:t>
      </w:r>
      <w:r>
        <w:rPr>
          <w:rFonts w:ascii="Cambria Math" w:hAnsi="Cambria Math" w:cs="Cambria Math"/>
        </w:rPr>
        <w:t>⇌</w:t>
      </w:r>
      <w:r>
        <w:t xml:space="preserve"> CO + 3H₂ (yüksek sıcaklıkta, ~800-900°C)</w:t>
      </w:r>
    </w:p>
    <w:p w14:paraId="14AC8EDD" w14:textId="77777777" w:rsidR="00972CB3" w:rsidRDefault="00972CB3" w:rsidP="00972CB3">
      <w:pPr>
        <w:spacing w:after="240" w:line="360" w:lineRule="auto"/>
      </w:pPr>
      <w:r>
        <w:t xml:space="preserve">  - Gibbs serbest enerjisi minimizasyonu ile denge hesaplanıyor</w:t>
      </w:r>
    </w:p>
    <w:p w14:paraId="41B6D913" w14:textId="511FAE2F" w:rsidR="00972CB3" w:rsidRDefault="00972CB3" w:rsidP="00972CB3">
      <w:pPr>
        <w:spacing w:after="240" w:line="360" w:lineRule="auto"/>
      </w:pPr>
      <w:r>
        <w:t>Blok 2: Yüksek Sıcaklık Shift (HTS)</w:t>
      </w:r>
    </w:p>
    <w:p w14:paraId="3FC11035" w14:textId="77777777" w:rsidR="00972CB3" w:rsidRDefault="00972CB3" w:rsidP="00972CB3">
      <w:pPr>
        <w:spacing w:after="240" w:line="360" w:lineRule="auto"/>
      </w:pPr>
      <w:r>
        <w:t xml:space="preserve">  </w:t>
      </w:r>
      <w:proofErr w:type="gramStart"/>
      <w:r>
        <w:t>hts</w:t>
      </w:r>
      <w:proofErr w:type="gramEnd"/>
      <w:r>
        <w:t>_temp_K = config.HTS_TEMPERATURE_C + 273.15</w:t>
      </w:r>
    </w:p>
    <w:p w14:paraId="6C979B77" w14:textId="77777777" w:rsidR="00972CB3" w:rsidRDefault="00972CB3" w:rsidP="00972CB3">
      <w:pPr>
        <w:spacing w:after="240" w:line="360" w:lineRule="auto"/>
      </w:pPr>
      <w:r>
        <w:t xml:space="preserve">  </w:t>
      </w:r>
      <w:proofErr w:type="gramStart"/>
      <w:r>
        <w:t>hts</w:t>
      </w:r>
      <w:proofErr w:type="gramEnd"/>
      <w:r>
        <w:t>_out = self.equilibrium_calc.wgs_equilibrium(...)</w:t>
      </w:r>
    </w:p>
    <w:p w14:paraId="0F3418BF" w14:textId="77777777" w:rsidR="00972CB3" w:rsidRDefault="00972CB3" w:rsidP="00972CB3">
      <w:pPr>
        <w:spacing w:after="240" w:line="360" w:lineRule="auto"/>
      </w:pPr>
      <w:r>
        <w:t xml:space="preserve">  Water-Gas Shift reaksiyonu (yüksek sıcaklıkta, ~350-450°C):</w:t>
      </w:r>
    </w:p>
    <w:p w14:paraId="5CA61C3F" w14:textId="77777777" w:rsidR="00972CB3" w:rsidRDefault="00972CB3" w:rsidP="00972CB3">
      <w:pPr>
        <w:spacing w:after="240" w:line="360" w:lineRule="auto"/>
      </w:pPr>
      <w:r>
        <w:t xml:space="preserve">  - CO + H₂O </w:t>
      </w:r>
      <w:r>
        <w:rPr>
          <w:rFonts w:ascii="Cambria Math" w:hAnsi="Cambria Math" w:cs="Cambria Math"/>
        </w:rPr>
        <w:t>⇌</w:t>
      </w:r>
      <w:r>
        <w:t xml:space="preserve"> CO₂ + H₂</w:t>
      </w:r>
    </w:p>
    <w:p w14:paraId="6B9673F3" w14:textId="77777777" w:rsidR="00972CB3" w:rsidRDefault="00972CB3" w:rsidP="00972CB3">
      <w:pPr>
        <w:spacing w:after="240" w:line="360" w:lineRule="auto"/>
      </w:pPr>
      <w:r>
        <w:t xml:space="preserve">  - CO'yu H₂'ye dönüştürüyor, daha fazla hidrojen üretiliyor</w:t>
      </w:r>
    </w:p>
    <w:p w14:paraId="1628259B" w14:textId="269FF2B3" w:rsidR="00972CB3" w:rsidRDefault="00972CB3" w:rsidP="00972CB3">
      <w:pPr>
        <w:spacing w:after="240" w:line="360" w:lineRule="auto"/>
      </w:pPr>
      <w:r>
        <w:t>Blok 3: Düşük Sıcaklık Shift (LTS)</w:t>
      </w:r>
    </w:p>
    <w:p w14:paraId="6FC91BDD" w14:textId="77777777" w:rsidR="00972CB3" w:rsidRDefault="00972CB3" w:rsidP="00972CB3">
      <w:pPr>
        <w:spacing w:after="240" w:line="360" w:lineRule="auto"/>
      </w:pPr>
      <w:r>
        <w:t xml:space="preserve">  </w:t>
      </w:r>
      <w:proofErr w:type="gramStart"/>
      <w:r>
        <w:t>lts</w:t>
      </w:r>
      <w:proofErr w:type="gramEnd"/>
      <w:r>
        <w:t>_temp_K = config.LTS_TEMPERATURE_C + 273.15</w:t>
      </w:r>
    </w:p>
    <w:p w14:paraId="113ED211" w14:textId="77777777" w:rsidR="00972CB3" w:rsidRDefault="00972CB3" w:rsidP="00972CB3">
      <w:pPr>
        <w:spacing w:after="240" w:line="360" w:lineRule="auto"/>
      </w:pPr>
      <w:r>
        <w:t xml:space="preserve">  </w:t>
      </w:r>
      <w:proofErr w:type="gramStart"/>
      <w:r>
        <w:t>lts</w:t>
      </w:r>
      <w:proofErr w:type="gramEnd"/>
      <w:r>
        <w:t>_out = self.equilibrium_calc.wgs_equilibrium(...)</w:t>
      </w:r>
    </w:p>
    <w:p w14:paraId="320D957E" w14:textId="77777777" w:rsidR="00972CB3" w:rsidRDefault="00972CB3" w:rsidP="00972CB3">
      <w:pPr>
        <w:spacing w:after="240" w:line="360" w:lineRule="auto"/>
      </w:pPr>
      <w:r>
        <w:lastRenderedPageBreak/>
        <w:t xml:space="preserve">  Aynı WGS reaksiyonu ama düşük sıcaklıkta (~200-250°C):</w:t>
      </w:r>
    </w:p>
    <w:p w14:paraId="4E2CC8E8" w14:textId="77777777" w:rsidR="00972CB3" w:rsidRDefault="00972CB3" w:rsidP="00972CB3">
      <w:pPr>
        <w:spacing w:after="240" w:line="360" w:lineRule="auto"/>
      </w:pPr>
      <w:r>
        <w:t xml:space="preserve">  - Düşük sıcaklık termodinamik olarak daha yüksek CO dönüşümü sağlar</w:t>
      </w:r>
    </w:p>
    <w:p w14:paraId="272446B9" w14:textId="77777777" w:rsidR="00972CB3" w:rsidRDefault="00972CB3" w:rsidP="00972CB3">
      <w:pPr>
        <w:spacing w:after="240" w:line="360" w:lineRule="auto"/>
      </w:pPr>
      <w:r>
        <w:t xml:space="preserve">  - Kalan CO'nun büyük kısmı H₂'ye dönüştürülür</w:t>
      </w:r>
    </w:p>
    <w:p w14:paraId="4A9A53D4" w14:textId="6548633D" w:rsidR="00972CB3" w:rsidRDefault="00972CB3" w:rsidP="00972CB3">
      <w:pPr>
        <w:spacing w:after="240" w:line="360" w:lineRule="auto"/>
      </w:pPr>
      <w:r>
        <w:t>Blok 4: Flash Ayırma</w:t>
      </w:r>
    </w:p>
    <w:p w14:paraId="08B3BAF6" w14:textId="77777777" w:rsidR="00972CB3" w:rsidRDefault="00972CB3" w:rsidP="00972CB3">
      <w:pPr>
        <w:spacing w:after="240" w:line="360" w:lineRule="auto"/>
      </w:pPr>
      <w:r>
        <w:t xml:space="preserve">  </w:t>
      </w:r>
      <w:proofErr w:type="gramStart"/>
      <w:r>
        <w:t>flash</w:t>
      </w:r>
      <w:proofErr w:type="gramEnd"/>
      <w:r>
        <w:t xml:space="preserve">_vapor, flash_liquid = </w:t>
      </w:r>
      <w:proofErr w:type="gramStart"/>
      <w:r>
        <w:t>self.separation</w:t>
      </w:r>
      <w:proofErr w:type="gramEnd"/>
      <w:r>
        <w:t>_</w:t>
      </w:r>
      <w:proofErr w:type="gramStart"/>
      <w:r>
        <w:t>models.flash</w:t>
      </w:r>
      <w:proofErr w:type="gramEnd"/>
      <w:r>
        <w:t>_separation(...)</w:t>
      </w:r>
    </w:p>
    <w:p w14:paraId="72181281" w14:textId="77777777" w:rsidR="00972CB3" w:rsidRDefault="00972CB3" w:rsidP="00972CB3">
      <w:pPr>
        <w:spacing w:after="240" w:line="360" w:lineRule="auto"/>
      </w:pPr>
      <w:r>
        <w:t xml:space="preserve">  Su </w:t>
      </w:r>
      <w:proofErr w:type="gramStart"/>
      <w:r>
        <w:t>giderimi -</w:t>
      </w:r>
      <w:proofErr w:type="gramEnd"/>
      <w:r>
        <w:t xml:space="preserve"> Gaz karışımındaki su buharı yoğunlaştırılarak ayrılır:</w:t>
      </w:r>
    </w:p>
    <w:p w14:paraId="208AE656" w14:textId="77777777" w:rsidR="00972CB3" w:rsidRDefault="00972CB3" w:rsidP="00972CB3">
      <w:pPr>
        <w:spacing w:after="240" w:line="360" w:lineRule="auto"/>
      </w:pPr>
      <w:r>
        <w:t xml:space="preserve">  - Sıvı faz: Su</w:t>
      </w:r>
    </w:p>
    <w:p w14:paraId="0BB3344E" w14:textId="77777777" w:rsidR="00972CB3" w:rsidRDefault="00972CB3" w:rsidP="00972CB3">
      <w:pPr>
        <w:spacing w:after="240" w:line="360" w:lineRule="auto"/>
      </w:pPr>
      <w:r>
        <w:t xml:space="preserve">  - Buhar faz: H₂, CO₂, az miktarda CO, CH₄</w:t>
      </w:r>
    </w:p>
    <w:p w14:paraId="570D2D8A" w14:textId="283D6E7A" w:rsidR="00972CB3" w:rsidRDefault="00972CB3" w:rsidP="00972CB3">
      <w:pPr>
        <w:spacing w:after="240" w:line="360" w:lineRule="auto"/>
      </w:pPr>
      <w:r>
        <w:t>Blok 5: CO₂ Giderimi</w:t>
      </w:r>
    </w:p>
    <w:p w14:paraId="2F98D9C8" w14:textId="77777777" w:rsidR="00972CB3" w:rsidRDefault="00972CB3" w:rsidP="00972CB3">
      <w:pPr>
        <w:spacing w:after="240" w:line="360" w:lineRule="auto"/>
      </w:pPr>
      <w:r>
        <w:t xml:space="preserve">  </w:t>
      </w:r>
      <w:proofErr w:type="gramStart"/>
      <w:r>
        <w:t>co</w:t>
      </w:r>
      <w:proofErr w:type="gramEnd"/>
      <w:r>
        <w:t>2_treated, co2_stream = self.separation_models.co2_removal(...)</w:t>
      </w:r>
    </w:p>
    <w:p w14:paraId="15E78E8C" w14:textId="77777777" w:rsidR="00972CB3" w:rsidRDefault="00972CB3" w:rsidP="00972CB3">
      <w:pPr>
        <w:spacing w:after="240" w:line="360" w:lineRule="auto"/>
      </w:pPr>
      <w:r>
        <w:t xml:space="preserve">  Karbondioksit absorpsiyonu (genellikle </w:t>
      </w:r>
      <w:proofErr w:type="gramStart"/>
      <w:r>
        <w:t>amin</w:t>
      </w:r>
      <w:proofErr w:type="gramEnd"/>
      <w:r>
        <w:t xml:space="preserve"> çözeltileriyle):</w:t>
      </w:r>
    </w:p>
    <w:p w14:paraId="6F544FDF" w14:textId="77777777" w:rsidR="00972CB3" w:rsidRDefault="00972CB3" w:rsidP="00972CB3">
      <w:pPr>
        <w:spacing w:after="240" w:line="360" w:lineRule="auto"/>
      </w:pPr>
      <w:r>
        <w:t xml:space="preserve">  - Saf hidrojen elde etmek için CO₂ ayrılır</w:t>
      </w:r>
    </w:p>
    <w:p w14:paraId="10891500" w14:textId="77777777" w:rsidR="00972CB3" w:rsidRDefault="00972CB3" w:rsidP="00972CB3">
      <w:pPr>
        <w:spacing w:after="240" w:line="360" w:lineRule="auto"/>
      </w:pPr>
      <w:r>
        <w:t xml:space="preserve">  - co2_treated: Saflaştırılmış H₂ akımı</w:t>
      </w:r>
    </w:p>
    <w:p w14:paraId="75F7658E" w14:textId="77777777" w:rsidR="00972CB3" w:rsidRDefault="00972CB3" w:rsidP="00972CB3">
      <w:pPr>
        <w:spacing w:after="240" w:line="360" w:lineRule="auto"/>
      </w:pPr>
      <w:r>
        <w:t xml:space="preserve">  - co2_stream: Ayrılan CO₂</w:t>
      </w:r>
    </w:p>
    <w:p w14:paraId="268C5FF5" w14:textId="17A65CAA" w:rsidR="00972CB3" w:rsidRDefault="00972CB3" w:rsidP="00972CB3">
      <w:pPr>
        <w:spacing w:after="240" w:line="360" w:lineRule="auto"/>
      </w:pPr>
      <w:r>
        <w:t>Özet Akış Şeması</w:t>
      </w:r>
    </w:p>
    <w:p w14:paraId="1BF6F907" w14:textId="77777777" w:rsidR="00972CB3" w:rsidRDefault="00972CB3" w:rsidP="00972CB3">
      <w:pPr>
        <w:spacing w:after="240" w:line="360" w:lineRule="auto"/>
      </w:pPr>
      <w:r>
        <w:t xml:space="preserve">  CH₄ + H₂O → [Reformer] → [HTS] → [LTS] → [Flash] → [CO₂ Giderimi] → Saf H₂</w:t>
      </w:r>
    </w:p>
    <w:p w14:paraId="15215944" w14:textId="6CBC3A1D" w:rsidR="00972CB3" w:rsidRDefault="00972CB3" w:rsidP="00972CB3">
      <w:pPr>
        <w:spacing w:after="240" w:line="360" w:lineRule="auto"/>
      </w:pPr>
      <w:r>
        <w:t xml:space="preserve">                850°C       400°C    220°C    Su↓        CO₂↓</w:t>
      </w:r>
    </w:p>
    <w:p w14:paraId="69749891" w14:textId="7583D49D" w:rsidR="0005609A" w:rsidRDefault="00000000">
      <w:pPr>
        <w:spacing w:after="240" w:line="360" w:lineRule="auto"/>
      </w:pPr>
      <w:r>
        <w:t xml:space="preserve">Cantera içeride şu matematiksel işlemleri gerçekleştirir: Sistemdeki her kimyasal tür için kimyasal potansiyeli (μᵢ = μᵢ° + RT ln(aᵢ)) hesaplar. Ardından element korunumu kısıtları (sisteme giren C, H, O atom miktarları = çıkan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w:t>
      </w:r>
      <w:r>
        <w:lastRenderedPageBreak/>
        <w:t>Newton-Raphson gibi nümerik metodlar kullanır.</w:t>
      </w:r>
      <w:r w:rsidR="00972CB3">
        <w:t xml:space="preserve"> </w:t>
      </w:r>
      <w:proofErr w:type="gramStart"/>
      <w:r>
        <w:t>Cantera</w:t>
      </w:r>
      <w:proofErr w:type="gramEnd"/>
      <w:r>
        <w:t>, Gibbs serbest enerjisi minimizasyonu için Newton-Raphson iteratif yöntemini kullanır. Bu yöntem şu şekilde çalışır:</w:t>
      </w:r>
    </w:p>
    <w:p w14:paraId="390DD296" w14:textId="77777777" w:rsidR="0005609A" w:rsidRDefault="00000000">
      <w:pPr>
        <w:spacing w:after="240" w:line="360" w:lineRule="auto"/>
      </w:pPr>
      <w:r>
        <w:t xml:space="preserve">  1. Başlangıç tahmini: Sistem için ilk kompozisyon değerleri belirlenir</w:t>
      </w:r>
    </w:p>
    <w:p w14:paraId="62548B26" w14:textId="77777777" w:rsidR="0005609A" w:rsidRDefault="00000000">
      <w:pPr>
        <w:spacing w:after="240" w:line="360" w:lineRule="auto"/>
      </w:pPr>
      <w:r>
        <w:t xml:space="preserve">  2. Jacobian matrisi hesaplaması: Her iterasyonda, Gibbs enerjisinin kompozisyona göre kısmi türevleri (Jacobian</w:t>
      </w:r>
    </w:p>
    <w:p w14:paraId="606B15A8" w14:textId="77777777" w:rsidR="0005609A" w:rsidRDefault="00000000">
      <w:pPr>
        <w:spacing w:after="240" w:line="360" w:lineRule="auto"/>
      </w:pPr>
      <w:r>
        <w:t xml:space="preserve">  </w:t>
      </w:r>
      <w:proofErr w:type="gramStart"/>
      <w:r>
        <w:t>matrisi</w:t>
      </w:r>
      <w:proofErr w:type="gramEnd"/>
      <w:r>
        <w:t>) hesaplanır</w:t>
      </w:r>
    </w:p>
    <w:p w14:paraId="072ABA9B" w14:textId="77777777" w:rsidR="0005609A" w:rsidRDefault="00000000">
      <w:pPr>
        <w:spacing w:after="240" w:line="360" w:lineRule="auto"/>
      </w:pPr>
      <w:r>
        <w:t xml:space="preserve">  3. Doğrusal denklem sistemi çözümü: Newton-Raphson yöntemi, her adımda doğrusallaştırılmış bir denklem sistemi</w:t>
      </w:r>
    </w:p>
    <w:p w14:paraId="0D45875B" w14:textId="77777777" w:rsidR="0005609A" w:rsidRDefault="00000000">
      <w:pPr>
        <w:spacing w:after="240" w:line="360" w:lineRule="auto"/>
      </w:pPr>
      <w:r>
        <w:t xml:space="preserve">  </w:t>
      </w:r>
      <w:proofErr w:type="gramStart"/>
      <w:r>
        <w:t>çözerek</w:t>
      </w:r>
      <w:proofErr w:type="gramEnd"/>
      <w:r>
        <w:t xml:space="preserve"> kompozisyon düzeltmelerini (Δnᵢ) bulur:</w:t>
      </w:r>
    </w:p>
    <w:p w14:paraId="3F6666A1" w14:textId="77777777" w:rsidR="0005609A" w:rsidRDefault="00000000">
      <w:pPr>
        <w:spacing w:after="240" w:line="360" w:lineRule="auto"/>
      </w:pPr>
      <w:r>
        <w:t xml:space="preserve">  </w:t>
      </w:r>
      <w:r>
        <w:rPr>
          <w:lang w:val="en-US" w:eastAsia="en-US" w:bidi="en-US"/>
        </w:rPr>
        <w:tab/>
        <w:t xml:space="preserve">- </w:t>
      </w:r>
      <w:r>
        <w:t>J × Δn = -</w:t>
      </w:r>
      <w:r>
        <w:rPr>
          <w:rFonts w:ascii="Cambria" w:hAnsi="Cambria"/>
        </w:rPr>
        <w:t>∇</w:t>
      </w:r>
      <w:r>
        <w:t>G</w:t>
      </w:r>
    </w:p>
    <w:p w14:paraId="567C0DA5" w14:textId="77777777" w:rsidR="0005609A" w:rsidRDefault="00000000">
      <w:pPr>
        <w:spacing w:after="240" w:line="360" w:lineRule="auto"/>
        <w:ind w:firstLine="720"/>
      </w:pPr>
      <w:r>
        <w:rPr>
          <w:lang w:val="en-US" w:eastAsia="en-US" w:bidi="en-US"/>
        </w:rPr>
        <w:t xml:space="preserve">- </w:t>
      </w:r>
      <w:r>
        <w:t xml:space="preserve">Burada J Jacobian matrisi, </w:t>
      </w:r>
      <w:r>
        <w:rPr>
          <w:rFonts w:ascii="Cambria" w:hAnsi="Cambria"/>
        </w:rPr>
        <w:t>∇</w:t>
      </w:r>
      <w:r>
        <w:t>G Gibbs enerjisinin gradyanıdır</w:t>
      </w:r>
    </w:p>
    <w:p w14:paraId="70246701" w14:textId="77777777" w:rsidR="0005609A" w:rsidRDefault="00000000">
      <w:pPr>
        <w:spacing w:after="240" w:line="360" w:lineRule="auto"/>
      </w:pPr>
      <w:r>
        <w:t xml:space="preserve">  4. Satır arama (line search): Hesaplanan düzeltmelerin uygulanma oranı, yakınsamayı garantilemek için optimize</w:t>
      </w:r>
    </w:p>
    <w:p w14:paraId="3F907910" w14:textId="77777777" w:rsidR="0005609A" w:rsidRDefault="00000000">
      <w:pPr>
        <w:spacing w:after="240" w:line="360" w:lineRule="auto"/>
      </w:pPr>
      <w:r>
        <w:t xml:space="preserve">  </w:t>
      </w:r>
      <w:proofErr w:type="gramStart"/>
      <w:r>
        <w:t>edilir</w:t>
      </w:r>
      <w:proofErr w:type="gramEnd"/>
    </w:p>
    <w:p w14:paraId="248143A4" w14:textId="77777777" w:rsidR="0005609A" w:rsidRDefault="00000000">
      <w:pPr>
        <w:spacing w:after="240" w:line="360" w:lineRule="auto"/>
      </w:pPr>
      <w:r>
        <w:t xml:space="preserve">  5. Yakınsama kontrolü: Düzeltmeler belirli bir tolerans değerinin (örneğin 10⁻⁸) altına düşene kadar iterasyonlar</w:t>
      </w:r>
    </w:p>
    <w:p w14:paraId="0E0CA27A" w14:textId="77777777" w:rsidR="0005609A" w:rsidRDefault="00000000">
      <w:pPr>
        <w:spacing w:after="240" w:line="360" w:lineRule="auto"/>
      </w:pPr>
      <w:r>
        <w:t xml:space="preserve">  </w:t>
      </w:r>
      <w:proofErr w:type="gramStart"/>
      <w:r>
        <w:t>devam</w:t>
      </w:r>
      <w:proofErr w:type="gramEnd"/>
      <w:r>
        <w:t xml:space="preserve"> eder</w:t>
      </w:r>
    </w:p>
    <w:p w14:paraId="15C1E921" w14:textId="77777777" w:rsidR="0005609A" w:rsidRDefault="00000000">
      <w:pPr>
        <w:spacing w:after="240" w:line="360" w:lineRule="auto"/>
      </w:pPr>
      <w:r>
        <w:t xml:space="preserve">  6. Kısıt uygulama: Her iterasyonda element korunumu (atom dengesi) ve pozitif mol sayısı kısıtları Lagrange çarpanları yöntemiyle uygulanır</w:t>
      </w:r>
    </w:p>
    <w:p w14:paraId="4B19636A" w14:textId="77777777" w:rsidR="0005609A" w:rsidRDefault="00000000">
      <w:pPr>
        <w:spacing w:after="240" w:line="360" w:lineRule="auto"/>
      </w:pPr>
      <w:r>
        <w:t>Cantera ayrıca yakınsama sorunları durumunda alternatif çözücüler ('gibbs', 'vcs', 'element_potential') arasında geçiş yapabilir ve tolerans değerlerini ayarlayabilir. Ayrıca element korunumu kısıtlarını da göz önünde bulundurur, yani sisteme ne kadar karbon, hidrojen, oksijen girdiyse, çıkışta da toplam miktarları aynı kalır, sadece moleküller arası dağılımları değişir.</w:t>
      </w:r>
      <w:r>
        <w:rPr>
          <w:lang w:val="en-US" w:eastAsia="en-US" w:bidi="en-US"/>
        </w:rPr>
        <w:t xml:space="preserve"> </w:t>
      </w:r>
      <w:r>
        <w:t xml:space="preserve">Simülasyonlardan çıkan sonuçları veritabanına kaydettik. Her bir simülasyon için reformer çıkışındaki sıngaz kompozisyonunu mol yüzdesi olarak kaydettik. 5 </w:t>
      </w:r>
      <w:r>
        <w:lastRenderedPageBreak/>
        <w:t xml:space="preserve">ana bileşen elde ettik: Hidrojen mol yüzdesi 16.97 ile </w:t>
      </w:r>
      <w:proofErr w:type="gramStart"/>
      <w:r>
        <w:t>50.48</w:t>
      </w:r>
      <w:proofErr w:type="gramEnd"/>
      <w:r>
        <w:t xml:space="preserve">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2807BDD7" w14:textId="77777777" w:rsidR="0005609A" w:rsidRDefault="00000000">
      <w:pPr>
        <w:spacing w:after="240" w:line="360" w:lineRule="auto"/>
        <w:rPr>
          <w:b/>
          <w:bCs/>
        </w:rPr>
      </w:pPr>
      <w:r>
        <w:rPr>
          <w:b/>
          <w:bCs/>
        </w:rPr>
        <w:t xml:space="preserve">B.2.2 Yapay </w:t>
      </w:r>
      <w:proofErr w:type="gramStart"/>
      <w:r>
        <w:rPr>
          <w:b/>
          <w:bCs/>
        </w:rPr>
        <w:t>zeka</w:t>
      </w:r>
      <w:proofErr w:type="gramEnd"/>
      <w:r>
        <w:rPr>
          <w:b/>
          <w:bCs/>
        </w:rPr>
        <w:t xml:space="preserve"> ile biyoyağ içeriği tahmini</w:t>
      </w:r>
    </w:p>
    <w:p w14:paraId="4C0A9CE6" w14:textId="77777777" w:rsidR="0005609A" w:rsidRDefault="00000000">
      <w:pPr>
        <w:spacing w:after="240" w:line="360" w:lineRule="auto"/>
      </w:pPr>
      <w:r>
        <w:t xml:space="preserve">Elimizde bu 1,350 simülasyon verisi var. Bunları eğitim, doğrulama ve test setlerine ayırdık. Tam olarak şu şekilde: eğitim seti için 944 örnek, bu toplam verinin </w:t>
      </w:r>
      <w:proofErr w:type="gramStart"/>
      <w:r>
        <w:t>%69.9</w:t>
      </w:r>
      <w:proofErr w:type="gramEnd"/>
      <w:r>
        <w:t>'u. Doğrulama seti için 203 örnek, bu %15. Test seti için 203 örnek, bu da %15. Yani %70 eğitim, %15 doğrulama, %15 test olarak veriyi ayırdık.</w:t>
      </w:r>
    </w:p>
    <w:p w14:paraId="4E31FB72" w14:textId="77777777" w:rsidR="0005609A" w:rsidRDefault="00000000">
      <w:pPr>
        <w:spacing w:after="240" w:line="360" w:lineRule="auto"/>
      </w:pPr>
      <w:r>
        <w:t xml:space="preserve">Giriş özellikleri olarak 8 tane değişkenimiz var. Bunlar: reformer sıcaklığı santigrat derece cinsinden 650 ile 850 arasında, basınç bar cinsinden 5 ile 30 arasında, buhar-karbon oranı 2.0 ile </w:t>
      </w:r>
      <w:proofErr w:type="gramStart"/>
      <w:r>
        <w:t>6.0</w:t>
      </w:r>
      <w:proofErr w:type="gramEnd"/>
      <w:r>
        <w:t xml:space="preserve">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6E8820B9" w14:textId="77777777" w:rsidR="0005609A" w:rsidRDefault="00000000">
      <w:pPr>
        <w:spacing w:after="240" w:line="360" w:lineRule="auto"/>
      </w:pPr>
      <w:r>
        <w:t>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kompozisyonundaki küçük farklılıklar sıngaz kompozisyonunda çok belirgin olmayabilir. Bu yüzden problem doğası gereği zordur.</w:t>
      </w:r>
    </w:p>
    <w:p w14:paraId="775C5104" w14:textId="77777777" w:rsidR="0005609A" w:rsidRDefault="00000000">
      <w:pPr>
        <w:spacing w:after="240" w:line="360" w:lineRule="auto"/>
        <w:rPr>
          <w:b/>
          <w:bCs/>
        </w:rPr>
      </w:pPr>
      <w:r>
        <w:rPr>
          <w:b/>
          <w:bCs/>
        </w:rPr>
        <w:t>B.2.2.1 Klasik makine öğrenmesi yöntemleri</w:t>
      </w:r>
    </w:p>
    <w:p w14:paraId="2B9CF161" w14:textId="77777777" w:rsidR="0005609A" w:rsidRDefault="00000000">
      <w:pPr>
        <w:spacing w:after="240" w:line="360" w:lineRule="auto"/>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3EE4D182" w14:textId="77777777" w:rsidR="0005609A" w:rsidRDefault="00000000">
      <w:pPr>
        <w:spacing w:after="240" w:line="360" w:lineRule="auto"/>
      </w:pPr>
      <w:r>
        <w:lastRenderedPageBreak/>
        <w:t xml:space="preserve">Şimdi her bir yöntemin detaylı sayısal sonuçlarını vereyim. Lineer regresyon test setinde çok yetersiz kaldı. Genel ortalama R² = 0.332, ortalama RMSE = %13.38, ortalama MAE yani ortalama mutlak hata = </w:t>
      </w:r>
      <w:proofErr w:type="gramStart"/>
      <w:r>
        <w:t>%9.92</w:t>
      </w:r>
      <w:proofErr w:type="gramEnd"/>
      <w:r>
        <w:t xml:space="preserve"> oldu. Bileşen bazında bakarsak lineer regresyon için elimizde doğrulama verileri var ama test için detaylı bileşen bazlı R² değerleri yok, sadece genel ortalama var.</w:t>
      </w:r>
    </w:p>
    <w:p w14:paraId="6B4635B3" w14:textId="77777777" w:rsidR="0005609A" w:rsidRDefault="00000000">
      <w:pPr>
        <w:spacing w:line="360" w:lineRule="auto"/>
      </w:pPr>
      <w:r>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05609A" w14:paraId="04838F88" w14:textId="77777777">
        <w:tc>
          <w:tcPr>
            <w:tcW w:w="3119" w:type="dxa"/>
          </w:tcPr>
          <w:p w14:paraId="7F870D2F" w14:textId="77777777" w:rsidR="0005609A" w:rsidRDefault="0005609A">
            <w:pPr>
              <w:spacing w:after="240" w:line="240" w:lineRule="auto"/>
              <w:rPr>
                <w:rFonts w:ascii="Times New Roman" w:hAnsi="Times New Roman" w:cs="Times New Roman"/>
              </w:rPr>
            </w:pPr>
          </w:p>
        </w:tc>
        <w:tc>
          <w:tcPr>
            <w:tcW w:w="3120" w:type="dxa"/>
          </w:tcPr>
          <w:p w14:paraId="7B11B95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71FFFC6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05609A" w14:paraId="4D69B71B" w14:textId="77777777">
        <w:tc>
          <w:tcPr>
            <w:tcW w:w="3119" w:type="dxa"/>
          </w:tcPr>
          <w:p w14:paraId="4626153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3E08E3C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761637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0.864</w:t>
            </w:r>
          </w:p>
        </w:tc>
      </w:tr>
      <w:tr w:rsidR="0005609A" w14:paraId="32022D68" w14:textId="77777777">
        <w:tc>
          <w:tcPr>
            <w:tcW w:w="3119" w:type="dxa"/>
          </w:tcPr>
          <w:p w14:paraId="6BA26C09"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51177E5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0D55DCB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0.780</w:t>
            </w:r>
          </w:p>
        </w:tc>
      </w:tr>
      <w:tr w:rsidR="0005609A" w14:paraId="55308726" w14:textId="77777777">
        <w:tc>
          <w:tcPr>
            <w:tcW w:w="3119" w:type="dxa"/>
          </w:tcPr>
          <w:p w14:paraId="1894B41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1BCDB0D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3D071EAC"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0.541</w:t>
            </w:r>
          </w:p>
        </w:tc>
      </w:tr>
      <w:tr w:rsidR="0005609A" w14:paraId="37C69E85" w14:textId="77777777">
        <w:tc>
          <w:tcPr>
            <w:tcW w:w="3119" w:type="dxa"/>
          </w:tcPr>
          <w:p w14:paraId="41BD8E67"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200CD7D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27C12574"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0.731</w:t>
            </w:r>
          </w:p>
        </w:tc>
      </w:tr>
      <w:tr w:rsidR="0005609A" w14:paraId="3EBE2666" w14:textId="77777777">
        <w:tc>
          <w:tcPr>
            <w:tcW w:w="3119" w:type="dxa"/>
          </w:tcPr>
          <w:p w14:paraId="59BC23D0"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1B6D80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7E8B3D5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0.552</w:t>
            </w:r>
          </w:p>
        </w:tc>
      </w:tr>
      <w:tr w:rsidR="0005609A" w14:paraId="54C3B7B4" w14:textId="77777777">
        <w:tc>
          <w:tcPr>
            <w:tcW w:w="3119" w:type="dxa"/>
          </w:tcPr>
          <w:p w14:paraId="1FD3FC96"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28DBEB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32D9489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0.148</w:t>
            </w:r>
          </w:p>
        </w:tc>
      </w:tr>
      <w:tr w:rsidR="0005609A" w14:paraId="3ABCBB03" w14:textId="77777777">
        <w:tc>
          <w:tcPr>
            <w:tcW w:w="3119" w:type="dxa"/>
          </w:tcPr>
          <w:p w14:paraId="736B5A37"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7870EA6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1EDDB6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0.603</w:t>
            </w:r>
          </w:p>
        </w:tc>
      </w:tr>
    </w:tbl>
    <w:p w14:paraId="755F388E" w14:textId="77777777" w:rsidR="0005609A" w:rsidRDefault="00000000">
      <w:pPr>
        <w:spacing w:before="240" w:after="240" w:line="360" w:lineRule="auto"/>
      </w:pPr>
      <w:r>
        <w:t xml:space="preserve">Random Forest test setinde şu sonuçları verdi. Aromatikler için R² = 0.850, RMSE = </w:t>
      </w:r>
      <w:proofErr w:type="gramStart"/>
      <w:r>
        <w:t>%13.94</w:t>
      </w:r>
      <w:proofErr w:type="gramEnd"/>
      <w:r>
        <w:t xml:space="preserve">, MAE = %9.55. Asitler için R² = 0.783, RMSE = %8.58, MAE = %6.03. Alkoller için R² = 0.363, RMSE = %10.04, MAE = %5.46. Furanlar için R² = 0.681, RMSE = </w:t>
      </w:r>
      <w:proofErr w:type="gramStart"/>
      <w:r>
        <w:t>%2.64</w:t>
      </w:r>
      <w:proofErr w:type="gramEnd"/>
      <w:r>
        <w:t xml:space="preserve">, MAE = </w:t>
      </w:r>
      <w:proofErr w:type="gramStart"/>
      <w:r>
        <w:t>%1.96</w:t>
      </w:r>
      <w:proofErr w:type="gramEnd"/>
      <w:r>
        <w:t xml:space="preserve">. Fenoller için R² = 0.544, RMSE = </w:t>
      </w:r>
      <w:proofErr w:type="gramStart"/>
      <w:r>
        <w:t>%11.65</w:t>
      </w:r>
      <w:proofErr w:type="gramEnd"/>
      <w:r>
        <w:t xml:space="preserve">, MAE = </w:t>
      </w:r>
      <w:proofErr w:type="gramStart"/>
      <w:r>
        <w:t>%7.74</w:t>
      </w:r>
      <w:proofErr w:type="gramEnd"/>
      <w:r>
        <w:t xml:space="preserve">. Aldehitler-ketonlar için R² = 0.206, RMSE = %12.15, MAE = </w:t>
      </w:r>
      <w:proofErr w:type="gramStart"/>
      <w:r>
        <w:t>%6.76</w:t>
      </w:r>
      <w:proofErr w:type="gramEnd"/>
      <w:r>
        <w:t xml:space="preserve">. Genel ortalama olarak R² = 0.571, ortalama RMSE = </w:t>
      </w:r>
      <w:proofErr w:type="gramStart"/>
      <w:r>
        <w:t>%9.83</w:t>
      </w:r>
      <w:proofErr w:type="gramEnd"/>
      <w:r>
        <w:t>, ortalama MAE = %6.25 oldu.</w:t>
      </w:r>
    </w:p>
    <w:p w14:paraId="610990F3" w14:textId="77777777" w:rsidR="0005609A" w:rsidRDefault="00000000">
      <w:pPr>
        <w:spacing w:after="240" w:line="360" w:lineRule="auto"/>
      </w:pPr>
      <w:r>
        <w:t xml:space="preserve">XGBoost test setinde şu sonuçları verdi. Aromatikler için R² = 0.864, RMSE = %13.28, MAE = </w:t>
      </w:r>
      <w:proofErr w:type="gramStart"/>
      <w:r>
        <w:t>%8.89</w:t>
      </w:r>
      <w:proofErr w:type="gramEnd"/>
      <w:r>
        <w:t xml:space="preserve">. Asitler için R² = 0.780, RMSE = </w:t>
      </w:r>
      <w:proofErr w:type="gramStart"/>
      <w:r>
        <w:t>%8.64</w:t>
      </w:r>
      <w:proofErr w:type="gramEnd"/>
      <w:r>
        <w:t xml:space="preserve">, MAE = %6.21. Alkoller için R² = 0.541, RMSE = %8.52, MAE = %5.12. Furanlar için R² = 0.731, RMSE = %2.42, MAE = </w:t>
      </w:r>
      <w:proofErr w:type="gramStart"/>
      <w:r>
        <w:t>%1.75</w:t>
      </w:r>
      <w:proofErr w:type="gramEnd"/>
      <w:r>
        <w:t xml:space="preserve">. Fenoller için R² = 0.552, RMSE = %11.55, MAE = </w:t>
      </w:r>
      <w:proofErr w:type="gramStart"/>
      <w:r>
        <w:t>%7.73</w:t>
      </w:r>
      <w:proofErr w:type="gramEnd"/>
      <w:r>
        <w:t xml:space="preserve">. Aldehitler-ketonlar için R² = 0.148, RMSE = %12.59, MAE = </w:t>
      </w:r>
      <w:proofErr w:type="gramStart"/>
      <w:r>
        <w:t>%6.90</w:t>
      </w:r>
      <w:proofErr w:type="gramEnd"/>
      <w:r>
        <w:t>. Genel ortalama olarak R² = 0.603, ortalama RMSE = %9.50, ortalama MAE = %6.10 oldu.</w:t>
      </w:r>
    </w:p>
    <w:p w14:paraId="470AB3BC" w14:textId="77777777" w:rsidR="0005609A" w:rsidRDefault="00000000">
      <w:pPr>
        <w:spacing w:after="240" w:line="360" w:lineRule="auto"/>
      </w:pPr>
      <w:r>
        <w:t xml:space="preserve">Özellik önem analizi yaptığımızda çok ilginç bir bulgu elde ettik. Random Forest modelinden elde edilen özellik önem dereceleri şöyleydi: Metan mol yüzdesi </w:t>
      </w:r>
      <w:proofErr w:type="gramStart"/>
      <w:r>
        <w:t>%27.1</w:t>
      </w:r>
      <w:proofErr w:type="gramEnd"/>
      <w:r>
        <w:t xml:space="preserve">, karbon dioksit mol yüzdesi </w:t>
      </w:r>
      <w:proofErr w:type="gramStart"/>
      <w:r>
        <w:t>%26.0</w:t>
      </w:r>
      <w:proofErr w:type="gramEnd"/>
      <w:r>
        <w:t xml:space="preserve">, su buharı mol yüzdesi </w:t>
      </w:r>
      <w:proofErr w:type="gramStart"/>
      <w:r>
        <w:t>%20.5</w:t>
      </w:r>
      <w:proofErr w:type="gramEnd"/>
      <w:r>
        <w:t xml:space="preserve">, hidrojen mol yüzdesi </w:t>
      </w:r>
      <w:proofErr w:type="gramStart"/>
      <w:r>
        <w:t>%11.9</w:t>
      </w:r>
      <w:proofErr w:type="gramEnd"/>
      <w:r>
        <w:t xml:space="preserve">, karbon monoksit </w:t>
      </w:r>
      <w:r>
        <w:lastRenderedPageBreak/>
        <w:t xml:space="preserve">mol yüzdesi </w:t>
      </w:r>
      <w:proofErr w:type="gramStart"/>
      <w:r>
        <w:t>%9.9</w:t>
      </w:r>
      <w:proofErr w:type="gramEnd"/>
      <w:r>
        <w:t xml:space="preserve">, reformer sıcaklığı </w:t>
      </w:r>
      <w:proofErr w:type="gramStart"/>
      <w:r>
        <w:t>%3.1</w:t>
      </w:r>
      <w:proofErr w:type="gramEnd"/>
      <w:r>
        <w:t xml:space="preserve">, basınç </w:t>
      </w:r>
      <w:proofErr w:type="gramStart"/>
      <w:r>
        <w:t>%1.0</w:t>
      </w:r>
      <w:proofErr w:type="gramEnd"/>
      <w:r>
        <w:t xml:space="preserve">, buhar-karbon oranı </w:t>
      </w:r>
      <w:proofErr w:type="gramStart"/>
      <w:r>
        <w:t>%0.6</w:t>
      </w:r>
      <w:proofErr w:type="gramEnd"/>
      <w:r>
        <w:t xml:space="preserve">. Sıngaz kompozisyonu toplam </w:t>
      </w:r>
      <w:proofErr w:type="gramStart"/>
      <w:r>
        <w:t>%88.4</w:t>
      </w:r>
      <w:proofErr w:type="gramEnd"/>
      <w:r>
        <w:t xml:space="preserve"> önem derecesine sahipken, proses koşulları sadece </w:t>
      </w:r>
      <w:proofErr w:type="gramStart"/>
      <w:r>
        <w:t>%4.6</w:t>
      </w:r>
      <w:proofErr w:type="gramEnd"/>
      <w:r>
        <w:t>.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09E1E00" w14:textId="77777777" w:rsidR="0005609A" w:rsidRDefault="00000000">
      <w:pPr>
        <w:spacing w:after="240" w:line="360" w:lineRule="auto"/>
        <w:rPr>
          <w:b/>
          <w:bCs/>
        </w:rPr>
      </w:pPr>
      <w:r>
        <w:rPr>
          <w:b/>
          <w:bCs/>
        </w:rPr>
        <w:t>B.2.2.2 Derin öğrenme yöntemleri</w:t>
      </w:r>
    </w:p>
    <w:p w14:paraId="4CF18C4A" w14:textId="77777777" w:rsidR="0005609A" w:rsidRDefault="00000000">
      <w:pPr>
        <w:spacing w:after="240" w:line="360" w:lineRule="auto"/>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99FC5C1" w14:textId="77777777" w:rsidR="0005609A" w:rsidRDefault="00000000">
      <w:pPr>
        <w:spacing w:after="240" w:line="360" w:lineRule="auto"/>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31725E5F" w14:textId="77777777" w:rsidR="0005609A" w:rsidRDefault="00000000">
      <w:pPr>
        <w:spacing w:after="240" w:line="360" w:lineRule="auto"/>
      </w:pPr>
      <w:r>
        <w:t xml:space="preserve">Şimdi derin öğrenme sonuçlarının tam detaylarını vereyim. Standart MLP modeli doğrulama setinde şu performansı gösterdi: Aromatikler için R² = 0.899, RMSE = %11.14, MAE = </w:t>
      </w:r>
      <w:proofErr w:type="gramStart"/>
      <w:r>
        <w:t>%6.83</w:t>
      </w:r>
      <w:proofErr w:type="gramEnd"/>
      <w:r>
        <w:t xml:space="preserve">. Asitler için R² = 0.873, RMSE = </w:t>
      </w:r>
      <w:proofErr w:type="gramStart"/>
      <w:r>
        <w:t>%6.92</w:t>
      </w:r>
      <w:proofErr w:type="gramEnd"/>
      <w:r>
        <w:t xml:space="preserve">, MAE = %5.13. Alkoller için R² = 0.886, RMSE = %4.56, MAE = %3.08. Furanlar için R² = 0.902, RMSE = %1.38, MAE = </w:t>
      </w:r>
      <w:proofErr w:type="gramStart"/>
      <w:r>
        <w:t>%0.96</w:t>
      </w:r>
      <w:proofErr w:type="gramEnd"/>
      <w:r>
        <w:t>. Fenoller için R² = 0.539, RMSE = %11.42, MAE = %6.49. Aldehitler-ketonlar için R² = 0.821, RMSE = %5.50, MAE = %3.50. Doğrulama setinde genel ortalama R² = 0.863 oldu.</w:t>
      </w:r>
    </w:p>
    <w:p w14:paraId="0B9B3383" w14:textId="77777777" w:rsidR="0005609A" w:rsidRDefault="00000000">
      <w:pPr>
        <w:spacing w:after="240" w:line="360" w:lineRule="auto"/>
      </w:pPr>
      <w:r>
        <w:t xml:space="preserve">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w:t>
      </w:r>
      <w:r>
        <w:lastRenderedPageBreak/>
        <w:t>setinde genel ortalama R² = 0.863, ortalama RMSE = %5.87, ortalama MAE = %4.03 oldu. Bu Random Forest'a göre göreceli olarak R²'de %51 artış demek.</w:t>
      </w:r>
    </w:p>
    <w:p w14:paraId="5C13E9A0" w14:textId="77777777" w:rsidR="0005609A" w:rsidRDefault="00000000">
      <w:pPr>
        <w:spacing w:line="360" w:lineRule="auto"/>
        <w:jc w:val="both"/>
      </w:pPr>
      <w:r>
        <w:rPr>
          <w:b/>
          <w:bCs/>
          <w:lang w:val="en-US" w:eastAsia="en-US" w:bidi="en-US"/>
        </w:rPr>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05609A" w14:paraId="1C6E2C5F" w14:textId="77777777">
        <w:tc>
          <w:tcPr>
            <w:tcW w:w="3119" w:type="dxa"/>
          </w:tcPr>
          <w:p w14:paraId="02F69272" w14:textId="77777777" w:rsidR="0005609A" w:rsidRDefault="0005609A">
            <w:pPr>
              <w:spacing w:after="240" w:line="240" w:lineRule="auto"/>
              <w:rPr>
                <w:rFonts w:ascii="Times New Roman" w:hAnsi="Times New Roman" w:cs="Times New Roman"/>
              </w:rPr>
            </w:pPr>
          </w:p>
        </w:tc>
        <w:tc>
          <w:tcPr>
            <w:tcW w:w="3120" w:type="dxa"/>
          </w:tcPr>
          <w:p w14:paraId="485CC16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Doğrulama Seti </w:t>
            </w:r>
            <w:r>
              <w:rPr>
                <w:rFonts w:ascii="Times New Roman" w:hAnsi="Times New Roman" w:cs="Times New Roman"/>
              </w:rPr>
              <w:t>R²</w:t>
            </w:r>
          </w:p>
        </w:tc>
        <w:tc>
          <w:tcPr>
            <w:tcW w:w="3120" w:type="dxa"/>
          </w:tcPr>
          <w:p w14:paraId="297584A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05609A" w14:paraId="55B042CE" w14:textId="77777777">
        <w:tc>
          <w:tcPr>
            <w:tcW w:w="3119" w:type="dxa"/>
          </w:tcPr>
          <w:p w14:paraId="49A8F31B"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71832E4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5093EB2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0.942</w:t>
            </w:r>
          </w:p>
        </w:tc>
      </w:tr>
      <w:tr w:rsidR="0005609A" w14:paraId="63EFC7DA" w14:textId="77777777">
        <w:tc>
          <w:tcPr>
            <w:tcW w:w="3119" w:type="dxa"/>
          </w:tcPr>
          <w:p w14:paraId="65FFAF4D"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CF50E5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033F2A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0.877</w:t>
            </w:r>
          </w:p>
        </w:tc>
      </w:tr>
      <w:tr w:rsidR="0005609A" w14:paraId="2E9B4988" w14:textId="77777777">
        <w:tc>
          <w:tcPr>
            <w:tcW w:w="3119" w:type="dxa"/>
          </w:tcPr>
          <w:p w14:paraId="00D2ED5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36E7B6C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725B2B5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0.853</w:t>
            </w:r>
          </w:p>
        </w:tc>
      </w:tr>
      <w:tr w:rsidR="0005609A" w14:paraId="598FF730" w14:textId="77777777">
        <w:tc>
          <w:tcPr>
            <w:tcW w:w="3119" w:type="dxa"/>
          </w:tcPr>
          <w:p w14:paraId="1660A97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155229E0"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0C1D429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0.897</w:t>
            </w:r>
          </w:p>
        </w:tc>
      </w:tr>
      <w:tr w:rsidR="0005609A" w14:paraId="1F1621F5" w14:textId="77777777">
        <w:tc>
          <w:tcPr>
            <w:tcW w:w="3119" w:type="dxa"/>
          </w:tcPr>
          <w:p w14:paraId="030ADAF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527EBFC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638FCF72"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0.762</w:t>
            </w:r>
          </w:p>
        </w:tc>
      </w:tr>
      <w:tr w:rsidR="0005609A" w14:paraId="4F4B0F4A" w14:textId="77777777">
        <w:tc>
          <w:tcPr>
            <w:tcW w:w="3119" w:type="dxa"/>
          </w:tcPr>
          <w:p w14:paraId="2F2169CE"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FE4C75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76C06E0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0.849</w:t>
            </w:r>
          </w:p>
        </w:tc>
      </w:tr>
      <w:tr w:rsidR="0005609A" w14:paraId="114EE051" w14:textId="77777777">
        <w:tc>
          <w:tcPr>
            <w:tcW w:w="3119" w:type="dxa"/>
          </w:tcPr>
          <w:p w14:paraId="0D965BA2"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5C460FD8"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6DAC1F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r>
    </w:tbl>
    <w:p w14:paraId="1A004BE2" w14:textId="77777777" w:rsidR="0005609A" w:rsidRDefault="00000000">
      <w:pPr>
        <w:spacing w:before="240" w:after="240" w:line="360" w:lineRule="auto"/>
      </w:pPr>
      <w:r>
        <w:t>Kısıtlı MLP doğrulama setinde şu sonuçları verdi: Aromatikler R² = 0.908, asitler R² = 0.815, alkoller R² = 0.867, furanlar R² = 0.774, fenoller R² = 0.480, aldehitler-ketonlar R² = 0.558. Doğrulama ortalama R² = 0.750 oldu.</w:t>
      </w:r>
    </w:p>
    <w:p w14:paraId="186BE962" w14:textId="77777777" w:rsidR="0005609A" w:rsidRDefault="00000000">
      <w:pPr>
        <w:spacing w:after="240" w:line="360" w:lineRule="auto"/>
      </w:pPr>
      <w:r>
        <w:t>Kısıtlı MLP test setinde şu sonuçları verdi: Aromatikler R² = 0.921, asitler R² = 0.792, alkoller R² = 0.836, furanlar R² = 0.779, fenoller R² = 0.583, aldehitler-ketonlar R² = 0.561. Test ortalama R² = 0.745, ortalama RMSE = %15.06, ortalama MAE = %</w:t>
      </w:r>
      <w:proofErr w:type="gramStart"/>
      <w:r>
        <w:t>11.54</w:t>
      </w:r>
      <w:proofErr w:type="gramEnd"/>
      <w:r>
        <w:t xml:space="preserve"> oldu. Kısıtlı modelde tahmin edilen bileşenlerin toplamı her zaman tam olarak %100.00 ± %0.00 iken, standart MLP'de bu toplam ortalama </w:t>
      </w:r>
      <w:proofErr w:type="gramStart"/>
      <w:r>
        <w:t>%99.85</w:t>
      </w:r>
      <w:proofErr w:type="gramEnd"/>
      <w:r>
        <w:t xml:space="preserve"> ± </w:t>
      </w:r>
      <w:proofErr w:type="gramStart"/>
      <w:r>
        <w:t>%7.4</w:t>
      </w:r>
      <w:proofErr w:type="gramEnd"/>
      <w:r>
        <w:t xml:space="preserve"> civarında değişiyordu.</w:t>
      </w:r>
    </w:p>
    <w:p w14:paraId="7EE504A1" w14:textId="77777777" w:rsidR="0005609A" w:rsidRDefault="00000000">
      <w:pPr>
        <w:spacing w:after="240" w:line="360" w:lineRule="auto"/>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32EF7EE3" w14:textId="77777777" w:rsidR="0005609A" w:rsidRDefault="00000000">
      <w:pPr>
        <w:spacing w:after="240" w:line="360" w:lineRule="auto"/>
      </w:pPr>
      <w:r>
        <w:t xml:space="preserve">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w:t>
      </w:r>
      <w:proofErr w:type="gramStart"/>
      <w:r>
        <w:t>%7.69</w:t>
      </w:r>
      <w:proofErr w:type="gramEnd"/>
      <w:r>
        <w:t>, ortalama MAE = %5.16.</w:t>
      </w:r>
    </w:p>
    <w:p w14:paraId="28E3A19C" w14:textId="77777777" w:rsidR="0005609A" w:rsidRDefault="00000000">
      <w:pPr>
        <w:spacing w:after="240" w:line="360" w:lineRule="auto"/>
      </w:pPr>
      <w:r>
        <w:lastRenderedPageBreak/>
        <w:t xml:space="preserve">Ağırlıklı ortalama ensemble, standart MLP'ye %50 ağırlık, XGBoost'a %25, Random Forest'a %25: Genel ortalama R² = 0.797, ortalama RMSE = </w:t>
      </w:r>
      <w:proofErr w:type="gramStart"/>
      <w:r>
        <w:t>%6.94</w:t>
      </w:r>
      <w:proofErr w:type="gramEnd"/>
      <w:r>
        <w:t xml:space="preserve">, ortalama MAE = </w:t>
      </w:r>
      <w:proofErr w:type="gramStart"/>
      <w:r>
        <w:t>%4.75</w:t>
      </w:r>
      <w:proofErr w:type="gramEnd"/>
      <w:r>
        <w:t>. Bu ensemble yöntemlerinin en iyisi oldu ama yine de standart MLP'den daha kötü.</w:t>
      </w:r>
    </w:p>
    <w:p w14:paraId="3FBB9AAA" w14:textId="77777777" w:rsidR="0005609A" w:rsidRDefault="00000000">
      <w:pPr>
        <w:spacing w:after="240" w:line="360" w:lineRule="auto"/>
      </w:pPr>
      <w:r>
        <w:t xml:space="preserve">Stacking ensemble, Ridge regresyon meta-model kullanan: Genel ortalama R² = 0.562, ortalama RMSE = </w:t>
      </w:r>
      <w:proofErr w:type="gramStart"/>
      <w:r>
        <w:t>%9.95</w:t>
      </w:r>
      <w:proofErr w:type="gramEnd"/>
      <w:r>
        <w:t>, ortalama MAE = %6.34. Bu en kötü ensemble sonucu oldu.</w:t>
      </w:r>
    </w:p>
    <w:p w14:paraId="1B29400E" w14:textId="77777777" w:rsidR="0005609A" w:rsidRDefault="00000000">
      <w:pPr>
        <w:spacing w:after="240" w:line="360" w:lineRule="auto"/>
        <w:rPr>
          <w:b/>
          <w:bCs/>
        </w:rPr>
      </w:pPr>
      <w:r>
        <w:rPr>
          <w:b/>
          <w:bCs/>
        </w:rPr>
        <w:t>B.2.2.3 Sonuçlar</w:t>
      </w:r>
    </w:p>
    <w:p w14:paraId="188B19D4" w14:textId="77777777" w:rsidR="0005609A" w:rsidRDefault="00000000">
      <w:pPr>
        <w:spacing w:after="240" w:line="360" w:lineRule="auto"/>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14:paraId="2B6A8B18" w14:textId="77777777" w:rsidR="0005609A" w:rsidRDefault="00000000">
      <w:pPr>
        <w:spacing w:after="240" w:line="360" w:lineRule="auto"/>
      </w:pPr>
      <w:r>
        <w:t xml:space="preserve">Ortalama mutlak hata MAE açısından sıralama: Birinci standart MLP (MAE = %4.03), ikinci ağırlıklı ensemble (MAE = </w:t>
      </w:r>
      <w:proofErr w:type="gramStart"/>
      <w:r>
        <w:t>%4.75</w:t>
      </w:r>
      <w:proofErr w:type="gramEnd"/>
      <w:r>
        <w:t xml:space="preserve">), üçüncü basit ortalama (MAE = %5.16), dördüncü XGBoost (MAE = %6.10), beşinci Random Forest (MAE = %6.25), altıncı stacking (MAE = %6.34), yedinci lineer regresyon (MAE = </w:t>
      </w:r>
      <w:proofErr w:type="gramStart"/>
      <w:r>
        <w:t>%9.92</w:t>
      </w:r>
      <w:proofErr w:type="gramEnd"/>
      <w:r>
        <w:t>).</w:t>
      </w:r>
    </w:p>
    <w:p w14:paraId="3166F096" w14:textId="77777777" w:rsidR="0005609A" w:rsidRDefault="00000000">
      <w:pPr>
        <w:spacing w:after="240" w:line="360" w:lineRule="auto"/>
      </w:pPr>
      <w:r>
        <w:t xml:space="preserve">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w:t>
      </w:r>
      <w:proofErr w:type="gramStart"/>
      <w:r>
        <w:t>%7.6</w:t>
      </w:r>
      <w:proofErr w:type="gramEnd"/>
      <w:r>
        <w:t xml:space="preserve"> performans kaybı demek. Basit ortalamada durum daha kötü, R² = 0.746'ya düşüyor, bu </w:t>
      </w:r>
      <w:proofErr w:type="gramStart"/>
      <w:r>
        <w:t>%13.6</w:t>
      </w:r>
      <w:proofErr w:type="gramEnd"/>
      <w:r>
        <w:t xml:space="preserve"> kayıp. Stacking ise R² = 0.562 ile XGBoost'tan bile daha kötü performans gösteriyor.</w:t>
      </w:r>
    </w:p>
    <w:p w14:paraId="55286E4D" w14:textId="77777777" w:rsidR="0005609A" w:rsidRDefault="00000000">
      <w:pPr>
        <w:spacing w:after="240" w:line="360" w:lineRule="auto"/>
      </w:pPr>
      <w:r>
        <w:t xml:space="preserve">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w:t>
      </w:r>
      <w:proofErr w:type="gramStart"/>
      <w:r>
        <w:t>%51.1</w:t>
      </w:r>
      <w:proofErr w:type="gramEnd"/>
      <w:r>
        <w:t xml:space="preserve"> göreceli iyileşme, yani 0.571'den 0.863'e çıkma.</w:t>
      </w:r>
    </w:p>
    <w:p w14:paraId="0B1C6893" w14:textId="77777777" w:rsidR="0005609A" w:rsidRDefault="00000000">
      <w:pPr>
        <w:spacing w:after="240" w:line="360" w:lineRule="auto"/>
      </w:pPr>
      <w:r>
        <w:t>Ayrıca ensemble yöntemlerinin güçlü bir temel model varlığında ters etki yapabileceğini deneysel olarak gösterdik. Bu metodolojik bir içgörü. Özellik önem analizimiz metan (</w:t>
      </w:r>
      <w:proofErr w:type="gramStart"/>
      <w:r>
        <w:t>%27.1</w:t>
      </w:r>
      <w:proofErr w:type="gramEnd"/>
      <w:r>
        <w:t>) ve karbon dioksit (</w:t>
      </w:r>
      <w:proofErr w:type="gramStart"/>
      <w:r>
        <w:t>%26.0</w:t>
      </w:r>
      <w:proofErr w:type="gramEnd"/>
      <w:r>
        <w:t>) ile en bilgilendirici özellikler olduğunu ortaya koydu, bu biyo-</w:t>
      </w:r>
      <w:r>
        <w:lastRenderedPageBreak/>
        <w:t>yağın karbon-hidrojen-oksijen dengesini yansıtıyor ve kimyasal mühendislik sezgisiyle uyumlu.</w:t>
      </w:r>
    </w:p>
    <w:p w14:paraId="5BE498C1" w14:textId="77777777" w:rsidR="0005609A" w:rsidRDefault="00000000">
      <w:pPr>
        <w:spacing w:after="240" w:line="360" w:lineRule="auto"/>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6BC51DA5" w14:textId="77777777" w:rsidR="0005609A" w:rsidRDefault="00000000">
      <w:pPr>
        <w:spacing w:after="240" w:line="360" w:lineRule="auto"/>
      </w:pPr>
      <w:r>
        <w:t xml:space="preserve">Ana argümanlar 3 tanedir. Birincisi, geliştirdiğimiz çok katmanlı algılayıcı model test setinde R² = 0.863, ortalama mutlak hata = %4.03 ile geleneksel makine öğrenmesini </w:t>
      </w:r>
      <w:proofErr w:type="gramStart"/>
      <w:r>
        <w:t>%51.1</w:t>
      </w:r>
      <w:proofErr w:type="gramEnd"/>
      <w:r>
        <w:t xml:space="preserve">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w:t>
      </w:r>
      <w:proofErr w:type="gramStart"/>
      <w:r>
        <w:t>%27.1</w:t>
      </w:r>
      <w:proofErr w:type="gramEnd"/>
      <w:r>
        <w:t>) ve karbon dioksit (</w:t>
      </w:r>
      <w:proofErr w:type="gramStart"/>
      <w:r>
        <w:t>%26.0</w:t>
      </w:r>
      <w:proofErr w:type="gramEnd"/>
      <w:r>
        <w:t xml:space="preserve">) ile tahmin gücünün </w:t>
      </w:r>
      <w:proofErr w:type="gramStart"/>
      <w:r>
        <w:t>%88.4</w:t>
      </w:r>
      <w:proofErr w:type="gramEnd"/>
      <w:r>
        <w:t>'ünü oluşturuyor ve bu biyo-yağın karbon-hidrojen-oksijen dengesini yansıtıyor.</w:t>
      </w:r>
    </w:p>
    <w:p w14:paraId="040F349D" w14:textId="77777777" w:rsidR="0005609A" w:rsidRDefault="00000000">
      <w:pPr>
        <w:spacing w:after="240" w:line="360" w:lineRule="auto"/>
      </w:pPr>
      <w:r>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p>
    <w:p w14:paraId="56620D47" w14:textId="77777777" w:rsidR="0005609A" w:rsidRDefault="00000000">
      <w:pPr>
        <w:spacing w:after="240" w:line="360" w:lineRule="auto"/>
      </w:pPr>
      <w:r>
        <w:t>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14:paraId="0AA43703" w14:textId="77777777" w:rsidR="0005609A" w:rsidRDefault="00000000">
      <w:pPr>
        <w:spacing w:after="240" w:line="360" w:lineRule="auto"/>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43860AD1" w14:textId="77777777" w:rsidR="00A2514D" w:rsidRDefault="00A2514D">
      <w:pPr>
        <w:spacing w:after="240" w:line="360" w:lineRule="auto"/>
      </w:pPr>
    </w:p>
    <w:p w14:paraId="76717E4E" w14:textId="77777777" w:rsidR="00A2514D" w:rsidRDefault="00A2514D">
      <w:pPr>
        <w:spacing w:after="240" w:line="360" w:lineRule="auto"/>
      </w:pPr>
    </w:p>
    <w:p w14:paraId="58DF15E0" w14:textId="77777777" w:rsidR="0005609A" w:rsidRDefault="00000000">
      <w:pPr>
        <w:spacing w:after="240" w:line="360" w:lineRule="auto"/>
        <w:rPr>
          <w:b/>
          <w:bCs/>
        </w:rPr>
      </w:pPr>
      <w:r>
        <w:rPr>
          <w:b/>
          <w:bCs/>
        </w:rPr>
        <w:lastRenderedPageBreak/>
        <w:t>B.2.2.4 Özet</w:t>
      </w:r>
    </w:p>
    <w:p w14:paraId="01571D87" w14:textId="77777777" w:rsidR="0005609A" w:rsidRDefault="00000000">
      <w:pPr>
        <w:spacing w:after="240" w:line="360" w:lineRule="auto"/>
      </w:pPr>
      <w:r>
        <w:t xml:space="preserve">Sonuç olarak </w:t>
      </w:r>
      <w:r>
        <w:rPr>
          <w:lang w:val="en-US" w:eastAsia="en-US" w:bidi="en-US"/>
        </w:rPr>
        <w:t>v</w:t>
      </w:r>
      <w:r>
        <w:t>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fazında ağırlıklı (R² = 0.797), basit ortalama (R² = 0.746) ve stacking (R² = 0.562) ile denendi ama MLP'yi geçemediler.</w:t>
      </w:r>
    </w:p>
    <w:p w14:paraId="06146DC8" w14:textId="77777777" w:rsidR="0005609A" w:rsidRDefault="00000000">
      <w:pPr>
        <w:spacing w:after="240" w:line="360" w:lineRule="auto"/>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58C44BCD" w14:textId="77777777" w:rsidR="0005609A" w:rsidRDefault="00000000">
      <w:pPr>
        <w:spacing w:after="240" w:line="360" w:lineRule="auto"/>
      </w:pPr>
      <w:r>
        <w:t xml:space="preserve">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w:t>
      </w:r>
      <w:proofErr w:type="gramStart"/>
      <w:r>
        <w:t>%51.1</w:t>
      </w:r>
      <w:proofErr w:type="gramEnd"/>
      <w:r>
        <w:t xml:space="preserve"> oranında geçti.</w:t>
      </w:r>
    </w:p>
    <w:p w14:paraId="7D9CDB02" w14:textId="77777777" w:rsidR="0005609A" w:rsidRDefault="00000000">
      <w:pPr>
        <w:pStyle w:val="AralkYok"/>
        <w:spacing w:after="240"/>
        <w:jc w:val="both"/>
        <w:rPr>
          <w:b/>
          <w:bCs/>
        </w:rPr>
      </w:pPr>
      <w:r>
        <w:rPr>
          <w:b/>
          <w:bCs/>
        </w:rPr>
        <w:t>B.3 Bir Sonraki Dönem İçerisinde Yapılacak Çalışmalar:</w:t>
      </w:r>
    </w:p>
    <w:p w14:paraId="058ACD06" w14:textId="77777777" w:rsidR="0005609A" w:rsidRDefault="00000000">
      <w:pPr>
        <w:spacing w:after="240" w:line="360" w:lineRule="auto"/>
        <w:jc w:val="both"/>
      </w:pPr>
      <w:r>
        <w:t xml:space="preserve">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w:t>
      </w:r>
      <w:proofErr w:type="gramStart"/>
      <w:r>
        <w:t>Control -</w:t>
      </w:r>
      <w:proofErr w:type="gramEnd"/>
      <w:r>
        <w:t xml:space="preserve">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maliyetinin düşürülmesi gibi çok amaçlı hedefler eşzamanlı olarak ele alınacaktır. Genetik algoritma, parçacık sürü optimizasyonu veya Bayesian optimizasyon gibi meta-sezgisel </w:t>
      </w:r>
      <w:r>
        <w:lastRenderedPageBreak/>
        <w:t>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8E804DF" w14:textId="77777777" w:rsidR="0005609A" w:rsidRDefault="00000000">
      <w:pPr>
        <w:spacing w:after="240"/>
        <w:jc w:val="both"/>
        <w:rPr>
          <w:b/>
          <w:bCs/>
        </w:rPr>
      </w:pPr>
      <w:r>
        <w:rPr>
          <w:b/>
          <w:bCs/>
        </w:rPr>
        <w:t xml:space="preserve">B.4 Kaynaklar Dizini: </w:t>
      </w:r>
    </w:p>
    <w:p w14:paraId="380FA080" w14:textId="77777777" w:rsidR="0005609A" w:rsidRDefault="00000000">
      <w:pPr>
        <w:spacing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4A8D1EE6" w14:textId="77777777" w:rsidR="0005609A" w:rsidRDefault="00000000">
      <w:pPr>
        <w:spacing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22E73393" w14:textId="77777777" w:rsidR="0005609A" w:rsidRDefault="00000000">
      <w:pPr>
        <w:spacing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1AB255F6" w14:textId="77777777" w:rsidR="0005609A" w:rsidRDefault="00000000">
      <w:pPr>
        <w:spacing w:after="240"/>
        <w:jc w:val="both"/>
        <w:rPr>
          <w:lang w:val="en-US"/>
        </w:rPr>
      </w:pPr>
      <w:r>
        <w:rPr>
          <w:lang w:val="en-US"/>
        </w:rPr>
        <w:t xml:space="preserve">Bekiroğulları, M., &amp; Kaya, M. </w:t>
      </w:r>
      <w:r>
        <w:rPr>
          <w:i/>
          <w:iCs/>
          <w:lang w:val="en-US"/>
        </w:rPr>
        <w:t>Investigation of Hydrogen Production from Bio-Oil Substances Using Aspen Plus</w:t>
      </w:r>
      <w:r>
        <w:rPr>
          <w:lang w:val="en-US"/>
        </w:rPr>
        <w:t>. Gazi University Journal of Science, 33(1) (2020): 14–20.</w:t>
      </w:r>
    </w:p>
    <w:p w14:paraId="469883C0" w14:textId="77777777" w:rsidR="0005609A" w:rsidRDefault="00000000">
      <w:pPr>
        <w:spacing w:after="240"/>
        <w:jc w:val="both"/>
        <w:rPr>
          <w:lang w:val="en-US"/>
        </w:rPr>
      </w:pPr>
      <w:r>
        <w:rPr>
          <w:lang w:val="en-US"/>
        </w:rPr>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11">
        <w:r>
          <w:rPr>
            <w:rStyle w:val="Kpr"/>
            <w:lang w:val="en-US"/>
          </w:rPr>
          <w:t>https://doi.org/10.1016/j.renene.2016.03.081</w:t>
        </w:r>
      </w:hyperlink>
    </w:p>
    <w:p w14:paraId="64033E3B" w14:textId="77777777" w:rsidR="0005609A" w:rsidRDefault="00000000">
      <w:pPr>
        <w:spacing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6B774355" w14:textId="77777777" w:rsidR="0005609A" w:rsidRDefault="00000000">
      <w:pPr>
        <w:spacing w:after="240"/>
        <w:jc w:val="both"/>
        <w:rPr>
          <w:lang w:val="en-US"/>
        </w:rPr>
      </w:pPr>
      <w:r>
        <w:rPr>
          <w:lang w:val="en-US"/>
        </w:rPr>
        <w:t xml:space="preserve">Bridgwater, A. V. (2012). Review of fast pyrolysis of biomass and product upgrading. Biomass and bioenergy, 38, 68-94. </w:t>
      </w:r>
    </w:p>
    <w:p w14:paraId="595F1547" w14:textId="77777777" w:rsidR="0005609A" w:rsidRDefault="00000000">
      <w:pPr>
        <w:spacing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2FC0394F" w14:textId="77777777" w:rsidR="0005609A" w:rsidRDefault="00000000">
      <w:pPr>
        <w:spacing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12">
        <w:r>
          <w:rPr>
            <w:rStyle w:val="Kpr"/>
            <w:lang w:val="en-US"/>
          </w:rPr>
          <w:t>https://doi.org/10.1016/j.fuel.2020.119164</w:t>
        </w:r>
      </w:hyperlink>
    </w:p>
    <w:p w14:paraId="7C63507B" w14:textId="77777777" w:rsidR="0005609A" w:rsidRDefault="00000000">
      <w:pPr>
        <w:spacing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9137526" w14:textId="77777777" w:rsidR="0005609A" w:rsidRDefault="00000000">
      <w:pPr>
        <w:spacing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13">
        <w:r>
          <w:rPr>
            <w:rStyle w:val="Kpr"/>
            <w:lang w:val="en-US"/>
          </w:rPr>
          <w:t>https://doi.org/10.1016/j.biortech.2016.05.107</w:t>
        </w:r>
      </w:hyperlink>
    </w:p>
    <w:p w14:paraId="4A81ED06" w14:textId="77777777" w:rsidR="0005609A" w:rsidRDefault="00000000">
      <w:pPr>
        <w:spacing w:after="240"/>
        <w:jc w:val="both"/>
        <w:rPr>
          <w:lang w:val="en-US"/>
        </w:rPr>
      </w:pPr>
      <w:r>
        <w:rPr>
          <w:lang w:val="en-US"/>
        </w:rPr>
        <w:lastRenderedPageBreak/>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14">
        <w:r>
          <w:rPr>
            <w:rStyle w:val="Kpr"/>
            <w:lang w:val="en-US"/>
          </w:rPr>
          <w:t>https://doi.org/10.1016/j.biortech.2017.02.120</w:t>
        </w:r>
      </w:hyperlink>
    </w:p>
    <w:p w14:paraId="756EDE30" w14:textId="77777777" w:rsidR="0005609A" w:rsidRDefault="00000000">
      <w:pPr>
        <w:spacing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394EBD91" w14:textId="77777777" w:rsidR="0005609A" w:rsidRDefault="00000000">
      <w:pPr>
        <w:spacing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1CCB2D55" w14:textId="77777777" w:rsidR="0005609A" w:rsidRDefault="00000000">
      <w:pPr>
        <w:spacing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3996DE8F" w14:textId="77777777" w:rsidR="0005609A" w:rsidRDefault="00000000">
      <w:pPr>
        <w:spacing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6BE4F521" w14:textId="77777777" w:rsidR="0005609A" w:rsidRDefault="00000000">
      <w:pPr>
        <w:spacing w:after="240"/>
        <w:jc w:val="both"/>
        <w:rPr>
          <w:lang w:val="en-US"/>
        </w:rPr>
      </w:pPr>
      <w:r>
        <w:rPr>
          <w:lang w:val="en-US"/>
        </w:rPr>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15">
        <w:r>
          <w:rPr>
            <w:rStyle w:val="Kpr"/>
            <w:lang w:val="en-US"/>
          </w:rPr>
          <w:t>https://doi.org/10.1016/j.heliyon.2019.e01790</w:t>
        </w:r>
      </w:hyperlink>
    </w:p>
    <w:p w14:paraId="499CE361" w14:textId="77777777" w:rsidR="0005609A" w:rsidRDefault="00000000">
      <w:pPr>
        <w:spacing w:after="240"/>
        <w:jc w:val="both"/>
        <w:rPr>
          <w:lang w:val="en-US"/>
        </w:rPr>
      </w:pPr>
      <w:r>
        <w:rPr>
          <w:lang w:val="en-US"/>
        </w:rPr>
        <w:t xml:space="preserve">Dias, M., &amp; Bezerra, B. </w:t>
      </w:r>
      <w:r>
        <w:rPr>
          <w:i/>
          <w:iCs/>
          <w:lang w:val="en-US"/>
        </w:rPr>
        <w:t>Open-source Process Simulation: DWSIM Capabilities</w:t>
      </w:r>
      <w:r>
        <w:rPr>
          <w:lang w:val="en-US"/>
        </w:rPr>
        <w:t>. Journal of Chemical Engineering Education, 54 (2020): 123–130.</w:t>
      </w:r>
    </w:p>
    <w:p w14:paraId="22CBEBC3" w14:textId="77777777" w:rsidR="0005609A" w:rsidRDefault="00000000">
      <w:pPr>
        <w:spacing w:after="240"/>
        <w:jc w:val="both"/>
        <w:rPr>
          <w:lang w:val="en-US"/>
        </w:rPr>
      </w:pPr>
      <w:r>
        <w:rPr>
          <w:lang w:val="en-US"/>
        </w:rPr>
        <w:t>Goodwin, D. G., Moffat, H. K., Schoegl, I., Speth, R. L., Weber, B. W. (2017). Cantera: An object-oriented software toolkit for chemical kinetics, thermodynamics, and transport processes.</w:t>
      </w:r>
    </w:p>
    <w:p w14:paraId="0420646C" w14:textId="77777777" w:rsidR="0005609A" w:rsidRDefault="00000000">
      <w:pPr>
        <w:spacing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69B928C5" w14:textId="77777777" w:rsidR="0005609A" w:rsidRDefault="00000000">
      <w:pPr>
        <w:spacing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7F5E0DD7" w14:textId="77777777" w:rsidR="0005609A" w:rsidRDefault="00000000">
      <w:pPr>
        <w:spacing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645F01C" w14:textId="77777777" w:rsidR="0005609A" w:rsidRDefault="00000000">
      <w:pPr>
        <w:spacing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54193784" w14:textId="77777777" w:rsidR="0005609A" w:rsidRDefault="00000000">
      <w:pPr>
        <w:spacing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6739885" w14:textId="77777777" w:rsidR="0005609A" w:rsidRDefault="00000000">
      <w:pPr>
        <w:spacing w:after="240"/>
        <w:jc w:val="both"/>
        <w:rPr>
          <w:lang w:val="en-US"/>
        </w:rPr>
      </w:pPr>
      <w:r>
        <w:rPr>
          <w:lang w:val="en-US"/>
        </w:rPr>
        <w:lastRenderedPageBreak/>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7BAF10C9" w14:textId="77777777" w:rsidR="0005609A" w:rsidRDefault="00000000">
      <w:pPr>
        <w:spacing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0623F37F" w14:textId="77777777" w:rsidR="0005609A" w:rsidRDefault="00000000">
      <w:pPr>
        <w:spacing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2C410802" w14:textId="77777777" w:rsidR="0005609A" w:rsidRDefault="00000000">
      <w:pPr>
        <w:spacing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55DD0965" w14:textId="77777777" w:rsidR="0005609A" w:rsidRDefault="00000000">
      <w:pPr>
        <w:spacing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1BBE4B46" w14:textId="77777777" w:rsidR="0005609A" w:rsidRDefault="00000000">
      <w:pPr>
        <w:spacing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6E5A7F43" w14:textId="77777777" w:rsidR="0005609A" w:rsidRDefault="00000000">
      <w:pPr>
        <w:spacing w:after="240"/>
        <w:jc w:val="both"/>
        <w:rPr>
          <w:lang w:val="en-US"/>
        </w:rPr>
      </w:pPr>
      <w:r>
        <w:rPr>
          <w:lang w:val="en-US"/>
        </w:rPr>
        <w:t xml:space="preserve">Luyben, W. </w:t>
      </w:r>
      <w:r>
        <w:rPr>
          <w:i/>
          <w:iCs/>
          <w:lang w:val="en-US"/>
        </w:rPr>
        <w:t>Process Design of Steam-Methane Reformers</w:t>
      </w:r>
      <w:r>
        <w:rPr>
          <w:lang w:val="en-US"/>
        </w:rPr>
        <w:t>. Industrial &amp; Engineering Chemistry Research, 55 (2016): 2486–2498.</w:t>
      </w:r>
    </w:p>
    <w:p w14:paraId="20D12E72" w14:textId="77777777" w:rsidR="0005609A" w:rsidRDefault="00000000">
      <w:pPr>
        <w:spacing w:after="240"/>
        <w:jc w:val="both"/>
        <w:rPr>
          <w:lang w:val="en-US"/>
        </w:rPr>
      </w:pPr>
      <w:r>
        <w:rPr>
          <w:lang w:val="en-US"/>
        </w:rPr>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16">
        <w:r>
          <w:rPr>
            <w:rStyle w:val="Kpr"/>
            <w:lang w:val="en-US"/>
          </w:rPr>
          <w:t>https://doi.org/10.1016/j.wasman.2023.01.002</w:t>
        </w:r>
      </w:hyperlink>
    </w:p>
    <w:p w14:paraId="13EF7DB2" w14:textId="77777777" w:rsidR="0005609A" w:rsidRDefault="00000000">
      <w:pPr>
        <w:spacing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17">
        <w:r>
          <w:rPr>
            <w:rStyle w:val="Kpr"/>
            <w:lang w:val="en-US"/>
          </w:rPr>
          <w:t>https://doi.org/10.1021/ef900912s</w:t>
        </w:r>
      </w:hyperlink>
    </w:p>
    <w:p w14:paraId="65B5C491" w14:textId="77777777" w:rsidR="0005609A" w:rsidRDefault="00000000">
      <w:pPr>
        <w:spacing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0942E3A4" w14:textId="77777777" w:rsidR="0005609A" w:rsidRDefault="00000000">
      <w:pPr>
        <w:spacing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623D2CF" w14:textId="77777777" w:rsidR="0005609A" w:rsidRDefault="00000000">
      <w:pPr>
        <w:spacing w:after="240"/>
        <w:jc w:val="both"/>
        <w:rPr>
          <w:lang w:val="en-US"/>
        </w:rPr>
      </w:pPr>
      <w:r>
        <w:rPr>
          <w:lang w:val="en-US"/>
        </w:rPr>
        <w:t>Oasmaa, A., &amp; Peacocke, C. (2010). A guide to physical property characterisation of biomass-derived fast pyrolysis liquids. VTT Publications.</w:t>
      </w:r>
    </w:p>
    <w:p w14:paraId="075B2CF0" w14:textId="77777777" w:rsidR="0005609A" w:rsidRDefault="00000000">
      <w:pPr>
        <w:spacing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4FD7AF94" w14:textId="77777777" w:rsidR="0005609A" w:rsidRDefault="00000000">
      <w:pPr>
        <w:spacing w:after="240"/>
        <w:jc w:val="both"/>
        <w:rPr>
          <w:lang w:val="en-US"/>
        </w:rPr>
      </w:pPr>
      <w:r>
        <w:rPr>
          <w:lang w:val="en-US"/>
        </w:rPr>
        <w:t xml:space="preserve">Pafili, A., &amp; Charisiou, N. D. </w:t>
      </w:r>
      <w:r>
        <w:rPr>
          <w:i/>
          <w:iCs/>
          <w:lang w:val="en-US"/>
        </w:rPr>
        <w:t>Recent Progress in the Steam Reforming of Bio-Oil for Hydrogen Production: A Review of Operating Parameters, Catalytic Systems and Technological Innovations</w:t>
      </w:r>
      <w:r>
        <w:rPr>
          <w:lang w:val="en-US"/>
        </w:rPr>
        <w:t>. Catalysts, 11(12) (2021): 1526–1549.</w:t>
      </w:r>
    </w:p>
    <w:p w14:paraId="2077AA0B" w14:textId="77777777" w:rsidR="0005609A" w:rsidRDefault="00000000">
      <w:pPr>
        <w:spacing w:after="240"/>
        <w:jc w:val="both"/>
        <w:rPr>
          <w:lang w:val="en-US"/>
        </w:rPr>
      </w:pPr>
      <w:r>
        <w:rPr>
          <w:lang w:val="en-US"/>
        </w:rPr>
        <w:lastRenderedPageBreak/>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18">
        <w:r>
          <w:rPr>
            <w:rStyle w:val="Kpr"/>
            <w:lang w:val="en-US"/>
          </w:rPr>
          <w:t>https://doi.org/10.1016/j.jaap.2024.106919</w:t>
        </w:r>
      </w:hyperlink>
    </w:p>
    <w:p w14:paraId="29C32357" w14:textId="77777777" w:rsidR="0005609A" w:rsidRDefault="00000000">
      <w:pPr>
        <w:spacing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3E2F950D" w14:textId="77777777" w:rsidR="0005609A" w:rsidRDefault="00000000">
      <w:pPr>
        <w:spacing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275E266" w14:textId="77777777" w:rsidR="0005609A" w:rsidRDefault="00000000">
      <w:pPr>
        <w:spacing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3F7B3241" w14:textId="77777777" w:rsidR="0005609A" w:rsidRDefault="00000000">
      <w:pPr>
        <w:spacing w:after="240"/>
        <w:jc w:val="both"/>
        <w:rPr>
          <w:lang w:val="en-US"/>
        </w:rPr>
      </w:pPr>
      <w:r>
        <w:rPr>
          <w:lang w:val="en-US"/>
        </w:rPr>
        <w:t>Smith, W. R., &amp; Missen, R. W. (1982). Chemical reaction equilibrium analysis: Theory and algorithms. Letchworth, Hertfordshire, UK: Research Studies Press.</w:t>
      </w:r>
    </w:p>
    <w:p w14:paraId="7443C13A" w14:textId="77777777" w:rsidR="0005609A" w:rsidRDefault="00000000">
      <w:pPr>
        <w:spacing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6658B133" w14:textId="77777777" w:rsidR="0005609A" w:rsidRDefault="00000000">
      <w:pPr>
        <w:spacing w:after="240"/>
        <w:jc w:val="both"/>
        <w:rPr>
          <w:lang w:val="en-US"/>
        </w:rPr>
      </w:pPr>
      <w:r>
        <w:rPr>
          <w:lang w:val="en-US"/>
        </w:rPr>
        <w:t>Vagia, E. C., &amp; Lemonidou, A. A. (2007). Thermodynamic analysis of hydrogen production by steam reforming of bio-oil components. International Journal of Hydrogen Energy, 32(2), 212-223.</w:t>
      </w:r>
    </w:p>
    <w:p w14:paraId="7392D75A" w14:textId="77777777" w:rsidR="0005609A" w:rsidRDefault="00000000">
      <w:pPr>
        <w:spacing w:after="240"/>
        <w:jc w:val="both"/>
        <w:rPr>
          <w:lang w:val="en-US"/>
        </w:rPr>
      </w:pPr>
      <w:r>
        <w:rPr>
          <w:lang w:val="en-US"/>
        </w:rPr>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635C9220" w14:textId="77777777" w:rsidR="0005609A" w:rsidRDefault="00000000">
      <w:pPr>
        <w:spacing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715ECE55" w14:textId="77777777" w:rsidR="0005609A" w:rsidRDefault="00000000">
      <w:pPr>
        <w:spacing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19">
        <w:r>
          <w:rPr>
            <w:rStyle w:val="Kpr"/>
            <w:lang w:val="en-US"/>
          </w:rPr>
          <w:t>https://doi.org/10.1016/j.biortech.2018.07.117</w:t>
        </w:r>
      </w:hyperlink>
    </w:p>
    <w:p w14:paraId="5D1E849E" w14:textId="77777777" w:rsidR="0005609A" w:rsidRDefault="00000000">
      <w:pPr>
        <w:spacing w:after="240"/>
        <w:jc w:val="both"/>
        <w:rPr>
          <w:lang w:val="en-US"/>
        </w:rPr>
      </w:pPr>
      <w:r>
        <w:rPr>
          <w:lang w:val="en-US"/>
        </w:rPr>
        <w:t>Wright, M. M., Daugaard, D. E., Satrio, J. A., Brown, R. C., (2010). Techno-economic analysis of biomass fast pyrolysis to transportation fuels. Fuel, 89, S2-S10.</w:t>
      </w:r>
    </w:p>
    <w:p w14:paraId="76D29768" w14:textId="77777777" w:rsidR="0005609A" w:rsidRDefault="00000000">
      <w:pPr>
        <w:spacing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08077436" w14:textId="77777777" w:rsidR="0005609A" w:rsidRDefault="00000000">
      <w:pPr>
        <w:spacing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2101DFCF" w14:textId="77777777" w:rsidR="0005609A" w:rsidRDefault="00000000">
      <w:pPr>
        <w:spacing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5FF3D7C5" w14:textId="77777777" w:rsidR="0005609A" w:rsidRDefault="00000000">
      <w:pPr>
        <w:spacing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28A99D06" w14:textId="77777777" w:rsidR="0005609A" w:rsidRDefault="00000000">
      <w:pPr>
        <w:spacing w:after="240"/>
        <w:jc w:val="both"/>
        <w:rPr>
          <w:lang w:val="en-US"/>
        </w:rPr>
      </w:pPr>
      <w:r>
        <w:rPr>
          <w:lang w:val="en-US"/>
        </w:rPr>
        <w:lastRenderedPageBreak/>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0DF9BDB5" w14:textId="77777777" w:rsidR="0005609A" w:rsidRDefault="00000000">
      <w:pPr>
        <w:spacing w:after="240"/>
        <w:jc w:val="both"/>
        <w:rPr>
          <w:lang w:val="en-US"/>
        </w:rPr>
      </w:pPr>
      <w:r>
        <w:rPr>
          <w:lang w:val="en-US"/>
        </w:rPr>
        <w:t>Zhang, Z., Fang, Y., * omitted methods from original file if any *</w:t>
      </w:r>
    </w:p>
    <w:p w14:paraId="40EF8A04" w14:textId="77777777" w:rsidR="0005609A" w:rsidRDefault="00000000">
      <w:pPr>
        <w:spacing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08E9D4F" w14:textId="77777777" w:rsidR="0005609A" w:rsidRDefault="00000000">
      <w:pPr>
        <w:spacing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3A35C215" w14:textId="77777777" w:rsidR="0005609A" w:rsidRDefault="0005609A">
      <w:pPr>
        <w:spacing w:after="240"/>
        <w:jc w:val="both"/>
        <w:rPr>
          <w:lang w:val="en-US"/>
        </w:rPr>
      </w:pPr>
    </w:p>
    <w:p w14:paraId="3B636610" w14:textId="77777777" w:rsidR="0005609A" w:rsidRDefault="0005609A">
      <w:pPr>
        <w:spacing w:after="240"/>
      </w:pPr>
    </w:p>
    <w:p w14:paraId="6F4F43C2" w14:textId="77777777" w:rsidR="0005609A" w:rsidRDefault="0005609A">
      <w:pPr>
        <w:spacing w:after="240"/>
      </w:pPr>
    </w:p>
    <w:p w14:paraId="4EE76269" w14:textId="77777777" w:rsidR="0005609A" w:rsidRDefault="0005609A">
      <w:pPr>
        <w:spacing w:after="240"/>
      </w:pPr>
    </w:p>
    <w:p w14:paraId="1DB73694" w14:textId="77777777" w:rsidR="0005609A" w:rsidRDefault="0005609A">
      <w:pPr>
        <w:spacing w:after="240"/>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C0AE4" w14:textId="77777777" w:rsidR="00D97B5D" w:rsidRDefault="00D97B5D">
      <w:r>
        <w:separator/>
      </w:r>
    </w:p>
  </w:endnote>
  <w:endnote w:type="continuationSeparator" w:id="0">
    <w:p w14:paraId="15DF2D94" w14:textId="77777777" w:rsidR="00D97B5D" w:rsidRDefault="00D97B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3EE14" w14:textId="77777777" w:rsidR="00D97B5D" w:rsidRDefault="00D97B5D">
      <w:r>
        <w:separator/>
      </w:r>
    </w:p>
  </w:footnote>
  <w:footnote w:type="continuationSeparator" w:id="0">
    <w:p w14:paraId="399B48FB" w14:textId="77777777" w:rsidR="00D97B5D" w:rsidRDefault="00D97B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C0CEF9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4C3012"/>
    <w:multiLevelType w:val="multilevel"/>
    <w:tmpl w:val="78001E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92542DBE"/>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D8607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4942C5D8"/>
    <w:lvl w:ilvl="0" w:tplc="1DACAAB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 w15:restartNumberingAfterBreak="0">
    <w:nsid w:val="149433E1"/>
    <w:multiLevelType w:val="hybridMultilevel"/>
    <w:tmpl w:val="3882495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16DC1C04"/>
    <w:multiLevelType w:val="hybridMultilevel"/>
    <w:tmpl w:val="76901258"/>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686EC5E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9CC132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A696D34"/>
    <w:multiLevelType w:val="hybridMultilevel"/>
    <w:tmpl w:val="960A94F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0" w15:restartNumberingAfterBreak="0">
    <w:nsid w:val="1BBE0477"/>
    <w:multiLevelType w:val="multilevel"/>
    <w:tmpl w:val="D3B8C54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3C7A99FE"/>
    <w:lvl w:ilvl="0" w:tplc="7136829A">
      <w:start w:val="2017"/>
      <w:numFmt w:val="bullet"/>
      <w:lvlText w:val="-"/>
      <w:lvlJc w:val="left"/>
      <w:pPr>
        <w:ind w:left="720" w:hanging="360"/>
      </w:pPr>
      <w:rPr>
        <w:rFonts w:ascii="Calibri" w:eastAsiaTheme="minorHAnsi" w:hAnsi="Calibri" w:cs="Calibri"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548AADAA"/>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3" w15:restartNumberingAfterBreak="0">
    <w:nsid w:val="22874FAD"/>
    <w:multiLevelType w:val="hybridMultilevel"/>
    <w:tmpl w:val="924610C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45211CD"/>
    <w:multiLevelType w:val="hybridMultilevel"/>
    <w:tmpl w:val="6F2674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5F5DD14"/>
    <w:multiLevelType w:val="hybridMultilevel"/>
    <w:tmpl w:val="5AD647CC"/>
    <w:lvl w:ilvl="0" w:tplc="74F3CD24">
      <w:start w:val="1"/>
      <w:numFmt w:val="bullet"/>
      <w:lvlText w:val="·"/>
      <w:lvlJc w:val="left"/>
      <w:pPr>
        <w:ind w:left="720" w:hanging="360"/>
      </w:pPr>
      <w:rPr>
        <w:rFonts w:ascii="Symbol" w:eastAsia="Symbol" w:hAnsi="Symbol" w:cs="Symbol"/>
      </w:rPr>
    </w:lvl>
    <w:lvl w:ilvl="1" w:tplc="762A26AB">
      <w:start w:val="1"/>
      <w:numFmt w:val="bullet"/>
      <w:lvlText w:val="o"/>
      <w:lvlJc w:val="left"/>
      <w:pPr>
        <w:ind w:left="1440" w:hanging="360"/>
      </w:pPr>
      <w:rPr>
        <w:rFonts w:ascii="Symbol" w:hAnsi="Symbol"/>
      </w:rPr>
    </w:lvl>
    <w:lvl w:ilvl="2" w:tplc="181DE497">
      <w:start w:val="1"/>
      <w:numFmt w:val="bullet"/>
      <w:lvlText w:val="·"/>
      <w:lvlJc w:val="left"/>
      <w:pPr>
        <w:ind w:left="2160" w:hanging="360"/>
      </w:pPr>
      <w:rPr>
        <w:rFonts w:ascii="Symbol" w:hAnsi="Symbol"/>
      </w:rPr>
    </w:lvl>
    <w:lvl w:ilvl="3" w:tplc="3A3F993D">
      <w:start w:val="1"/>
      <w:numFmt w:val="bullet"/>
      <w:lvlText w:val="o"/>
      <w:lvlJc w:val="left"/>
      <w:pPr>
        <w:ind w:left="2880" w:hanging="360"/>
      </w:pPr>
      <w:rPr>
        <w:rFonts w:ascii="Symbol" w:hAnsi="Symbol"/>
      </w:rPr>
    </w:lvl>
    <w:lvl w:ilvl="4" w:tplc="3F961B70">
      <w:start w:val="1"/>
      <w:numFmt w:val="bullet"/>
      <w:lvlText w:val="·"/>
      <w:lvlJc w:val="left"/>
      <w:pPr>
        <w:ind w:left="3600" w:hanging="360"/>
      </w:pPr>
      <w:rPr>
        <w:rFonts w:ascii="Symbol" w:hAnsi="Symbol"/>
      </w:rPr>
    </w:lvl>
    <w:lvl w:ilvl="5" w:tplc="4A62CCA3">
      <w:start w:val="1"/>
      <w:numFmt w:val="bullet"/>
      <w:lvlText w:val="o"/>
      <w:lvlJc w:val="left"/>
      <w:pPr>
        <w:ind w:left="4320" w:hanging="360"/>
      </w:pPr>
      <w:rPr>
        <w:rFonts w:ascii="Symbol" w:hAnsi="Symbol"/>
      </w:rPr>
    </w:lvl>
    <w:lvl w:ilvl="6" w:tplc="44C94277">
      <w:start w:val="1"/>
      <w:numFmt w:val="bullet"/>
      <w:lvlText w:val="·"/>
      <w:lvlJc w:val="left"/>
      <w:pPr>
        <w:ind w:left="5040" w:hanging="360"/>
      </w:pPr>
      <w:rPr>
        <w:rFonts w:ascii="Symbol" w:hAnsi="Symbol"/>
      </w:rPr>
    </w:lvl>
    <w:lvl w:ilvl="7" w:tplc="24D62DCB">
      <w:start w:val="1"/>
      <w:numFmt w:val="bullet"/>
      <w:lvlText w:val="o"/>
      <w:lvlJc w:val="left"/>
      <w:pPr>
        <w:ind w:left="5760" w:hanging="360"/>
      </w:pPr>
      <w:rPr>
        <w:rFonts w:ascii="Symbol" w:hAnsi="Symbol"/>
      </w:rPr>
    </w:lvl>
    <w:lvl w:ilvl="8" w:tplc="5403E52D">
      <w:start w:val="1"/>
      <w:numFmt w:val="bullet"/>
      <w:lvlText w:val="·"/>
      <w:lvlJc w:val="left"/>
      <w:pPr>
        <w:ind w:left="6480" w:hanging="360"/>
      </w:pPr>
      <w:rPr>
        <w:rFonts w:ascii="Symbol" w:hAnsi="Symbol"/>
      </w:rPr>
    </w:lvl>
  </w:abstractNum>
  <w:abstractNum w:abstractNumId="16" w15:restartNumberingAfterBreak="0">
    <w:nsid w:val="273965B2"/>
    <w:multiLevelType w:val="multilevel"/>
    <w:tmpl w:val="25B88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CEC"/>
    <w:multiLevelType w:val="hybridMultilevel"/>
    <w:tmpl w:val="491AF3A6"/>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18" w15:restartNumberingAfterBreak="0">
    <w:nsid w:val="2F1D24C0"/>
    <w:multiLevelType w:val="hybridMultilevel"/>
    <w:tmpl w:val="4A4CAD9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9" w15:restartNumberingAfterBreak="0">
    <w:nsid w:val="2FFC03CB"/>
    <w:multiLevelType w:val="multilevel"/>
    <w:tmpl w:val="7E2C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4558A"/>
    <w:multiLevelType w:val="multilevel"/>
    <w:tmpl w:val="DB76D9B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786952"/>
    <w:multiLevelType w:val="hybridMultilevel"/>
    <w:tmpl w:val="05FAA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2A81F31"/>
    <w:multiLevelType w:val="hybridMultilevel"/>
    <w:tmpl w:val="A8EC18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3" w15:restartNumberingAfterBreak="0">
    <w:nsid w:val="349037D3"/>
    <w:multiLevelType w:val="hybridMultilevel"/>
    <w:tmpl w:val="0FC8B5E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4" w15:restartNumberingAfterBreak="0">
    <w:nsid w:val="3522D891"/>
    <w:multiLevelType w:val="hybridMultilevel"/>
    <w:tmpl w:val="074E89D6"/>
    <w:lvl w:ilvl="0" w:tplc="30126E66">
      <w:start w:val="1"/>
      <w:numFmt w:val="bullet"/>
      <w:lvlText w:val="·"/>
      <w:lvlJc w:val="left"/>
      <w:pPr>
        <w:ind w:left="720" w:hanging="360"/>
      </w:pPr>
      <w:rPr>
        <w:rFonts w:ascii="Symbol" w:eastAsia="Symbol" w:hAnsi="Symbol" w:cs="Symbol"/>
      </w:rPr>
    </w:lvl>
    <w:lvl w:ilvl="1" w:tplc="502091C2">
      <w:start w:val="1"/>
      <w:numFmt w:val="bullet"/>
      <w:lvlText w:val="o"/>
      <w:lvlJc w:val="left"/>
      <w:pPr>
        <w:ind w:left="1440" w:hanging="360"/>
      </w:pPr>
      <w:rPr>
        <w:rFonts w:ascii="Symbol" w:hAnsi="Symbol"/>
      </w:rPr>
    </w:lvl>
    <w:lvl w:ilvl="2" w:tplc="0459014D">
      <w:start w:val="1"/>
      <w:numFmt w:val="bullet"/>
      <w:lvlText w:val="·"/>
      <w:lvlJc w:val="left"/>
      <w:pPr>
        <w:ind w:left="2160" w:hanging="360"/>
      </w:pPr>
      <w:rPr>
        <w:rFonts w:ascii="Symbol" w:hAnsi="Symbol"/>
      </w:rPr>
    </w:lvl>
    <w:lvl w:ilvl="3" w:tplc="0250CA6A">
      <w:start w:val="1"/>
      <w:numFmt w:val="bullet"/>
      <w:lvlText w:val="o"/>
      <w:lvlJc w:val="left"/>
      <w:pPr>
        <w:ind w:left="2880" w:hanging="360"/>
      </w:pPr>
      <w:rPr>
        <w:rFonts w:ascii="Symbol" w:hAnsi="Symbol"/>
      </w:rPr>
    </w:lvl>
    <w:lvl w:ilvl="4" w:tplc="177B5D0A">
      <w:start w:val="1"/>
      <w:numFmt w:val="bullet"/>
      <w:lvlText w:val="·"/>
      <w:lvlJc w:val="left"/>
      <w:pPr>
        <w:ind w:left="3600" w:hanging="360"/>
      </w:pPr>
      <w:rPr>
        <w:rFonts w:ascii="Symbol" w:hAnsi="Symbol"/>
      </w:rPr>
    </w:lvl>
    <w:lvl w:ilvl="5" w:tplc="3B2ECD95">
      <w:start w:val="1"/>
      <w:numFmt w:val="bullet"/>
      <w:lvlText w:val="o"/>
      <w:lvlJc w:val="left"/>
      <w:pPr>
        <w:ind w:left="4320" w:hanging="360"/>
      </w:pPr>
      <w:rPr>
        <w:rFonts w:ascii="Symbol" w:hAnsi="Symbol"/>
      </w:rPr>
    </w:lvl>
    <w:lvl w:ilvl="6" w:tplc="446D6F6F">
      <w:start w:val="1"/>
      <w:numFmt w:val="bullet"/>
      <w:lvlText w:val="·"/>
      <w:lvlJc w:val="left"/>
      <w:pPr>
        <w:ind w:left="5040" w:hanging="360"/>
      </w:pPr>
      <w:rPr>
        <w:rFonts w:ascii="Symbol" w:hAnsi="Symbol"/>
      </w:rPr>
    </w:lvl>
    <w:lvl w:ilvl="7" w:tplc="63896A26">
      <w:start w:val="1"/>
      <w:numFmt w:val="bullet"/>
      <w:lvlText w:val="o"/>
      <w:lvlJc w:val="left"/>
      <w:pPr>
        <w:ind w:left="5760" w:hanging="360"/>
      </w:pPr>
      <w:rPr>
        <w:rFonts w:ascii="Symbol" w:hAnsi="Symbol"/>
      </w:rPr>
    </w:lvl>
    <w:lvl w:ilvl="8" w:tplc="023EC100">
      <w:start w:val="1"/>
      <w:numFmt w:val="bullet"/>
      <w:lvlText w:val="·"/>
      <w:lvlJc w:val="left"/>
      <w:pPr>
        <w:ind w:left="6480" w:hanging="360"/>
      </w:pPr>
      <w:rPr>
        <w:rFonts w:ascii="Symbol" w:hAnsi="Symbol"/>
      </w:rPr>
    </w:lvl>
  </w:abstractNum>
  <w:abstractNum w:abstractNumId="25" w15:restartNumberingAfterBreak="0">
    <w:nsid w:val="36ED4E11"/>
    <w:multiLevelType w:val="multilevel"/>
    <w:tmpl w:val="371E086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2442B8"/>
    <w:multiLevelType w:val="multilevel"/>
    <w:tmpl w:val="EFF65BE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3AA57ADB"/>
    <w:multiLevelType w:val="hybridMultilevel"/>
    <w:tmpl w:val="7CC653A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8" w15:restartNumberingAfterBreak="0">
    <w:nsid w:val="3BDB79B2"/>
    <w:multiLevelType w:val="hybridMultilevel"/>
    <w:tmpl w:val="18887E2A"/>
    <w:lvl w:ilvl="0" w:tplc="F244CE06">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BFF757C"/>
    <w:multiLevelType w:val="multilevel"/>
    <w:tmpl w:val="CB7CDF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A66C78"/>
    <w:multiLevelType w:val="multilevel"/>
    <w:tmpl w:val="AADC47C8"/>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2527683"/>
    <w:multiLevelType w:val="hybridMultilevel"/>
    <w:tmpl w:val="AA305E42"/>
    <w:lvl w:ilvl="0" w:tplc="041F000F">
      <w:start w:val="1"/>
      <w:numFmt w:val="decimal"/>
      <w:lvlText w:val="%1."/>
      <w:lvlJc w:val="left"/>
      <w:pPr>
        <w:ind w:left="908" w:hanging="360"/>
      </w:pPr>
    </w:lvl>
    <w:lvl w:ilvl="1" w:tplc="041F0019">
      <w:start w:val="1"/>
      <w:numFmt w:val="lowerLetter"/>
      <w:lvlText w:val="%2."/>
      <w:lvlJc w:val="left"/>
      <w:pPr>
        <w:ind w:left="1628" w:hanging="360"/>
      </w:pPr>
    </w:lvl>
    <w:lvl w:ilvl="2" w:tplc="041F001B">
      <w:start w:val="1"/>
      <w:numFmt w:val="lowerRoman"/>
      <w:lvlText w:val="%3."/>
      <w:lvlJc w:val="right"/>
      <w:pPr>
        <w:ind w:left="2348" w:hanging="180"/>
      </w:pPr>
    </w:lvl>
    <w:lvl w:ilvl="3" w:tplc="041F000F">
      <w:start w:val="1"/>
      <w:numFmt w:val="decimal"/>
      <w:lvlText w:val="%4."/>
      <w:lvlJc w:val="left"/>
      <w:pPr>
        <w:ind w:left="3068" w:hanging="360"/>
      </w:pPr>
    </w:lvl>
    <w:lvl w:ilvl="4" w:tplc="041F0019">
      <w:start w:val="1"/>
      <w:numFmt w:val="lowerLetter"/>
      <w:lvlText w:val="%5."/>
      <w:lvlJc w:val="left"/>
      <w:pPr>
        <w:ind w:left="3788" w:hanging="360"/>
      </w:pPr>
    </w:lvl>
    <w:lvl w:ilvl="5" w:tplc="041F001B">
      <w:start w:val="1"/>
      <w:numFmt w:val="lowerRoman"/>
      <w:lvlText w:val="%6."/>
      <w:lvlJc w:val="right"/>
      <w:pPr>
        <w:ind w:left="4508" w:hanging="180"/>
      </w:pPr>
    </w:lvl>
    <w:lvl w:ilvl="6" w:tplc="041F000F">
      <w:start w:val="1"/>
      <w:numFmt w:val="decimal"/>
      <w:lvlText w:val="%7."/>
      <w:lvlJc w:val="left"/>
      <w:pPr>
        <w:ind w:left="5228" w:hanging="360"/>
      </w:pPr>
    </w:lvl>
    <w:lvl w:ilvl="7" w:tplc="041F0019">
      <w:start w:val="1"/>
      <w:numFmt w:val="lowerLetter"/>
      <w:lvlText w:val="%8."/>
      <w:lvlJc w:val="left"/>
      <w:pPr>
        <w:ind w:left="5948" w:hanging="360"/>
      </w:pPr>
    </w:lvl>
    <w:lvl w:ilvl="8" w:tplc="041F001B">
      <w:start w:val="1"/>
      <w:numFmt w:val="lowerRoman"/>
      <w:lvlText w:val="%9."/>
      <w:lvlJc w:val="right"/>
      <w:pPr>
        <w:ind w:left="6668" w:hanging="180"/>
      </w:pPr>
    </w:lvl>
  </w:abstractNum>
  <w:abstractNum w:abstractNumId="32" w15:restartNumberingAfterBreak="0">
    <w:nsid w:val="446E617D"/>
    <w:multiLevelType w:val="hybridMultilevel"/>
    <w:tmpl w:val="76A2C07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cs="Courier New" w:hint="default"/>
      </w:rPr>
    </w:lvl>
    <w:lvl w:ilvl="2" w:tplc="041F0005">
      <w:start w:val="1"/>
      <w:numFmt w:val="bullet"/>
      <w:lvlText w:val=""/>
      <w:lvlJc w:val="left"/>
      <w:pPr>
        <w:tabs>
          <w:tab w:val="num" w:pos="1800"/>
        </w:tabs>
        <w:ind w:left="1800" w:hanging="360"/>
      </w:pPr>
      <w:rPr>
        <w:rFonts w:ascii="Wingdings" w:hAnsi="Wingdings" w:hint="default"/>
      </w:rPr>
    </w:lvl>
    <w:lvl w:ilvl="3" w:tplc="041F0001">
      <w:start w:val="1"/>
      <w:numFmt w:val="bullet"/>
      <w:lvlText w:val=""/>
      <w:lvlJc w:val="left"/>
      <w:pPr>
        <w:tabs>
          <w:tab w:val="num" w:pos="2520"/>
        </w:tabs>
        <w:ind w:left="2520" w:hanging="360"/>
      </w:pPr>
      <w:rPr>
        <w:rFonts w:ascii="Symbol" w:hAnsi="Symbol" w:hint="default"/>
      </w:rPr>
    </w:lvl>
    <w:lvl w:ilvl="4" w:tplc="041F0003">
      <w:start w:val="1"/>
      <w:numFmt w:val="bullet"/>
      <w:lvlText w:val="o"/>
      <w:lvlJc w:val="left"/>
      <w:pPr>
        <w:tabs>
          <w:tab w:val="num" w:pos="3240"/>
        </w:tabs>
        <w:ind w:left="3240" w:hanging="360"/>
      </w:pPr>
      <w:rPr>
        <w:rFonts w:ascii="Courier New" w:hAnsi="Courier New" w:cs="Courier New" w:hint="default"/>
      </w:rPr>
    </w:lvl>
    <w:lvl w:ilvl="5" w:tplc="041F0005">
      <w:start w:val="1"/>
      <w:numFmt w:val="bullet"/>
      <w:lvlText w:val=""/>
      <w:lvlJc w:val="left"/>
      <w:pPr>
        <w:tabs>
          <w:tab w:val="num" w:pos="3960"/>
        </w:tabs>
        <w:ind w:left="3960" w:hanging="360"/>
      </w:pPr>
      <w:rPr>
        <w:rFonts w:ascii="Wingdings" w:hAnsi="Wingdings" w:hint="default"/>
      </w:rPr>
    </w:lvl>
    <w:lvl w:ilvl="6" w:tplc="041F0001">
      <w:start w:val="1"/>
      <w:numFmt w:val="bullet"/>
      <w:lvlText w:val=""/>
      <w:lvlJc w:val="left"/>
      <w:pPr>
        <w:tabs>
          <w:tab w:val="num" w:pos="4680"/>
        </w:tabs>
        <w:ind w:left="4680" w:hanging="360"/>
      </w:pPr>
      <w:rPr>
        <w:rFonts w:ascii="Symbol" w:hAnsi="Symbol" w:hint="default"/>
      </w:rPr>
    </w:lvl>
    <w:lvl w:ilvl="7" w:tplc="041F0003">
      <w:start w:val="1"/>
      <w:numFmt w:val="bullet"/>
      <w:lvlText w:val="o"/>
      <w:lvlJc w:val="left"/>
      <w:pPr>
        <w:tabs>
          <w:tab w:val="num" w:pos="5400"/>
        </w:tabs>
        <w:ind w:left="5400" w:hanging="360"/>
      </w:pPr>
      <w:rPr>
        <w:rFonts w:ascii="Courier New" w:hAnsi="Courier New" w:cs="Courier New" w:hint="default"/>
      </w:rPr>
    </w:lvl>
    <w:lvl w:ilvl="8" w:tplc="041F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4B1755A"/>
    <w:multiLevelType w:val="hybridMultilevel"/>
    <w:tmpl w:val="187CA990"/>
    <w:lvl w:ilvl="0" w:tplc="F0EACAB6">
      <w:start w:val="1"/>
      <w:numFmt w:val="decimal"/>
      <w:lvlText w:val="%1."/>
      <w:lvlJc w:val="left"/>
      <w:pPr>
        <w:ind w:left="990" w:hanging="630"/>
      </w:pPr>
      <w:rPr>
        <w:rFonts w:ascii="Times New Roman" w:eastAsia="Times New Roman" w:hAnsi="Times New Roman" w:cs="Times New Roman"/>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4" w15:restartNumberingAfterBreak="0">
    <w:nsid w:val="45325729"/>
    <w:multiLevelType w:val="hybridMultilevel"/>
    <w:tmpl w:val="AE0A44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B85126"/>
    <w:multiLevelType w:val="hybridMultilevel"/>
    <w:tmpl w:val="82F442D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6" w15:restartNumberingAfterBreak="0">
    <w:nsid w:val="49E4016F"/>
    <w:multiLevelType w:val="multilevel"/>
    <w:tmpl w:val="22B851D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A073132"/>
    <w:multiLevelType w:val="hybridMultilevel"/>
    <w:tmpl w:val="640EECC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4C6F73E7"/>
    <w:multiLevelType w:val="hybridMultilevel"/>
    <w:tmpl w:val="7D14DB4E"/>
    <w:lvl w:ilvl="0" w:tplc="041F0005">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39" w15:restartNumberingAfterBreak="0">
    <w:nsid w:val="4E920F15"/>
    <w:multiLevelType w:val="hybridMultilevel"/>
    <w:tmpl w:val="0FDA8CC8"/>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0" w15:restartNumberingAfterBreak="0">
    <w:nsid w:val="5270474E"/>
    <w:multiLevelType w:val="hybridMultilevel"/>
    <w:tmpl w:val="587C0E72"/>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1" w15:restartNumberingAfterBreak="0">
    <w:nsid w:val="53F243F6"/>
    <w:multiLevelType w:val="multilevel"/>
    <w:tmpl w:val="F1C0FE2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4993AC2"/>
    <w:multiLevelType w:val="multilevel"/>
    <w:tmpl w:val="F526742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597409F"/>
    <w:multiLevelType w:val="hybridMultilevel"/>
    <w:tmpl w:val="12686574"/>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44" w15:restartNumberingAfterBreak="0">
    <w:nsid w:val="55BF465C"/>
    <w:multiLevelType w:val="multilevel"/>
    <w:tmpl w:val="1F60317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6B937AB"/>
    <w:multiLevelType w:val="hybridMultilevel"/>
    <w:tmpl w:val="907A24B4"/>
    <w:lvl w:ilvl="0" w:tplc="01AC656C">
      <w:start w:val="1"/>
      <w:numFmt w:val="decimal"/>
      <w:lvlText w:val="%1."/>
      <w:lvlJc w:val="left"/>
      <w:pPr>
        <w:ind w:left="360" w:hanging="360"/>
      </w:pPr>
      <w:rPr>
        <w:b/>
        <w:bCs/>
        <w:sz w:val="24"/>
        <w:szCs w:val="24"/>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46" w15:restartNumberingAfterBreak="0">
    <w:nsid w:val="58627E66"/>
    <w:multiLevelType w:val="hybridMultilevel"/>
    <w:tmpl w:val="17046010"/>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7" w15:restartNumberingAfterBreak="0">
    <w:nsid w:val="59611C82"/>
    <w:multiLevelType w:val="hybridMultilevel"/>
    <w:tmpl w:val="479E0B2A"/>
    <w:lvl w:ilvl="0" w:tplc="36D13C5A">
      <w:start w:val="1"/>
      <w:numFmt w:val="bullet"/>
      <w:lvlText w:val="·"/>
      <w:lvlJc w:val="left"/>
      <w:pPr>
        <w:ind w:left="720" w:hanging="360"/>
      </w:pPr>
      <w:rPr>
        <w:rFonts w:ascii="Symbol" w:eastAsia="Symbol" w:hAnsi="Symbol" w:cs="Symbol"/>
      </w:rPr>
    </w:lvl>
    <w:lvl w:ilvl="1" w:tplc="577D9EF3">
      <w:start w:val="1"/>
      <w:numFmt w:val="bullet"/>
      <w:lvlText w:val="o"/>
      <w:lvlJc w:val="left"/>
      <w:pPr>
        <w:ind w:left="1440" w:hanging="360"/>
      </w:pPr>
      <w:rPr>
        <w:rFonts w:ascii="Symbol" w:hAnsi="Symbol"/>
      </w:rPr>
    </w:lvl>
    <w:lvl w:ilvl="2" w:tplc="0D0A2C14">
      <w:start w:val="1"/>
      <w:numFmt w:val="bullet"/>
      <w:lvlText w:val="·"/>
      <w:lvlJc w:val="left"/>
      <w:pPr>
        <w:ind w:left="2160" w:hanging="360"/>
      </w:pPr>
      <w:rPr>
        <w:rFonts w:ascii="Symbol" w:hAnsi="Symbol"/>
      </w:rPr>
    </w:lvl>
    <w:lvl w:ilvl="3" w:tplc="272C943B">
      <w:start w:val="1"/>
      <w:numFmt w:val="bullet"/>
      <w:lvlText w:val="o"/>
      <w:lvlJc w:val="left"/>
      <w:pPr>
        <w:ind w:left="2880" w:hanging="360"/>
      </w:pPr>
      <w:rPr>
        <w:rFonts w:ascii="Symbol" w:hAnsi="Symbol"/>
      </w:rPr>
    </w:lvl>
    <w:lvl w:ilvl="4" w:tplc="6D79D911">
      <w:start w:val="1"/>
      <w:numFmt w:val="bullet"/>
      <w:lvlText w:val="·"/>
      <w:lvlJc w:val="left"/>
      <w:pPr>
        <w:ind w:left="3600" w:hanging="360"/>
      </w:pPr>
      <w:rPr>
        <w:rFonts w:ascii="Symbol" w:hAnsi="Symbol"/>
      </w:rPr>
    </w:lvl>
    <w:lvl w:ilvl="5" w:tplc="6EFD4EF4">
      <w:start w:val="1"/>
      <w:numFmt w:val="bullet"/>
      <w:lvlText w:val="o"/>
      <w:lvlJc w:val="left"/>
      <w:pPr>
        <w:ind w:left="4320" w:hanging="360"/>
      </w:pPr>
      <w:rPr>
        <w:rFonts w:ascii="Symbol" w:hAnsi="Symbol"/>
      </w:rPr>
    </w:lvl>
    <w:lvl w:ilvl="6" w:tplc="3A05A47F">
      <w:start w:val="1"/>
      <w:numFmt w:val="bullet"/>
      <w:lvlText w:val="·"/>
      <w:lvlJc w:val="left"/>
      <w:pPr>
        <w:ind w:left="5040" w:hanging="360"/>
      </w:pPr>
      <w:rPr>
        <w:rFonts w:ascii="Symbol" w:hAnsi="Symbol"/>
      </w:rPr>
    </w:lvl>
    <w:lvl w:ilvl="7" w:tplc="3A38B94F">
      <w:start w:val="1"/>
      <w:numFmt w:val="bullet"/>
      <w:lvlText w:val="o"/>
      <w:lvlJc w:val="left"/>
      <w:pPr>
        <w:ind w:left="5760" w:hanging="360"/>
      </w:pPr>
      <w:rPr>
        <w:rFonts w:ascii="Symbol" w:hAnsi="Symbol"/>
      </w:rPr>
    </w:lvl>
    <w:lvl w:ilvl="8" w:tplc="1D208B2A">
      <w:start w:val="1"/>
      <w:numFmt w:val="bullet"/>
      <w:lvlText w:val="·"/>
      <w:lvlJc w:val="left"/>
      <w:pPr>
        <w:ind w:left="6480" w:hanging="360"/>
      </w:pPr>
      <w:rPr>
        <w:rFonts w:ascii="Symbol" w:hAnsi="Symbol"/>
      </w:rPr>
    </w:lvl>
  </w:abstractNum>
  <w:abstractNum w:abstractNumId="48" w15:restartNumberingAfterBreak="0">
    <w:nsid w:val="59C478D8"/>
    <w:multiLevelType w:val="hybridMultilevel"/>
    <w:tmpl w:val="96663CC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9" w15:restartNumberingAfterBreak="0">
    <w:nsid w:val="5B3703B7"/>
    <w:multiLevelType w:val="hybridMultilevel"/>
    <w:tmpl w:val="9A4029A6"/>
    <w:lvl w:ilvl="0" w:tplc="041F0001">
      <w:start w:val="1"/>
      <w:numFmt w:val="bullet"/>
      <w:lvlText w:val=""/>
      <w:lvlJc w:val="left"/>
      <w:pPr>
        <w:ind w:left="1020" w:hanging="360"/>
      </w:pPr>
      <w:rPr>
        <w:rFonts w:ascii="Symbol" w:hAnsi="Symbol" w:hint="default"/>
      </w:rPr>
    </w:lvl>
    <w:lvl w:ilvl="1" w:tplc="041F0003">
      <w:start w:val="1"/>
      <w:numFmt w:val="bullet"/>
      <w:lvlText w:val="o"/>
      <w:lvlJc w:val="left"/>
      <w:pPr>
        <w:ind w:left="1740" w:hanging="360"/>
      </w:pPr>
      <w:rPr>
        <w:rFonts w:ascii="Courier New" w:hAnsi="Courier New" w:cs="Courier New" w:hint="default"/>
      </w:rPr>
    </w:lvl>
    <w:lvl w:ilvl="2" w:tplc="041F0005">
      <w:start w:val="1"/>
      <w:numFmt w:val="bullet"/>
      <w:lvlText w:val=""/>
      <w:lvlJc w:val="left"/>
      <w:pPr>
        <w:ind w:left="2460" w:hanging="360"/>
      </w:pPr>
      <w:rPr>
        <w:rFonts w:ascii="Wingdings" w:hAnsi="Wingdings" w:hint="default"/>
      </w:rPr>
    </w:lvl>
    <w:lvl w:ilvl="3" w:tplc="041F0001">
      <w:start w:val="1"/>
      <w:numFmt w:val="bullet"/>
      <w:lvlText w:val=""/>
      <w:lvlJc w:val="left"/>
      <w:pPr>
        <w:ind w:left="3180" w:hanging="360"/>
      </w:pPr>
      <w:rPr>
        <w:rFonts w:ascii="Symbol" w:hAnsi="Symbol" w:hint="default"/>
      </w:rPr>
    </w:lvl>
    <w:lvl w:ilvl="4" w:tplc="041F0003">
      <w:start w:val="1"/>
      <w:numFmt w:val="bullet"/>
      <w:lvlText w:val="o"/>
      <w:lvlJc w:val="left"/>
      <w:pPr>
        <w:ind w:left="3900" w:hanging="360"/>
      </w:pPr>
      <w:rPr>
        <w:rFonts w:ascii="Courier New" w:hAnsi="Courier New" w:cs="Courier New" w:hint="default"/>
      </w:rPr>
    </w:lvl>
    <w:lvl w:ilvl="5" w:tplc="041F0005">
      <w:start w:val="1"/>
      <w:numFmt w:val="bullet"/>
      <w:lvlText w:val=""/>
      <w:lvlJc w:val="left"/>
      <w:pPr>
        <w:ind w:left="4620" w:hanging="360"/>
      </w:pPr>
      <w:rPr>
        <w:rFonts w:ascii="Wingdings" w:hAnsi="Wingdings" w:hint="default"/>
      </w:rPr>
    </w:lvl>
    <w:lvl w:ilvl="6" w:tplc="041F0001">
      <w:start w:val="1"/>
      <w:numFmt w:val="bullet"/>
      <w:lvlText w:val=""/>
      <w:lvlJc w:val="left"/>
      <w:pPr>
        <w:ind w:left="5340" w:hanging="360"/>
      </w:pPr>
      <w:rPr>
        <w:rFonts w:ascii="Symbol" w:hAnsi="Symbol" w:hint="default"/>
      </w:rPr>
    </w:lvl>
    <w:lvl w:ilvl="7" w:tplc="041F0003">
      <w:start w:val="1"/>
      <w:numFmt w:val="bullet"/>
      <w:lvlText w:val="o"/>
      <w:lvlJc w:val="left"/>
      <w:pPr>
        <w:ind w:left="6060" w:hanging="360"/>
      </w:pPr>
      <w:rPr>
        <w:rFonts w:ascii="Courier New" w:hAnsi="Courier New" w:cs="Courier New" w:hint="default"/>
      </w:rPr>
    </w:lvl>
    <w:lvl w:ilvl="8" w:tplc="041F0005">
      <w:start w:val="1"/>
      <w:numFmt w:val="bullet"/>
      <w:lvlText w:val=""/>
      <w:lvlJc w:val="left"/>
      <w:pPr>
        <w:ind w:left="6780" w:hanging="360"/>
      </w:pPr>
      <w:rPr>
        <w:rFonts w:ascii="Wingdings" w:hAnsi="Wingdings" w:hint="default"/>
      </w:rPr>
    </w:lvl>
  </w:abstractNum>
  <w:abstractNum w:abstractNumId="50" w15:restartNumberingAfterBreak="0">
    <w:nsid w:val="5B673540"/>
    <w:multiLevelType w:val="hybridMultilevel"/>
    <w:tmpl w:val="BC0CB786"/>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1" w15:restartNumberingAfterBreak="0">
    <w:nsid w:val="61234197"/>
    <w:multiLevelType w:val="multilevel"/>
    <w:tmpl w:val="7618E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401A5"/>
    <w:multiLevelType w:val="multilevel"/>
    <w:tmpl w:val="B02897D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3447E3C"/>
    <w:multiLevelType w:val="hybridMultilevel"/>
    <w:tmpl w:val="692E9B58"/>
    <w:lvl w:ilvl="0" w:tplc="1D7EDC20">
      <w:start w:val="1"/>
      <w:numFmt w:val="decimal"/>
      <w:lvlText w:val="%1."/>
      <w:lvlJc w:val="left"/>
      <w:pPr>
        <w:ind w:left="1080" w:hanging="360"/>
      </w:pPr>
      <w:rPr>
        <w:rFonts w:hint="default"/>
      </w:rPr>
    </w:lvl>
    <w:lvl w:ilvl="1" w:tplc="041F0019">
      <w:start w:val="1"/>
      <w:numFmt w:val="lowerLetter"/>
      <w:lvlText w:val="%2."/>
      <w:lvlJc w:val="left"/>
      <w:pPr>
        <w:ind w:left="1800" w:hanging="360"/>
      </w:pPr>
    </w:lvl>
    <w:lvl w:ilvl="2" w:tplc="041F001B">
      <w:start w:val="1"/>
      <w:numFmt w:val="lowerRoman"/>
      <w:lvlText w:val="%3."/>
      <w:lvlJc w:val="right"/>
      <w:pPr>
        <w:ind w:left="2520" w:hanging="180"/>
      </w:pPr>
    </w:lvl>
    <w:lvl w:ilvl="3" w:tplc="041F000F">
      <w:start w:val="1"/>
      <w:numFmt w:val="decimal"/>
      <w:lvlText w:val="%4."/>
      <w:lvlJc w:val="left"/>
      <w:pPr>
        <w:ind w:left="3240" w:hanging="360"/>
      </w:pPr>
    </w:lvl>
    <w:lvl w:ilvl="4" w:tplc="041F0019">
      <w:start w:val="1"/>
      <w:numFmt w:val="lowerLetter"/>
      <w:lvlText w:val="%5."/>
      <w:lvlJc w:val="left"/>
      <w:pPr>
        <w:ind w:left="3960" w:hanging="360"/>
      </w:pPr>
    </w:lvl>
    <w:lvl w:ilvl="5" w:tplc="041F001B">
      <w:start w:val="1"/>
      <w:numFmt w:val="lowerRoman"/>
      <w:lvlText w:val="%6."/>
      <w:lvlJc w:val="right"/>
      <w:pPr>
        <w:ind w:left="4680" w:hanging="180"/>
      </w:pPr>
    </w:lvl>
    <w:lvl w:ilvl="6" w:tplc="041F000F">
      <w:start w:val="1"/>
      <w:numFmt w:val="decimal"/>
      <w:lvlText w:val="%7."/>
      <w:lvlJc w:val="left"/>
      <w:pPr>
        <w:ind w:left="5400" w:hanging="360"/>
      </w:pPr>
    </w:lvl>
    <w:lvl w:ilvl="7" w:tplc="041F0019">
      <w:start w:val="1"/>
      <w:numFmt w:val="lowerLetter"/>
      <w:lvlText w:val="%8."/>
      <w:lvlJc w:val="left"/>
      <w:pPr>
        <w:ind w:left="6120" w:hanging="360"/>
      </w:pPr>
    </w:lvl>
    <w:lvl w:ilvl="8" w:tplc="041F001B">
      <w:start w:val="1"/>
      <w:numFmt w:val="lowerRoman"/>
      <w:lvlText w:val="%9."/>
      <w:lvlJc w:val="right"/>
      <w:pPr>
        <w:ind w:left="6840" w:hanging="180"/>
      </w:pPr>
    </w:lvl>
  </w:abstractNum>
  <w:abstractNum w:abstractNumId="54" w15:restartNumberingAfterBreak="0">
    <w:nsid w:val="63D700C9"/>
    <w:multiLevelType w:val="multilevel"/>
    <w:tmpl w:val="229AC9C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63F57316"/>
    <w:multiLevelType w:val="hybridMultilevel"/>
    <w:tmpl w:val="D3FAB4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56" w15:restartNumberingAfterBreak="0">
    <w:nsid w:val="642B1F88"/>
    <w:multiLevelType w:val="hybridMultilevel"/>
    <w:tmpl w:val="4544B968"/>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57" w15:restartNumberingAfterBreak="0">
    <w:nsid w:val="661B6D26"/>
    <w:multiLevelType w:val="multilevel"/>
    <w:tmpl w:val="559E2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9" w15:restartNumberingAfterBreak="0">
    <w:nsid w:val="75AA464A"/>
    <w:multiLevelType w:val="hybridMultilevel"/>
    <w:tmpl w:val="2516186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0" w15:restartNumberingAfterBreak="0">
    <w:nsid w:val="797839DC"/>
    <w:multiLevelType w:val="hybridMultilevel"/>
    <w:tmpl w:val="40D0BCE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7BDA22F7"/>
    <w:multiLevelType w:val="multilevel"/>
    <w:tmpl w:val="7BA26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CBA3D57"/>
    <w:multiLevelType w:val="hybridMultilevel"/>
    <w:tmpl w:val="282EF16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17198075">
    <w:abstractNumId w:val="32"/>
  </w:num>
  <w:num w:numId="2" w16cid:durableId="1445810519">
    <w:abstractNumId w:val="56"/>
  </w:num>
  <w:num w:numId="3" w16cid:durableId="1665353692">
    <w:abstractNumId w:val="17"/>
  </w:num>
  <w:num w:numId="4" w16cid:durableId="1195733310">
    <w:abstractNumId w:val="31"/>
  </w:num>
  <w:num w:numId="5" w16cid:durableId="1546674494">
    <w:abstractNumId w:val="22"/>
  </w:num>
  <w:num w:numId="6" w16cid:durableId="554050025">
    <w:abstractNumId w:val="49"/>
  </w:num>
  <w:num w:numId="7" w16cid:durableId="1467699475">
    <w:abstractNumId w:val="39"/>
  </w:num>
  <w:num w:numId="8" w16cid:durableId="1410886590">
    <w:abstractNumId w:val="9"/>
  </w:num>
  <w:num w:numId="9" w16cid:durableId="249774140">
    <w:abstractNumId w:val="50"/>
  </w:num>
  <w:num w:numId="10" w16cid:durableId="1549298554">
    <w:abstractNumId w:val="33"/>
  </w:num>
  <w:num w:numId="11" w16cid:durableId="798232120">
    <w:abstractNumId w:val="18"/>
  </w:num>
  <w:num w:numId="12" w16cid:durableId="254289583">
    <w:abstractNumId w:val="59"/>
  </w:num>
  <w:num w:numId="13" w16cid:durableId="2123186548">
    <w:abstractNumId w:val="6"/>
  </w:num>
  <w:num w:numId="14" w16cid:durableId="2134785105">
    <w:abstractNumId w:val="62"/>
  </w:num>
  <w:num w:numId="15" w16cid:durableId="1049035116">
    <w:abstractNumId w:val="12"/>
  </w:num>
  <w:num w:numId="16" w16cid:durableId="574167267">
    <w:abstractNumId w:val="40"/>
  </w:num>
  <w:num w:numId="17" w16cid:durableId="139736605">
    <w:abstractNumId w:val="48"/>
  </w:num>
  <w:num w:numId="18" w16cid:durableId="333269850">
    <w:abstractNumId w:val="58"/>
  </w:num>
  <w:num w:numId="19" w16cid:durableId="1288585929">
    <w:abstractNumId w:val="4"/>
  </w:num>
  <w:num w:numId="20" w16cid:durableId="1787574981">
    <w:abstractNumId w:val="27"/>
  </w:num>
  <w:num w:numId="21" w16cid:durableId="14818236">
    <w:abstractNumId w:val="55"/>
  </w:num>
  <w:num w:numId="22" w16cid:durableId="1137650276">
    <w:abstractNumId w:val="38"/>
  </w:num>
  <w:num w:numId="23" w16cid:durableId="81029364">
    <w:abstractNumId w:val="43"/>
  </w:num>
  <w:num w:numId="24" w16cid:durableId="580675577">
    <w:abstractNumId w:val="46"/>
  </w:num>
  <w:num w:numId="25" w16cid:durableId="969632929">
    <w:abstractNumId w:val="29"/>
  </w:num>
  <w:num w:numId="26" w16cid:durableId="1368413110">
    <w:abstractNumId w:val="61"/>
  </w:num>
  <w:num w:numId="27" w16cid:durableId="305473132">
    <w:abstractNumId w:val="11"/>
  </w:num>
  <w:num w:numId="28" w16cid:durableId="2071072051">
    <w:abstractNumId w:val="45"/>
  </w:num>
  <w:num w:numId="29" w16cid:durableId="1505784003">
    <w:abstractNumId w:val="2"/>
  </w:num>
  <w:num w:numId="30" w16cid:durableId="1169298056">
    <w:abstractNumId w:val="23"/>
  </w:num>
  <w:num w:numId="31" w16cid:durableId="1756707866">
    <w:abstractNumId w:val="5"/>
  </w:num>
  <w:num w:numId="32" w16cid:durableId="1862351807">
    <w:abstractNumId w:val="53"/>
  </w:num>
  <w:num w:numId="33" w16cid:durableId="666595339">
    <w:abstractNumId w:val="14"/>
  </w:num>
  <w:num w:numId="34" w16cid:durableId="1233004607">
    <w:abstractNumId w:val="28"/>
  </w:num>
  <w:num w:numId="35" w16cid:durableId="2052073861">
    <w:abstractNumId w:val="51"/>
  </w:num>
  <w:num w:numId="36" w16cid:durableId="1609771886">
    <w:abstractNumId w:val="16"/>
  </w:num>
  <w:num w:numId="37" w16cid:durableId="1888953869">
    <w:abstractNumId w:val="44"/>
  </w:num>
  <w:num w:numId="38" w16cid:durableId="976302772">
    <w:abstractNumId w:val="21"/>
  </w:num>
  <w:num w:numId="39" w16cid:durableId="1153911328">
    <w:abstractNumId w:val="10"/>
  </w:num>
  <w:num w:numId="40" w16cid:durableId="885795642">
    <w:abstractNumId w:val="57"/>
  </w:num>
  <w:num w:numId="41" w16cid:durableId="2108310104">
    <w:abstractNumId w:val="3"/>
  </w:num>
  <w:num w:numId="42" w16cid:durableId="1010568341">
    <w:abstractNumId w:val="52"/>
  </w:num>
  <w:num w:numId="43" w16cid:durableId="1545170638">
    <w:abstractNumId w:val="30"/>
  </w:num>
  <w:num w:numId="44" w16cid:durableId="821234655">
    <w:abstractNumId w:val="19"/>
  </w:num>
  <w:num w:numId="45" w16cid:durableId="235407498">
    <w:abstractNumId w:val="0"/>
  </w:num>
  <w:num w:numId="46" w16cid:durableId="100877216">
    <w:abstractNumId w:val="7"/>
  </w:num>
  <w:num w:numId="47" w16cid:durableId="1033581380">
    <w:abstractNumId w:val="36"/>
  </w:num>
  <w:num w:numId="48" w16cid:durableId="263729782">
    <w:abstractNumId w:val="1"/>
  </w:num>
  <w:num w:numId="49" w16cid:durableId="1198351429">
    <w:abstractNumId w:val="26"/>
  </w:num>
  <w:num w:numId="50" w16cid:durableId="918250053">
    <w:abstractNumId w:val="42"/>
  </w:num>
  <w:num w:numId="51" w16cid:durableId="1867668007">
    <w:abstractNumId w:val="20"/>
  </w:num>
  <w:num w:numId="52" w16cid:durableId="1833838470">
    <w:abstractNumId w:val="41"/>
  </w:num>
  <w:num w:numId="53" w16cid:durableId="432895815">
    <w:abstractNumId w:val="25"/>
  </w:num>
  <w:num w:numId="54" w16cid:durableId="290481297">
    <w:abstractNumId w:val="54"/>
  </w:num>
  <w:num w:numId="55" w16cid:durableId="985008319">
    <w:abstractNumId w:val="34"/>
  </w:num>
  <w:num w:numId="56" w16cid:durableId="1857619388">
    <w:abstractNumId w:val="35"/>
  </w:num>
  <w:num w:numId="57" w16cid:durableId="314646560">
    <w:abstractNumId w:val="60"/>
  </w:num>
  <w:num w:numId="58" w16cid:durableId="1070228477">
    <w:abstractNumId w:val="37"/>
  </w:num>
  <w:num w:numId="59" w16cid:durableId="1840925684">
    <w:abstractNumId w:val="13"/>
  </w:num>
  <w:num w:numId="60" w16cid:durableId="1963998701">
    <w:abstractNumId w:val="8"/>
  </w:num>
  <w:num w:numId="61" w16cid:durableId="1941990972">
    <w:abstractNumId w:val="24"/>
  </w:num>
  <w:num w:numId="62" w16cid:durableId="310141224">
    <w:abstractNumId w:val="15"/>
  </w:num>
  <w:num w:numId="63" w16cid:durableId="3866114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5609A"/>
    <w:rsid w:val="002857F3"/>
    <w:rsid w:val="00972CB3"/>
    <w:rsid w:val="00A2514D"/>
    <w:rsid w:val="00D97B5D"/>
    <w:rsid w:val="00E21F55"/>
    <w:rsid w:val="00EB4423"/>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oi.org/10.1016/j.biortech.2016.05.107" TargetMode="External"/><Relationship Id="rId18" Type="http://schemas.openxmlformats.org/officeDocument/2006/relationships/hyperlink" Target="https://doi.org/10.1016/j.jaap.2024.10691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16/j.fuel.2020.119164" TargetMode="External"/><Relationship Id="rId17" Type="http://schemas.openxmlformats.org/officeDocument/2006/relationships/hyperlink" Target="https://doi.org/10.1021/ef900912s" TargetMode="External"/><Relationship Id="rId2" Type="http://schemas.openxmlformats.org/officeDocument/2006/relationships/numbering" Target="numbering.xml"/><Relationship Id="rId16" Type="http://schemas.openxmlformats.org/officeDocument/2006/relationships/hyperlink" Target="https://doi.org/10.1016/j.wasman.2023.01.00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enene.2016.03.081" TargetMode="External"/><Relationship Id="rId5" Type="http://schemas.openxmlformats.org/officeDocument/2006/relationships/webSettings" Target="webSettings.xml"/><Relationship Id="rId15" Type="http://schemas.openxmlformats.org/officeDocument/2006/relationships/hyperlink" Target="https://doi.org/10.1016/j.heliyon.2019.e01790" TargetMode="External"/><Relationship Id="rId10" Type="http://schemas.openxmlformats.org/officeDocument/2006/relationships/image" Target="media/image3.png"/><Relationship Id="rId19" Type="http://schemas.openxmlformats.org/officeDocument/2006/relationships/hyperlink" Target="https://doi.org/10.1016/j.biortech.2018.07.117"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oi.org/10.1016/j.biortech.2017.02.12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20</Pages>
  <Words>6065</Words>
  <Characters>34573</Characters>
  <Application>Microsoft Office Word</Application>
  <DocSecurity>0</DocSecurity>
  <Lines>288</Lines>
  <Paragraphs>81</Paragraphs>
  <ScaleCrop>false</ScaleCrop>
  <Company>ege</Company>
  <LinksUpToDate>false</LinksUpToDate>
  <CharactersWithSpaces>40557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8</cp:revision>
  <cp:lastPrinted>2020-12-08T00:57:00Z</cp:lastPrinted>
  <dcterms:created xsi:type="dcterms:W3CDTF">2025-12-08T12:07:00Z</dcterms:created>
  <dcterms:modified xsi:type="dcterms:W3CDTF">2025-12-10T19:22:00Z</dcterms:modified>
</cp:coreProperties>
</file>