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69FA" w14:textId="6B3EFDCD" w:rsidR="001D32F6" w:rsidRDefault="003E2506">
      <w:r>
        <w:t xml:space="preserve">Dataset link - </w:t>
      </w:r>
      <w:r w:rsidRPr="003E2506">
        <w:t>https://www.kaggle.com/datasets/clmentbisaillon/fake-and-real-news-dataset?resource=download</w:t>
      </w:r>
    </w:p>
    <w:sectPr w:rsidR="001D3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06"/>
    <w:rsid w:val="00073B21"/>
    <w:rsid w:val="001D32F6"/>
    <w:rsid w:val="003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DAC6"/>
  <w15:chartTrackingRefBased/>
  <w15:docId w15:val="{7CCD2BD4-B5DE-6C41-A3E3-2F10929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Akker,O (pgt)</dc:creator>
  <cp:keywords/>
  <dc:description/>
  <cp:lastModifiedBy>Akker,O (pgt)</cp:lastModifiedBy>
  <cp:revision>1</cp:revision>
  <dcterms:created xsi:type="dcterms:W3CDTF">2023-04-29T10:46:00Z</dcterms:created>
  <dcterms:modified xsi:type="dcterms:W3CDTF">2023-04-29T10:46:00Z</dcterms:modified>
</cp:coreProperties>
</file>