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D2" w:rsidRDefault="00FF1FD2" w:rsidP="00FF1FD2">
      <w:r w:rsidRPr="00FF1FD2">
        <w:t>Evaluación 2: EL ENTORNO DE WORD 2013</w:t>
      </w:r>
      <w:r>
        <w:t>.</w:t>
      </w:r>
    </w:p>
    <w:p w:rsidR="00FF1FD2" w:rsidRDefault="00FF1FD2" w:rsidP="00FF1FD2"/>
    <w:p w:rsidR="00FF1FD2" w:rsidRDefault="00FF1FD2" w:rsidP="00FF1FD2">
      <w:r>
        <w:t>Nombre del Aprendiz: ORIANA VANESA PEDROZA PALOMAR.</w:t>
      </w:r>
    </w:p>
    <w:p w:rsidR="00FF1FD2" w:rsidRDefault="00FF1FD2" w:rsidP="00FF1FD2"/>
    <w:p w:rsidR="00FF1FD2" w:rsidRDefault="00FF1FD2" w:rsidP="00FF1FD2">
      <w:r>
        <w:t>Grupo: INFORMÁTICA NOCHE.</w:t>
      </w:r>
    </w:p>
    <w:p w:rsidR="00FF1FD2" w:rsidRDefault="00FF1FD2" w:rsidP="00FF1FD2"/>
    <w:p w:rsidR="00FF1FD2" w:rsidRPr="00FF1FD2" w:rsidRDefault="00FF1FD2" w:rsidP="00FF1FD2">
      <w:r>
        <w:t>Fecha de realización: 26/10/2018.</w:t>
      </w:r>
    </w:p>
    <w:p w:rsidR="00FF1FD2" w:rsidRPr="00FF1FD2" w:rsidRDefault="00FF1FD2" w:rsidP="00FF1FD2"/>
    <w:p w:rsidR="00FF1FD2" w:rsidRPr="00FF1FD2" w:rsidRDefault="00FF1FD2" w:rsidP="00FF1FD2">
      <w:pPr>
        <w:rPr>
          <w:vanish/>
        </w:rPr>
      </w:pPr>
      <w:bookmarkStart w:id="0" w:name="_GoBack"/>
      <w:bookmarkEnd w:id="0"/>
      <w:r w:rsidRPr="00FF1FD2">
        <w:rPr>
          <w:vanish/>
        </w:rPr>
        <w:t>Principio del formulario</w:t>
      </w:r>
    </w:p>
    <w:p w:rsidR="00FF1FD2" w:rsidRPr="00FF1FD2" w:rsidRDefault="00FF1FD2" w:rsidP="00FF1FD2">
      <w:r w:rsidRPr="00FF1FD2">
        <w:t>Sólo una respuesta es válida por pregunta. Haz clic en la respuesta que consideres correcta. </w:t>
      </w:r>
      <w:r w:rsidRPr="00FF1FD2">
        <w:br/>
        <w:t>Contesta todas las preguntas y haz clic en el botón </w:t>
      </w:r>
      <w:r w:rsidRPr="00FF1FD2">
        <w:rPr>
          <w:b/>
          <w:bCs/>
        </w:rPr>
        <w:t>Corregir</w:t>
      </w:r>
      <w:r w:rsidRPr="00FF1FD2">
        <w:t> para ver la solución. </w:t>
      </w:r>
      <w:r w:rsidRPr="00FF1FD2">
        <w:br/>
        <w:t>Si pulsas </w:t>
      </w:r>
      <w:r w:rsidRPr="00FF1FD2">
        <w:rPr>
          <w:b/>
          <w:bCs/>
        </w:rPr>
        <w:t>Restablecer</w:t>
      </w:r>
      <w:r w:rsidRPr="00FF1FD2">
        <w:t> podrás repetir la evaluación.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t>1. La barra de acceso rápido se caracteriza por...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70" name="Imagen 70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7" type="#_x0000_t75" style="width:18pt;height:18pt" o:ole="">
                  <v:imagedata r:id="rId6" o:title=""/>
                </v:shape>
                <w:control r:id="rId7" w:name="Objeto 393" w:shapeid="_x0000_i1417"/>
              </w:object>
            </w:r>
            <w:r w:rsidRPr="00FF1FD2">
              <w:t> a) Disponer de atajos de teclado para ejecutar sus comandos.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69" name="Imagen 69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19" type="#_x0000_t75" style="width:18pt;height:18pt" o:ole="">
                  <v:imagedata r:id="rId6" o:title=""/>
                </v:shape>
                <w:control r:id="rId8" w:name="Objeto 395" w:shapeid="_x0000_i1419"/>
              </w:object>
            </w:r>
            <w:r w:rsidRPr="00FF1FD2">
              <w:t> b) Ser la única barra personalizable de Word, permitiéndonos cambiar sus botones.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9525" b="9525"/>
                  <wp:docPr id="68" name="Imagen 68" descr="https://www.aulaclic.es/word-2013/comunes/fallad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s://www.aulaclic.es/word-2013/comunes/fallad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21" type="#_x0000_t75" style="width:18pt;height:18pt" o:ole="">
                  <v:imagedata r:id="rId6" o:title=""/>
                </v:shape>
                <w:control r:id="rId10" w:name="Objeto 397" w:shapeid="_x0000_i1421"/>
              </w:object>
            </w:r>
            <w:r w:rsidRPr="00FF1FD2">
              <w:t> c) Disponer de unos pocos botones de uso frecuente.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67" name="Imagen 67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23" type="#_x0000_t75" style="width:18pt;height:18pt" o:ole="">
                  <v:imagedata r:id="rId6" o:title=""/>
                </v:shape>
                <w:control r:id="rId11" w:name="Objeto 399" w:shapeid="_x0000_i1423"/>
              </w:object>
            </w:r>
            <w:r w:rsidRPr="00FF1FD2">
              <w:t> d) Variar en función de la versión de Windows del equipo.</w:t>
            </w:r>
          </w:p>
        </w:tc>
      </w:tr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t>2. Las barras de desplazamiento sirven para...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66" name="Imagen 66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25" type="#_x0000_t75" style="width:18pt;height:18pt" o:ole="">
                  <v:imagedata r:id="rId6" o:title=""/>
                </v:shape>
                <w:control r:id="rId12" w:name="Objeto 401" w:shapeid="_x0000_i1425"/>
              </w:object>
            </w:r>
            <w:r w:rsidRPr="00FF1FD2">
              <w:t> a) Desplazar el punto de inserción.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9525" b="9525"/>
                  <wp:docPr id="65" name="Imagen 65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27" type="#_x0000_t75" style="width:18pt;height:18pt" o:ole="">
                  <v:imagedata r:id="rId6" o:title=""/>
                </v:shape>
                <w:control r:id="rId14" w:name="Objeto 403" w:shapeid="_x0000_i1427"/>
              </w:object>
            </w:r>
            <w:r w:rsidRPr="00FF1FD2">
              <w:t> b) Desplazar el documento y ver el contenido que no cabe en la ventana.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64" name="Imagen 64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29" type="#_x0000_t75" style="width:18pt;height:18pt" o:ole="">
                  <v:imagedata r:id="rId6" o:title=""/>
                </v:shape>
                <w:control r:id="rId15" w:name="Objeto 405" w:shapeid="_x0000_i1429"/>
              </w:object>
            </w:r>
            <w:r w:rsidRPr="00FF1FD2">
              <w:t> c) Desplazar la ventana de Word con respecto a la pantalla.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63" name="Imagen 63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31" type="#_x0000_t75" style="width:18pt;height:18pt" o:ole="">
                  <v:imagedata r:id="rId6" o:title=""/>
                </v:shape>
                <w:control r:id="rId16" w:name="Objeto 407" w:shapeid="_x0000_i1431"/>
              </w:object>
            </w:r>
            <w:r w:rsidRPr="00FF1FD2">
              <w:t> d) Desplazar la ventana de Word con respecto a otras ventanas abiertas.</w:t>
            </w:r>
          </w:p>
        </w:tc>
      </w:tr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t>3. La herramienta Zoom nos permite...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62" name="Imagen 62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33" type="#_x0000_t75" style="width:18pt;height:18pt" o:ole="">
                  <v:imagedata r:id="rId6" o:title=""/>
                </v:shape>
                <w:control r:id="rId17" w:name="Objeto 409" w:shapeid="_x0000_i1433"/>
              </w:object>
            </w:r>
            <w:r w:rsidRPr="00FF1FD2">
              <w:t> a) Cambiar el tamaño del texto, es decir, la fuente del documento.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61" name="Imagen 61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35" type="#_x0000_t75" style="width:18pt;height:18pt" o:ole="">
                  <v:imagedata r:id="rId6" o:title=""/>
                </v:shape>
                <w:control r:id="rId18" w:name="Objeto 411" w:shapeid="_x0000_i1435"/>
              </w:object>
            </w:r>
            <w:r w:rsidRPr="00FF1FD2">
              <w:t> b) Cambiar el tamaño de la hoja para la impresión.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60" name="Imagen 60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37" type="#_x0000_t75" style="width:18pt;height:18pt" o:ole="">
                  <v:imagedata r:id="rId6" o:title=""/>
                </v:shape>
                <w:control r:id="rId19" w:name="Objeto 413" w:shapeid="_x0000_i1437"/>
              </w:object>
            </w:r>
            <w:r w:rsidRPr="00FF1FD2">
              <w:t> c) Cambiar el tamaño de una imagen del documento.</w:t>
            </w:r>
          </w:p>
          <w:p w:rsidR="00FF1FD2" w:rsidRPr="00FF1FD2" w:rsidRDefault="00FF1FD2" w:rsidP="00FF1FD2">
            <w:r w:rsidRPr="00FF1FD2">
              <w:lastRenderedPageBreak/>
              <w:drawing>
                <wp:inline distT="0" distB="0" distL="0" distR="0">
                  <wp:extent cx="104775" cy="104775"/>
                  <wp:effectExtent l="0" t="0" r="9525" b="9525"/>
                  <wp:docPr id="59" name="Imagen 59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39" type="#_x0000_t75" style="width:18pt;height:18pt" o:ole="">
                  <v:imagedata r:id="rId6" o:title=""/>
                </v:shape>
                <w:control r:id="rId20" w:name="Objeto 415" w:shapeid="_x0000_i1439"/>
              </w:object>
            </w:r>
            <w:r w:rsidRPr="00FF1FD2">
              <w:t> d) Ver más grande o más pequeño el documento (acercar/alejar) sin cambiar realmente su tamaño.</w:t>
            </w:r>
          </w:p>
        </w:tc>
      </w:tr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lastRenderedPageBreak/>
              <w:t>4. La barra de Vistas permite...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9525" b="9525"/>
                  <wp:docPr id="58" name="Imagen 58" descr="https://www.aulaclic.es/word-2013/comunes/fallad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s://www.aulaclic.es/word-2013/comunes/fallad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41" type="#_x0000_t75" style="width:18pt;height:18pt" o:ole="">
                  <v:imagedata r:id="rId6" o:title=""/>
                </v:shape>
                <w:control r:id="rId21" w:name="Objeto 417" w:shapeid="_x0000_i1441"/>
              </w:object>
            </w:r>
            <w:r w:rsidRPr="00FF1FD2">
              <w:t> a) Visualizar el documento de acuerdo con su finalidad. Lo habitual será verlos en vista de impresión, ya que esto dibujará una hoja con el tamaño de papel (por defecto DINA4).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57" name="Imagen 57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43" type="#_x0000_t75" style="width:18pt;height:18pt" o:ole="">
                  <v:imagedata r:id="rId6" o:title=""/>
                </v:shape>
                <w:control r:id="rId22" w:name="Objeto 419" w:shapeid="_x0000_i1443"/>
              </w:object>
            </w:r>
            <w:r w:rsidRPr="00FF1FD2">
              <w:t> b) Visualizar el documento en distintas perspectivas.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56" name="Imagen 56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45" type="#_x0000_t75" style="width:18pt;height:18pt" o:ole="">
                  <v:imagedata r:id="rId6" o:title=""/>
                </v:shape>
                <w:control r:id="rId23" w:name="Objeto 421" w:shapeid="_x0000_i1445"/>
              </w:object>
            </w:r>
            <w:r w:rsidRPr="00FF1FD2">
              <w:t> c) A y B son ciertas.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55" name="Imagen 55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47" type="#_x0000_t75" style="width:18pt;height:18pt" o:ole="">
                  <v:imagedata r:id="rId6" o:title=""/>
                </v:shape>
                <w:control r:id="rId24" w:name="Objeto 423" w:shapeid="_x0000_i1447"/>
              </w:object>
            </w:r>
            <w:r w:rsidRPr="00FF1FD2">
              <w:t> d) A y B son falsas.</w:t>
            </w:r>
          </w:p>
        </w:tc>
      </w:tr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t>5. Dos reglas, una vertical y una horizontal, nos ayudan a ajustar los márgenes o alinear objetos.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54" name="Imagen 54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49" type="#_x0000_t75" style="width:18pt;height:18pt" o:ole="">
                  <v:imagedata r:id="rId6" o:title=""/>
                </v:shape>
                <w:control r:id="rId25" w:name="Objeto 425" w:shapeid="_x0000_i1449"/>
              </w:object>
            </w:r>
            <w:r w:rsidRPr="00FF1FD2">
              <w:t> a) Sí, así era en versiones anteriores, pero en Word 2013 se han eliminado. Ahora estos ajustes se realizan de forma distinta con herramientas específicas.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9525" b="9525"/>
                  <wp:docPr id="53" name="Imagen 53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51" type="#_x0000_t75" style="width:18pt;height:18pt" o:ole="">
                  <v:imagedata r:id="rId6" o:title=""/>
                </v:shape>
                <w:control r:id="rId26" w:name="Objeto 427" w:shapeid="_x0000_i1451"/>
              </w:object>
            </w:r>
            <w:r w:rsidRPr="00FF1FD2">
              <w:t> b) Sí, pero para utilizarlas deberemos mostrarlas antes, si no se encuentran activas.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52" name="Imagen 52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53" type="#_x0000_t75" style="width:18pt;height:18pt" o:ole="">
                  <v:imagedata r:id="rId6" o:title=""/>
                </v:shape>
                <w:control r:id="rId27" w:name="Objeto 429" w:shapeid="_x0000_i1453"/>
              </w:object>
            </w:r>
            <w:r w:rsidRPr="00FF1FD2">
              <w:t> c) No, no existen tales reglas.</w:t>
            </w:r>
          </w:p>
        </w:tc>
      </w:tr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t>6. La cinta de opciones...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51" name="Imagen 51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55" type="#_x0000_t75" style="width:18pt;height:18pt" o:ole="">
                  <v:imagedata r:id="rId6" o:title=""/>
                </v:shape>
                <w:control r:id="rId28" w:name="Objeto 431" w:shapeid="_x0000_i1455"/>
              </w:object>
            </w:r>
            <w:r w:rsidRPr="00FF1FD2">
              <w:t> a) Es la que contiene todas las herramientas y acciones que se pueden realizar en Word.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50" name="Imagen 50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57" type="#_x0000_t75" style="width:18pt;height:18pt" o:ole="">
                  <v:imagedata r:id="rId6" o:title=""/>
                </v:shape>
                <w:control r:id="rId29" w:name="Objeto 433" w:shapeid="_x0000_i1457"/>
              </w:object>
            </w:r>
            <w:r w:rsidRPr="00FF1FD2">
              <w:t> b) Se puede ocultar o mostrar, según nos convenga.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49" name="Imagen 49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59" type="#_x0000_t75" style="width:18pt;height:18pt" o:ole="">
                  <v:imagedata r:id="rId6" o:title=""/>
                </v:shape>
                <w:control r:id="rId30" w:name="Objeto 435" w:shapeid="_x0000_i1459"/>
              </w:object>
            </w:r>
            <w:r w:rsidRPr="00FF1FD2">
              <w:t> c) Contiene opciones que son accesibles desde el teclado, sin necesidad de utilizar el ratón.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9525" b="9525"/>
                  <wp:docPr id="48" name="Imagen 48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61" type="#_x0000_t75" style="width:18pt;height:18pt" o:ole="">
                  <v:imagedata r:id="rId6" o:title=""/>
                </v:shape>
                <w:control r:id="rId31" w:name="Objeto 437" w:shapeid="_x0000_i1461"/>
              </w:object>
            </w:r>
            <w:r w:rsidRPr="00FF1FD2">
              <w:t> d) Todas las respuestas son ciertas.</w:t>
            </w:r>
          </w:p>
        </w:tc>
      </w:tr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t>7. Supongamos que te pido que pulses Inicio &gt; Fuente &gt; Negrita en la cinta de opciones, ¿qué significará?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47" name="Imagen 47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63" type="#_x0000_t75" style="width:18pt;height:18pt" o:ole="">
                  <v:imagedata r:id="rId6" o:title=""/>
                </v:shape>
                <w:control r:id="rId32" w:name="Objeto 439" w:shapeid="_x0000_i1463"/>
              </w:object>
            </w:r>
            <w:r w:rsidRPr="00FF1FD2">
              <w:t> a) Que debes hacer clic en los botones </w:t>
            </w:r>
            <w:r w:rsidRPr="00FF1FD2">
              <w:rPr>
                <w:b/>
                <w:bCs/>
              </w:rPr>
              <w:t>Inicio</w:t>
            </w:r>
            <w:r w:rsidRPr="00FF1FD2">
              <w:t>, </w:t>
            </w:r>
            <w:r w:rsidRPr="00FF1FD2">
              <w:rPr>
                <w:b/>
                <w:bCs/>
              </w:rPr>
              <w:t>fuente</w:t>
            </w:r>
            <w:r w:rsidRPr="00FF1FD2">
              <w:t> y </w:t>
            </w:r>
            <w:r w:rsidRPr="00FF1FD2">
              <w:rPr>
                <w:b/>
                <w:bCs/>
              </w:rPr>
              <w:t>negrita</w:t>
            </w:r>
            <w:r w:rsidRPr="00FF1FD2">
              <w:t>, en ese orden.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46" name="Imagen 46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65" type="#_x0000_t75" style="width:18pt;height:18pt" o:ole="">
                  <v:imagedata r:id="rId6" o:title=""/>
                </v:shape>
                <w:control r:id="rId33" w:name="Objeto 441" w:shapeid="_x0000_i1465"/>
              </w:object>
            </w:r>
            <w:r w:rsidRPr="00FF1FD2">
              <w:t> b) Que debes hacer clic en la opción </w:t>
            </w:r>
            <w:r w:rsidRPr="00FF1FD2">
              <w:rPr>
                <w:b/>
                <w:bCs/>
              </w:rPr>
              <w:t>Fuente</w:t>
            </w:r>
            <w:r w:rsidRPr="00FF1FD2">
              <w:t>, siempre y cuando las opciones </w:t>
            </w:r>
            <w:r w:rsidRPr="00FF1FD2">
              <w:rPr>
                <w:b/>
                <w:bCs/>
              </w:rPr>
              <w:t>Inicio</w:t>
            </w:r>
            <w:r w:rsidRPr="00FF1FD2">
              <w:t> y </w:t>
            </w:r>
            <w:r w:rsidRPr="00FF1FD2">
              <w:rPr>
                <w:b/>
                <w:bCs/>
              </w:rPr>
              <w:t>Negrita</w:t>
            </w:r>
            <w:r w:rsidRPr="00FF1FD2">
              <w:t> estén activas.</w:t>
            </w:r>
          </w:p>
          <w:p w:rsidR="00FF1FD2" w:rsidRPr="00FF1FD2" w:rsidRDefault="00FF1FD2" w:rsidP="00FF1FD2">
            <w:r w:rsidRPr="00FF1FD2">
              <w:lastRenderedPageBreak/>
              <w:drawing>
                <wp:inline distT="0" distB="0" distL="0" distR="0">
                  <wp:extent cx="104775" cy="104775"/>
                  <wp:effectExtent l="0" t="0" r="0" b="0"/>
                  <wp:docPr id="45" name="Imagen 45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67" type="#_x0000_t75" style="width:18pt;height:18pt" o:ole="">
                  <v:imagedata r:id="rId6" o:title=""/>
                </v:shape>
                <w:control r:id="rId34" w:name="Objeto 443" w:shapeid="_x0000_i1467"/>
              </w:object>
            </w:r>
            <w:r w:rsidRPr="00FF1FD2">
              <w:t> c) Que debes hacer clic en la opción </w:t>
            </w:r>
            <w:r w:rsidRPr="00FF1FD2">
              <w:rPr>
                <w:b/>
                <w:bCs/>
              </w:rPr>
              <w:t>Fuente</w:t>
            </w:r>
            <w:r w:rsidRPr="00FF1FD2">
              <w:t>, que está entre las opciones </w:t>
            </w:r>
            <w:r w:rsidRPr="00FF1FD2">
              <w:rPr>
                <w:b/>
                <w:bCs/>
              </w:rPr>
              <w:t>Inicio</w:t>
            </w:r>
            <w:r w:rsidRPr="00FF1FD2">
              <w:t> y </w:t>
            </w:r>
            <w:r w:rsidRPr="00FF1FD2">
              <w:rPr>
                <w:b/>
                <w:bCs/>
              </w:rPr>
              <w:t>Negrita</w:t>
            </w:r>
            <w:r w:rsidRPr="00FF1FD2">
              <w:t>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9525" b="9525"/>
                  <wp:docPr id="44" name="Imagen 44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69" type="#_x0000_t75" style="width:18pt;height:18pt" o:ole="">
                  <v:imagedata r:id="rId6" o:title=""/>
                </v:shape>
                <w:control r:id="rId35" w:name="Objeto 445" w:shapeid="_x0000_i1469"/>
              </w:object>
            </w:r>
            <w:r w:rsidRPr="00FF1FD2">
              <w:t> d) Que debes hacer clic en la opción </w:t>
            </w:r>
            <w:r w:rsidRPr="00FF1FD2">
              <w:rPr>
                <w:b/>
                <w:bCs/>
              </w:rPr>
              <w:t>Negrita</w:t>
            </w:r>
            <w:r w:rsidRPr="00FF1FD2">
              <w:t>, situada en el grupo </w:t>
            </w:r>
            <w:r w:rsidRPr="00FF1FD2">
              <w:rPr>
                <w:b/>
                <w:bCs/>
              </w:rPr>
              <w:t>Fuente</w:t>
            </w:r>
            <w:r w:rsidRPr="00FF1FD2">
              <w:t> de la pestaña </w:t>
            </w:r>
            <w:r w:rsidRPr="00FF1FD2">
              <w:rPr>
                <w:b/>
                <w:bCs/>
              </w:rPr>
              <w:t>Inicio</w:t>
            </w:r>
            <w:r w:rsidRPr="00FF1FD2">
              <w:t>.</w:t>
            </w:r>
          </w:p>
        </w:tc>
      </w:tr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lastRenderedPageBreak/>
              <w:t>8. La pestaña Archivo forma parte de la cinta de opciones, pero tiene una estructura distinta al resto de pestañas.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9525" b="9525"/>
                  <wp:docPr id="43" name="Imagen 43" descr="https://www.aulaclic.es/word-2013/comunes/fallad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s://www.aulaclic.es/word-2013/comunes/fallad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71" type="#_x0000_t75" style="width:18pt;height:18pt" o:ole="">
                  <v:imagedata r:id="rId6" o:title=""/>
                </v:shape>
                <w:control r:id="rId36" w:name="Objeto 447" w:shapeid="_x0000_i1471"/>
              </w:object>
            </w:r>
            <w:r w:rsidRPr="00FF1FD2">
              <w:t> a) Verdadero.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42" name="Imagen 42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73" type="#_x0000_t75" style="width:18pt;height:18pt" o:ole="">
                  <v:imagedata r:id="rId6" o:title=""/>
                </v:shape>
                <w:control r:id="rId37" w:name="Objeto 449" w:shapeid="_x0000_i1473"/>
              </w:object>
            </w:r>
            <w:r w:rsidRPr="00FF1FD2">
              <w:t> b) Falso.</w:t>
            </w:r>
          </w:p>
        </w:tc>
      </w:tr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t>9. Los comandos de la pestaña Archivo despliegan, en ocasiones, un cuadro de diálogo.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9525" b="9525"/>
                  <wp:docPr id="41" name="Imagen 41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75" type="#_x0000_t75" style="width:18pt;height:18pt" o:ole="">
                  <v:imagedata r:id="rId6" o:title=""/>
                </v:shape>
                <w:control r:id="rId38" w:name="Objeto 451" w:shapeid="_x0000_i1475"/>
              </w:object>
            </w:r>
            <w:r w:rsidRPr="00FF1FD2">
              <w:t> a) Verdadero.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40" name="Imagen 40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77" type="#_x0000_t75" style="width:18pt;height:18pt" o:ole="">
                  <v:imagedata r:id="rId6" o:title=""/>
                </v:shape>
                <w:control r:id="rId39" w:name="Objeto 453" w:shapeid="_x0000_i1477"/>
              </w:object>
            </w:r>
            <w:r w:rsidRPr="00FF1FD2">
              <w:t> b) Falso.</w:t>
            </w:r>
          </w:p>
        </w:tc>
      </w:tr>
      <w:tr w:rsidR="00FF1FD2" w:rsidRPr="00FF1FD2" w:rsidTr="00FF1FD2">
        <w:trPr>
          <w:tblCellSpacing w:w="15" w:type="dxa"/>
        </w:trPr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FD2" w:rsidRPr="00FF1FD2" w:rsidRDefault="00FF1FD2" w:rsidP="00FF1FD2">
            <w:pPr>
              <w:rPr>
                <w:b/>
                <w:bCs/>
              </w:rPr>
            </w:pPr>
            <w:r w:rsidRPr="00FF1FD2">
              <w:rPr>
                <w:b/>
                <w:bCs/>
              </w:rPr>
              <w:t>10. Word incluye documentación con diversos artículos que te ayudarán a comprender y utilizar el programa. ¿Cómo se accede a ella?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39" name="Imagen 39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79" type="#_x0000_t75" style="width:18pt;height:18pt" o:ole="">
                  <v:imagedata r:id="rId6" o:title=""/>
                </v:shape>
                <w:control r:id="rId40" w:name="Objeto 455" w:shapeid="_x0000_i1479"/>
              </w:object>
            </w:r>
            <w:r w:rsidRPr="00FF1FD2">
              <w:t> a) Únicamente desde la página web de Microsoft.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9525" b="9525"/>
                  <wp:docPr id="38" name="Imagen 38" descr="https://www.aulaclic.es/word-2013/comunes/correcto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s://www.aulaclic.es/word-2013/comunes/correcto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81" type="#_x0000_t75" style="width:18pt;height:18pt" o:ole="">
                  <v:imagedata r:id="rId6" o:title=""/>
                </v:shape>
                <w:control r:id="rId41" w:name="Objeto 457" w:shapeid="_x0000_i1481"/>
              </w:object>
            </w:r>
            <w:r w:rsidRPr="00FF1FD2">
              <w:t> b) Desde un botón con forma de interrogante o la tecla F1.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37" name="Imagen 37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83" type="#_x0000_t75" style="width:18pt;height:18pt" o:ole="">
                  <v:imagedata r:id="rId6" o:title=""/>
                </v:shape>
                <w:control r:id="rId42" w:name="Objeto 459" w:shapeid="_x0000_i1483"/>
              </w:object>
            </w:r>
            <w:r w:rsidRPr="00FF1FD2">
              <w:t> c) Desde un botón con forma de exclamación o la tecla F11.</w:t>
            </w:r>
          </w:p>
          <w:p w:rsidR="00FF1FD2" w:rsidRPr="00FF1FD2" w:rsidRDefault="00FF1FD2" w:rsidP="00FF1FD2">
            <w:r w:rsidRPr="00FF1FD2">
              <w:drawing>
                <wp:inline distT="0" distB="0" distL="0" distR="0">
                  <wp:extent cx="104775" cy="104775"/>
                  <wp:effectExtent l="0" t="0" r="0" b="0"/>
                  <wp:docPr id="36" name="Imagen 36" descr="https://www.aulaclic.es/word-2013/comunes/nad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s://www.aulaclic.es/word-2013/comunes/nad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FD2">
              <w:t> </w:t>
            </w:r>
            <w:r w:rsidRPr="00FF1FD2">
              <w:object w:dxaOrig="1440" w:dyaOrig="1440">
                <v:shape id="_x0000_i1485" type="#_x0000_t75" style="width:18pt;height:18pt" o:ole="">
                  <v:imagedata r:id="rId6" o:title=""/>
                </v:shape>
                <w:control r:id="rId43" w:name="Objeto 461" w:shapeid="_x0000_i1485"/>
              </w:object>
            </w:r>
            <w:r w:rsidRPr="00FF1FD2">
              <w:t> d) Todas las respuestas son falsas, porque Word 2013 no incluye documentación de usuario.</w:t>
            </w:r>
          </w:p>
        </w:tc>
      </w:tr>
    </w:tbl>
    <w:p w:rsidR="00FF1FD2" w:rsidRPr="00FF1FD2" w:rsidRDefault="00FF1FD2" w:rsidP="00FF1FD2">
      <w:r w:rsidRPr="00FF1FD2">
        <w:t> </w:t>
      </w:r>
      <w:r w:rsidRPr="00FF1FD2">
        <w:object w:dxaOrig="1440" w:dyaOrig="1440">
          <v:shape id="_x0000_i1486" type="#_x0000_t75" style="width:18pt;height:18pt" o:ole="">
            <v:imagedata r:id="rId6" o:title=""/>
          </v:shape>
          <w:control r:id="rId44" w:name="Objeto 462" w:shapeid="_x0000_i1486"/>
        </w:object>
      </w:r>
    </w:p>
    <w:p w:rsidR="00FF1FD2" w:rsidRPr="00FF1FD2" w:rsidRDefault="00FF1FD2" w:rsidP="00FF1FD2">
      <w:pPr>
        <w:rPr>
          <w:vanish/>
        </w:rPr>
      </w:pPr>
      <w:r w:rsidRPr="00FF1FD2">
        <w:rPr>
          <w:vanish/>
        </w:rPr>
        <w:t>Final del formulario</w:t>
      </w:r>
    </w:p>
    <w:p w:rsidR="00FF1FD2" w:rsidRPr="00FF1FD2" w:rsidRDefault="00FF1FD2" w:rsidP="00FF1FD2"/>
    <w:p w:rsidR="00FF1FD2" w:rsidRPr="00FF1FD2" w:rsidRDefault="00FF1FD2" w:rsidP="00FF1FD2">
      <w:r w:rsidRPr="00FF1FD2">
        <w:t>Septiembre-2013</w:t>
      </w:r>
    </w:p>
    <w:p w:rsidR="007B4D56" w:rsidRDefault="007B4D56"/>
    <w:sectPr w:rsidR="007B4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D2"/>
    <w:rsid w:val="007B4D56"/>
    <w:rsid w:val="00F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A23E0-3EFC-4495-B2A0-7A69D5D6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38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86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gi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hyperlink" Target="javascript:%20void(0)" TargetMode="External"/><Relationship Id="rId9" Type="http://schemas.openxmlformats.org/officeDocument/2006/relationships/image" Target="media/image3.gi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4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750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SACTIC</dc:creator>
  <cp:keywords/>
  <dc:description/>
  <cp:lastModifiedBy>SACTIC</cp:lastModifiedBy>
  <cp:revision>1</cp:revision>
  <dcterms:created xsi:type="dcterms:W3CDTF">2018-10-27T00:15:00Z</dcterms:created>
  <dcterms:modified xsi:type="dcterms:W3CDTF">2018-10-27T00:26:00Z</dcterms:modified>
</cp:coreProperties>
</file>