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2E" w:rsidRDefault="00713EBD" w:rsidP="00713EBD">
      <w:pPr>
        <w:bidi/>
        <w:jc w:val="center"/>
        <w:rPr>
          <w:rFonts w:ascii="David" w:hAnsi="David" w:cs="David"/>
          <w:sz w:val="56"/>
          <w:szCs w:val="56"/>
          <w:rtl/>
        </w:rPr>
      </w:pPr>
      <w:r w:rsidRPr="00713EBD">
        <w:rPr>
          <w:rFonts w:ascii="David" w:hAnsi="David" w:cs="David" w:hint="cs"/>
          <w:sz w:val="56"/>
          <w:szCs w:val="56"/>
          <w:rtl/>
        </w:rPr>
        <w:t>מעבדה מגנטיות- סיכום שבוע 1</w:t>
      </w:r>
    </w:p>
    <w:p w:rsidR="00713EBD" w:rsidRDefault="00713EBD" w:rsidP="00713EBD">
      <w:pPr>
        <w:bidi/>
        <w:jc w:val="center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אורי בירנבוים ובן </w:t>
      </w:r>
      <w:proofErr w:type="spellStart"/>
      <w:r>
        <w:rPr>
          <w:rFonts w:ascii="David" w:hAnsi="David" w:cs="David" w:hint="cs"/>
          <w:sz w:val="40"/>
          <w:szCs w:val="40"/>
          <w:rtl/>
        </w:rPr>
        <w:t>סלמיניס</w:t>
      </w:r>
      <w:proofErr w:type="spellEnd"/>
    </w:p>
    <w:p w:rsidR="00713EBD" w:rsidRDefault="00713EBD" w:rsidP="00713EBD">
      <w:pPr>
        <w:bidi/>
        <w:jc w:val="right"/>
        <w:rPr>
          <w:rFonts w:ascii="David" w:hAnsi="David" w:cs="David"/>
          <w:sz w:val="40"/>
          <w:szCs w:val="40"/>
          <w:rtl/>
        </w:rPr>
      </w:pPr>
    </w:p>
    <w:p w:rsidR="00713EBD" w:rsidRPr="00713EBD" w:rsidRDefault="00713EBD" w:rsidP="00713EBD">
      <w:pPr>
        <w:bidi/>
        <w:rPr>
          <w:rFonts w:ascii="David" w:hAnsi="David" w:cs="David"/>
          <w:sz w:val="40"/>
          <w:szCs w:val="40"/>
        </w:rPr>
      </w:pP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287020</wp:posOffset>
            </wp:positionV>
            <wp:extent cx="5730240" cy="4297680"/>
            <wp:effectExtent l="0" t="0" r="3810" b="7620"/>
            <wp:wrapTopAndBottom/>
            <wp:docPr id="1" name="Picture 1" descr="C:\Users\TLPL-324\Downloads\initial_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PL-324\Downloads\initial_curv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40"/>
          <w:szCs w:val="40"/>
          <w:rtl/>
        </w:rPr>
        <w:t>גרף 1- קצה העקומה של החומרים שמדדנו</w:t>
      </w:r>
    </w:p>
    <w:p w:rsidR="00713EBD" w:rsidRPr="00713EBD" w:rsidRDefault="00713EBD" w:rsidP="00713EBD">
      <w:pPr>
        <w:tabs>
          <w:tab w:val="left" w:pos="8064"/>
        </w:tabs>
        <w:bidi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 w:hint="cs"/>
          <w:sz w:val="32"/>
          <w:szCs w:val="32"/>
          <w:rtl/>
        </w:rPr>
        <w:t xml:space="preserve">בגרף זה ניתן לראות את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ההתמגנטות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הראשונית של שני החומרים שמדדנו. </w:t>
      </w:r>
    </w:p>
    <w:p w:rsidR="00713EBD" w:rsidRDefault="00713EBD" w:rsidP="00713EBD">
      <w:pPr>
        <w:bidi/>
        <w:rPr>
          <w:rFonts w:ascii="David" w:hAnsi="David" w:cs="David"/>
          <w:sz w:val="32"/>
          <w:szCs w:val="32"/>
        </w:rPr>
      </w:pPr>
    </w:p>
    <w:p w:rsidR="00713EBD" w:rsidRDefault="00713EBD" w:rsidP="00713EB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נתקלנו בבעיה בגרפים שבה ראינו שחלק מלולאות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החשל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שלנו לא תאמו במובהק את לולאות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החשל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האחרות (ובכלל את מה שראינו כשביצענו את המדידות). לא הבחנו בתקלה במהלך הפגישה. סיבות אפשריות הן:</w:t>
      </w:r>
    </w:p>
    <w:p w:rsidR="00713EBD" w:rsidRDefault="00713EBD" w:rsidP="00713EBD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התוכנה</w:t>
      </w:r>
      <w:r w:rsidRPr="00713EBD">
        <w:rPr>
          <w:rFonts w:ascii="David" w:hAnsi="David" w:cs="David"/>
          <w:sz w:val="32"/>
          <w:szCs w:val="32"/>
          <w:rtl/>
        </w:rPr>
        <w:t xml:space="preserve"> הפסיקה לעבוד באמצע והיינו צריכים לכבות ולהדליק אותה. אולי משהו שם השתנה באמצע הניסוי</w:t>
      </w:r>
      <w:r>
        <w:rPr>
          <w:rFonts w:ascii="David" w:hAnsi="David" w:cs="David" w:hint="cs"/>
          <w:sz w:val="32"/>
          <w:szCs w:val="32"/>
          <w:rtl/>
        </w:rPr>
        <w:t>.</w:t>
      </w:r>
    </w:p>
    <w:p w:rsidR="00713EBD" w:rsidRDefault="00713EBD" w:rsidP="00713EBD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ייתכן והיה בלבול בהעלאת התיקיות מהמחשב במעבדה לדרייב שלנו</w:t>
      </w:r>
    </w:p>
    <w:p w:rsidR="00713EBD" w:rsidRDefault="00713EBD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</w:rPr>
      </w:pPr>
      <w:r w:rsidRPr="00713EBD">
        <w:rPr>
          <w:rFonts w:ascii="David" w:hAnsi="David" w:cs="David"/>
          <w:sz w:val="32"/>
          <w:szCs w:val="32"/>
          <w:rtl/>
        </w:rPr>
        <w:t xml:space="preserve">ג) </w:t>
      </w:r>
      <w:r>
        <w:rPr>
          <w:rFonts w:ascii="David" w:hAnsi="David" w:cs="David" w:hint="cs"/>
          <w:sz w:val="32"/>
          <w:szCs w:val="32"/>
          <w:rtl/>
        </w:rPr>
        <w:t xml:space="preserve">ייתכן ובחלק מהמדידות </w:t>
      </w:r>
      <w:r w:rsidRPr="00713EBD">
        <w:rPr>
          <w:rFonts w:ascii="David" w:hAnsi="David" w:cs="David"/>
          <w:sz w:val="32"/>
          <w:szCs w:val="32"/>
          <w:rtl/>
        </w:rPr>
        <w:t>שלחצנו על כפתור המדידה מוקדם מדי, לפני שהלולאה הספיקה להתייצב</w:t>
      </w:r>
      <w:r>
        <w:rPr>
          <w:rFonts w:ascii="David" w:hAnsi="David" w:cs="David" w:hint="cs"/>
          <w:sz w:val="32"/>
          <w:szCs w:val="32"/>
          <w:rtl/>
        </w:rPr>
        <w:t>.</w:t>
      </w:r>
    </w:p>
    <w:p w:rsidR="00713EBD" w:rsidRPr="00F22233" w:rsidRDefault="00802EE7" w:rsidP="00802EE7">
      <w:pPr>
        <w:shd w:val="clear" w:color="auto" w:fill="FFFFFF"/>
        <w:bidi/>
        <w:spacing w:after="0" w:line="240" w:lineRule="auto"/>
        <w:rPr>
          <w:rFonts w:ascii="David" w:hAnsi="David" w:cs="David"/>
          <w:sz w:val="40"/>
          <w:szCs w:val="40"/>
          <w:rtl/>
        </w:rPr>
      </w:pPr>
      <w:r w:rsidRPr="00F22233">
        <w:rPr>
          <w:rFonts w:ascii="David" w:hAnsi="David" w:cs="David"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968240" cy="3726180"/>
            <wp:effectExtent l="0" t="0" r="3810" b="7620"/>
            <wp:wrapTopAndBottom/>
            <wp:docPr id="3" name="Picture 3" descr="C:\Users\TLPL-324\Downloads\material1only_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LPL-324\Downloads\material1only_go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BD" w:rsidRPr="00F22233">
        <w:rPr>
          <w:rFonts w:ascii="David" w:hAnsi="David" w:cs="David" w:hint="cs"/>
          <w:sz w:val="40"/>
          <w:szCs w:val="40"/>
          <w:rtl/>
        </w:rPr>
        <w:t xml:space="preserve">גרף 2 (א)- לולאות </w:t>
      </w:r>
      <w:proofErr w:type="spellStart"/>
      <w:r w:rsidR="00713EBD" w:rsidRPr="00F22233">
        <w:rPr>
          <w:rFonts w:ascii="David" w:hAnsi="David" w:cs="David" w:hint="cs"/>
          <w:sz w:val="40"/>
          <w:szCs w:val="40"/>
          <w:rtl/>
        </w:rPr>
        <w:t>החשל</w:t>
      </w:r>
      <w:proofErr w:type="spellEnd"/>
      <w:r w:rsidR="00713EBD" w:rsidRPr="00F22233">
        <w:rPr>
          <w:rFonts w:ascii="David" w:hAnsi="David" w:cs="David" w:hint="cs"/>
          <w:sz w:val="40"/>
          <w:szCs w:val="40"/>
          <w:rtl/>
        </w:rPr>
        <w:t xml:space="preserve"> של החומר הראשון (שיצאו "טוב")</w:t>
      </w:r>
    </w:p>
    <w:p w:rsidR="00713EBD" w:rsidRDefault="00713EBD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</w:rPr>
      </w:pPr>
    </w:p>
    <w:p w:rsidR="00713EBD" w:rsidRDefault="00713EBD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</w:rPr>
      </w:pPr>
    </w:p>
    <w:p w:rsidR="00713EBD" w:rsidRPr="00F22233" w:rsidRDefault="00802EE7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40"/>
          <w:szCs w:val="40"/>
          <w:rtl/>
        </w:rPr>
      </w:pPr>
      <w:r w:rsidRPr="00F22233">
        <w:rPr>
          <w:rFonts w:ascii="David" w:hAnsi="David" w:cs="David"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897120" cy="3672840"/>
            <wp:effectExtent l="0" t="0" r="0" b="3810"/>
            <wp:wrapTopAndBottom/>
            <wp:docPr id="4" name="Picture 4" descr="C:\Users\TLPL-324\Downloads\material1with_b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LPL-324\Downloads\material1with_bad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BD" w:rsidRPr="00F22233">
        <w:rPr>
          <w:rFonts w:ascii="David" w:hAnsi="David" w:cs="David" w:hint="cs"/>
          <w:sz w:val="40"/>
          <w:szCs w:val="40"/>
          <w:rtl/>
        </w:rPr>
        <w:t xml:space="preserve">גרף 2 (ב)- </w:t>
      </w:r>
      <w:r w:rsidRPr="00F22233">
        <w:rPr>
          <w:rFonts w:ascii="David" w:hAnsi="David" w:cs="David" w:hint="cs"/>
          <w:sz w:val="40"/>
          <w:szCs w:val="40"/>
          <w:rtl/>
        </w:rPr>
        <w:t xml:space="preserve">כלל </w:t>
      </w:r>
      <w:r w:rsidRPr="00F22233">
        <w:rPr>
          <w:rFonts w:ascii="David" w:hAnsi="David" w:cs="David" w:hint="cs"/>
          <w:sz w:val="40"/>
          <w:szCs w:val="40"/>
          <w:rtl/>
        </w:rPr>
        <w:t xml:space="preserve">לולאות </w:t>
      </w:r>
      <w:proofErr w:type="spellStart"/>
      <w:r w:rsidRPr="00F22233">
        <w:rPr>
          <w:rFonts w:ascii="David" w:hAnsi="David" w:cs="David" w:hint="cs"/>
          <w:sz w:val="40"/>
          <w:szCs w:val="40"/>
          <w:rtl/>
        </w:rPr>
        <w:t>החשל</w:t>
      </w:r>
      <w:proofErr w:type="spellEnd"/>
      <w:r w:rsidRPr="00F22233">
        <w:rPr>
          <w:rFonts w:ascii="David" w:hAnsi="David" w:cs="David" w:hint="cs"/>
          <w:sz w:val="40"/>
          <w:szCs w:val="40"/>
          <w:rtl/>
        </w:rPr>
        <w:t xml:space="preserve"> של החומר הראשון</w:t>
      </w:r>
    </w:p>
    <w:p w:rsidR="00713EBD" w:rsidRDefault="00713EBD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</w:rPr>
      </w:pPr>
    </w:p>
    <w:p w:rsidR="00713EBD" w:rsidRDefault="00713EBD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</w:rPr>
      </w:pPr>
    </w:p>
    <w:p w:rsidR="00802EE7" w:rsidRPr="00F22233" w:rsidRDefault="00802EE7" w:rsidP="00802EE7">
      <w:pPr>
        <w:shd w:val="clear" w:color="auto" w:fill="FFFFFF"/>
        <w:bidi/>
        <w:spacing w:after="0" w:line="240" w:lineRule="auto"/>
        <w:rPr>
          <w:rFonts w:ascii="David" w:hAnsi="David" w:cs="David"/>
          <w:sz w:val="40"/>
          <w:szCs w:val="40"/>
          <w:rtl/>
        </w:rPr>
      </w:pPr>
      <w:r w:rsidRPr="00F22233">
        <w:rPr>
          <w:rFonts w:ascii="David" w:hAnsi="David" w:cs="David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4D957C8F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242560" cy="3931920"/>
            <wp:effectExtent l="0" t="0" r="0" b="0"/>
            <wp:wrapTopAndBottom/>
            <wp:docPr id="5" name="Picture 5" descr="C:\Users\TLPL-324\Downloads\material2only_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LPL-324\Downloads\material2only_go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2233">
        <w:rPr>
          <w:rFonts w:ascii="David" w:hAnsi="David" w:cs="David" w:hint="cs"/>
          <w:sz w:val="40"/>
          <w:szCs w:val="40"/>
          <w:rtl/>
        </w:rPr>
        <w:t xml:space="preserve">גרף </w:t>
      </w:r>
      <w:r w:rsidRPr="00F22233">
        <w:rPr>
          <w:rFonts w:ascii="David" w:hAnsi="David" w:cs="David" w:hint="cs"/>
          <w:sz w:val="40"/>
          <w:szCs w:val="40"/>
          <w:rtl/>
        </w:rPr>
        <w:t>3</w:t>
      </w:r>
      <w:r w:rsidRPr="00F22233">
        <w:rPr>
          <w:rFonts w:ascii="David" w:hAnsi="David" w:cs="David" w:hint="cs"/>
          <w:sz w:val="40"/>
          <w:szCs w:val="40"/>
          <w:rtl/>
        </w:rPr>
        <w:t xml:space="preserve"> (א)- לולאות </w:t>
      </w:r>
      <w:proofErr w:type="spellStart"/>
      <w:r w:rsidRPr="00F22233">
        <w:rPr>
          <w:rFonts w:ascii="David" w:hAnsi="David" w:cs="David" w:hint="cs"/>
          <w:sz w:val="40"/>
          <w:szCs w:val="40"/>
          <w:rtl/>
        </w:rPr>
        <w:t>החשל</w:t>
      </w:r>
      <w:proofErr w:type="spellEnd"/>
      <w:r w:rsidRPr="00F22233">
        <w:rPr>
          <w:rFonts w:ascii="David" w:hAnsi="David" w:cs="David" w:hint="cs"/>
          <w:sz w:val="40"/>
          <w:szCs w:val="40"/>
          <w:rtl/>
        </w:rPr>
        <w:t xml:space="preserve"> של החומר </w:t>
      </w:r>
      <w:r w:rsidRPr="00F22233">
        <w:rPr>
          <w:rFonts w:ascii="David" w:hAnsi="David" w:cs="David" w:hint="cs"/>
          <w:sz w:val="40"/>
          <w:szCs w:val="40"/>
          <w:rtl/>
        </w:rPr>
        <w:t xml:space="preserve">השני </w:t>
      </w:r>
      <w:r w:rsidRPr="00F22233">
        <w:rPr>
          <w:rFonts w:ascii="David" w:hAnsi="David" w:cs="David" w:hint="cs"/>
          <w:sz w:val="40"/>
          <w:szCs w:val="40"/>
          <w:rtl/>
        </w:rPr>
        <w:t xml:space="preserve"> (שיצאו "טוב")</w:t>
      </w:r>
    </w:p>
    <w:p w:rsidR="00713EBD" w:rsidRPr="00713EBD" w:rsidRDefault="00713EBD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</w:rPr>
      </w:pPr>
    </w:p>
    <w:p w:rsidR="00802EE7" w:rsidRDefault="00802EE7" w:rsidP="00713EBD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</w:rPr>
      </w:pPr>
    </w:p>
    <w:p w:rsidR="00802EE7" w:rsidRPr="00F22233" w:rsidRDefault="00802EE7" w:rsidP="00802EE7">
      <w:pPr>
        <w:shd w:val="clear" w:color="auto" w:fill="FFFFFF"/>
        <w:bidi/>
        <w:spacing w:after="0" w:line="240" w:lineRule="auto"/>
        <w:rPr>
          <w:rFonts w:ascii="David" w:hAnsi="David" w:cs="David"/>
          <w:sz w:val="40"/>
          <w:szCs w:val="40"/>
          <w:rtl/>
        </w:rPr>
      </w:pPr>
      <w:r w:rsidRPr="00F22233">
        <w:rPr>
          <w:rFonts w:ascii="David" w:hAnsi="David" w:cs="David" w:hint="cs"/>
          <w:sz w:val="40"/>
          <w:szCs w:val="40"/>
          <w:rtl/>
        </w:rPr>
        <w:t xml:space="preserve">גרף 2 (ב)- כלל לולאות </w:t>
      </w:r>
      <w:proofErr w:type="spellStart"/>
      <w:r w:rsidRPr="00F22233">
        <w:rPr>
          <w:rFonts w:ascii="David" w:hAnsi="David" w:cs="David" w:hint="cs"/>
          <w:sz w:val="40"/>
          <w:szCs w:val="40"/>
          <w:rtl/>
        </w:rPr>
        <w:t>החשל</w:t>
      </w:r>
      <w:proofErr w:type="spellEnd"/>
      <w:r w:rsidRPr="00F22233">
        <w:rPr>
          <w:rFonts w:ascii="David" w:hAnsi="David" w:cs="David" w:hint="cs"/>
          <w:sz w:val="40"/>
          <w:szCs w:val="40"/>
          <w:rtl/>
        </w:rPr>
        <w:t xml:space="preserve"> של החומר הראשון</w:t>
      </w:r>
    </w:p>
    <w:p w:rsidR="00802EE7" w:rsidRPr="00F22233" w:rsidRDefault="00802EE7" w:rsidP="00802EE7">
      <w:pPr>
        <w:shd w:val="clear" w:color="auto" w:fill="FFFFFF"/>
        <w:bidi/>
        <w:spacing w:after="0" w:line="240" w:lineRule="auto"/>
        <w:rPr>
          <w:rFonts w:ascii="David" w:hAnsi="David" w:cs="David"/>
          <w:sz w:val="40"/>
          <w:szCs w:val="40"/>
          <w:rtl/>
        </w:rPr>
      </w:pPr>
      <w:bookmarkStart w:id="0" w:name="_GoBack"/>
      <w:bookmarkEnd w:id="0"/>
      <w:r w:rsidRPr="00F22233">
        <w:rPr>
          <w:rFonts w:ascii="David" w:hAnsi="David" w:cs="David"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685800</wp:posOffset>
            </wp:positionH>
            <wp:positionV relativeFrom="paragraph">
              <wp:posOffset>316230</wp:posOffset>
            </wp:positionV>
            <wp:extent cx="4998720" cy="3749040"/>
            <wp:effectExtent l="0" t="0" r="0" b="3810"/>
            <wp:wrapTopAndBottom/>
            <wp:docPr id="9" name="Picture 9" descr="C:\Users\TLPL-324\Downloads\material2with_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LPL-324\Downloads\material2with_b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233" w:rsidRDefault="00F22233" w:rsidP="00F22233">
      <w:pPr>
        <w:shd w:val="clear" w:color="auto" w:fill="FFFFFF"/>
        <w:bidi/>
        <w:spacing w:after="0" w:line="240" w:lineRule="auto"/>
        <w:rPr>
          <w:rFonts w:ascii="David" w:hAnsi="David" w:cs="David"/>
          <w:sz w:val="40"/>
          <w:szCs w:val="40"/>
          <w:rtl/>
        </w:rPr>
      </w:pPr>
      <w:r w:rsidRPr="00F22233">
        <w:rPr>
          <w:rFonts w:ascii="David" w:hAnsi="David" w:cs="David"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505229</wp:posOffset>
            </wp:positionV>
            <wp:extent cx="7360920" cy="440563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1" r="9574"/>
                    <a:stretch/>
                  </pic:blipFill>
                  <pic:spPr bwMode="auto">
                    <a:xfrm>
                      <a:off x="0" y="0"/>
                      <a:ext cx="736092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19B" w:rsidRPr="00F22233">
        <w:rPr>
          <w:rFonts w:ascii="David" w:hAnsi="David" w:cs="David" w:hint="cs"/>
          <w:sz w:val="40"/>
          <w:szCs w:val="40"/>
          <w:rtl/>
        </w:rPr>
        <w:t xml:space="preserve">גרף 3- לולאות </w:t>
      </w:r>
      <w:proofErr w:type="spellStart"/>
      <w:r w:rsidR="00D6119B" w:rsidRPr="00F22233">
        <w:rPr>
          <w:rFonts w:ascii="David" w:hAnsi="David" w:cs="David" w:hint="cs"/>
          <w:sz w:val="40"/>
          <w:szCs w:val="40"/>
          <w:rtl/>
        </w:rPr>
        <w:t>החשל</w:t>
      </w:r>
      <w:proofErr w:type="spellEnd"/>
      <w:r w:rsidR="00D6119B" w:rsidRPr="00F22233">
        <w:rPr>
          <w:rFonts w:ascii="David" w:hAnsi="David" w:cs="David" w:hint="cs"/>
          <w:sz w:val="40"/>
          <w:szCs w:val="40"/>
          <w:rtl/>
        </w:rPr>
        <w:t xml:space="preserve"> של שני החומרים כתלות בכמות הפלטות</w:t>
      </w:r>
      <w:r w:rsidRPr="00F22233">
        <w:rPr>
          <w:rFonts w:ascii="David" w:hAnsi="David" w:cs="David" w:hint="cs"/>
          <w:sz w:val="40"/>
          <w:szCs w:val="40"/>
          <w:rtl/>
        </w:rPr>
        <w:t xml:space="preserve"> </w:t>
      </w:r>
      <w:proofErr w:type="spellStart"/>
      <w:r w:rsidRPr="00F22233">
        <w:rPr>
          <w:rFonts w:ascii="David" w:hAnsi="David" w:cs="David" w:hint="cs"/>
          <w:sz w:val="40"/>
          <w:szCs w:val="40"/>
          <w:rtl/>
        </w:rPr>
        <w:t>שמבעגל</w:t>
      </w:r>
      <w:proofErr w:type="spellEnd"/>
      <w:r w:rsidRPr="00F22233">
        <w:rPr>
          <w:rFonts w:ascii="David" w:hAnsi="David" w:cs="David" w:hint="cs"/>
          <w:sz w:val="40"/>
          <w:szCs w:val="40"/>
          <w:rtl/>
        </w:rPr>
        <w:t xml:space="preserve"> (כלומר, ליניארי לשטח של החומר)</w:t>
      </w:r>
    </w:p>
    <w:p w:rsidR="00F22233" w:rsidRDefault="00F22233" w:rsidP="00F22233">
      <w:pPr>
        <w:shd w:val="clear" w:color="auto" w:fill="FFFFFF"/>
        <w:bidi/>
        <w:spacing w:after="0" w:line="240" w:lineRule="auto"/>
        <w:rPr>
          <w:rFonts w:ascii="David" w:hAnsi="David" w:cs="David"/>
          <w:sz w:val="32"/>
          <w:szCs w:val="32"/>
          <w:rtl/>
          <w:lang w:val="en-US"/>
        </w:rPr>
      </w:pPr>
    </w:p>
    <w:p w:rsidR="00F22233" w:rsidRPr="00F22233" w:rsidRDefault="00F22233" w:rsidP="00F22233">
      <w:pPr>
        <w:shd w:val="clear" w:color="auto" w:fill="FFFFFF"/>
        <w:bidi/>
        <w:spacing w:after="0" w:line="240" w:lineRule="auto"/>
        <w:rPr>
          <w:rFonts w:ascii="David" w:hAnsi="David" w:cs="David"/>
          <w:sz w:val="40"/>
          <w:szCs w:val="40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 xml:space="preserve">גם הפעם ניתן לראות סטייה מסוימת שראינו בשני החומרים ואנחנו מתקשים להסביר. סביר שנרצה לחזור גם על החלק הזה, אם לא יימצא הסבר הגיוני. </w:t>
      </w:r>
    </w:p>
    <w:p w:rsidR="00713EBD" w:rsidRPr="00713EBD" w:rsidRDefault="00713EBD" w:rsidP="00713EBD">
      <w:pPr>
        <w:bidi/>
        <w:rPr>
          <w:rFonts w:ascii="David" w:hAnsi="David" w:cs="David"/>
          <w:sz w:val="32"/>
          <w:szCs w:val="32"/>
        </w:rPr>
      </w:pPr>
    </w:p>
    <w:p w:rsidR="00713EBD" w:rsidRPr="00713EBD" w:rsidRDefault="00713EBD" w:rsidP="00713EBD">
      <w:pPr>
        <w:bidi/>
        <w:rPr>
          <w:rFonts w:ascii="David" w:hAnsi="David" w:cs="David"/>
          <w:sz w:val="32"/>
          <w:szCs w:val="32"/>
        </w:rPr>
      </w:pPr>
    </w:p>
    <w:p w:rsidR="00713EBD" w:rsidRPr="00713EBD" w:rsidRDefault="00713EBD" w:rsidP="00713EBD">
      <w:pPr>
        <w:bidi/>
        <w:rPr>
          <w:rFonts w:ascii="David" w:hAnsi="David" w:cs="David"/>
          <w:sz w:val="32"/>
          <w:szCs w:val="32"/>
        </w:rPr>
      </w:pPr>
    </w:p>
    <w:p w:rsidR="00713EBD" w:rsidRPr="00713EBD" w:rsidRDefault="00713EBD" w:rsidP="00713EBD">
      <w:pPr>
        <w:bidi/>
        <w:rPr>
          <w:rFonts w:ascii="David" w:hAnsi="David" w:cs="David"/>
          <w:sz w:val="32"/>
          <w:szCs w:val="32"/>
        </w:rPr>
      </w:pPr>
    </w:p>
    <w:p w:rsidR="00713EBD" w:rsidRPr="00713EBD" w:rsidRDefault="00713EBD" w:rsidP="00713EBD">
      <w:pPr>
        <w:bidi/>
        <w:rPr>
          <w:rFonts w:ascii="David" w:hAnsi="David" w:cs="David"/>
          <w:sz w:val="32"/>
          <w:szCs w:val="32"/>
        </w:rPr>
      </w:pPr>
    </w:p>
    <w:p w:rsidR="00713EBD" w:rsidRPr="00713EBD" w:rsidRDefault="00713EBD" w:rsidP="00713EBD">
      <w:pPr>
        <w:bidi/>
        <w:rPr>
          <w:rFonts w:ascii="David" w:hAnsi="David" w:cs="David"/>
          <w:sz w:val="32"/>
          <w:szCs w:val="32"/>
        </w:rPr>
      </w:pPr>
    </w:p>
    <w:p w:rsidR="00713EBD" w:rsidRPr="00713EBD" w:rsidRDefault="00713EBD" w:rsidP="00713EBD">
      <w:pPr>
        <w:rPr>
          <w:rFonts w:ascii="David" w:hAnsi="David" w:cs="David"/>
          <w:sz w:val="32"/>
          <w:szCs w:val="32"/>
        </w:rPr>
      </w:pPr>
    </w:p>
    <w:sectPr w:rsidR="00713EBD" w:rsidRPr="0071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3255"/>
    <w:multiLevelType w:val="hybridMultilevel"/>
    <w:tmpl w:val="69683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BD"/>
    <w:rsid w:val="00713EBD"/>
    <w:rsid w:val="00802EE7"/>
    <w:rsid w:val="00BA062E"/>
    <w:rsid w:val="00D6119B"/>
    <w:rsid w:val="00F2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7C2"/>
  <w15:chartTrackingRefBased/>
  <w15:docId w15:val="{33C1B253-914C-4883-A604-6643764C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TLPL-324</dc:creator>
  <cp:keywords/>
  <dc:description/>
  <cp:lastModifiedBy>TLPL-324</cp:lastModifiedBy>
  <cp:revision>1</cp:revision>
  <dcterms:created xsi:type="dcterms:W3CDTF">2024-01-13T10:55:00Z</dcterms:created>
  <dcterms:modified xsi:type="dcterms:W3CDTF">2024-01-13T11:36:00Z</dcterms:modified>
</cp:coreProperties>
</file>