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35EDBAB4" w:rsidR="00A258AB" w:rsidRDefault="00A258AB" w:rsidP="008A0E0C">
      <w:pPr>
        <w:suppressLineNumbers/>
      </w:pPr>
      <w:r>
        <w:t>This document wouldn’t contain the depth of technical details or the level of completeness it has without the input of</w:t>
      </w:r>
      <w:r w:rsidR="00C82B06">
        <w:t xml:space="preserve"> the following</w:t>
      </w:r>
      <w:r>
        <w:t xml:space="preserve"> key members of the All-In-</w:t>
      </w:r>
      <w:r w:rsidR="00C82B06">
        <w:t>One Code Framework project team.</w:t>
      </w:r>
    </w:p>
    <w:p w14:paraId="2CC32F9B" w14:textId="77777777" w:rsidR="00A258AB" w:rsidRDefault="00A258AB" w:rsidP="008A0E0C">
      <w:pPr>
        <w:suppressLineNumbers/>
      </w:pPr>
    </w:p>
    <w:p w14:paraId="7C206959" w14:textId="453F203B" w:rsidR="00C82B06" w:rsidRDefault="00A258AB" w:rsidP="008A0E0C">
      <w:pPr>
        <w:suppressLineNumbers/>
      </w:pPr>
      <w:r>
        <w:t>Hongye Sun</w:t>
      </w:r>
      <w:r>
        <w:tab/>
      </w:r>
      <w:r w:rsidR="00C82B06" w:rsidRPr="00C82B06">
        <w:t>Jie Wang</w:t>
      </w:r>
      <w:r w:rsidR="00C82B06">
        <w:tab/>
      </w:r>
      <w:r w:rsidR="00C82B06" w:rsidRPr="00C82B06">
        <w:t>Ji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0"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1" w:name="_Toc22035656"/>
      <w:bookmarkStart w:id="2" w:name="_Toc119169067"/>
      <w:bookmarkStart w:id="3" w:name="_Toc119343527"/>
      <w:bookmarkStart w:id="4" w:name="_Toc269336175"/>
      <w:bookmarkEnd w:id="0"/>
      <w:r>
        <w:lastRenderedPageBreak/>
        <w:t>Overview</w:t>
      </w:r>
      <w:bookmarkEnd w:id="1"/>
      <w:bookmarkEnd w:id="2"/>
      <w:bookmarkEnd w:id="3"/>
      <w:bookmarkEnd w:id="4"/>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5" w:name="_Toc269336176"/>
      <w:bookmarkStart w:id="6" w:name="_Toc119343528"/>
      <w:r>
        <w:t>Principles &amp; Themes</w:t>
      </w:r>
      <w:bookmarkEnd w:id="5"/>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7" w:name="_Toc269336177"/>
      <w:r w:rsidRPr="0010071A">
        <w:t>T</w:t>
      </w:r>
      <w:r>
        <w:rPr>
          <w:rFonts w:hint="eastAsia"/>
          <w:lang w:eastAsia="zh-CN"/>
        </w:rPr>
        <w:t>erminology</w:t>
      </w:r>
      <w:bookmarkEnd w:id="7"/>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8" w:name="_Toc269336178"/>
      <w:bookmarkEnd w:id="6"/>
      <w:r>
        <w:rPr>
          <w:rFonts w:hint="eastAsia"/>
          <w:lang w:eastAsia="zh-CN"/>
        </w:rPr>
        <w:lastRenderedPageBreak/>
        <w:t>General Coding Standards</w:t>
      </w:r>
      <w:bookmarkEnd w:id="8"/>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9" w:name="_Toc269336179"/>
      <w:r w:rsidRPr="00011446">
        <w:t>Clarity and Consistency</w:t>
      </w:r>
      <w:bookmarkEnd w:id="9"/>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0" w:name="_Toc269336180"/>
      <w:r w:rsidRPr="00DD3348">
        <w:t>Formatting and Style</w:t>
      </w:r>
      <w:bookmarkEnd w:id="10"/>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lang w:eastAsia="zh-CN"/>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lang w:eastAsia="zh-CN"/>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lang w:eastAsia="zh-CN"/>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1" w:name="_Toc269336181"/>
      <w:r>
        <w:rPr>
          <w:rFonts w:hint="eastAsia"/>
        </w:rPr>
        <w:t>Using Libraries</w:t>
      </w:r>
      <w:bookmarkEnd w:id="11"/>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2" w:name="_Toc269336182"/>
      <w:r>
        <w:rPr>
          <w:lang w:eastAsia="zh-CN"/>
        </w:rPr>
        <w:t xml:space="preserve">Global </w:t>
      </w:r>
      <w:r w:rsidRPr="000B6115">
        <w:rPr>
          <w:lang w:eastAsia="zh-CN"/>
        </w:rPr>
        <w:t>Variables</w:t>
      </w:r>
      <w:bookmarkEnd w:id="12"/>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3" w:name="_Toc269336183"/>
      <w:r w:rsidRPr="00EA34A9">
        <w:t>Variable Declarations</w:t>
      </w:r>
      <w:r w:rsidR="00566B82">
        <w:rPr>
          <w:rFonts w:hint="eastAsia"/>
          <w:lang w:eastAsia="zh-CN"/>
        </w:rPr>
        <w:t xml:space="preserve"> and Initalization</w:t>
      </w:r>
      <w:r w:rsidR="00D20FA4">
        <w:rPr>
          <w:rFonts w:hint="eastAsia"/>
          <w:lang w:eastAsia="zh-CN"/>
        </w:rPr>
        <w:t>s</w:t>
      </w:r>
      <w:bookmarkEnd w:id="13"/>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374E692A"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4F89990F"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4" w:name="_Toc269336184"/>
      <w:r>
        <w:rPr>
          <w:rFonts w:hint="eastAsia"/>
          <w:lang w:eastAsia="zh-CN"/>
        </w:rPr>
        <w:t>Function Declarations and Calls</w:t>
      </w:r>
      <w:bookmarkEnd w:id="14"/>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lastRenderedPageBreak/>
        <w:t xml:space="preserve">HRESULT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253B85">
        <w:rPr>
          <w:rFonts w:ascii="Courier New" w:eastAsia="新宋体"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7777777"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T5 param5);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CB8FEB0"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111A55"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r>
        <w:rPr>
          <w:rFonts w:ascii="Courier New" w:eastAsia="新宋体"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r>
        <w:rPr>
          <w:rFonts w:ascii="Courier New" w:eastAsia="新宋体"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r>
        <w:rPr>
          <w:rFonts w:ascii="Courier New" w:eastAsia="新宋体" w:hAnsi="Courier New" w:cs="Courier New"/>
          <w:noProof/>
          <w:sz w:val="18"/>
          <w:szCs w:val="18"/>
        </w:rPr>
        <w:t>, _</w:t>
      </w:r>
    </w:p>
    <w:p w14:paraId="4C1D2030" w14:textId="100F9117" w:rsidR="00111A55" w:rsidRDefault="00DB410A" w:rsidP="00DB410A">
      <w:pPr>
        <w:ind w:firstLine="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111A55" w:rsidRPr="00001537">
        <w:rPr>
          <w:rFonts w:ascii="Courier New" w:eastAsia="新宋体" w:hAnsi="Courier New" w:cs="Courier New"/>
          <w:noProof/>
          <w:sz w:val="18"/>
          <w:szCs w:val="18"/>
        </w:rPr>
        <w:t>param5</w:t>
      </w:r>
      <w:r w:rsidR="00111A55">
        <w:rPr>
          <w:rFonts w:ascii="Courier New" w:eastAsia="新宋体"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last.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5" w:name="_Toc269336185"/>
      <w:r>
        <w:rPr>
          <w:lang w:eastAsia="zh-CN"/>
        </w:rPr>
        <w:lastRenderedPageBreak/>
        <w:t>Statements</w:t>
      </w:r>
      <w:bookmarkEnd w:id="15"/>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6" w:name="_Toc269336186"/>
      <w:r>
        <w:rPr>
          <w:lang w:eastAsia="zh-CN"/>
        </w:rPr>
        <w:t>Enums</w:t>
      </w:r>
      <w:bookmarkEnd w:id="16"/>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use an enum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favor using an enum over static constants</w:t>
      </w:r>
      <w:r>
        <w:rPr>
          <w:lang w:eastAsia="zh-CN"/>
        </w:rPr>
        <w:t xml:space="preserve"> or “#define” values </w:t>
      </w:r>
      <w:r w:rsidRPr="00B73FF2">
        <w:rPr>
          <w:lang w:eastAsia="zh-CN"/>
        </w:rPr>
        <w:t>.</w:t>
      </w:r>
      <w:r w:rsidRPr="001F4AF6">
        <w:t xml:space="preserve"> </w:t>
      </w:r>
      <w:r w:rsidRPr="001F4AF6">
        <w:rPr>
          <w:lang w:eastAsia="zh-CN"/>
        </w:rPr>
        <w:t>An enum is a structure with a set of static constants. The reason to follow this guideline is because you will get some additional compiler and reflection support if you define an enum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use an enum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provide a value of zero on simple enums.</w:t>
      </w:r>
      <w:r w:rsidRPr="001D782B">
        <w:t xml:space="preserve"> </w:t>
      </w:r>
      <w:r w:rsidRPr="001D782B">
        <w:rPr>
          <w:lang w:eastAsia="zh-CN"/>
        </w:rPr>
        <w:t>Consider calling the value something like “None.” If such value is not appropriate for this particular enum, the most common default value for the enum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use Enum.IsDefined for enum range checks</w:t>
      </w:r>
      <w:r w:rsidR="00B73A1D">
        <w:rPr>
          <w:lang w:eastAsia="zh-CN"/>
        </w:rPr>
        <w:t xml:space="preserve"> in .NET</w:t>
      </w:r>
      <w:r>
        <w:rPr>
          <w:lang w:eastAsia="zh-CN"/>
        </w:rPr>
        <w:t>.</w:t>
      </w:r>
      <w:r w:rsidRPr="002511F1">
        <w:t xml:space="preserve"> </w:t>
      </w:r>
      <w:r>
        <w:rPr>
          <w:lang w:eastAsia="zh-CN"/>
        </w:rPr>
        <w:t xml:space="preserve">There are really two problems with Enum.IsDefined.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Flag enums are designed to support bitwise operations on the enum values. A common example of the flags enum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apply the System.FlagsAttribute to flag enums</w:t>
      </w:r>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enums.</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use powers of two for the flags enum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enum values for commonly used combinations of flags.</w:t>
      </w:r>
      <w:r w:rsidRPr="00784E99">
        <w:t xml:space="preserve"> </w:t>
      </w:r>
      <w:r w:rsidRPr="00784E99">
        <w:rPr>
          <w:lang w:eastAsia="zh-CN"/>
        </w:rPr>
        <w:t>Bitwise operations are an advanced concept and should not be required for simple tasks. FileAccess.ReadWrite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enums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enum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enum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7" w:name="_Toc269336187"/>
      <w:r w:rsidRPr="00BA5C80">
        <w:lastRenderedPageBreak/>
        <w:t>Whitespace</w:t>
      </w:r>
      <w:bookmarkEnd w:id="17"/>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新宋体"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8" w:name="_Toc269336188"/>
      <w:r w:rsidRPr="00AD7269">
        <w:rPr>
          <w:lang w:eastAsia="zh-CN"/>
        </w:rPr>
        <w:t>Braces</w:t>
      </w:r>
      <w:bookmarkEnd w:id="18"/>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19" w:name="_Toc269336189"/>
      <w:r>
        <w:t>Comments</w:t>
      </w:r>
      <w:bookmarkEnd w:id="19"/>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0" w:name="_Toc269336190"/>
      <w:r>
        <w:rPr>
          <w:lang w:eastAsia="zh-CN"/>
        </w:rPr>
        <w:t>Regions</w:t>
      </w:r>
      <w:bookmarkEnd w:id="20"/>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1" w:name="_Toc269336191"/>
      <w:r>
        <w:rPr>
          <w:rFonts w:hint="eastAsia"/>
        </w:rPr>
        <w:lastRenderedPageBreak/>
        <w:t>C++ Coding Standards</w:t>
      </w:r>
      <w:bookmarkEnd w:id="21"/>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2" w:name="_Toc269336192"/>
      <w:r>
        <w:rPr>
          <w:rFonts w:hint="eastAsia"/>
          <w:lang w:eastAsia="zh-CN"/>
        </w:rPr>
        <w:t>Compiler</w:t>
      </w:r>
      <w:r w:rsidR="00D41285">
        <w:rPr>
          <w:rFonts w:hint="eastAsia"/>
          <w:lang w:eastAsia="zh-CN"/>
        </w:rPr>
        <w:t xml:space="preserve"> Options</w:t>
      </w:r>
      <w:bookmarkEnd w:id="22"/>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By default, Visual C++ projects use precompiled headers. This is a system whereby the large Windows headers are compiled only once when you build stdafx.h/cpp. Every other .CPP file in your project needs to #include "stdafx.h" as the first #include in order to build. The compiler specifically looks for the name "stdafx.h"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#include&lt;stdafx.h&gt; from all source files.</w:t>
      </w:r>
    </w:p>
    <w:p w14:paraId="4C1D21FC" w14:textId="77777777" w:rsidR="00332D40" w:rsidRDefault="00332D40" w:rsidP="00332D40">
      <w:pPr>
        <w:rPr>
          <w:lang w:eastAsia="zh-CN"/>
        </w:rPr>
      </w:pPr>
      <w:r>
        <w:rPr>
          <w:noProof/>
          <w:lang w:eastAsia="zh-CN"/>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3" w:name="_Toc269336193"/>
      <w:r w:rsidRPr="00AB2AA9">
        <w:rPr>
          <w:lang w:eastAsia="zh-CN"/>
        </w:rPr>
        <w:t>Files and Structure</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te the stdafx.h, stdafx.cpp and targetver.h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windows.h.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#ifndef and #endif from the example, below, should be the first and last lines of the header file. The following example shows how to use “#ifndef/#endif” as an include guard in “CodeExample.h”;</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“#ifndef/#endif”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.cpp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 xml:space="preserve">Implementation files contain the actual function bodies for global functions, local functions, and class method functions.  An implementation file has the extension .c or .cpp.  Note that an implementation file does not have to implement an entire module.  It can be split up and #include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.cpp/.c file.  This will reduce changes of getting “multiply-defined symbol” errors during linking when two or more .cpp files use the same internal variables.</w:t>
      </w:r>
    </w:p>
    <w:p w14:paraId="4C1D2224" w14:textId="77777777" w:rsidR="00593430" w:rsidRDefault="00B75A07" w:rsidP="00593430">
      <w:pPr>
        <w:pStyle w:val="Heading2"/>
        <w:rPr>
          <w:lang w:eastAsia="zh-CN"/>
        </w:rPr>
      </w:pPr>
      <w:bookmarkStart w:id="24" w:name="_Toc269336194"/>
      <w:r w:rsidRPr="00B75A07">
        <w:rPr>
          <w:lang w:eastAsia="zh-CN"/>
        </w:rPr>
        <w:t>Naming Conventions</w:t>
      </w:r>
      <w:bookmarkEnd w:id="24"/>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r w:rsidRPr="00584B20">
        <w:t>GetWindow</w:t>
      </w:r>
      <w:r>
        <w:t>”</w:t>
      </w:r>
      <w:r w:rsidRPr="00584B20">
        <w:t xml:space="preserve"> rather than </w:t>
      </w:r>
      <w:r>
        <w:t>“</w:t>
      </w:r>
      <w:r w:rsidRPr="00584B20">
        <w:t>GetWin</w:t>
      </w:r>
      <w:r>
        <w:t>”.</w:t>
      </w:r>
      <w:r w:rsidR="009C1732">
        <w:t xml:space="preserve"> </w:t>
      </w:r>
      <w:r w:rsidR="009C1732" w:rsidRPr="009C1732">
        <w:t>For functions of common types, thread procs, window procedures, dialog procedures use the common suffixes for these “ThreadProc”, “DialogProc”, “WndProc”</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ComplexNumber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CodeExample</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StringList</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00AE6F45" w:rsidRPr="002C7B57">
              <w:rPr>
                <w:rFonts w:ascii="Courier New" w:hAnsi="Courier New" w:cs="Courier New"/>
                <w:sz w:val="18"/>
                <w:szCs w:val="18"/>
              </w:rPr>
              <w:t>ProcessItem()</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1EF049E3" w:rsidR="00AE6F45" w:rsidRPr="002C7B57" w:rsidRDefault="00EE7C68" w:rsidP="00227BDF">
            <w:pPr>
              <w:rPr>
                <w:rFonts w:ascii="Courier New" w:hAnsi="Courier New" w:cs="Courier New"/>
                <w:sz w:val="18"/>
                <w:szCs w:val="18"/>
              </w:rPr>
            </w:pPr>
            <w:r>
              <w:rPr>
                <w:rFonts w:ascii="Courier New" w:hAnsi="Courier New" w:cs="Courier New"/>
                <w:noProof/>
                <w:color w:val="0000FF"/>
                <w:sz w:val="18"/>
                <w:szCs w:val="18"/>
              </w:rPr>
              <w:t>class</w:t>
            </w:r>
            <w:bookmarkStart w:id="25" w:name="_GoBack"/>
            <w:bookmarkEnd w:id="25"/>
            <w:r w:rsidR="00BB3EC6">
              <w:rPr>
                <w:rFonts w:ascii="Courier New" w:hAnsi="Courier New" w:cs="Courier New"/>
                <w:sz w:val="18"/>
                <w:szCs w:val="18"/>
              </w:rPr>
              <w:t xml:space="preserve"> </w:t>
            </w:r>
            <w:r w:rsidR="00AE6F45" w:rsidRPr="002C7B57">
              <w:rPr>
                <w:rFonts w:ascii="Courier New" w:hAnsi="Courier New" w:cs="Courier New"/>
                <w:sz w:val="18"/>
                <w:szCs w:val="18"/>
              </w:rPr>
              <w:t>IDictionary</w:t>
            </w:r>
            <w:r w:rsidR="00BB3EC6">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r>
              <w:t>camelCasing</w:t>
            </w:r>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exampleText, dwCount</w:t>
            </w:r>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T, TItem, TPolicy</w:t>
            </w:r>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r>
              <w:t>bool, BOOL, bitfield</w:t>
            </w:r>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For example, BOOL fSucceeded;</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bitfields,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bitfields,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r w:rsidRPr="00DD3B6D">
              <w:t>dw</w:t>
            </w:r>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bitfields,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r>
              <w:t>hr</w:t>
            </w:r>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r>
              <w:rPr>
                <w:rFonts w:hint="eastAsia"/>
                <w:lang w:eastAsia="zh-CN"/>
              </w:rPr>
              <w:t>vt</w:t>
            </w:r>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r>
              <w:t xml:space="preserve">int, </w:t>
            </w:r>
          </w:p>
          <w:p w14:paraId="4C1D228B" w14:textId="77777777" w:rsidR="00CB4D27" w:rsidRPr="00DD3B6D" w:rsidRDefault="00CB4D27" w:rsidP="00FA744C">
            <w:r>
              <w:t>unsigned int</w:t>
            </w:r>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"int"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wchar_t, </w:t>
            </w:r>
            <w:r w:rsidRPr="00DD3B6D">
              <w:t>char</w:t>
            </w:r>
          </w:p>
        </w:tc>
        <w:tc>
          <w:tcPr>
            <w:tcW w:w="810" w:type="dxa"/>
            <w:hideMark/>
          </w:tcPr>
          <w:p w14:paraId="4C1D229E" w14:textId="77777777" w:rsidR="00CB4D27" w:rsidRPr="00DD3B6D" w:rsidRDefault="00CB4D27" w:rsidP="00FA744C">
            <w:r w:rsidRPr="00DD3B6D">
              <w:t xml:space="preserve">ch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“wchar_t” type is the preferred for wide characters as it’s a C++ construct. We do not have different tags for char's and TCHARS's because we use Unicode through the project. In the rare case of a function that contains both char's and WCHAR's, use "ch" for char and "wch" for wchar_t.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r w:rsidR="00CB4D27">
              <w:lastRenderedPageBreak/>
              <w:t>wchar_t</w:t>
            </w:r>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r w:rsidRPr="00DD3B6D">
              <w:lastRenderedPageBreak/>
              <w:t>psz</w:t>
            </w:r>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r w:rsidR="00D1398E" w:rsidRPr="00D1398E">
              <w:t>PWSTRs, use "psz" for PSTR and "pwsz"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r>
              <w:lastRenderedPageBreak/>
              <w:t>wchar_t []</w:t>
            </w:r>
            <w:r w:rsidR="009B5D80">
              <w:t xml:space="preserve">, </w:t>
            </w:r>
            <w:r>
              <w:t>char []</w:t>
            </w:r>
          </w:p>
        </w:tc>
        <w:tc>
          <w:tcPr>
            <w:tcW w:w="810" w:type="dxa"/>
          </w:tcPr>
          <w:p w14:paraId="4C1D22A7" w14:textId="77777777" w:rsidR="00DB2F8A" w:rsidRPr="00DD3B6D" w:rsidRDefault="00164F55" w:rsidP="00FA744C">
            <w:r>
              <w:t>sz</w:t>
            </w:r>
          </w:p>
        </w:tc>
        <w:tc>
          <w:tcPr>
            <w:tcW w:w="7110" w:type="dxa"/>
          </w:tcPr>
          <w:p w14:paraId="4C1D22A8" w14:textId="77777777" w:rsidR="00DB2F8A" w:rsidRPr="00DD3B6D" w:rsidRDefault="00164F55" w:rsidP="000C6751">
            <w:r w:rsidRPr="00164F55">
              <w:t>A zero-terminated string in the form of a character array on the stack. For example, wchar_t szMessage[BUFFER_SIZE];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r w:rsidRPr="00DD3B6D">
              <w:t>bstr</w:t>
            </w:r>
          </w:p>
        </w:tc>
        <w:tc>
          <w:tcPr>
            <w:tcW w:w="7110" w:type="dxa"/>
            <w:hideMark/>
          </w:tcPr>
          <w:p w14:paraId="4C1D22AC" w14:textId="77777777" w:rsidR="00CB4D27" w:rsidRPr="00DD3B6D" w:rsidRDefault="00CB4D27" w:rsidP="00FA744C">
            <w:r w:rsidRPr="00DD3B6D">
              <w:t xml:space="preserve">An OLE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r w:rsidRPr="00EF3298">
              <w:rPr>
                <w:rFonts w:eastAsia="Times New Roman"/>
              </w:rPr>
              <w:t>sp</w:t>
            </w:r>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For example, cbBuffer</w:t>
            </w:r>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r>
              <w:t>aniXxx</w:t>
            </w:r>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r>
              <w:t>h</w:t>
            </w:r>
            <w:r w:rsidR="0048721C">
              <w:t>Xxx</w:t>
            </w:r>
            <w:r>
              <w:t>Butto</w:t>
            </w:r>
            <w:r w:rsidR="00EA5C29">
              <w:t>n</w:t>
            </w:r>
          </w:p>
        </w:tc>
        <w:tc>
          <w:tcPr>
            <w:tcW w:w="1800" w:type="dxa"/>
          </w:tcPr>
          <w:p w14:paraId="4C1D22F5" w14:textId="77777777" w:rsidR="004E2DB0" w:rsidRDefault="00600B74" w:rsidP="007D1259">
            <w:r>
              <w:t>b</w:t>
            </w:r>
            <w:r w:rsidR="004E2DB0" w:rsidRPr="00D72B65">
              <w:t>tn</w:t>
            </w:r>
            <w:r w:rsidR="00397B30">
              <w:t>Xxx</w:t>
            </w:r>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r>
              <w:t>hXxxCh</w:t>
            </w:r>
            <w:r w:rsidR="007948D6">
              <w:t>ec</w:t>
            </w:r>
            <w:r>
              <w:t>k</w:t>
            </w:r>
          </w:p>
        </w:tc>
        <w:tc>
          <w:tcPr>
            <w:tcW w:w="1800" w:type="dxa"/>
          </w:tcPr>
          <w:p w14:paraId="4C1D22FA" w14:textId="77777777" w:rsidR="004E2DB0" w:rsidRPr="00D72B65" w:rsidRDefault="004E2DB0" w:rsidP="007D1259">
            <w:r>
              <w:t>chk</w:t>
            </w:r>
            <w:r w:rsidR="00397B30">
              <w:t>Xxx</w:t>
            </w:r>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r w:rsidRPr="001B79C7">
              <w:t>ComboBox</w:t>
            </w:r>
          </w:p>
        </w:tc>
        <w:tc>
          <w:tcPr>
            <w:tcW w:w="1890" w:type="dxa"/>
          </w:tcPr>
          <w:p w14:paraId="4C1D22FE" w14:textId="77777777" w:rsidR="00F909FB" w:rsidRDefault="00F909FB" w:rsidP="007D1259">
            <w:r>
              <w:t>hXxxCombo</w:t>
            </w:r>
          </w:p>
        </w:tc>
        <w:tc>
          <w:tcPr>
            <w:tcW w:w="1800" w:type="dxa"/>
          </w:tcPr>
          <w:p w14:paraId="4C1D22FF" w14:textId="77777777" w:rsidR="00F909FB" w:rsidRDefault="00F909FB" w:rsidP="007D1259">
            <w:r>
              <w:t>cmbXxx</w:t>
            </w:r>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r>
              <w:t>hXxxDatePicker</w:t>
            </w:r>
          </w:p>
        </w:tc>
        <w:tc>
          <w:tcPr>
            <w:tcW w:w="1800" w:type="dxa"/>
          </w:tcPr>
          <w:p w14:paraId="4C1D2304" w14:textId="77777777" w:rsidR="00B87EB7" w:rsidRDefault="00B87EB7" w:rsidP="007D1259">
            <w:r w:rsidRPr="00BF29A3">
              <w:t>dtp</w:t>
            </w:r>
            <w:r>
              <w:t>Xxx</w:t>
            </w:r>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r>
              <w:t>hXxxEdit</w:t>
            </w:r>
          </w:p>
        </w:tc>
        <w:tc>
          <w:tcPr>
            <w:tcW w:w="1800" w:type="dxa"/>
          </w:tcPr>
          <w:p w14:paraId="4C1D2309" w14:textId="77777777" w:rsidR="004E2DB0" w:rsidRDefault="004E2DB0" w:rsidP="007D1259">
            <w:r>
              <w:t>tb</w:t>
            </w:r>
            <w:r w:rsidR="00397B30">
              <w:t>Xxx</w:t>
            </w:r>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r>
              <w:t>hXxxGroup</w:t>
            </w:r>
          </w:p>
        </w:tc>
        <w:tc>
          <w:tcPr>
            <w:tcW w:w="1800" w:type="dxa"/>
          </w:tcPr>
          <w:p w14:paraId="4C1D230E" w14:textId="77777777" w:rsidR="003B110B" w:rsidRDefault="003B110B" w:rsidP="007D1259">
            <w:r>
              <w:t>grpXxx</w:t>
            </w:r>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r>
              <w:t>hXxxScroll</w:t>
            </w:r>
          </w:p>
        </w:tc>
        <w:tc>
          <w:tcPr>
            <w:tcW w:w="1800" w:type="dxa"/>
          </w:tcPr>
          <w:p w14:paraId="4C1D2313" w14:textId="77777777" w:rsidR="003B110B" w:rsidRDefault="003B110B" w:rsidP="007D1259">
            <w:r>
              <w:t>hsbXxx</w:t>
            </w:r>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r>
              <w:t>hXxxIpAddr</w:t>
            </w:r>
          </w:p>
        </w:tc>
        <w:tc>
          <w:tcPr>
            <w:tcW w:w="1800" w:type="dxa"/>
          </w:tcPr>
          <w:p w14:paraId="4C1D2318" w14:textId="77777777" w:rsidR="00B87EB7" w:rsidRPr="00F31BF5" w:rsidRDefault="00B87EB7" w:rsidP="007D1259">
            <w:r>
              <w:t>ipXxx</w:t>
            </w:r>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r>
              <w:t>hXxxList</w:t>
            </w:r>
          </w:p>
        </w:tc>
        <w:tc>
          <w:tcPr>
            <w:tcW w:w="1800" w:type="dxa"/>
          </w:tcPr>
          <w:p w14:paraId="4C1D231D" w14:textId="77777777" w:rsidR="003B110B" w:rsidRDefault="003B110B" w:rsidP="007D1259">
            <w:r>
              <w:t>lstXxx</w:t>
            </w:r>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r>
              <w:t>hXxxList</w:t>
            </w:r>
          </w:p>
        </w:tc>
        <w:tc>
          <w:tcPr>
            <w:tcW w:w="1800" w:type="dxa"/>
          </w:tcPr>
          <w:p w14:paraId="4C1D2322" w14:textId="77777777" w:rsidR="000A78BF" w:rsidRDefault="000A78BF" w:rsidP="007D1259">
            <w:r>
              <w:t>lvwXxx</w:t>
            </w:r>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r>
              <w:t>hXxxMenu</w:t>
            </w:r>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r>
              <w:t>hXxxCalendar</w:t>
            </w:r>
          </w:p>
        </w:tc>
        <w:tc>
          <w:tcPr>
            <w:tcW w:w="1800" w:type="dxa"/>
          </w:tcPr>
          <w:p w14:paraId="4C1D232C" w14:textId="77777777" w:rsidR="00B87EB7" w:rsidRPr="00F31BF5" w:rsidRDefault="00B87EB7" w:rsidP="007D1259">
            <w:r>
              <w:t>mclXxx</w:t>
            </w:r>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r>
              <w:t>hXxxPicture</w:t>
            </w:r>
          </w:p>
        </w:tc>
        <w:tc>
          <w:tcPr>
            <w:tcW w:w="1800" w:type="dxa"/>
          </w:tcPr>
          <w:p w14:paraId="4C1D2331" w14:textId="77777777" w:rsidR="003B110B" w:rsidRDefault="003B110B" w:rsidP="007D1259">
            <w:r w:rsidRPr="00F31BF5">
              <w:t>pct</w:t>
            </w:r>
            <w:r>
              <w:t>Xxx</w:t>
            </w:r>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r>
              <w:t>hXxxProgress</w:t>
            </w:r>
          </w:p>
        </w:tc>
        <w:tc>
          <w:tcPr>
            <w:tcW w:w="1800" w:type="dxa"/>
          </w:tcPr>
          <w:p w14:paraId="4C1D2336" w14:textId="77777777" w:rsidR="000A78BF" w:rsidRDefault="000A78BF" w:rsidP="007D1259">
            <w:r>
              <w:t>prgXxx</w:t>
            </w:r>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r>
              <w:t>hXxxRadio</w:t>
            </w:r>
          </w:p>
        </w:tc>
        <w:tc>
          <w:tcPr>
            <w:tcW w:w="1800" w:type="dxa"/>
          </w:tcPr>
          <w:p w14:paraId="4C1D233B" w14:textId="77777777" w:rsidR="003B110B" w:rsidRDefault="003B110B" w:rsidP="007D1259">
            <w:r w:rsidRPr="00F31BF5">
              <w:t>rad</w:t>
            </w:r>
            <w:r>
              <w:t>Xxx</w:t>
            </w:r>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r>
              <w:t>hXxxRichEdit</w:t>
            </w:r>
          </w:p>
        </w:tc>
        <w:tc>
          <w:tcPr>
            <w:tcW w:w="1800" w:type="dxa"/>
          </w:tcPr>
          <w:p w14:paraId="4C1D2340" w14:textId="77777777" w:rsidR="00B87EB7" w:rsidRDefault="00B87EB7" w:rsidP="007D1259">
            <w:r>
              <w:t>rtfXxx</w:t>
            </w:r>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r>
              <w:t>sldXxx</w:t>
            </w:r>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r>
              <w:t>hXxxSpin</w:t>
            </w:r>
          </w:p>
        </w:tc>
        <w:tc>
          <w:tcPr>
            <w:tcW w:w="1800" w:type="dxa"/>
          </w:tcPr>
          <w:p w14:paraId="4C1D234A" w14:textId="77777777" w:rsidR="000A78BF" w:rsidRDefault="000A78BF" w:rsidP="007D1259">
            <w:r>
              <w:t>spnXxx</w:t>
            </w:r>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r>
              <w:t>hXxxLabel</w:t>
            </w:r>
          </w:p>
        </w:tc>
        <w:tc>
          <w:tcPr>
            <w:tcW w:w="1800" w:type="dxa"/>
          </w:tcPr>
          <w:p w14:paraId="4C1D234F" w14:textId="77777777" w:rsidR="003B110B" w:rsidRDefault="003B110B" w:rsidP="007D1259">
            <w:r>
              <w:t>lbXxx</w:t>
            </w:r>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r>
              <w:t>SysLink Control</w:t>
            </w:r>
          </w:p>
        </w:tc>
        <w:tc>
          <w:tcPr>
            <w:tcW w:w="1890" w:type="dxa"/>
          </w:tcPr>
          <w:p w14:paraId="4C1D2353" w14:textId="77777777" w:rsidR="00B87EB7" w:rsidRPr="00F31BF5" w:rsidRDefault="00B87EB7" w:rsidP="007D1259">
            <w:r>
              <w:t>hXxxLink</w:t>
            </w:r>
          </w:p>
        </w:tc>
        <w:tc>
          <w:tcPr>
            <w:tcW w:w="1800" w:type="dxa"/>
          </w:tcPr>
          <w:p w14:paraId="4C1D2354" w14:textId="77777777" w:rsidR="00B87EB7" w:rsidRPr="00F31BF5" w:rsidRDefault="00B87EB7" w:rsidP="007D1259">
            <w:r>
              <w:t>lnkXxx</w:t>
            </w:r>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r>
              <w:t>hXxxTab</w:t>
            </w:r>
          </w:p>
        </w:tc>
        <w:tc>
          <w:tcPr>
            <w:tcW w:w="1800" w:type="dxa"/>
          </w:tcPr>
          <w:p w14:paraId="4C1D2359" w14:textId="77777777" w:rsidR="00B87EB7" w:rsidRDefault="00B87EB7" w:rsidP="007D1259">
            <w:r w:rsidRPr="001E232F">
              <w:t>tab</w:t>
            </w:r>
            <w:r>
              <w:t>Xxx</w:t>
            </w:r>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r>
              <w:t>hXxxTree</w:t>
            </w:r>
          </w:p>
        </w:tc>
        <w:tc>
          <w:tcPr>
            <w:tcW w:w="1800" w:type="dxa"/>
          </w:tcPr>
          <w:p w14:paraId="4C1D235E" w14:textId="77777777" w:rsidR="00B87EB7" w:rsidRDefault="00B87EB7" w:rsidP="007D1259">
            <w:r w:rsidRPr="007C79B0">
              <w:t>tvw</w:t>
            </w:r>
            <w:r>
              <w:t>Xxx</w:t>
            </w:r>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r>
              <w:t>hXxxScroll</w:t>
            </w:r>
          </w:p>
        </w:tc>
        <w:tc>
          <w:tcPr>
            <w:tcW w:w="1800" w:type="dxa"/>
          </w:tcPr>
          <w:p w14:paraId="4C1D2363" w14:textId="77777777" w:rsidR="00B87EB7" w:rsidRDefault="00B87EB7" w:rsidP="007D1259">
            <w:r>
              <w:t>vsbXxx</w:t>
            </w:r>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6" w:name="_Toc269336195"/>
      <w:r>
        <w:rPr>
          <w:lang w:eastAsia="zh-CN"/>
        </w:rPr>
        <w:t>Pointer</w:t>
      </w:r>
      <w:r w:rsidR="0074757F">
        <w:rPr>
          <w:lang w:eastAsia="zh-CN"/>
        </w:rPr>
        <w:t>s</w:t>
      </w:r>
      <w:bookmarkEnd w:id="26"/>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DWORD *pdw = (DWORD *)pv;</w:t>
      </w:r>
    </w:p>
    <w:p w14:paraId="4C1D236F" w14:textId="77777777"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*&gt;(*ppv);</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(DWORD</w:t>
      </w:r>
      <w:r w:rsidR="00FD3D0D" w:rsidRPr="00001537">
        <w:rPr>
          <w:rFonts w:ascii="Courier New" w:eastAsia="新宋体" w:hAnsi="Courier New" w:cs="Courier New"/>
          <w:noProof/>
          <w:sz w:val="18"/>
          <w:szCs w:val="18"/>
        </w:rPr>
        <w:t>*)pv;</w:t>
      </w:r>
    </w:p>
    <w:p w14:paraId="4C1D2375" w14:textId="77777777"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*&gt;(*ppv);</w:t>
      </w:r>
    </w:p>
    <w:p w14:paraId="4C1D2376" w14:textId="77777777" w:rsidR="009E0C32" w:rsidRDefault="00D10E5E" w:rsidP="00A650EA">
      <w:pPr>
        <w:pStyle w:val="Heading2"/>
        <w:rPr>
          <w:lang w:eastAsia="zh-CN"/>
        </w:rPr>
      </w:pPr>
      <w:bookmarkStart w:id="27" w:name="_Toc269336196"/>
      <w:r>
        <w:rPr>
          <w:lang w:eastAsia="zh-CN"/>
        </w:rPr>
        <w:t>Constants</w:t>
      </w:r>
      <w:bookmarkEnd w:id="27"/>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‘const’ values, </w:t>
      </w:r>
      <w:r w:rsidR="00484D7C" w:rsidRPr="00484D7C">
        <w:t>instead of “#define”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When you use const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enum.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‘const’ when passing and returning parameters where appropriate. By applying ‘const’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r w:rsidRPr="004635CD">
              <w:rPr>
                <w:lang w:eastAsia="zh-CN"/>
              </w:rPr>
              <w:t xml:space="preserve">Const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r w:rsidRPr="004635CD">
              <w:rPr>
                <w:lang w:eastAsia="zh-CN"/>
              </w:rPr>
              <w:t>const int *x;</w:t>
            </w:r>
          </w:p>
        </w:tc>
        <w:tc>
          <w:tcPr>
            <w:tcW w:w="2790" w:type="dxa"/>
            <w:hideMark/>
          </w:tcPr>
          <w:p w14:paraId="4C1D238A" w14:textId="77777777" w:rsidR="004635CD" w:rsidRPr="004635CD" w:rsidRDefault="004635CD">
            <w:pPr>
              <w:rPr>
                <w:lang w:eastAsia="zh-CN"/>
              </w:rPr>
            </w:pPr>
            <w:r w:rsidRPr="004635CD">
              <w:rPr>
                <w:lang w:eastAsia="zh-CN"/>
              </w:rPr>
              <w:t>Pointer to a const int</w:t>
            </w:r>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r w:rsidRPr="004635CD">
              <w:rPr>
                <w:lang w:eastAsia="zh-CN"/>
              </w:rPr>
              <w:t>int * const x;</w:t>
            </w:r>
          </w:p>
        </w:tc>
        <w:tc>
          <w:tcPr>
            <w:tcW w:w="2790" w:type="dxa"/>
            <w:hideMark/>
          </w:tcPr>
          <w:p w14:paraId="4C1D238E" w14:textId="77777777" w:rsidR="004635CD" w:rsidRPr="004635CD" w:rsidRDefault="004635CD">
            <w:pPr>
              <w:rPr>
                <w:lang w:eastAsia="zh-CN"/>
              </w:rPr>
            </w:pPr>
            <w:r w:rsidRPr="004635CD">
              <w:rPr>
                <w:lang w:eastAsia="zh-CN"/>
              </w:rPr>
              <w:t>Const pointer to an int</w:t>
            </w:r>
          </w:p>
        </w:tc>
        <w:tc>
          <w:tcPr>
            <w:tcW w:w="5130" w:type="dxa"/>
            <w:hideMark/>
          </w:tcPr>
          <w:p w14:paraId="4C1D238F" w14:textId="77777777" w:rsidR="004635CD" w:rsidRPr="004635CD" w:rsidRDefault="004635CD">
            <w:pPr>
              <w:rPr>
                <w:lang w:eastAsia="zh-CN"/>
              </w:rPr>
            </w:pPr>
            <w:r w:rsidRPr="004635CD">
              <w:rPr>
                <w:lang w:eastAsia="zh-CN"/>
              </w:rPr>
              <w:t>x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r w:rsidRPr="004635CD">
              <w:rPr>
                <w:lang w:eastAsia="zh-CN"/>
              </w:rPr>
              <w:t>const int *const x;</w:t>
            </w:r>
          </w:p>
        </w:tc>
        <w:tc>
          <w:tcPr>
            <w:tcW w:w="2790" w:type="dxa"/>
            <w:hideMark/>
          </w:tcPr>
          <w:p w14:paraId="4C1D2392" w14:textId="77777777" w:rsidR="004635CD" w:rsidRPr="004635CD" w:rsidRDefault="004635CD">
            <w:pPr>
              <w:rPr>
                <w:lang w:eastAsia="zh-CN"/>
              </w:rPr>
            </w:pPr>
            <w:r w:rsidRPr="004635CD">
              <w:rPr>
                <w:lang w:eastAsia="zh-CN"/>
              </w:rPr>
              <w:t>Const pointer to a const int</w:t>
            </w:r>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8" w:name="_Toc269336197"/>
      <w:r w:rsidRPr="00793CC6">
        <w:rPr>
          <w:lang w:eastAsia="zh-CN"/>
        </w:rPr>
        <w:t>Casting</w:t>
      </w:r>
      <w:bookmarkEnd w:id="28"/>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r>
        <w:t>static_cast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r>
        <w:t>reinterpret_cast handles conversion between unrelated types.  Warning: Do not cast from a DWORD to a pointer or visa-versa.  It will not compile under 64 bits.</w:t>
      </w:r>
      <w:r w:rsidR="004F2510">
        <w:t xml:space="preserve"> </w:t>
      </w:r>
      <w:r w:rsidR="008B0CA7" w:rsidRPr="008B0CA7">
        <w:t>Do comment your reinterpret_cast&lt;&gt;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r>
        <w:t>const_cast is used to cast away the ‘const’ness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‘const_cast’ unless absolutely necessary. Having to use ‘const_cast’ typically means that an API is not using ‘const’ appropriately. Note; The Win32 API doesn’t always use ‘const’ for passing parameters and it may be necessary to use const_cast when using the Win32 API.</w:t>
      </w:r>
    </w:p>
    <w:p w14:paraId="4C1D23A0" w14:textId="77777777" w:rsidR="00836125" w:rsidRDefault="00836125" w:rsidP="00724C6F">
      <w:pPr>
        <w:pStyle w:val="Heading2"/>
        <w:rPr>
          <w:lang w:eastAsia="zh-CN"/>
        </w:rPr>
      </w:pPr>
      <w:bookmarkStart w:id="29" w:name="_Toc269336198"/>
      <w:r>
        <w:rPr>
          <w:lang w:eastAsia="zh-CN"/>
        </w:rPr>
        <w:t>Sizeof</w:t>
      </w:r>
      <w:bookmarkEnd w:id="29"/>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e sizeof(var) instead of sizeof(TYPE)</w:t>
      </w:r>
      <w:r w:rsidR="00F30469">
        <w:rPr>
          <w:lang w:eastAsia="zh-CN"/>
        </w:rPr>
        <w:t xml:space="preserve"> whenever possible</w:t>
      </w:r>
      <w:r w:rsidR="00CF14D1">
        <w:rPr>
          <w:lang w:eastAsia="zh-CN"/>
        </w:rPr>
        <w:t>. To be explicit about the size value being used whenever possible write sizeof(var) instead of sizeof(TYPE_OF_VAR). Do not code the known size or type of the variable.</w:t>
      </w:r>
      <w:r w:rsidR="00DD2401">
        <w:rPr>
          <w:lang w:eastAsia="zh-CN"/>
        </w:rPr>
        <w:t xml:space="preserve"> </w:t>
      </w:r>
      <w:r w:rsidR="00CF14D1">
        <w:rPr>
          <w:lang w:eastAsia="zh-CN"/>
        </w:rPr>
        <w:t>Do reference the variable name instead of the variable type in sizeof:</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lastRenderedPageBreak/>
        <w:t>MY_STRUCT</w:t>
      </w:r>
      <w:r w:rsidR="00FE0DB3" w:rsidRPr="00D8583C">
        <w:rPr>
          <w:rFonts w:ascii="Courier New" w:eastAsia="新宋体" w:hAnsi="Courier New" w:cs="Courier New"/>
          <w:noProof/>
          <w:sz w:val="18"/>
          <w:szCs w:val="18"/>
        </w:rPr>
        <w:t xml:space="preserve"> s;</w:t>
      </w:r>
    </w:p>
    <w:p w14:paraId="4C1D23A5" w14:textId="13C666D1"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3D6313B4"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use sizeof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30" w:name="_Toc269336199"/>
      <w:r>
        <w:rPr>
          <w:lang w:eastAsia="zh-CN"/>
        </w:rPr>
        <w:t>Strings</w:t>
      </w:r>
      <w:bookmarkEnd w:id="30"/>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wchar_t,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Don’t use the TEXT macro, instead use the L prefix for creating Unicode string constants L”string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Prefer wchart_t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  or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1" w:name="_Toc269336200"/>
      <w:r>
        <w:rPr>
          <w:lang w:eastAsia="zh-CN"/>
        </w:rPr>
        <w:t>Arrays</w:t>
      </w:r>
      <w:bookmarkEnd w:id="31"/>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ARRAYSIZE() as the preferred way to get the size of an array</w:t>
      </w:r>
      <w:r>
        <w:rPr>
          <w:lang w:eastAsia="zh-CN"/>
        </w:rPr>
        <w:t xml:space="preserve">. </w:t>
      </w:r>
      <w:r w:rsidRPr="00FF5F5F">
        <w:rPr>
          <w:lang w:eastAsia="zh-CN"/>
        </w:rPr>
        <w:t>ARRAYSIZE()</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_ARRAYSIZE() macro. ARRAYSIZE() should be used instead of RTL_NUMBER_OF(), _countof(),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ARRAYSIZE(rgItems); 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Pr="003C3176">
        <w:rPr>
          <w:rFonts w:ascii="Courier New" w:eastAsia="新宋体" w:hAnsi="Courier New" w:cs="Courier New"/>
          <w:noProof/>
          <w:sz w:val="18"/>
          <w:szCs w:val="18"/>
        </w:rPr>
        <w:t>(rgItems[i]);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Pr="00CE0DFE">
        <w:rPr>
          <w:rFonts w:ascii="Courier New" w:eastAsia="新宋体" w:hAnsi="Courier New" w:cs="Courier New"/>
          <w:noProof/>
          <w:sz w:val="18"/>
          <w:szCs w:val="18"/>
        </w:rPr>
        <w:t>(ITEM);</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ZeroMemory, so "= {}" is preferred.</w:t>
      </w:r>
    </w:p>
    <w:p w14:paraId="4C1D23F9" w14:textId="77777777" w:rsidR="00984A9D" w:rsidRDefault="00984A9D" w:rsidP="00434DED">
      <w:pPr>
        <w:pStyle w:val="Heading2"/>
        <w:rPr>
          <w:lang w:eastAsia="zh-CN"/>
        </w:rPr>
      </w:pPr>
      <w:bookmarkStart w:id="32" w:name="_Toc269336201"/>
      <w:r>
        <w:rPr>
          <w:lang w:eastAsia="zh-CN"/>
        </w:rPr>
        <w:t>Macros</w:t>
      </w:r>
      <w:bookmarkEnd w:id="32"/>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constants, enums,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PCWSTRFromBSTR(bstr)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“#define” values for constant values. See the section on “Constants and ‘const’”.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r w:rsidRPr="00C46602">
        <w:rPr>
          <w:lang w:eastAsia="zh-CN"/>
        </w:rPr>
        <w:t>SIZEOF(), IID_PPV_ARG() (use IID_PPV_ARGS() instead).</w:t>
      </w:r>
    </w:p>
    <w:p w14:paraId="4C1D240A" w14:textId="77777777" w:rsidR="007765EB" w:rsidRDefault="007765EB" w:rsidP="00434DED">
      <w:pPr>
        <w:pStyle w:val="Heading2"/>
        <w:rPr>
          <w:lang w:eastAsia="zh-CN"/>
        </w:rPr>
      </w:pPr>
      <w:bookmarkStart w:id="33" w:name="_Toc269336202"/>
      <w:r>
        <w:rPr>
          <w:lang w:eastAsia="zh-CN"/>
        </w:rPr>
        <w:t>Functions</w:t>
      </w:r>
      <w:bookmarkEnd w:id="33"/>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新宋体"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Mystery(&amp;n);</w:t>
      </w:r>
    </w:p>
    <w:p w14:paraId="4C1D2423" w14:textId="77777777" w:rsidR="0011722F" w:rsidRPr="003934A9" w:rsidRDefault="0011722F" w:rsidP="0011722F">
      <w:pPr>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const reference (if it is an </w:t>
      </w:r>
      <w:r>
        <w:rPr>
          <w:lang w:eastAsia="zh-CN"/>
        </w:rPr>
        <w:t>input</w:t>
      </w:r>
      <w:r w:rsidRPr="0011722F">
        <w:rPr>
          <w:lang w:eastAsia="zh-CN"/>
        </w:rPr>
        <w:t xml:space="preserve"> parameter). The const attribute indicates that the object is not modified by the function. This preserves the rule that "a parameter passed without a &amp;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param_name */ syntax, don’t use the UNREFERENCED_PARAMETER()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 xml:space="preserve">LRESULT WndProc(HWND hwnd, UINT uMsg, WPARAM wParam, LPARAM </w:t>
      </w:r>
      <w:r w:rsidRPr="00D344C6">
        <w:rPr>
          <w:rFonts w:ascii="Courier New" w:eastAsia="新宋体" w:hAnsi="Courier New" w:cs="Courier New"/>
          <w:noProof/>
          <w:color w:val="008000"/>
          <w:sz w:val="18"/>
          <w:szCs w:val="18"/>
        </w:rPr>
        <w:t>/* lParam */</w:t>
      </w:r>
      <w:r w:rsidRPr="00D344C6">
        <w:rPr>
          <w:rFonts w:ascii="Courier New" w:eastAsia="新宋体"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“pszBuf/cchBuf”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r w:rsidR="00805179">
        <w:rPr>
          <w:lang w:eastAsia="zh-CN"/>
        </w:rPr>
        <w:t>CoTaskMemAlloc</w:t>
      </w:r>
      <w:r w:rsidRPr="00394EF0">
        <w:rPr>
          <w:lang w:eastAsia="zh-CN"/>
        </w:rPr>
        <w:t xml:space="preserve"> </w:t>
      </w:r>
      <w:r w:rsidR="00251F66">
        <w:rPr>
          <w:lang w:eastAsia="zh-CN"/>
        </w:rPr>
        <w:t>/</w:t>
      </w:r>
      <w:r w:rsidR="00C73990">
        <w:rPr>
          <w:lang w:eastAsia="zh-CN"/>
        </w:rPr>
        <w:t xml:space="preserve"> SysAllocString</w:t>
      </w:r>
      <w:r w:rsidRPr="00394EF0">
        <w:rPr>
          <w:lang w:eastAsia="zh-CN"/>
        </w:rPr>
        <w:t>. This avoids string size limitations in the code.</w:t>
      </w:r>
      <w:r w:rsidR="00EA5439">
        <w:rPr>
          <w:lang w:eastAsia="zh-CN"/>
        </w:rPr>
        <w:t xml:space="preserve"> The caller is responsible for calling CoTaskMemFree</w:t>
      </w:r>
      <w:r w:rsidR="00251F66">
        <w:rPr>
          <w:lang w:eastAsia="zh-CN"/>
        </w:rPr>
        <w:t xml:space="preserve"> </w:t>
      </w:r>
      <w:r w:rsidR="00EA5439">
        <w:rPr>
          <w:lang w:eastAsia="zh-CN"/>
        </w:rPr>
        <w:t>/</w:t>
      </w:r>
      <w:r w:rsidR="00251F66">
        <w:rPr>
          <w:lang w:eastAsia="zh-CN"/>
        </w:rPr>
        <w:t xml:space="preserve"> </w:t>
      </w:r>
      <w:r w:rsidR="00EA5439">
        <w:rPr>
          <w:lang w:eastAsia="zh-CN"/>
        </w:rPr>
        <w:t>SysFreeString</w:t>
      </w:r>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color w:val="0000FF"/>
          <w:sz w:val="18"/>
          <w:szCs w:val="18"/>
        </w:rPr>
        <w:t>if</w:t>
      </w:r>
      <w:r w:rsidRPr="00886285">
        <w:rPr>
          <w:rFonts w:ascii="Courier New" w:eastAsia="新宋体"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params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4" w:name="_Toc269336203"/>
      <w:r w:rsidRPr="00434DED">
        <w:rPr>
          <w:lang w:eastAsia="zh-CN"/>
        </w:rPr>
        <w:lastRenderedPageBreak/>
        <w:t>Structures</w:t>
      </w:r>
      <w:bookmarkEnd w:id="34"/>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typedef when you </w:t>
      </w:r>
      <w:r w:rsidR="00180BCD">
        <w:rPr>
          <w:lang w:eastAsia="zh-CN"/>
        </w:rPr>
        <w:t xml:space="preserve">need to create a named type.  </w:t>
      </w:r>
      <w:r w:rsidR="00180BCD" w:rsidRPr="00180BCD">
        <w:rPr>
          <w:lang w:eastAsia="zh-CN"/>
        </w:rPr>
        <w:t>If all you want is a single struct variable, you don’t need the typedef.</w:t>
      </w:r>
      <w:r w:rsidR="00DB36E0">
        <w:rPr>
          <w:rFonts w:hint="eastAsia"/>
          <w:lang w:eastAsia="zh-CN"/>
        </w:rPr>
        <w:t xml:space="preserve"> </w:t>
      </w:r>
      <w:r w:rsidR="00180BCD">
        <w:rPr>
          <w:lang w:eastAsia="zh-CN"/>
        </w:rPr>
        <w:t xml:space="preserve"> </w:t>
      </w:r>
      <w:r w:rsidR="008D18B5" w:rsidRPr="00863309">
        <w:t xml:space="preserve">The typedef tag should be the same name as </w:t>
      </w:r>
      <w:r w:rsidR="008D18B5">
        <w:t>the</w:t>
      </w:r>
      <w:r w:rsidR="008D18B5" w:rsidRPr="00863309">
        <w:t xml:space="preserve"> type, “typedef struct FOO { int x; } FOO;” if it is needed (forward use and self referencing typedefs need the struct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rPr>
      </w:pPr>
      <w:r w:rsidRPr="00BA0E5E">
        <w:rPr>
          <w:rFonts w:ascii="Courier New" w:eastAsia="新宋体"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color w:val="0000FF"/>
          <w:sz w:val="18"/>
          <w:szCs w:val="18"/>
        </w:rPr>
        <w:t>typedef</w:t>
      </w: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struct</w:t>
      </w:r>
      <w:r w:rsidRPr="00BA0E5E">
        <w:rPr>
          <w:rFonts w:ascii="Courier New" w:eastAsia="新宋体"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Pr>
          <w:rFonts w:ascii="Courier New" w:eastAsia="新宋体" w:hAnsi="Courier New" w:cs="Courier New"/>
          <w:noProof/>
          <w:sz w:val="18"/>
          <w:szCs w:val="18"/>
        </w:rPr>
        <w:t xml:space="preserve"> </w:t>
      </w:r>
      <w:r w:rsidRPr="00BA0E5E">
        <w:rPr>
          <w:rFonts w:ascii="Courier New" w:eastAsia="新宋体"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sidRPr="00BA0E5E">
        <w:rPr>
          <w:rFonts w:ascii="Courier New" w:eastAsia="新宋体"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新宋体" w:hAnsi="Courier New" w:cs="Courier New"/>
          <w:noProof/>
          <w:sz w:val="18"/>
          <w:szCs w:val="18"/>
        </w:rPr>
      </w:pPr>
      <w:r w:rsidRPr="00D9361F">
        <w:rPr>
          <w:rFonts w:ascii="Courier New" w:eastAsia="新宋体"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Pr="004902E5">
        <w:rPr>
          <w:rFonts w:ascii="Courier New" w:eastAsia="新宋体" w:hAnsi="Courier New" w:cs="Courier New"/>
          <w:noProof/>
          <w:sz w:val="18"/>
          <w:szCs w:val="18"/>
        </w:rPr>
        <w:t>(sei)</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use a structure to define a data aggregate that does not contain functions.  Use a class if the data structure includes member functions. In C++, a struct can have member functions and operators and everything else that a class can have.  In fact, the only difference between a class and a struct is that all members default to public access in a struct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5" w:name="_Toc269336204"/>
      <w:r w:rsidRPr="00892359">
        <w:rPr>
          <w:lang w:eastAsia="zh-CN"/>
        </w:rPr>
        <w:t>Classes</w:t>
      </w:r>
      <w:bookmarkEnd w:id="35"/>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declare public data members.  Use inline accessor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“CodeExample”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CodeExample class declaration defines m_buffer and then m_size, so it will initialize m_buffer and then m_size. The constructor is written with a different initialization order than the declaration order; it is written so that </w:t>
      </w:r>
      <w:r w:rsidR="00FE706D">
        <w:rPr>
          <w:lang w:eastAsia="zh-CN"/>
        </w:rPr>
        <w:t>it</w:t>
      </w:r>
      <w:r w:rsidRPr="00EC24CF">
        <w:rPr>
          <w:lang w:eastAsia="zh-CN"/>
        </w:rPr>
        <w:t xml:space="preserve"> appears that m_size is valid when m_buffer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‘const’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“T(T&amp; other)” or even “T(T&amp; other, int value = 0)”, they w</w:t>
      </w:r>
      <w:r w:rsidR="00695E17">
        <w:rPr>
          <w:lang w:eastAsia="zh-CN"/>
        </w:rPr>
        <w:t xml:space="preserve">ould still be copy constructors. </w:t>
      </w:r>
      <w:r w:rsidRPr="00DF7A1E">
        <w:rPr>
          <w:lang w:eastAsia="zh-CN"/>
        </w:rPr>
        <w:t xml:space="preserve">By standardizing on “const T&amp;”, the constructor will work for both const and non-const values, with the added safety that const-ness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A, and you have a pointer p which is of type A.  p can actually hold an object of type A or B.  If A and B have a virtual func</w:t>
      </w:r>
      <w:r>
        <w:rPr>
          <w:lang w:eastAsia="zh-CN"/>
        </w:rPr>
        <w:t>tion F, then p-&gt;F()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virtual?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 xml:space="preserve">overload operator&amp;&amp;, operator|| or operator,. Unlike the built-in &amp;&amp;, || or ,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vtable</w:t>
      </w:r>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6" w:name="_Toc269336205"/>
      <w:r>
        <w:t>COM</w:t>
      </w:r>
      <w:bookmarkEnd w:id="36"/>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370BF" w:rsidRPr="00335528">
        <w:rPr>
          <w:rFonts w:ascii="Courier New" w:eastAsia="新宋体"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Pr="00335528">
        <w:rPr>
          <w:rFonts w:ascii="Courier New" w:eastAsia="新宋体"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9370BF" w:rsidRPr="00335528">
        <w:rPr>
          <w:rFonts w:ascii="Courier New" w:eastAsia="新宋体"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rder interface methods in your class definition in the same order they are declared in their definition. This is the order for IUnknown:  QueryInterface()/AddRef()/Release().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__uuidof() is a compiler supported feature that produces a single GUID value that might be associated with a type. That type might be an interface pointer, class. The GUID is associated with that type using __declspec(uuidof(“&lt;guid value”)).</w:t>
      </w:r>
    </w:p>
    <w:p w14:paraId="4C1D2554" w14:textId="77777777" w:rsidR="00707861" w:rsidRDefault="00707861" w:rsidP="002C0E16">
      <w:pPr>
        <w:snapToGrid w:val="0"/>
      </w:pPr>
      <w:r>
        <w:t>Avoid using either when you can, use IID_PPV_ARGS() or the templatized QueryInterface()</w:t>
      </w:r>
    </w:p>
    <w:p w14:paraId="4C1D2555" w14:textId="77777777" w:rsidR="002C0E16" w:rsidRDefault="002C0E16" w:rsidP="002C0E16">
      <w:pPr>
        <w:snapToGrid w:val="0"/>
      </w:pPr>
    </w:p>
    <w:p w14:paraId="4C1D2556" w14:textId="77777777" w:rsidR="00707861" w:rsidRDefault="00707861" w:rsidP="002C0E16">
      <w:pPr>
        <w:snapToGrid w:val="0"/>
      </w:pPr>
      <w:r>
        <w:t xml:space="preserve">Use __uuidof(var) when you need the IID of an interface pointer rather than hard coding the knowledge of the IID of that variable. This is similar to the use of sizeof(var) vs sizeof(TYPE_OF_VAR). Note you can type “sizeof var”,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r w:rsidRPr="00472CFE">
        <w:rPr>
          <w:rFonts w:ascii="Courier New" w:hAnsi="Courier New" w:cs="Courier New"/>
          <w:sz w:val="18"/>
          <w:szCs w:val="18"/>
        </w:rPr>
        <w:t>CoMarshalInterThreadInterfaceInStream(__</w:t>
      </w:r>
      <w:r w:rsidRPr="00DC3CAF">
        <w:rPr>
          <w:rFonts w:ascii="Courier New" w:eastAsia="新宋体" w:hAnsi="Courier New" w:cs="Courier New"/>
          <w:noProof/>
          <w:color w:val="0000FF"/>
          <w:sz w:val="18"/>
          <w:szCs w:val="18"/>
        </w:rPr>
        <w:t>uuidof</w:t>
      </w:r>
      <w:r w:rsidRPr="00472CFE">
        <w:rPr>
          <w:rFonts w:ascii="Courier New" w:hAnsi="Courier New" w:cs="Courier New"/>
          <w:sz w:val="18"/>
          <w:szCs w:val="18"/>
        </w:rPr>
        <w:t>(psia), psia, &amp;pstm);</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When faced with using IID_ISomeInterface vs __uuidof(ISomeInterface) prefer the former since it is more concise. Same applies to CLSID_SomecoClass vs __uuidof(SomeCoClass). One exception to this rule is explicitly referring to the IID or CLSID requires linking to it via a .lib. If none is supplied then the __uuidof()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declare private destructors (or protected if you expect people to derive from you) for classes that implement COM objects that are allocated on the heap. This avoids clients mistakenly calling “delete pObj”,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r w:rsidR="00E57C8D">
        <w:t>m</w:t>
      </w:r>
      <w:r w:rsidRPr="00704D2A">
        <w:t>_cRef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AddRef and Release).</w:t>
      </w:r>
    </w:p>
    <w:p w14:paraId="4C1D2561" w14:textId="77777777" w:rsidR="001C55B5" w:rsidRDefault="007D1671" w:rsidP="00B960BC">
      <w:pPr>
        <w:pStyle w:val="Heading2"/>
      </w:pPr>
      <w:bookmarkStart w:id="37" w:name="_Toc269336206"/>
      <w:r w:rsidRPr="007D1671">
        <w:t>Allocations</w:t>
      </w:r>
      <w:bookmarkEnd w:id="37"/>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r w:rsidR="004F2ACD" w:rsidRPr="004F2ACD">
        <w:rPr>
          <w:lang w:eastAsia="zh-CN"/>
        </w:rPr>
        <w:t>CAutoPtr</w:t>
      </w:r>
      <w:r w:rsidR="004F2ACD">
        <w:rPr>
          <w:lang w:eastAsia="zh-CN"/>
        </w:rPr>
        <w:t xml:space="preserve"> and </w:t>
      </w:r>
      <w:r w:rsidR="002D0ADA" w:rsidRPr="002D0ADA">
        <w:rPr>
          <w:lang w:eastAsia="zh-CN"/>
        </w:rPr>
        <w:t>CAutoVectorPtr</w:t>
      </w:r>
      <w:r w:rsidR="002D0ADA">
        <w:rPr>
          <w:lang w:eastAsia="zh-CN"/>
        </w:rPr>
        <w:t xml:space="preserve">. </w:t>
      </w:r>
    </w:p>
    <w:p w14:paraId="4C1D2580" w14:textId="77777777" w:rsidR="00C740D3" w:rsidRDefault="002B68FE" w:rsidP="001A5708">
      <w:pPr>
        <w:pStyle w:val="Heading2"/>
        <w:rPr>
          <w:lang w:eastAsia="zh-CN"/>
        </w:rPr>
      </w:pPr>
      <w:bookmarkStart w:id="38"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8"/>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color w:val="0000FF"/>
          <w:sz w:val="18"/>
          <w:szCs w:val="18"/>
        </w:rPr>
        <w:t>if</w:t>
      </w:r>
      <w:r w:rsidRPr="009945B9">
        <w:rPr>
          <w:rFonts w:ascii="Courier New" w:eastAsia="新宋体"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w:t>
      </w:r>
      <w:r w:rsidRPr="009945B9">
        <w:rPr>
          <w:rFonts w:ascii="Courier New" w:eastAsia="新宋体" w:hAnsi="Courier New" w:cs="Courier New"/>
          <w:noProof/>
          <w:sz w:val="18"/>
          <w:szCs w:val="18"/>
        </w:rPr>
        <w:t>printf(</w:t>
      </w:r>
      <w:r>
        <w:rPr>
          <w:rFonts w:ascii="Courier New" w:eastAsia="新宋体" w:hAnsi="Courier New" w:cs="Courier New"/>
          <w:noProof/>
          <w:sz w:val="18"/>
          <w:szCs w:val="18"/>
        </w:rPr>
        <w:t>L</w:t>
      </w:r>
      <w:r w:rsidRPr="009945B9">
        <w:rPr>
          <w:rFonts w:ascii="Courier New" w:eastAsia="新宋体" w:hAnsi="Courier New" w:cs="Courier New"/>
          <w:noProof/>
          <w:color w:val="A31515"/>
          <w:sz w:val="18"/>
          <w:szCs w:val="18"/>
        </w:rPr>
        <w:t>"SHCreateLibrary failed</w:t>
      </w:r>
      <w:r>
        <w:rPr>
          <w:rFonts w:ascii="Courier New" w:eastAsia="新宋体" w:hAnsi="Courier New" w:cs="Courier New"/>
          <w:noProof/>
          <w:color w:val="A31515"/>
          <w:sz w:val="18"/>
          <w:szCs w:val="18"/>
        </w:rPr>
        <w:t xml:space="preserve"> </w:t>
      </w:r>
      <w:r w:rsidRPr="009945B9">
        <w:rPr>
          <w:rFonts w:ascii="Courier New" w:eastAsia="新宋体" w:hAnsi="Courier New" w:cs="Courier New"/>
          <w:noProof/>
          <w:color w:val="A31515"/>
          <w:sz w:val="18"/>
          <w:szCs w:val="18"/>
        </w:rPr>
        <w:t>w/err 0x%08lx\n"</w:t>
      </w:r>
      <w:r w:rsidRPr="009945B9">
        <w:rPr>
          <w:rFonts w:ascii="Courier New" w:eastAsia="新宋体"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“catch(…)”.</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9" w:name="_Toc269336208"/>
      <w:r>
        <w:rPr>
          <w:lang w:eastAsia="zh-CN"/>
        </w:rPr>
        <w:t>Resource Cleanup</w:t>
      </w:r>
      <w:bookmarkEnd w:id="39"/>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r>
              <w:t>goto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新宋体" w:hAnsi="Courier New" w:cs="Courier New"/>
                <w:noProof/>
                <w:sz w:val="18"/>
                <w:szCs w:val="18"/>
              </w:rPr>
              <w:t>(hToken)</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CloseHandle(hToken);</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新宋体" w:hAnsi="Courier New" w:cs="Courier New"/>
                <w:noProof/>
                <w:sz w:val="18"/>
                <w:szCs w:val="18"/>
              </w:rPr>
              <w:t>(pMem)</w:t>
            </w:r>
          </w:p>
          <w:p w14:paraId="4C1D25FA"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LocalFree(pMem);</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"goto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(!OpenProcessToken(GetCurrentProcess(),</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&amp;hToken))</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LocalAlloc(LPTR,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(pMem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(hToken)</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CloseHandle(hToken);</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hToken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(pMem)</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r w:rsidRPr="00B2784C">
              <w:rPr>
                <w:rFonts w:ascii="Courier New" w:hAnsi="Courier New" w:cs="Courier New"/>
                <w:sz w:val="18"/>
                <w:szCs w:val="16"/>
              </w:rPr>
              <w:t>LocalFree(pMem);</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goto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"goto" lets the compiler assume that bad things happen only when you do a "goto".</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(OpenProcessToken(GetCurrentProcess(),</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&amp;hToken))</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新宋体" w:hAnsi="Courier New" w:cs="Courier New"/>
                <w:noProof/>
                <w:sz w:val="18"/>
                <w:szCs w:val="18"/>
              </w:rPr>
              <w:t>(pMem)</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LocalFree(pMem);</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CloseHandle(hToken);</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7777777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r w:rsidRPr="00FA47A7">
              <w:rPr>
                <w:rFonts w:ascii="Courier New" w:eastAsia="新宋体"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新宋体"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40" w:name="_Toc269336209"/>
      <w:r w:rsidRPr="001A5708">
        <w:rPr>
          <w:lang w:eastAsia="zh-CN"/>
        </w:rPr>
        <w:t>Control Flow</w:t>
      </w:r>
      <w:bookmarkEnd w:id="40"/>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‘goto’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use goto in a structured manner by always jumping forward and by implementing a consist set of jumps related to a single purpose such as jumping out of a series of resource allocations into cleanup code when one resource cannot be allocated.  Such use of goto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goto because all gotos go forward and each one is used in a consistent way for a single purpose.  The resulting code is shorter, easier to read, and easier to verify than the nested equivalent.  This is a good use of goto.</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because CheckTokenMembership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1" w:name="_Toc269336210"/>
      <w:r>
        <w:rPr>
          <w:rFonts w:hint="eastAsia"/>
          <w:lang w:eastAsia="zh-CN"/>
        </w:rPr>
        <w:lastRenderedPageBreak/>
        <w:t>.NET Coding Standards</w:t>
      </w:r>
      <w:bookmarkEnd w:id="41"/>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2" w:name="_Toc269336211"/>
      <w:r w:rsidRPr="00D068FD">
        <w:rPr>
          <w:lang w:eastAsia="zh-CN"/>
        </w:rPr>
        <w:t>Design Guidelines for Developing Class Libraries</w:t>
      </w:r>
      <w:bookmarkEnd w:id="42"/>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3" w:name="_Toc269336212"/>
      <w:r>
        <w:rPr>
          <w:lang w:eastAsia="zh-CN"/>
        </w:rPr>
        <w:t>Files and Structure</w:t>
      </w:r>
      <w:bookmarkEnd w:id="43"/>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r w:rsidR="00F3595B">
        <w:rPr>
          <w:lang w:eastAsia="zh-CN"/>
        </w:rPr>
        <w:t>MainForm</w:t>
      </w:r>
      <w:r>
        <w:rPr>
          <w:lang w:eastAsia="zh-CN"/>
        </w:rPr>
        <w:t xml:space="preserve"> class should be in </w:t>
      </w:r>
      <w:r w:rsidR="00F3595B">
        <w:rPr>
          <w:lang w:eastAsia="zh-CN"/>
        </w:rPr>
        <w:t>MainForm</w:t>
      </w:r>
      <w:r>
        <w:rPr>
          <w:lang w:eastAsia="zh-CN"/>
        </w:rPr>
        <w:t>.cs file and List&lt;T&gt; class should be in List.cs file.</w:t>
      </w:r>
    </w:p>
    <w:p w14:paraId="4C1D2693" w14:textId="77777777" w:rsidR="00E82C9A" w:rsidRDefault="00E82C9A" w:rsidP="00E82C9A">
      <w:pPr>
        <w:pStyle w:val="Heading2"/>
        <w:rPr>
          <w:lang w:eastAsia="zh-CN"/>
        </w:rPr>
      </w:pPr>
      <w:bookmarkStart w:id="44" w:name="_Toc269336213"/>
      <w:r w:rsidRPr="00CE0013">
        <w:rPr>
          <w:lang w:eastAsia="zh-CN"/>
        </w:rPr>
        <w:t>Assembly Properties</w:t>
      </w:r>
      <w:bookmarkEnd w:id="44"/>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Pr="00D14E91">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tc>
      </w:tr>
    </w:tbl>
    <w:p w14:paraId="4C1D26A3" w14:textId="77777777" w:rsidR="004132E6" w:rsidRDefault="004132E6" w:rsidP="009C0DC2">
      <w:pPr>
        <w:pStyle w:val="Heading2"/>
        <w:rPr>
          <w:lang w:eastAsia="zh-CN"/>
        </w:rPr>
      </w:pPr>
      <w:bookmarkStart w:id="45" w:name="_Toc269336214"/>
      <w:r>
        <w:rPr>
          <w:lang w:eastAsia="zh-CN"/>
        </w:rPr>
        <w:t>Naming Convensions</w:t>
      </w:r>
      <w:bookmarkEnd w:id="45"/>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r w:rsidRPr="00584B20">
        <w:t>GetWindow</w:t>
      </w:r>
      <w:r>
        <w:t>”</w:t>
      </w:r>
      <w:r w:rsidRPr="00584B20">
        <w:t xml:space="preserve"> rather than </w:t>
      </w:r>
      <w:r>
        <w:t>“</w:t>
      </w:r>
      <w:r w:rsidRPr="00584B20">
        <w:t>GetWin</w:t>
      </w:r>
      <w:r>
        <w:t xml:space="preserve">”. </w:t>
      </w:r>
      <w:r w:rsidRPr="009C1732">
        <w:t>For functions of common types, thread procs, window procedures, dialog procedures use the common suffixes for these “ThreadProc”, “DialogProc”, “WndProc”</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name flag enums with plural nouns or noun phrases and simple enums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(CanSeek instead of CantSeek).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r>
              <w:t>camelCasing</w:t>
            </w:r>
            <w:r w:rsidR="00134C43">
              <w:t xml:space="preserve"> or _camelCasing</w:t>
            </w:r>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EventHandler</w:t>
            </w:r>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lastRenderedPageBreak/>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r>
              <w:rPr>
                <w:lang w:eastAsia="zh-CN"/>
              </w:rPr>
              <w:t>camelCasing</w:t>
            </w:r>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r>
              <w:t>camelCasing</w:t>
            </w:r>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For example, for the “File | Save” menu option, the “Save” MenuItem would be called “mnuFileSave</w:t>
      </w:r>
      <w:r>
        <w:t>”.</w:t>
      </w:r>
    </w:p>
    <w:p w14:paraId="4C1D276D" w14:textId="77777777" w:rsidR="005F3FC3" w:rsidRDefault="005F3FC3" w:rsidP="009C0DC2">
      <w:pPr>
        <w:pStyle w:val="Heading2"/>
        <w:rPr>
          <w:lang w:eastAsia="zh-CN"/>
        </w:rPr>
      </w:pPr>
      <w:bookmarkStart w:id="46" w:name="_Toc269336215"/>
      <w:r>
        <w:rPr>
          <w:lang w:eastAsia="zh-CN"/>
        </w:rPr>
        <w:t>Constant</w:t>
      </w:r>
      <w:r w:rsidR="005A3E84">
        <w:rPr>
          <w:lang w:eastAsia="zh-CN"/>
        </w:rPr>
        <w:t>s</w:t>
      </w:r>
      <w:bookmarkEnd w:id="46"/>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The compiler burns the values of const fields directly into calling code. Therefore const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readonly fields for predefined object instances. If there are predefined instances of the type, declare them as public readonly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7" w:name="_Toc269336216"/>
      <w:r>
        <w:rPr>
          <w:lang w:eastAsia="zh-CN"/>
        </w:rPr>
        <w:t>Strings</w:t>
      </w:r>
      <w:bookmarkEnd w:id="47"/>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4C1D278C" w14:textId="77777777" w:rsidR="005F09A6" w:rsidRDefault="005F09A6" w:rsidP="005F09A6">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78D"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sbXML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C1D278E"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8F"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0"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"Data"</w:t>
      </w:r>
      <w:r>
        <w:rPr>
          <w:rFonts w:ascii="Courier New" w:hAnsi="Courier New" w:cs="Courier New"/>
          <w:noProof/>
          <w:sz w:val="18"/>
          <w:szCs w:val="18"/>
        </w:rPr>
        <w:t>);</w:t>
      </w:r>
    </w:p>
    <w:p w14:paraId="4C1D2791"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2" w14:textId="77777777" w:rsidR="005F09A6" w:rsidRDefault="005F09A6" w:rsidP="005F09A6">
      <w:pPr>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3" w14:textId="77777777" w:rsidR="005F09A6" w:rsidRDefault="005F09A6" w:rsidP="005F09A6">
      <w:pPr>
        <w:rPr>
          <w:lang w:eastAsia="zh-CN"/>
        </w:rPr>
      </w:pPr>
    </w:p>
    <w:p w14:paraId="4C1D2794" w14:textId="77777777" w:rsidR="005F09A6" w:rsidRPr="005F09A6" w:rsidRDefault="005F09A6" w:rsidP="005F09A6">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795"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w:t>
      </w:r>
      <w:r>
        <w:rPr>
          <w:rFonts w:ascii="Courier New" w:hAnsi="Courier New" w:cs="Courier New"/>
          <w:noProof/>
          <w:sz w:val="18"/>
          <w:szCs w:val="18"/>
        </w:rPr>
        <w:t xml:space="preserve"> 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6"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7"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"Data"</w:t>
      </w:r>
      <w:r>
        <w:rPr>
          <w:rFonts w:ascii="Courier New" w:hAnsi="Courier New" w:cs="Courier New"/>
          <w:noProof/>
          <w:sz w:val="18"/>
          <w:szCs w:val="18"/>
        </w:rPr>
        <w:t>;</w:t>
      </w:r>
    </w:p>
    <w:p w14:paraId="4C1D2798"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9" w14:textId="77777777" w:rsidR="005F09A6" w:rsidRDefault="005F09A6" w:rsidP="005F09A6">
      <w:pPr>
        <w:ind w:left="720"/>
        <w:rPr>
          <w:lang w:eastAsia="zh-CN"/>
        </w:rPr>
      </w:pPr>
      <w:r>
        <w:rPr>
          <w:rFonts w:ascii="Courier New" w:hAnsi="Courier New" w:cs="Courier New"/>
          <w:noProof/>
          <w:sz w:val="18"/>
          <w:szCs w:val="18"/>
        </w:rPr>
        <w:t xml:space="preserve">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r w:rsidRPr="00E940D6">
          <w:rPr>
            <w:rStyle w:val="Hyperlink"/>
            <w:lang w:eastAsia="zh-CN"/>
          </w:rPr>
          <w:t>StringComparison</w:t>
        </w:r>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r w:rsidRPr="00E940D6">
          <w:rPr>
            <w:rStyle w:val="Hyperlink"/>
            <w:lang w:eastAsia="zh-CN"/>
          </w:rPr>
          <w:t>StringComparison.Ordinal</w:t>
        </w:r>
      </w:hyperlink>
      <w:r w:rsidRPr="00E940D6">
        <w:rPr>
          <w:lang w:eastAsia="zh-CN"/>
        </w:rPr>
        <w:t xml:space="preserve"> or </w:t>
      </w:r>
      <w:hyperlink r:id="rId33" w:history="1">
        <w:r w:rsidRPr="00E940D6">
          <w:rPr>
            <w:rStyle w:val="Hyperlink"/>
            <w:lang w:eastAsia="zh-CN"/>
          </w:rPr>
          <w:t>StringComparison.OrdinalIgnoreCase</w:t>
        </w:r>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r w:rsidRPr="00E940D6">
          <w:rPr>
            <w:rStyle w:val="Hyperlink"/>
            <w:lang w:eastAsia="zh-CN"/>
          </w:rPr>
          <w:t>StringComparison.CurrentCulture</w:t>
        </w:r>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r w:rsidRPr="00E940D6">
          <w:rPr>
            <w:rStyle w:val="Hyperlink"/>
            <w:lang w:eastAsia="zh-CN"/>
          </w:rPr>
          <w:t>StringComparison.Ordinal</w:t>
        </w:r>
      </w:hyperlink>
      <w:r w:rsidRPr="00E940D6">
        <w:rPr>
          <w:lang w:eastAsia="zh-CN"/>
        </w:rPr>
        <w:t xml:space="preserve"> or </w:t>
      </w:r>
      <w:hyperlink r:id="rId36" w:history="1">
        <w:r w:rsidRPr="00E940D6">
          <w:rPr>
            <w:rStyle w:val="Hyperlink"/>
            <w:lang w:eastAsia="zh-CN"/>
          </w:rPr>
          <w:t>StringComparison.OrdinalIgnoreCase</w:t>
        </w:r>
      </w:hyperlink>
      <w:r>
        <w:rPr>
          <w:lang w:eastAsia="zh-CN"/>
        </w:rPr>
        <w:t xml:space="preserve"> </w:t>
      </w:r>
      <w:r w:rsidRPr="00E940D6">
        <w:rPr>
          <w:lang w:eastAsia="zh-CN"/>
        </w:rPr>
        <w:t xml:space="preserve">values instead of string operations based on </w:t>
      </w:r>
      <w:hyperlink r:id="rId37" w:history="1">
        <w:r w:rsidRPr="00E940D6">
          <w:rPr>
            <w:rStyle w:val="Hyperlink"/>
            <w:lang w:eastAsia="zh-CN"/>
          </w:rPr>
          <w:t>CultureInfo.InvariantCulture</w:t>
        </w:r>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Do not use string operations based on StringComparison.InvariantCulture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r w:rsidRPr="00E940D6">
          <w:rPr>
            <w:rStyle w:val="Hyperlink"/>
            <w:lang w:eastAsia="zh-CN"/>
          </w:rPr>
          <w:t>String.Equals</w:t>
        </w:r>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use an overload of the String.</w:t>
      </w:r>
      <w:hyperlink r:id="rId39" w:history="1">
        <w:r w:rsidRPr="00CE399D">
          <w:rPr>
            <w:rStyle w:val="Hyperlink"/>
            <w:lang w:eastAsia="zh-CN"/>
          </w:rPr>
          <w:t>Compare</w:t>
        </w:r>
      </w:hyperlink>
      <w:r w:rsidRPr="00E940D6">
        <w:rPr>
          <w:lang w:eastAsia="zh-CN"/>
        </w:rPr>
        <w:t xml:space="preserve"> or </w:t>
      </w:r>
      <w:hyperlink r:id="rId40" w:history="1">
        <w:r w:rsidRPr="00CE399D">
          <w:rPr>
            <w:rStyle w:val="Hyperlink"/>
            <w:lang w:eastAsia="zh-CN"/>
          </w:rPr>
          <w:t>CompareTo</w:t>
        </w:r>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r w:rsidRPr="00CE399D">
          <w:rPr>
            <w:rStyle w:val="Hyperlink"/>
            <w:lang w:eastAsia="zh-CN"/>
          </w:rPr>
          <w:t>String.ToUpperInvariant</w:t>
        </w:r>
      </w:hyperlink>
      <w:r w:rsidRPr="00E940D6">
        <w:rPr>
          <w:lang w:eastAsia="zh-CN"/>
        </w:rPr>
        <w:t xml:space="preserve"> method instead of the </w:t>
      </w:r>
      <w:hyperlink r:id="rId42" w:history="1">
        <w:r w:rsidRPr="00CE399D">
          <w:rPr>
            <w:rStyle w:val="Hyperlink"/>
            <w:lang w:eastAsia="zh-CN"/>
          </w:rPr>
          <w:t>String.ToLowerInvariant</w:t>
        </w:r>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8" w:name="_Toc269336217"/>
      <w:r>
        <w:rPr>
          <w:rFonts w:hint="eastAsia"/>
          <w:lang w:eastAsia="zh-CN"/>
        </w:rPr>
        <w:t>Arrays</w:t>
      </w:r>
      <w:r w:rsidR="00BE1789">
        <w:rPr>
          <w:rFonts w:hint="eastAsia"/>
          <w:lang w:eastAsia="zh-CN"/>
        </w:rPr>
        <w:t xml:space="preserve"> and Collections</w:t>
      </w:r>
      <w:bookmarkEnd w:id="48"/>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r w:rsidR="009B02C0" w:rsidRPr="009B02C0">
        <w:rPr>
          <w:lang w:eastAsia="zh-CN"/>
        </w:rPr>
        <w:t>ReadOnlyCollection&lt;T&gt; or a subclass of ReadOnlyCollection&lt;T&gt;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ArrayList because any objects added into </w:t>
      </w:r>
      <w:r w:rsidR="008F5F6E" w:rsidRPr="008F5F6E">
        <w:rPr>
          <w:lang w:eastAsia="zh-CN"/>
        </w:rPr>
        <w:t>the Array</w:t>
      </w:r>
      <w:r w:rsidR="00A22FDD">
        <w:rPr>
          <w:lang w:eastAsia="zh-CN"/>
        </w:rPr>
        <w:t>L</w:t>
      </w:r>
      <w:r w:rsidR="008F5F6E" w:rsidRPr="008F5F6E">
        <w:rPr>
          <w:lang w:eastAsia="zh-CN"/>
        </w:rPr>
        <w:t>ist are added as System.Object and when retrieving values back from the arraylist,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ArrayList. </w:t>
      </w:r>
      <w:r w:rsidR="008F5F6E">
        <w:rPr>
          <w:lang w:eastAsia="zh-CN"/>
        </w:rPr>
        <w:t xml:space="preserve">For example, </w:t>
      </w:r>
      <w:r w:rsidR="008F5F6E" w:rsidRPr="008F5F6E">
        <w:rPr>
          <w:lang w:eastAsia="zh-CN"/>
        </w:rPr>
        <w:t xml:space="preserve">.NET provides a strongly typed collection class for String in System.Collection.Specialized, namely StringCollection.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Hashtable. </w:t>
      </w:r>
      <w:r>
        <w:rPr>
          <w:lang w:eastAsia="zh-CN"/>
        </w:rPr>
        <w:t>Instead, try other dictionary such as StringDictionary, NameValueCollection, HybridCollection.</w:t>
      </w:r>
      <w:r w:rsidRPr="002317D6">
        <w:t xml:space="preserve"> </w:t>
      </w:r>
      <w:r w:rsidRPr="002317D6">
        <w:rPr>
          <w:lang w:eastAsia="zh-CN"/>
        </w:rPr>
        <w:t xml:space="preserve">Hashtable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IEnumerable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implement both IEnumerator&lt;T&gt; and IEnumerable&lt;T&gt; on the same type. The same applies to the nongeneric interfaces IEnumerator and IEnumerable.</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9" w:name="_Toc269336218"/>
      <w:r>
        <w:rPr>
          <w:lang w:eastAsia="zh-CN"/>
        </w:rPr>
        <w:t>Structures</w:t>
      </w:r>
      <w:bookmarkEnd w:id="49"/>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This prevents accidental creation of invalid instances when an array of the structs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implement IEquatable&lt;T&gt; on value types.</w:t>
      </w:r>
      <w:r w:rsidRPr="00A229DE">
        <w:t xml:space="preserve"> </w:t>
      </w:r>
      <w:r w:rsidRPr="00A229DE">
        <w:rPr>
          <w:lang w:eastAsia="zh-CN"/>
        </w:rPr>
        <w:t>The Object.Equals method on value types causes boxing and its default implementation is not very efficient, as it uses reflection. IEquatable&lt;T&gt;.Equals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define a struct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(int,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structs.</w:t>
      </w:r>
    </w:p>
    <w:p w14:paraId="4C1D287A" w14:textId="77777777" w:rsidR="00F32AD5" w:rsidRDefault="00F32AD5" w:rsidP="001A6E01">
      <w:pPr>
        <w:pStyle w:val="Heading2"/>
        <w:rPr>
          <w:lang w:eastAsia="zh-CN"/>
        </w:rPr>
      </w:pPr>
      <w:bookmarkStart w:id="50" w:name="_Toc269336219"/>
      <w:r>
        <w:rPr>
          <w:lang w:eastAsia="zh-CN"/>
        </w:rPr>
        <w:t>Classes</w:t>
      </w:r>
      <w:bookmarkEnd w:id="50"/>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use interfaces such as IDisposable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ArgumentNullException. If </w:t>
      </w:r>
      <w:r w:rsidR="0024342E" w:rsidRPr="0024342E">
        <w:rPr>
          <w:lang w:eastAsia="zh-CN"/>
        </w:rPr>
        <w:t>the value of an argument is outside the allowable range of values as defined by the invoked</w:t>
      </w:r>
      <w:r w:rsidR="0024342E">
        <w:rPr>
          <w:lang w:eastAsia="zh-CN"/>
        </w:rPr>
        <w:t xml:space="preserve"> method, throw ArgumentOutOfRangeException.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1" w:name="_Toc269336220"/>
      <w:r>
        <w:rPr>
          <w:lang w:eastAsia="zh-CN"/>
        </w:rPr>
        <w:t>Namespaces</w:t>
      </w:r>
      <w:bookmarkEnd w:id="51"/>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It is not necessary to rename the namespace to the form of Microsoft.Sample.TechnologyName.</w:t>
      </w:r>
      <w:r>
        <w:rPr>
          <w:lang w:eastAsia="zh-CN"/>
        </w:rPr>
        <w:t xml:space="preserve"> </w:t>
      </w:r>
    </w:p>
    <w:p w14:paraId="4C1D28D5" w14:textId="77777777" w:rsidR="000F71CC" w:rsidRDefault="005766FC" w:rsidP="000F71CC">
      <w:pPr>
        <w:pStyle w:val="Heading2"/>
        <w:rPr>
          <w:lang w:eastAsia="zh-CN"/>
        </w:rPr>
      </w:pPr>
      <w:bookmarkStart w:id="52" w:name="_Toc269336221"/>
      <w:r>
        <w:rPr>
          <w:lang w:eastAsia="zh-CN"/>
        </w:rPr>
        <w:t xml:space="preserve">Errors and </w:t>
      </w:r>
      <w:r w:rsidR="000F71CC" w:rsidRPr="000F71CC">
        <w:rPr>
          <w:lang w:eastAsia="zh-CN"/>
        </w:rPr>
        <w:t>Exceptions</w:t>
      </w:r>
      <w:bookmarkEnd w:id="52"/>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For example, throw ArgumentNullException and not its base type ArgumentException if a null argument is passed.</w:t>
      </w:r>
      <w:r w:rsidR="00995FBF">
        <w:rPr>
          <w:rFonts w:hint="eastAsia"/>
          <w:lang w:eastAsia="zh-CN"/>
        </w:rPr>
        <w:t xml:space="preserve"> Throwing </w:t>
      </w:r>
      <w:r w:rsidR="00995FBF" w:rsidRPr="00995FBF">
        <w:rPr>
          <w:lang w:eastAsia="zh-CN"/>
        </w:rPr>
        <w:t>System.Exception</w:t>
      </w:r>
      <w:r w:rsidR="00995FBF">
        <w:rPr>
          <w:rFonts w:hint="eastAsia"/>
          <w:lang w:eastAsia="zh-CN"/>
        </w:rPr>
        <w:t xml:space="preserve"> as well as </w:t>
      </w:r>
      <w:r w:rsidR="00995FBF" w:rsidRPr="00995FBF">
        <w:rPr>
          <w:lang w:eastAsia="zh-CN"/>
        </w:rPr>
        <w:t>catching System.Exception</w:t>
      </w:r>
      <w:r w:rsidR="00995FBF">
        <w:rPr>
          <w:rFonts w:hint="eastAsia"/>
          <w:lang w:eastAsia="zh-CN"/>
        </w:rPr>
        <w:t xml:space="preserve"> are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System.Exception, </w:t>
      </w:r>
      <w:r w:rsidR="008E2987">
        <w:rPr>
          <w:rFonts w:hint="eastAsia"/>
          <w:lang w:eastAsia="zh-CN"/>
        </w:rPr>
        <w:t>S</w:t>
      </w:r>
      <w:r w:rsidRPr="0059791C">
        <w:rPr>
          <w:lang w:eastAsia="zh-CN"/>
        </w:rPr>
        <w:t xml:space="preserve">ystem.SystemException,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3" w:name="_Toc269336222"/>
      <w:r>
        <w:rPr>
          <w:lang w:eastAsia="zh-CN"/>
        </w:rPr>
        <w:t>Resource Cleanup</w:t>
      </w:r>
      <w:bookmarkEnd w:id="53"/>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force garbage collections with GC.Collect.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C# and VB.NET provide the using statement that can be used instead of plain try-finally to clean up objects implementing the IDisposable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any language constructs emit try-finally blocks automatically for you. Examples are C#/VB’s using statement, C#’s lock statement, VB’s SyncLock statement, C#’s foreach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System.IDisposable interface and declaring the Dispose(bool) method that implements all resource cleanup logic to be shared between the Dispose method and the optional finalizer. Please note that this section does not discuss </w:t>
      </w:r>
      <w:r w:rsidR="00C607FC">
        <w:rPr>
          <w:lang w:eastAsia="zh-CN"/>
        </w:rPr>
        <w:t>providing a finalizer.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4D96BDA" w14:textId="77777777" w:rsidR="008A1A51"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3A6A84A0" w14:textId="759D99EC" w:rsidR="003F128B" w:rsidRDefault="008A1A51"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sz w:val="18"/>
          <w:szCs w:val="18"/>
        </w:rPr>
        <w:t xml:space="preserve"> </w:t>
      </w:r>
      <w:r>
        <w:rPr>
          <w:rFonts w:ascii="Courier New" w:hAnsi="Courier New" w:cs="Courier New"/>
          <w:noProof/>
          <w:sz w:val="18"/>
          <w:szCs w:val="18"/>
        </w:rPr>
        <w:t xml:space="preserve">    </w:t>
      </w:r>
      <w:r w:rsidR="003F128B">
        <w:rPr>
          <w:rFonts w:ascii="Courier New" w:hAnsi="Courier New" w:cs="Courier New"/>
          <w:noProof/>
          <w:color w:val="0000FF"/>
          <w:sz w:val="18"/>
          <w:szCs w:val="18"/>
        </w:rPr>
        <w:t>Return</w:t>
      </w:r>
    </w:p>
    <w:p w14:paraId="5C408F1B" w14:textId="77777777" w:rsidR="008A1A51" w:rsidRDefault="008A1A51" w:rsidP="008A1A5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finalizer on types holding resources that need to be freed explicitly and that do not have finalizers.</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A great example of this is the System.IO.Stream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Dispose(bool disposing) method to centralize all logic related to releasing unmanaged resources.</w:t>
      </w:r>
      <w:r w:rsidR="00D26362" w:rsidRPr="00D26362">
        <w:t xml:space="preserve"> </w:t>
      </w:r>
      <w:r w:rsidR="00D26362" w:rsidRPr="00D26362">
        <w:rPr>
          <w:lang w:eastAsia="zh-CN"/>
        </w:rPr>
        <w:t>All resource cleanup should occur in this method. The method is called from both the finalizer and the IDisposable.Dispose method.</w:t>
      </w:r>
      <w:r w:rsidR="00D26362" w:rsidRPr="00D26362">
        <w:t xml:space="preserve"> </w:t>
      </w:r>
      <w:r w:rsidR="00D26362" w:rsidRPr="00D26362">
        <w:rPr>
          <w:lang w:eastAsia="zh-CN"/>
        </w:rPr>
        <w:t>The parameter will be false if being invoked from inside a finalizer. It should be used to ensure any code running during finalization is not accessing other finalizable objects.</w:t>
      </w:r>
      <w:r w:rsidR="00D26362" w:rsidRPr="00D26362">
        <w:t xml:space="preserve"> </w:t>
      </w:r>
      <w:r w:rsidR="00D26362" w:rsidRPr="00D26362">
        <w:rPr>
          <w:lang w:eastAsia="zh-CN"/>
        </w:rPr>
        <w:t>Details of implement</w:t>
      </w:r>
      <w:r w:rsidR="008B0B54">
        <w:rPr>
          <w:lang w:eastAsia="zh-CN"/>
        </w:rPr>
        <w:t>ing finalizers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2510732B" w14:textId="66041DFE" w:rsidR="008F2A08" w:rsidRDefault="008F2A08" w:rsidP="008F2A0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If</w:t>
      </w:r>
      <w:r w:rsidR="003F128B">
        <w:rPr>
          <w:rFonts w:ascii="Courier New" w:hAnsi="Courier New" w:cs="Courier New"/>
          <w:noProof/>
          <w:sz w:val="18"/>
          <w:szCs w:val="18"/>
        </w:rPr>
        <w:t xml:space="preserve"> disposed </w:t>
      </w:r>
      <w:r w:rsidR="003F128B">
        <w:rPr>
          <w:rFonts w:ascii="Courier New" w:hAnsi="Courier New" w:cs="Courier New"/>
          <w:noProof/>
          <w:color w:val="0000FF"/>
          <w:sz w:val="18"/>
          <w:szCs w:val="18"/>
        </w:rPr>
        <w:t>Then</w:t>
      </w:r>
      <w:r w:rsidR="003F128B">
        <w:rPr>
          <w:rFonts w:ascii="Courier New" w:hAnsi="Courier New" w:cs="Courier New"/>
          <w:noProof/>
          <w:sz w:val="18"/>
          <w:szCs w:val="18"/>
        </w:rPr>
        <w:t xml:space="preserve"> </w:t>
      </w:r>
    </w:p>
    <w:p w14:paraId="6C6179A1" w14:textId="46FF73F0" w:rsidR="003F128B"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Return</w:t>
      </w:r>
    </w:p>
    <w:p w14:paraId="5D0BE470" w14:textId="77777777" w:rsidR="008F2A08"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IDisposable interface by simply calling Dispose(true) followed by GC.SuppressFinalize(this).</w:t>
      </w:r>
      <w:r w:rsidRPr="00C1602C">
        <w:t xml:space="preserve"> </w:t>
      </w:r>
      <w:r w:rsidRPr="00C1602C">
        <w:rPr>
          <w:lang w:eastAsia="zh-CN"/>
        </w:rPr>
        <w:t>The call to SuppressFinalize should only occur if Dispose(true)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make the parameterless Dispose method virtual.</w:t>
      </w:r>
      <w:r w:rsidR="004C6429" w:rsidRPr="004C6429">
        <w:t xml:space="preserve"> </w:t>
      </w:r>
      <w:r w:rsidR="004C6429" w:rsidRPr="004C6429">
        <w:rPr>
          <w:lang w:eastAsia="zh-CN"/>
        </w:rPr>
        <w:t>The Dispose(bool)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Dispose(bool)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If Dispose could raise an exception, further finally block cleanup logic will not execute. To work around this, the user would need to wrap every call to Dispose (within their finally block!) in a try block, which leads to very complex cleanup handlers. If executing a Dispose(bool disposing) method, never throw an exception if disposing is false. Doing so will terminate the process if executing inside a finalizer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throw an ObjectDisposedException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2A7F41B" w14:textId="77777777" w:rsidR="00AC6AA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7D8C9886" w14:textId="7751688C" w:rsidR="00FD4178" w:rsidRDefault="00AC6AA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FD4178">
        <w:rPr>
          <w:rFonts w:ascii="Courier New" w:hAnsi="Courier New" w:cs="Courier New"/>
          <w:noProof/>
          <w:color w:val="0000FF"/>
          <w:sz w:val="18"/>
          <w:szCs w:val="18"/>
        </w:rPr>
        <w:t>Return</w:t>
      </w:r>
    </w:p>
    <w:p w14:paraId="5F0C14A2" w14:textId="77777777" w:rsidR="00AC6AA8" w:rsidRDefault="00AC6AA8" w:rsidP="00AC6AA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lastRenderedPageBreak/>
        <w:t>Finalizable Types</w:t>
      </w:r>
    </w:p>
    <w:p w14:paraId="4C1D299D" w14:textId="77777777" w:rsidR="00741C83" w:rsidRDefault="00521445" w:rsidP="00AE56FE">
      <w:pPr>
        <w:rPr>
          <w:lang w:eastAsia="zh-CN"/>
        </w:rPr>
      </w:pPr>
      <w:r w:rsidRPr="00521445">
        <w:rPr>
          <w:lang w:eastAsia="zh-CN"/>
        </w:rPr>
        <w:t>Finalizable types are types that extend the Basic Dispose Pattern by overriding the finalizer and providing finalization code path in the Dispose(bool) method.</w:t>
      </w:r>
      <w:r w:rsidR="000A3CBC" w:rsidRPr="000A3CBC">
        <w:t xml:space="preserve"> </w:t>
      </w:r>
      <w:r w:rsidR="000A3CBC" w:rsidRPr="000A3CBC">
        <w:rPr>
          <w:lang w:eastAsia="zh-CN"/>
        </w:rPr>
        <w:t>The following code shows an example of a finalizable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E561E04" w14:textId="77777777" w:rsidR="00EA3D7C"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3ECEE0E1" w14:textId="435E7EE1" w:rsidR="007E2FC3" w:rsidRDefault="00EA3D7C"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7E2FC3">
        <w:rPr>
          <w:rFonts w:ascii="Courier New" w:hAnsi="Courier New" w:cs="Courier New"/>
          <w:noProof/>
          <w:color w:val="0000FF"/>
          <w:sz w:val="18"/>
          <w:szCs w:val="18"/>
        </w:rPr>
        <w:t>Return</w:t>
      </w:r>
    </w:p>
    <w:p w14:paraId="0D800950" w14:textId="77777777" w:rsidR="00EA3D7C" w:rsidRDefault="00EA3D7C" w:rsidP="00EA3D7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make a type finalizable, if the type is responsible for releasing an unmanaged resource that does not have its own finalizer.</w:t>
      </w:r>
      <w:r w:rsidR="00082DCA" w:rsidRPr="00082DCA">
        <w:t xml:space="preserve"> </w:t>
      </w:r>
      <w:r w:rsidR="00082DCA" w:rsidRPr="00082DCA">
        <w:rPr>
          <w:lang w:eastAsia="zh-CN"/>
        </w:rPr>
        <w:t>When implementing the finalizer, simply call Dispose(false) and place all resource cleanup logic inside the Dispose(bool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be very careful to make type finalizable.</w:t>
      </w:r>
      <w:r w:rsidR="0075063E" w:rsidRPr="0075063E">
        <w:t xml:space="preserve"> </w:t>
      </w:r>
      <w:r w:rsidR="0075063E" w:rsidRPr="0075063E">
        <w:rPr>
          <w:lang w:eastAsia="zh-CN"/>
        </w:rPr>
        <w:t xml:space="preserve">Carefully consider any case in which you think a finalizer is needed. There is a real cost associated with instances with finalizers,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finalizable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This gives users of the type a means to explicitly perform deterministic cleanup of those same resources for which the finalizer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a critical finalizable object (a type with a type hierarchy that contains CriticalFinalizerObject) for situations in which a finalizer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SafeHandle </w:t>
      </w:r>
      <w:r w:rsidR="005F6856">
        <w:rPr>
          <w:rFonts w:hint="eastAsia"/>
          <w:lang w:eastAsia="zh-CN"/>
        </w:rPr>
        <w:t xml:space="preserve">or </w:t>
      </w:r>
      <w:r w:rsidR="005F6856" w:rsidRPr="005F6856">
        <w:rPr>
          <w:lang w:eastAsia="zh-CN"/>
        </w:rPr>
        <w:t>SafeHandleZeroOrMinusOneIsInvalid</w:t>
      </w:r>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r w:rsidR="0075063E">
        <w:rPr>
          <w:lang w:eastAsia="zh-CN"/>
        </w:rPr>
        <w:t>finalize</w:t>
      </w:r>
      <w:r w:rsidR="0075063E">
        <w:rPr>
          <w:rFonts w:hint="eastAsia"/>
          <w:lang w:eastAsia="zh-CN"/>
        </w:rPr>
        <w:t xml:space="preserve">r by yourself </w:t>
      </w:r>
      <w:r w:rsidR="0075063E" w:rsidRPr="0075063E">
        <w:rPr>
          <w:lang w:eastAsia="zh-CN"/>
        </w:rPr>
        <w:t>to encapsulate unmanaged resources where possible, in which case a finalizer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implement the I</w:t>
      </w:r>
      <w:r w:rsidR="00441A6D">
        <w:rPr>
          <w:rFonts w:hint="eastAsia"/>
          <w:lang w:eastAsia="zh-CN"/>
        </w:rPr>
        <w:t xml:space="preserve">Disposable interface, and </w:t>
      </w:r>
      <w:r w:rsidR="000D0DE3">
        <w:rPr>
          <w:rFonts w:hint="eastAsia"/>
          <w:lang w:eastAsia="zh-CN"/>
        </w:rPr>
        <w:t xml:space="preserve">inherit from </w:t>
      </w:r>
      <w:r w:rsidR="000D0DE3" w:rsidRPr="000D0DE3">
        <w:rPr>
          <w:lang w:eastAsia="zh-CN"/>
        </w:rPr>
        <w:t>CriticalFinalizerObject</w:t>
      </w:r>
      <w:r w:rsidR="009E19FD">
        <w:rPr>
          <w:rFonts w:hint="eastAsia"/>
          <w:lang w:eastAsia="zh-CN"/>
        </w:rPr>
        <w:t xml:space="preserve"> so the finalizer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access any finalizable objects in the finalizer code path, as there is significant risk that they will have already been finalized. For example, a finalizable object A that has a reference to another finalizable object B cannot reliably use B in A’s finalizer, or vice versa. Finalizers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lastRenderedPageBreak/>
        <w:t>Also, be aware that objects stored in static variables will get collected at certain points during an application domain unload or while exiting the process. Accessing a static variable that refers to a finalizable object (or calling a static method that might use values stored in static variables) might not be safe if Environment.HasShutdownStarted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let exceptions escape from the finalizer logic, except for system-critical failures.</w:t>
      </w:r>
      <w:r w:rsidRPr="00FE299A">
        <w:t xml:space="preserve"> </w:t>
      </w:r>
      <w:r w:rsidRPr="00FE299A">
        <w:rPr>
          <w:lang w:eastAsia="zh-CN"/>
        </w:rPr>
        <w:t xml:space="preserve">If an exception is thrown from a finalizer,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finalizers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f you're inheriting from a base class that implements IDisposable, you must</w:t>
      </w:r>
      <w:r w:rsidRPr="005F1EB6">
        <w:t xml:space="preserve"> </w:t>
      </w:r>
      <w:r w:rsidRPr="005F1EB6">
        <w:rPr>
          <w:lang w:eastAsia="zh-CN"/>
        </w:rPr>
        <w:t>implement IDisposable also.  Always call your base class's Dispose(bool)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try</w:t>
      </w:r>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finally</w:t>
      </w:r>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IntPtr for manual marshaling.</w:t>
      </w:r>
      <w:r w:rsidR="006877AA" w:rsidRPr="006877AA">
        <w:t xml:space="preserve"> </w:t>
      </w:r>
      <w:r w:rsidR="006877AA" w:rsidRPr="006877AA">
        <w:rPr>
          <w:lang w:eastAsia="zh-CN"/>
        </w:rPr>
        <w:t xml:space="preserve">By declaring parameters and fields as IntPtr,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interop boundary, but the managed code needs only a few of those elements, you can declare the array as IntPtr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set CharSet = CharSet.Auto and SetLastError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force garbage collections with GC.Collect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objects is to set the RCW reference to null, and call System.GC.Collect followed by System.GC.WaitForPendingFinalizers.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Marshal.</w:t>
      </w:r>
      <w:r w:rsidRPr="00D54B94">
        <w:rPr>
          <w:lang w:eastAsia="zh-CN"/>
        </w:rPr>
        <w:t>FinalReleaseComObject</w:t>
      </w:r>
      <w:r>
        <w:rPr>
          <w:lang w:eastAsia="zh-CN"/>
        </w:rPr>
        <w:t xml:space="preserve"> or Marshal.</w:t>
      </w:r>
      <w:r w:rsidRPr="00D54B94">
        <w:rPr>
          <w:lang w:eastAsia="zh-CN"/>
        </w:rPr>
        <w:t>ReleaseComObject</w:t>
      </w:r>
      <w:r>
        <w:rPr>
          <w:lang w:eastAsia="zh-CN"/>
        </w:rPr>
        <w:t xml:space="preserve"> to manage the lifetime of an RCW </w:t>
      </w:r>
      <w:r w:rsidRPr="00D54B94">
        <w:rPr>
          <w:lang w:eastAsia="zh-CN"/>
        </w:rPr>
        <w:t>manually</w:t>
      </w:r>
      <w:r>
        <w:rPr>
          <w:lang w:eastAsia="zh-CN"/>
        </w:rPr>
        <w:t>. It has much better performance than forcing garbage collections with GC.Collect.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2EDA0" w14:textId="77777777" w:rsidR="000E6979" w:rsidRDefault="000E6979">
      <w:r>
        <w:separator/>
      </w:r>
    </w:p>
  </w:endnote>
  <w:endnote w:type="continuationSeparator" w:id="0">
    <w:p w14:paraId="4EFA799B" w14:textId="77777777" w:rsidR="000E6979" w:rsidRDefault="000E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altName w:val="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EA3D7C" w:rsidRDefault="00EA3D7C">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EE7C68">
      <w:rPr>
        <w:noProof/>
      </w:rPr>
      <w:t>2010</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EA3D7C" w:rsidRPr="002935B7" w:rsidRDefault="00EA3D7C"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EE7C68">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74C61" w14:textId="77777777" w:rsidR="000E6979" w:rsidRDefault="000E6979">
      <w:r>
        <w:separator/>
      </w:r>
    </w:p>
  </w:footnote>
  <w:footnote w:type="continuationSeparator" w:id="0">
    <w:p w14:paraId="24310E52" w14:textId="77777777" w:rsidR="000E6979" w:rsidRDefault="000E6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EA3D7C" w:rsidRDefault="000E6979">
    <w:r>
      <w:fldChar w:fldCharType="begin"/>
    </w:r>
    <w:r>
      <w:instrText xml:space="preserve"> FILENAME </w:instrText>
    </w:r>
    <w:r>
      <w:fldChar w:fldCharType="separate"/>
    </w:r>
    <w:r w:rsidR="00EA3D7C">
      <w:rPr>
        <w:noProof/>
      </w:rPr>
      <w:t>OneCode Coding Standards (Public).docx</w:t>
    </w:r>
    <w:r>
      <w:rPr>
        <w:noProof/>
      </w:rPr>
      <w:fldChar w:fldCharType="end"/>
    </w:r>
    <w:r w:rsidR="00EA3D7C">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A3D7C" w:rsidRPr="002935B7" w:rsidRDefault="00EA3D7C"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EE7C68">
      <w:rPr>
        <w:noProof/>
        <w:sz w:val="16"/>
        <w:szCs w:val="16"/>
      </w:rPr>
      <w:t>28</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6979"/>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E7C68"/>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0t2cwh7y.aspx" TargetMode="External"/><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6.xml><?xml version="1.0" encoding="utf-8"?>
<ds:datastoreItem xmlns:ds="http://schemas.openxmlformats.org/officeDocument/2006/customXml" ds:itemID="{04E34B92-ABB5-4051-81E8-9AC83A21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88</Pages>
  <Words>19583</Words>
  <Characters>111629</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130951</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Jialiang Ge</cp:lastModifiedBy>
  <cp:revision>15</cp:revision>
  <cp:lastPrinted>2010-05-26T09:46:00Z</cp:lastPrinted>
  <dcterms:created xsi:type="dcterms:W3CDTF">2010-08-11T16:29:00Z</dcterms:created>
  <dcterms:modified xsi:type="dcterms:W3CDTF">2010-12-23T05:12:00Z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