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fffdfa" w:val="clear"/>
        <w:spacing w:after="0" w:before="0" w:lineRule="auto"/>
        <w:rPr>
          <w:b w:val="1"/>
          <w:bCs w:val="1"/>
          <w:color w:val="2c3a4a"/>
          <w:sz w:val="34"/>
          <w:szCs w:val="34"/>
        </w:rPr>
      </w:pPr>
      <w:bookmarkStart w:colFirst="0" w:colLast="0" w:name="_4zbpu245sji3" w:id="0"/>
      <w:bookmarkEnd w:id="0"/>
      <w:r w:rsidDel="00000000" w:rsidR="00000000" w:rsidRPr="00000000">
        <w:rPr>
          <w:b w:val="1"/>
          <w:bCs w:val="1"/>
          <w:color w:val="2c3a4a"/>
          <w:sz w:val="34"/>
          <w:szCs w:val="34"/>
          <w:rtl w:val="0"/>
        </w:rPr>
        <w:t xml:space="preserve">ProtSent: Protein Sentence Transformers</w:t>
      </w:r>
    </w:p>
    <w:p w:rsidR="00000000" w:rsidDel="00000000" w:rsidP="00000000" w:rsidRDefault="00000000" w:rsidRPr="00000000" w14:paraId="00000002">
      <w:pPr>
        <w:rPr/>
      </w:pPr>
      <w:hyperlink r:id="rId6">
        <w:r w:rsidDel="00000000" w:rsidR="00000000" w:rsidRPr="00000000">
          <w:rPr>
            <w:color w:val="1155cc"/>
            <w:u w:val="single"/>
            <w:rtl w:val="0"/>
          </w:rPr>
          <w:t xml:space="preserve">https://openreview.net/forum?id=yfGA2cCxJB#discussion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High level: Additional analysis/results needed: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https://github.com/ddofer/ProteinSentenceTransformers/tree/agent/protsent-rebuttal-experiments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r2w451zdcd4" w:id="1"/>
      <w:bookmarkEnd w:id="1"/>
      <w:r w:rsidDel="00000000" w:rsidR="00000000" w:rsidRPr="00000000">
        <w:rPr>
          <w:b w:val="1"/>
          <w:bCs w:val="1"/>
          <w:sz w:val="34"/>
          <w:szCs w:val="34"/>
          <w:rtl w:val="0"/>
        </w:rPr>
        <w:t xml:space="preserve">Before posting</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rtl w:val="0"/>
        </w:rPr>
        <w:t xml:space="preserve">Each response below is under the NeurIPS 2026 limit of 10,000 characters. 5K per post. </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Do not include links or attachments in OpenReview. Reviewer only have access to rebuttal, and original paper, not revised paper and results.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[[RESULT: ...]]</w:t>
      </w:r>
      <w:r w:rsidDel="00000000" w:rsidR="00000000" w:rsidRPr="00000000">
        <w:rPr>
          <w:rtl w:val="0"/>
        </w:rPr>
        <w:t xml:space="preserve"> lines with the completed result, or delete that line before posting.</w:t>
      </w:r>
    </w:p>
    <w:p w:rsidR="00000000" w:rsidDel="00000000" w:rsidP="00000000" w:rsidRDefault="00000000" w:rsidRPr="00000000" w14:paraId="0000000E">
      <w:pPr>
        <w:numPr>
          <w:ilvl w:val="0"/>
          <w:numId w:val="14"/>
        </w:numPr>
        <w:spacing w:after="240" w:before="0" w:beforeAutospacing="0" w:lineRule="auto"/>
        <w:ind w:left="720" w:hanging="360"/>
      </w:pPr>
      <w:r w:rsidDel="00000000" w:rsidR="00000000" w:rsidRPr="00000000">
        <w:rPr>
          <w:rtl w:val="0"/>
        </w:rPr>
        <w:t xml:space="preserve">Keep the responses separate: post each under the corresponding review. The final AC note is optional. Goal is paper acceptance, preferably while minimizing extra changes (beyond those done), but we can and will add changes + tests + experiments as needed if it is really important (e.g. the mmseqs2 baseline)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cic93c3h5r2" w:id="2"/>
      <w:bookmarkEnd w:id="2"/>
      <w:r w:rsidDel="00000000" w:rsidR="00000000" w:rsidRPr="00000000">
        <w:rPr>
          <w:b w:val="1"/>
          <w:bCs w:val="1"/>
          <w:sz w:val="34"/>
          <w:szCs w:val="34"/>
          <w:rtl w:val="0"/>
        </w:rPr>
        <w:t xml:space="preserve">Internal validation notes — do not paste into OpenReview</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data_prep.py::prep_afdb</w:t>
      </w:r>
      <w:r w:rsidDel="00000000" w:rsidR="00000000" w:rsidRPr="00000000">
        <w:rPr>
          <w:rtl w:val="0"/>
        </w:rPr>
        <w:t xml:space="preserve"> filters AFDB by pLDDT/fragment status and assigns Foldseek clusters, but contains no SCOPe decontamination.</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The STRING pipeline explicitly decontaminates against Bernett at 50% identity and 80% target coverage before constructing the training pairs.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benchmark_tasks.py</w:t>
      </w:r>
      <w:r w:rsidDel="00000000" w:rsidR="00000000" w:rsidRPr="00000000">
        <w:rPr>
          <w:rtl w:val="0"/>
        </w:rPr>
        <w:t xml:space="preserve"> defines SCOPe retrieval using the </w:t>
      </w:r>
      <w:r w:rsidDel="00000000" w:rsidR="00000000" w:rsidRPr="00000000">
        <w:rPr>
          <w:rFonts w:ascii="Roboto Mono" w:cs="Roboto Mono" w:eastAsia="Roboto Mono" w:hAnsi="Roboto Mono"/>
          <w:color w:val="188038"/>
          <w:rtl w:val="0"/>
        </w:rPr>
        <w:t xml:space="preserve">family</w:t>
      </w:r>
      <w:r w:rsidDel="00000000" w:rsidR="00000000" w:rsidRPr="00000000">
        <w:rPr>
          <w:rtl w:val="0"/>
        </w:rPr>
        <w:t xml:space="preserve"> field; PPI has two sequence fields, whereas peptide–HLA has one </w:t>
      </w:r>
      <w:r w:rsidDel="00000000" w:rsidR="00000000" w:rsidRPr="00000000">
        <w:rPr>
          <w:rFonts w:ascii="Roboto Mono" w:cs="Roboto Mono" w:eastAsia="Roboto Mono" w:hAnsi="Roboto Mono"/>
          <w:color w:val="188038"/>
          <w:rtl w:val="0"/>
        </w:rPr>
        <w:t xml:space="preserve">seq</w:t>
      </w:r>
      <w:r w:rsidDel="00000000" w:rsidR="00000000" w:rsidRPr="00000000">
        <w:rPr>
          <w:rtl w:val="0"/>
        </w:rPr>
        <w:t xml:space="preserve"> field.</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protein_benchmark_suite.py</w:t>
      </w:r>
      <w:r w:rsidDel="00000000" w:rsidR="00000000" w:rsidRPr="00000000">
        <w:rPr>
          <w:rtl w:val="0"/>
        </w:rPr>
        <w:t xml:space="preserve"> concatenates the two PPI embeddings. Its 3-NN regression constructor does not pass </w:t>
      </w:r>
      <w:r w:rsidDel="00000000" w:rsidR="00000000" w:rsidRPr="00000000">
        <w:rPr>
          <w:rFonts w:ascii="Roboto Mono" w:cs="Roboto Mono" w:eastAsia="Roboto Mono" w:hAnsi="Roboto Mono"/>
          <w:color w:val="188038"/>
          <w:rtl w:val="0"/>
        </w:rPr>
        <w:t xml:space="preserve">weights</w:t>
      </w:r>
      <w:r w:rsidDel="00000000" w:rsidR="00000000" w:rsidRPr="00000000">
        <w:rPr>
          <w:rtl w:val="0"/>
        </w:rPr>
        <w:t xml:space="preserve">, so scikit-learn uses uniform weighting.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The released reproduction command uses cached MNRL with </w:t>
      </w:r>
      <w:r w:rsidDel="00000000" w:rsidR="00000000" w:rsidRPr="00000000">
        <w:rPr>
          <w:rFonts w:ascii="Roboto Mono" w:cs="Roboto Mono" w:eastAsia="Roboto Mono" w:hAnsi="Roboto Mono"/>
          <w:color w:val="188038"/>
          <w:rtl w:val="0"/>
        </w:rPr>
        <w:t xml:space="preserve">batch_size=1024</w:t>
      </w:r>
      <w:r w:rsidDel="00000000" w:rsidR="00000000" w:rsidRPr="00000000">
        <w:rPr>
          <w:rtl w:val="0"/>
        </w:rPr>
        <w:t xml:space="preserve">; the loss constructor uses </w:t>
      </w:r>
      <w:r w:rsidDel="00000000" w:rsidR="00000000" w:rsidRPr="00000000">
        <w:rPr>
          <w:rFonts w:ascii="Roboto Mono" w:cs="Roboto Mono" w:eastAsia="Roboto Mono" w:hAnsi="Roboto Mono"/>
          <w:color w:val="188038"/>
          <w:rtl w:val="0"/>
        </w:rPr>
        <w:t xml:space="preserve">mini_batch_size=256</w:t>
      </w:r>
      <w:r w:rsidDel="00000000" w:rsidR="00000000" w:rsidRPr="00000000">
        <w:rPr>
          <w:rtl w:val="0"/>
        </w:rPr>
        <w:t xml:space="preserve">.</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Existing numerical results come from </w:t>
      </w:r>
      <w:r w:rsidDel="00000000" w:rsidR="00000000" w:rsidRPr="00000000">
        <w:rPr>
          <w:rFonts w:ascii="Roboto Mono" w:cs="Roboto Mono" w:eastAsia="Roboto Mono" w:hAnsi="Roboto Mono"/>
          <w:color w:val="188038"/>
          <w:rtl w:val="0"/>
        </w:rPr>
        <w:t xml:space="preserve">INTERIM_RESULTS.md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SCOPE_AFDB_STRING_50_RESULTS.md</w:t>
      </w:r>
      <w:r w:rsidDel="00000000" w:rsidR="00000000" w:rsidRPr="00000000">
        <w:rPr>
          <w:rtl w:val="0"/>
        </w:rPr>
        <w:t xml:space="preserve">. The latter treats the released source pools as a proxy.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1155cc"/>
            <w:u w:val="single"/>
            <w:rtl w:val="0"/>
          </w:rPr>
          <w:t xml:space="preserve">https://chatgpt.com/share/6a65c3e2-68e8-83ed-be13-2f9f8cee3268</w:t>
        </w:r>
      </w:hyperlink>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Additional detail included in watsap sent to oriel. </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lfa6eqp2jn4" w:id="3"/>
      <w:bookmarkEnd w:id="3"/>
      <w:r w:rsidDel="00000000" w:rsidR="00000000" w:rsidRPr="00000000">
        <w:rPr>
          <w:b w:val="1"/>
          <w:bCs w:val="1"/>
          <w:sz w:val="34"/>
          <w:szCs w:val="34"/>
          <w:rtl w:val="0"/>
        </w:rPr>
        <w:t xml:space="preserve">TL;DR — tasks for the coauthor</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b w:val="1"/>
          <w:bCs w:val="1"/>
          <w:rtl w:val="0"/>
        </w:rPr>
        <w:t xml:space="preserve">Finalize the SCOPe full-set reproduction table</w:t>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rtl w:val="0"/>
        </w:rPr>
        <w:t xml:space="preserve">Record paper versus reproduced results for vanilla ESM-2 and ProtSent at 35M and 150M.</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Report R@1, R@10, R@30 and MAP.</w:t>
      </w:r>
    </w:p>
    <w:p w:rsidR="00000000" w:rsidDel="00000000" w:rsidP="00000000" w:rsidRDefault="00000000" w:rsidRPr="00000000" w14:paraId="00000020">
      <w:pPr>
        <w:numPr>
          <w:ilvl w:val="1"/>
          <w:numId w:val="13"/>
        </w:numPr>
        <w:spacing w:after="0" w:afterAutospacing="0" w:before="0" w:beforeAutospacing="0" w:lineRule="auto"/>
        <w:ind w:left="1440" w:hanging="360"/>
      </w:pPr>
      <w:r w:rsidDel="00000000" w:rsidR="00000000" w:rsidRPr="00000000">
        <w:rPr>
          <w:rtl w:val="0"/>
        </w:rPr>
        <w:t xml:space="preserve">Use the existing cached embeddings/results if available; do not rerun unless necessary.</w:t>
      </w:r>
    </w:p>
    <w:p w:rsidR="00000000" w:rsidDel="00000000" w:rsidP="00000000" w:rsidRDefault="00000000" w:rsidRPr="00000000" w14:paraId="00000021">
      <w:pPr>
        <w:numPr>
          <w:ilvl w:val="1"/>
          <w:numId w:val="13"/>
        </w:numPr>
        <w:spacing w:after="0" w:afterAutospacing="0" w:before="0" w:beforeAutospacing="0" w:lineRule="auto"/>
        <w:ind w:left="1440" w:hanging="360"/>
        <w:rPr>
          <w:i w:val="1"/>
          <w:iCs w:val="1"/>
        </w:rPr>
      </w:pPr>
      <w:r w:rsidDel="00000000" w:rsidR="00000000" w:rsidRPr="00000000">
        <w:rPr>
          <w:i w:val="1"/>
          <w:iCs w:val="1"/>
          <w:rtl w:val="0"/>
        </w:rPr>
        <w:t xml:space="preserve">Correct the paper description:</w:t>
      </w:r>
    </w:p>
    <w:p w:rsidR="00000000" w:rsidDel="00000000" w:rsidP="00000000" w:rsidRDefault="00000000" w:rsidRPr="00000000" w14:paraId="00000022">
      <w:pPr>
        <w:numPr>
          <w:ilvl w:val="2"/>
          <w:numId w:val="13"/>
        </w:numPr>
        <w:spacing w:after="0" w:afterAutospacing="0" w:before="0" w:beforeAutospacing="0" w:lineRule="auto"/>
        <w:ind w:left="2160" w:hanging="360"/>
      </w:pPr>
      <w:r w:rsidDel="00000000" w:rsidR="00000000" w:rsidRPr="00000000">
        <w:rPr>
          <w:rtl w:val="0"/>
        </w:rPr>
        <w:t xml:space="preserve">SCOPe contains </w:t>
      </w:r>
      <w:r w:rsidDel="00000000" w:rsidR="00000000" w:rsidRPr="00000000">
        <w:rPr>
          <w:b w:val="1"/>
          <w:bCs w:val="1"/>
          <w:rtl w:val="0"/>
        </w:rPr>
        <w:t xml:space="preserve">2,207 sequences</w:t>
      </w:r>
      <w:r w:rsidDel="00000000" w:rsidR="00000000" w:rsidRPr="00000000">
        <w:rPr>
          <w:rtl w:val="0"/>
        </w:rPr>
        <w:t xml:space="preserve">, not 100,000.</w:t>
      </w:r>
    </w:p>
    <w:p w:rsidR="00000000" w:rsidDel="00000000" w:rsidP="00000000" w:rsidRDefault="00000000" w:rsidRPr="00000000" w14:paraId="00000023">
      <w:pPr>
        <w:numPr>
          <w:ilvl w:val="2"/>
          <w:numId w:val="13"/>
        </w:numPr>
        <w:spacing w:after="0" w:afterAutospacing="0" w:before="0" w:beforeAutospacing="0" w:lineRule="auto"/>
        <w:ind w:left="2160" w:hanging="360"/>
      </w:pPr>
      <w:r w:rsidDel="00000000" w:rsidR="00000000" w:rsidRPr="00000000">
        <w:rPr>
          <w:rtl w:val="0"/>
        </w:rPr>
        <w:t xml:space="preserve">Submitted Table 3 uses </w:t>
      </w:r>
      <w:r w:rsidDel="00000000" w:rsidR="00000000" w:rsidRPr="00000000">
        <w:rPr>
          <w:b w:val="1"/>
          <w:bCs w:val="1"/>
          <w:rtl w:val="0"/>
        </w:rPr>
        <w:t xml:space="preserve">family labels</w:t>
      </w:r>
      <w:r w:rsidDel="00000000" w:rsidR="00000000" w:rsidRPr="00000000">
        <w:rPr>
          <w:rtl w:val="0"/>
        </w:rPr>
        <w:t xml:space="preserve">, not superfamily labels.</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Run the primary SCOPe leakage analysis against AFDB</w:t>
      </w:r>
    </w:p>
    <w:p w:rsidR="00000000" w:rsidDel="00000000" w:rsidP="00000000" w:rsidRDefault="00000000" w:rsidRPr="00000000" w14:paraId="00000025">
      <w:pPr>
        <w:numPr>
          <w:ilvl w:val="1"/>
          <w:numId w:val="13"/>
        </w:numPr>
        <w:spacing w:after="0" w:afterAutospacing="0" w:before="0" w:beforeAutospacing="0" w:lineRule="auto"/>
        <w:ind w:left="1440" w:hanging="360"/>
      </w:pPr>
      <w:r w:rsidDel="00000000" w:rsidR="00000000" w:rsidRPr="00000000">
        <w:rPr>
          <w:rtl w:val="0"/>
        </w:rPr>
        <w:t xml:space="preserve">AFDB was </w:t>
      </w:r>
      <w:r w:rsidDel="00000000" w:rsidR="00000000" w:rsidRPr="00000000">
        <w:rPr>
          <w:b w:val="1"/>
          <w:bCs w:val="1"/>
          <w:rtl w:val="0"/>
        </w:rPr>
        <w:t xml:space="preserve">not filtered against SCOPe</w:t>
      </w:r>
      <w:r w:rsidDel="00000000" w:rsidR="00000000" w:rsidRPr="00000000">
        <w:rPr>
          <w:rtl w:val="0"/>
        </w:rPr>
        <w:t xml:space="preserve"> in the original preparation code; </w:t>
      </w:r>
      <w:r w:rsidDel="00000000" w:rsidR="00000000" w:rsidRPr="00000000">
        <w:rPr>
          <w:rFonts w:ascii="Roboto Mono" w:cs="Roboto Mono" w:eastAsia="Roboto Mono" w:hAnsi="Roboto Mono"/>
          <w:color w:val="188038"/>
          <w:rtl w:val="0"/>
        </w:rPr>
        <w:t xml:space="preserve">prep_afdb</w:t>
      </w:r>
      <w:r w:rsidDel="00000000" w:rsidR="00000000" w:rsidRPr="00000000">
        <w:rPr>
          <w:rtl w:val="0"/>
        </w:rPr>
        <w:t xml:space="preserve"> builds structural clusters but performs no SCOPe decontamination.</w:t>
      </w:r>
    </w:p>
    <w:p w:rsidR="00000000" w:rsidDel="00000000" w:rsidP="00000000" w:rsidRDefault="00000000" w:rsidRPr="00000000" w14:paraId="00000026">
      <w:pPr>
        <w:numPr>
          <w:ilvl w:val="1"/>
          <w:numId w:val="13"/>
        </w:numPr>
        <w:spacing w:after="0" w:afterAutospacing="0" w:before="0" w:beforeAutospacing="0" w:lineRule="auto"/>
        <w:ind w:left="1440" w:hanging="360"/>
      </w:pPr>
      <w:r w:rsidDel="00000000" w:rsidR="00000000" w:rsidRPr="00000000">
        <w:rPr>
          <w:rtl w:val="0"/>
        </w:rPr>
        <w:t xml:space="preserve">Filter SCOPe sequences with an AFDB hit at:</w:t>
      </w:r>
    </w:p>
    <w:p w:rsidR="00000000" w:rsidDel="00000000" w:rsidP="00000000" w:rsidRDefault="00000000" w:rsidRPr="00000000" w14:paraId="00000027">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≥50% identity and  ≥80% query coverage</w:t>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rtl w:val="0"/>
        </w:rPr>
        <w:t xml:space="preserve">Evaluate (optionally both both):</w:t>
      </w:r>
    </w:p>
    <w:p w:rsidR="00000000" w:rsidDel="00000000" w:rsidP="00000000" w:rsidRDefault="00000000" w:rsidRPr="00000000" w14:paraId="00000029">
      <w:pPr>
        <w:numPr>
          <w:ilvl w:val="2"/>
          <w:numId w:val="13"/>
        </w:numPr>
        <w:spacing w:after="0" w:afterAutospacing="0" w:before="0" w:beforeAutospacing="0" w:lineRule="auto"/>
        <w:ind w:left="2160" w:hanging="360"/>
      </w:pPr>
      <w:r w:rsidDel="00000000" w:rsidR="00000000" w:rsidRPr="00000000">
        <w:rPr>
          <w:rtl w:val="0"/>
        </w:rPr>
        <w:t xml:space="preserve">clean queries against the full gallery;</w:t>
      </w:r>
    </w:p>
    <w:p w:rsidR="00000000" w:rsidDel="00000000" w:rsidP="00000000" w:rsidRDefault="00000000" w:rsidRPr="00000000" w14:paraId="0000002A">
      <w:pPr>
        <w:numPr>
          <w:ilvl w:val="2"/>
          <w:numId w:val="13"/>
        </w:numPr>
        <w:spacing w:after="0" w:afterAutospacing="0" w:before="0" w:beforeAutospacing="0" w:lineRule="auto"/>
        <w:ind w:left="2160" w:hanging="360"/>
      </w:pPr>
      <w:r w:rsidDel="00000000" w:rsidR="00000000" w:rsidRPr="00000000">
        <w:rPr>
          <w:rtl w:val="0"/>
        </w:rPr>
        <w:t xml:space="preserve">clean queries against a clean gallery — preferred stricter analysis.</w:t>
      </w:r>
    </w:p>
    <w:p w:rsidR="00000000" w:rsidDel="00000000" w:rsidP="00000000" w:rsidRDefault="00000000" w:rsidRPr="00000000" w14:paraId="0000002B">
      <w:pPr>
        <w:numPr>
          <w:ilvl w:val="1"/>
          <w:numId w:val="13"/>
        </w:numPr>
        <w:spacing w:after="0" w:afterAutospacing="0" w:before="0" w:beforeAutospacing="0" w:lineRule="auto"/>
        <w:ind w:left="1440" w:hanging="360"/>
      </w:pPr>
      <w:r w:rsidDel="00000000" w:rsidR="00000000" w:rsidRPr="00000000">
        <w:rPr>
          <w:rtl w:val="0"/>
        </w:rPr>
        <w:t xml:space="preserve">Report:</w:t>
      </w:r>
    </w:p>
    <w:p w:rsidR="00000000" w:rsidDel="00000000" w:rsidP="00000000" w:rsidRDefault="00000000" w:rsidRPr="00000000" w14:paraId="0000002C">
      <w:pPr>
        <w:numPr>
          <w:ilvl w:val="2"/>
          <w:numId w:val="13"/>
        </w:numPr>
        <w:spacing w:after="0" w:afterAutospacing="0" w:before="0" w:beforeAutospacing="0" w:lineRule="auto"/>
        <w:ind w:left="2160" w:hanging="360"/>
      </w:pPr>
      <w:r w:rsidDel="00000000" w:rsidR="00000000" w:rsidRPr="00000000">
        <w:rPr>
          <w:rtl w:val="0"/>
        </w:rPr>
        <w:t xml:space="preserve">retained queries/gallery sequences;</w:t>
      </w:r>
    </w:p>
    <w:p w:rsidR="00000000" w:rsidDel="00000000" w:rsidP="00000000" w:rsidRDefault="00000000" w:rsidRPr="00000000" w14:paraId="0000002D">
      <w:pPr>
        <w:numPr>
          <w:ilvl w:val="2"/>
          <w:numId w:val="13"/>
        </w:numPr>
        <w:spacing w:after="0" w:afterAutospacing="0" w:before="0" w:beforeAutospacing="0" w:lineRule="auto"/>
        <w:ind w:left="2160" w:hanging="360"/>
      </w:pPr>
      <w:r w:rsidDel="00000000" w:rsidR="00000000" w:rsidRPr="00000000">
        <w:rPr>
          <w:rtl w:val="0"/>
        </w:rPr>
        <w:t xml:space="preserve">eligible queries with a non-self family match;</w:t>
      </w:r>
    </w:p>
    <w:p w:rsidR="00000000" w:rsidDel="00000000" w:rsidP="00000000" w:rsidRDefault="00000000" w:rsidRPr="00000000" w14:paraId="0000002E">
      <w:pPr>
        <w:numPr>
          <w:ilvl w:val="2"/>
          <w:numId w:val="13"/>
        </w:numPr>
        <w:spacing w:after="0" w:afterAutospacing="0" w:before="0" w:beforeAutospacing="0" w:lineRule="auto"/>
        <w:ind w:left="2160" w:hanging="360"/>
      </w:pPr>
      <w:r w:rsidDel="00000000" w:rsidR="00000000" w:rsidRPr="00000000">
        <w:rPr>
          <w:rtl w:val="0"/>
        </w:rPr>
        <w:t xml:space="preserve">singleton count;</w:t>
      </w:r>
    </w:p>
    <w:p w:rsidR="00000000" w:rsidDel="00000000" w:rsidP="00000000" w:rsidRDefault="00000000" w:rsidRPr="00000000" w14:paraId="0000002F">
      <w:pPr>
        <w:numPr>
          <w:ilvl w:val="2"/>
          <w:numId w:val="13"/>
        </w:numPr>
        <w:spacing w:after="0" w:afterAutospacing="0" w:before="0" w:beforeAutospacing="0" w:lineRule="auto"/>
        <w:ind w:left="2160" w:hanging="360"/>
      </w:pPr>
      <w:r w:rsidDel="00000000" w:rsidR="00000000" w:rsidRPr="00000000">
        <w:rPr>
          <w:rtl w:val="0"/>
        </w:rPr>
        <w:t xml:space="preserve">R@1/R@10/R@30/MAP;</w:t>
      </w:r>
    </w:p>
    <w:p w:rsidR="00000000" w:rsidDel="00000000" w:rsidP="00000000" w:rsidRDefault="00000000" w:rsidRPr="00000000" w14:paraId="00000030">
      <w:pPr>
        <w:numPr>
          <w:ilvl w:val="2"/>
          <w:numId w:val="13"/>
        </w:numPr>
        <w:spacing w:after="0" w:afterAutospacing="0" w:before="0" w:beforeAutospacing="0" w:lineRule="auto"/>
        <w:ind w:left="2160" w:hanging="360"/>
      </w:pPr>
      <w:r w:rsidDel="00000000" w:rsidR="00000000" w:rsidRPr="00000000">
        <w:rPr>
          <w:rtl w:val="0"/>
        </w:rPr>
        <w:t xml:space="preserve">ProtSent–vanilla absolute delta;</w:t>
      </w:r>
    </w:p>
    <w:p w:rsidR="00000000" w:rsidDel="00000000" w:rsidP="00000000" w:rsidRDefault="00000000" w:rsidRPr="00000000" w14:paraId="00000031">
      <w:pPr>
        <w:numPr>
          <w:ilvl w:val="2"/>
          <w:numId w:val="13"/>
        </w:numPr>
        <w:spacing w:after="0" w:afterAutospacing="0" w:before="0" w:beforeAutospacing="0" w:lineRule="auto"/>
        <w:ind w:left="2160" w:hanging="360"/>
      </w:pPr>
      <w:r w:rsidDel="00000000" w:rsidR="00000000" w:rsidRPr="00000000">
        <w:rPr>
          <w:rtl w:val="0"/>
        </w:rPr>
        <w:t xml:space="preserve">paired bootstrap 95% CI.(?)</w:t>
      </w:r>
    </w:p>
    <w:p w:rsidR="00000000" w:rsidDel="00000000" w:rsidP="00000000" w:rsidRDefault="00000000" w:rsidRPr="00000000" w14:paraId="00000032">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Maybe also do same for remote homology benchmark - only if they asked for that? </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b w:val="1"/>
          <w:bCs w:val="1"/>
          <w:rtl w:val="0"/>
        </w:rPr>
        <w:t xml:space="preserve">Finalize the PPI/STRING reproduction table</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We already did filtering of string by 50% sim to PPI test benchmark! (the reviewer may have missed it, or just wants more filter - 40% is not that different). </w:t>
      </w:r>
    </w:p>
    <w:p w:rsidR="00000000" w:rsidDel="00000000" w:rsidP="00000000" w:rsidRDefault="00000000" w:rsidRPr="00000000" w14:paraId="00000035">
      <w:pPr>
        <w:numPr>
          <w:ilvl w:val="1"/>
          <w:numId w:val="13"/>
        </w:numPr>
        <w:spacing w:after="0" w:afterAutospacing="0" w:before="240" w:lineRule="auto"/>
        <w:ind w:left="1440" w:hanging="360"/>
      </w:pPr>
      <w:r w:rsidDel="00000000" w:rsidR="00000000" w:rsidRPr="00000000">
        <w:rPr>
          <w:rtl w:val="0"/>
        </w:rPr>
        <w:t xml:space="preserve">Record paper versus reproduced Bernett PPI results for all four models.</w:t>
      </w:r>
    </w:p>
    <w:p w:rsidR="00000000" w:rsidDel="00000000" w:rsidP="00000000" w:rsidRDefault="00000000" w:rsidRPr="00000000" w14:paraId="00000036">
      <w:pPr>
        <w:numPr>
          <w:ilvl w:val="1"/>
          <w:numId w:val="13"/>
        </w:numPr>
        <w:spacing w:after="0" w:afterAutospacing="0" w:before="0" w:beforeAutospacing="0" w:lineRule="auto"/>
        <w:ind w:left="1440" w:hanging="360"/>
      </w:pPr>
      <w:r w:rsidDel="00000000" w:rsidR="00000000" w:rsidRPr="00000000">
        <w:rPr>
          <w:rtl w:val="0"/>
        </w:rPr>
        <w:t xml:space="preserve">Include test-pair count, split, probe and AUC.</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rtl w:val="0"/>
        </w:rPr>
        <w:t xml:space="preserve">State clearly that STRING was already filtered against Bernett (PPI benchmark) at 50% identity and 80% coverage in the original pipeline.</w:t>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rtl w:val="0"/>
        </w:rPr>
        <w:t xml:space="preserve">A stricter 40% analysis is optional:</w:t>
      </w:r>
    </w:p>
    <w:p w:rsidR="00000000" w:rsidDel="00000000" w:rsidP="00000000" w:rsidRDefault="00000000" w:rsidRPr="00000000" w14:paraId="00000039">
      <w:pPr>
        <w:numPr>
          <w:ilvl w:val="2"/>
          <w:numId w:val="13"/>
        </w:numPr>
        <w:spacing w:after="0" w:afterAutospacing="0" w:before="0" w:beforeAutospacing="0" w:lineRule="auto"/>
        <w:ind w:left="2160" w:hanging="360"/>
      </w:pPr>
      <w:r w:rsidDel="00000000" w:rsidR="00000000" w:rsidRPr="00000000">
        <w:rPr>
          <w:rtl w:val="0"/>
        </w:rPr>
        <w:t xml:space="preserve">retain a pair only when both proteins are below 40% identity to STRING;</w:t>
      </w:r>
    </w:p>
    <w:p w:rsidR="00000000" w:rsidDel="00000000" w:rsidP="00000000" w:rsidRDefault="00000000" w:rsidRPr="00000000" w14:paraId="0000003A">
      <w:pPr>
        <w:numPr>
          <w:ilvl w:val="2"/>
          <w:numId w:val="13"/>
        </w:numPr>
        <w:spacing w:after="0" w:afterAutospacing="0" w:before="0" w:beforeAutospacing="0" w:lineRule="auto"/>
        <w:ind w:left="2160" w:hanging="360"/>
      </w:pPr>
      <w:r w:rsidDel="00000000" w:rsidR="00000000" w:rsidRPr="00000000">
        <w:rPr>
          <w:rtl w:val="0"/>
        </w:rPr>
        <w:t xml:space="preserve">evaluate the existing fitted probe without retraining;</w:t>
      </w:r>
    </w:p>
    <w:p w:rsidR="00000000" w:rsidDel="00000000" w:rsidP="00000000" w:rsidRDefault="00000000" w:rsidRPr="00000000" w14:paraId="0000003B">
      <w:pPr>
        <w:numPr>
          <w:ilvl w:val="2"/>
          <w:numId w:val="13"/>
        </w:numPr>
        <w:spacing w:after="0" w:afterAutospacing="0" w:before="0" w:beforeAutospacing="0" w:lineRule="auto"/>
        <w:ind w:left="2160" w:hanging="360"/>
      </w:pPr>
      <w:r w:rsidDel="00000000" w:rsidR="00000000" w:rsidRPr="00000000">
        <w:rPr>
          <w:rtl w:val="0"/>
        </w:rPr>
        <w:t xml:space="preserve">report remaining proteins, pairs, class balance and AUC.</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b w:val="1"/>
          <w:bCs w:val="1"/>
          <w:rtl w:val="0"/>
        </w:rPr>
        <w:t xml:space="preserve">Organize the existing MMseqs2 SCOPe baseline</w:t>
      </w:r>
    </w:p>
    <w:p w:rsidR="00000000" w:rsidDel="00000000" w:rsidP="00000000" w:rsidRDefault="00000000" w:rsidRPr="00000000" w14:paraId="0000003D">
      <w:pPr>
        <w:spacing w:after="240" w:before="240" w:lineRule="auto"/>
        <w:ind w:left="0" w:firstLine="0"/>
        <w:rPr>
          <w:i w:val="1"/>
          <w:iCs w:val="1"/>
        </w:rPr>
      </w:pPr>
      <w:r w:rsidDel="00000000" w:rsidR="00000000" w:rsidRPr="00000000">
        <w:rPr>
          <w:i w:val="1"/>
          <w:iCs w:val="1"/>
          <w:rtl w:val="0"/>
        </w:rPr>
        <w:t xml:space="preserve">MMseqs2 as baseline</w:t>
      </w:r>
    </w:p>
    <w:p w:rsidR="00000000" w:rsidDel="00000000" w:rsidP="00000000" w:rsidRDefault="00000000" w:rsidRPr="00000000" w14:paraId="0000003E">
      <w:pPr>
        <w:numPr>
          <w:ilvl w:val="1"/>
          <w:numId w:val="13"/>
        </w:numPr>
        <w:spacing w:after="0" w:afterAutospacing="0" w:before="240" w:lineRule="auto"/>
        <w:ind w:left="1440" w:hanging="360"/>
      </w:pPr>
      <w:r w:rsidDel="00000000" w:rsidR="00000000" w:rsidRPr="00000000">
        <w:rPr>
          <w:rtl w:val="0"/>
        </w:rPr>
        <w:t xml:space="preserve">Do not rerun unless artifacts are missing.</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rtl w:val="0"/>
        </w:rPr>
        <w:t xml:space="preserve">Put vanilla ESM-2, ProtSent and MMseqs2 in one table.</w:t>
      </w:r>
    </w:p>
    <w:p w:rsidR="00000000" w:rsidDel="00000000" w:rsidP="00000000" w:rsidRDefault="00000000" w:rsidRPr="00000000" w14:paraId="00000040">
      <w:pPr>
        <w:numPr>
          <w:ilvl w:val="1"/>
          <w:numId w:val="13"/>
        </w:numPr>
        <w:spacing w:after="0" w:afterAutospacing="0" w:before="0" w:beforeAutospacing="0" w:lineRule="auto"/>
        <w:ind w:left="1440" w:hanging="360"/>
      </w:pPr>
      <w:r w:rsidDel="00000000" w:rsidR="00000000" w:rsidRPr="00000000">
        <w:rPr>
          <w:rtl w:val="0"/>
        </w:rPr>
        <w:t xml:space="preserve">Report all-query and eligible-query R@1/R@10/R@30/MAP.</w:t>
      </w:r>
    </w:p>
    <w:p w:rsidR="00000000" w:rsidDel="00000000" w:rsidP="00000000" w:rsidRDefault="00000000" w:rsidRPr="00000000" w14:paraId="00000041">
      <w:pPr>
        <w:numPr>
          <w:ilvl w:val="1"/>
          <w:numId w:val="13"/>
        </w:numPr>
        <w:spacing w:after="0" w:afterAutospacing="0" w:before="0" w:beforeAutospacing="0" w:lineRule="auto"/>
        <w:ind w:left="1440" w:hanging="360"/>
      </w:pPr>
      <w:r w:rsidDel="00000000" w:rsidR="00000000" w:rsidRPr="00000000">
        <w:rPr>
          <w:rtl w:val="0"/>
        </w:rPr>
        <w:t xml:space="preserve">Confirm:</w:t>
      </w:r>
    </w:p>
    <w:p w:rsidR="00000000" w:rsidDel="00000000" w:rsidP="00000000" w:rsidRDefault="00000000" w:rsidRPr="00000000" w14:paraId="00000042">
      <w:pPr>
        <w:numPr>
          <w:ilvl w:val="2"/>
          <w:numId w:val="13"/>
        </w:numPr>
        <w:spacing w:after="0" w:afterAutospacing="0" w:before="0" w:beforeAutospacing="0" w:lineRule="auto"/>
        <w:ind w:left="2160" w:hanging="360"/>
      </w:pPr>
      <w:r w:rsidDel="00000000" w:rsidR="00000000" w:rsidRPr="00000000">
        <w:rPr>
          <w:rtl w:val="0"/>
        </w:rPr>
        <w:t xml:space="preserve">self hits removed;</w:t>
      </w:r>
    </w:p>
    <w:p w:rsidR="00000000" w:rsidDel="00000000" w:rsidP="00000000" w:rsidRDefault="00000000" w:rsidRPr="00000000" w14:paraId="00000043">
      <w:pPr>
        <w:numPr>
          <w:ilvl w:val="2"/>
          <w:numId w:val="13"/>
        </w:numPr>
        <w:spacing w:after="0" w:afterAutospacing="0" w:before="0" w:beforeAutospacing="0" w:lineRule="auto"/>
        <w:ind w:left="2160" w:hanging="360"/>
      </w:pPr>
      <w:r w:rsidDel="00000000" w:rsidR="00000000" w:rsidRPr="00000000">
        <w:rPr>
          <w:rtl w:val="0"/>
        </w:rPr>
        <w:t xml:space="preserve">ranking by E-value, then bitscore.</w:t>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Describe it as a</w:t>
      </w:r>
      <w:r w:rsidDel="00000000" w:rsidR="00000000" w:rsidRPr="00000000">
        <w:rPr>
          <w:b w:val="1"/>
          <w:bCs w:val="1"/>
          <w:i w:val="1"/>
          <w:iCs w:val="1"/>
          <w:rtl w:val="0"/>
        </w:rPr>
        <w:t xml:space="preserve"> basic nearest-neighbor MMseqs2 baseline</w:t>
      </w:r>
      <w:r w:rsidDel="00000000" w:rsidR="00000000" w:rsidRPr="00000000">
        <w:rPr>
          <w:rtl w:val="0"/>
        </w:rPr>
        <w:t xml:space="preserve">, not an optimized profile-search comparison.</w:t>
      </w:r>
    </w:p>
    <w:p w:rsidR="00000000" w:rsidDel="00000000" w:rsidP="00000000" w:rsidRDefault="00000000" w:rsidRPr="00000000" w14:paraId="00000045">
      <w:pPr>
        <w:numPr>
          <w:ilvl w:val="2"/>
          <w:numId w:val="13"/>
        </w:numPr>
        <w:spacing w:after="0" w:afterAutospacing="0" w:before="0" w:beforeAutospacing="0" w:lineRule="auto"/>
        <w:ind w:left="2160" w:hanging="360"/>
        <w:rPr>
          <w:u w:val="none"/>
        </w:rPr>
      </w:pPr>
      <w:r w:rsidDel="00000000" w:rsidR="00000000" w:rsidRPr="00000000">
        <w:rPr>
          <w:rtl w:val="0"/>
        </w:rPr>
        <w:t xml:space="preserve">Optional: run it on other benchmarks that are relevant:</w:t>
      </w:r>
      <w:r w:rsidDel="00000000" w:rsidR="00000000" w:rsidRPr="00000000">
        <w:rPr>
          <w:b w:val="1"/>
          <w:bCs w:val="1"/>
          <w:i w:val="1"/>
          <w:iCs w:val="1"/>
          <w:rtl w:val="0"/>
        </w:rPr>
        <w:t xml:space="preserve"> remote homology</w:t>
      </w:r>
      <w:r w:rsidDel="00000000" w:rsidR="00000000" w:rsidRPr="00000000">
        <w:rPr>
          <w:rtl w:val="0"/>
        </w:rPr>
        <w:t xml:space="preserve"> at the least. Include results in results table.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Run frozen linear/ridge probes on feasible benchmarks</w:t>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Models:</w:t>
      </w:r>
    </w:p>
    <w:p w:rsidR="00000000" w:rsidDel="00000000" w:rsidP="00000000" w:rsidRDefault="00000000" w:rsidRPr="00000000" w14:paraId="00000048">
      <w:pPr>
        <w:numPr>
          <w:ilvl w:val="2"/>
          <w:numId w:val="13"/>
        </w:numPr>
        <w:spacing w:after="0" w:afterAutospacing="0" w:before="0" w:beforeAutospacing="0" w:lineRule="auto"/>
        <w:ind w:left="2160" w:hanging="360"/>
      </w:pPr>
      <w:r w:rsidDel="00000000" w:rsidR="00000000" w:rsidRPr="00000000">
        <w:rPr>
          <w:rtl w:val="0"/>
        </w:rPr>
        <w:t xml:space="preserve">vanilla ESM-2 35M;</w:t>
      </w:r>
    </w:p>
    <w:p w:rsidR="00000000" w:rsidDel="00000000" w:rsidP="00000000" w:rsidRDefault="00000000" w:rsidRPr="00000000" w14:paraId="00000049">
      <w:pPr>
        <w:numPr>
          <w:ilvl w:val="2"/>
          <w:numId w:val="13"/>
        </w:numPr>
        <w:spacing w:after="0" w:afterAutospacing="0" w:before="0" w:beforeAutospacing="0" w:lineRule="auto"/>
        <w:ind w:left="2160" w:hanging="360"/>
      </w:pPr>
      <w:r w:rsidDel="00000000" w:rsidR="00000000" w:rsidRPr="00000000">
        <w:rPr>
          <w:rtl w:val="0"/>
        </w:rPr>
        <w:t xml:space="preserve">ProtSent 35M;</w:t>
      </w:r>
    </w:p>
    <w:p w:rsidR="00000000" w:rsidDel="00000000" w:rsidP="00000000" w:rsidRDefault="00000000" w:rsidRPr="00000000" w14:paraId="0000004A">
      <w:pPr>
        <w:numPr>
          <w:ilvl w:val="2"/>
          <w:numId w:val="13"/>
        </w:numPr>
        <w:spacing w:after="0" w:afterAutospacing="0" w:before="0" w:beforeAutospacing="0" w:lineRule="auto"/>
        <w:ind w:left="2160" w:hanging="360"/>
      </w:pPr>
      <w:r w:rsidDel="00000000" w:rsidR="00000000" w:rsidRPr="00000000">
        <w:rPr>
          <w:rtl w:val="0"/>
        </w:rPr>
        <w:t xml:space="preserve">vanilla ESM-2 150M;</w:t>
      </w:r>
    </w:p>
    <w:p w:rsidR="00000000" w:rsidDel="00000000" w:rsidP="00000000" w:rsidRDefault="00000000" w:rsidRPr="00000000" w14:paraId="0000004B">
      <w:pPr>
        <w:numPr>
          <w:ilvl w:val="2"/>
          <w:numId w:val="13"/>
        </w:numPr>
        <w:spacing w:after="0" w:afterAutospacing="0" w:before="0" w:beforeAutospacing="0" w:lineRule="auto"/>
        <w:ind w:left="2160" w:hanging="360"/>
      </w:pPr>
      <w:r w:rsidDel="00000000" w:rsidR="00000000" w:rsidRPr="00000000">
        <w:rPr>
          <w:rtl w:val="0"/>
        </w:rPr>
        <w:t xml:space="preserve">ProtSent 150M.</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Use one model per GPU where possible.</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tl w:val="0"/>
        </w:rPr>
        <w:t xml:space="preserve">Reuse the existing benchmark code:</w:t>
      </w:r>
    </w:p>
    <w:p w:rsidR="00000000" w:rsidDel="00000000" w:rsidP="00000000" w:rsidRDefault="00000000" w:rsidRPr="00000000" w14:paraId="0000004E">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protein_benchmark_suite.py</w:t>
      </w:r>
    </w:p>
    <w:p w:rsidR="00000000" w:rsidDel="00000000" w:rsidP="00000000" w:rsidRDefault="00000000" w:rsidRPr="00000000" w14:paraId="0000004F">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benchmark_tasks.py</w:t>
      </w:r>
    </w:p>
    <w:p w:rsidR="00000000" w:rsidDel="00000000" w:rsidP="00000000" w:rsidRDefault="00000000" w:rsidRPr="00000000" w14:paraId="00000050">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benchmark_utils.py</w:t>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tl w:val="0"/>
        </w:rPr>
        <w:t xml:space="preserve">Existing code already implements:</w:t>
      </w:r>
    </w:p>
    <w:p w:rsidR="00000000" w:rsidDel="00000000" w:rsidP="00000000" w:rsidRDefault="00000000" w:rsidRPr="00000000" w14:paraId="00000052">
      <w:pPr>
        <w:numPr>
          <w:ilvl w:val="2"/>
          <w:numId w:val="13"/>
        </w:numPr>
        <w:spacing w:after="0" w:afterAutospacing="0" w:before="0" w:beforeAutospacing="0" w:lineRule="auto"/>
        <w:ind w:left="2160" w:hanging="360"/>
      </w:pPr>
      <w:r w:rsidDel="00000000" w:rsidR="00000000" w:rsidRPr="00000000">
        <w:rPr>
          <w:rtl w:val="0"/>
        </w:rPr>
        <w:t xml:space="preserve">standardized </w:t>
      </w:r>
      <w:r w:rsidDel="00000000" w:rsidR="00000000" w:rsidRPr="00000000">
        <w:rPr>
          <w:b w:val="1"/>
          <w:bCs w:val="1"/>
          <w:rtl w:val="0"/>
        </w:rPr>
        <w:t xml:space="preserve">logistic regression</w:t>
      </w:r>
      <w:r w:rsidDel="00000000" w:rsidR="00000000" w:rsidRPr="00000000">
        <w:rPr>
          <w:rtl w:val="0"/>
        </w:rPr>
        <w:t xml:space="preserve"> for classification;</w:t>
      </w:r>
    </w:p>
    <w:p w:rsidR="00000000" w:rsidDel="00000000" w:rsidP="00000000" w:rsidRDefault="00000000" w:rsidRPr="00000000" w14:paraId="00000053">
      <w:pPr>
        <w:numPr>
          <w:ilvl w:val="2"/>
          <w:numId w:val="13"/>
        </w:numPr>
        <w:spacing w:after="0" w:afterAutospacing="0" w:before="0" w:beforeAutospacing="0" w:lineRule="auto"/>
        <w:ind w:left="2160" w:hanging="360"/>
      </w:pPr>
      <w:r w:rsidDel="00000000" w:rsidR="00000000" w:rsidRPr="00000000">
        <w:rPr>
          <w:rtl w:val="0"/>
        </w:rPr>
        <w:t xml:space="preserve">one-vs-rest logistic regression for multiclass;</w:t>
      </w:r>
    </w:p>
    <w:p w:rsidR="00000000" w:rsidDel="00000000" w:rsidP="00000000" w:rsidRDefault="00000000" w:rsidRPr="00000000" w14:paraId="00000054">
      <w:pPr>
        <w:numPr>
          <w:ilvl w:val="2"/>
          <w:numId w:val="13"/>
        </w:numPr>
        <w:spacing w:after="0" w:afterAutospacing="0" w:before="0" w:beforeAutospacing="0" w:lineRule="auto"/>
        <w:ind w:left="2160" w:hanging="360"/>
      </w:pPr>
      <w:r w:rsidDel="00000000" w:rsidR="00000000" w:rsidRPr="00000000">
        <w:rPr>
          <w:rtl w:val="0"/>
        </w:rPr>
        <w:t xml:space="preserve">standardized Ridge(α=1\alpha=1α=1) for regression.</w:t>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rtl w:val="0"/>
        </w:rPr>
        <w:t xml:space="preserve">Skip:</w:t>
      </w:r>
    </w:p>
    <w:p w:rsidR="00000000" w:rsidDel="00000000" w:rsidP="00000000" w:rsidRDefault="00000000" w:rsidRPr="00000000" w14:paraId="00000056">
      <w:pPr>
        <w:numPr>
          <w:ilvl w:val="2"/>
          <w:numId w:val="13"/>
        </w:numPr>
        <w:spacing w:after="0" w:afterAutospacing="0" w:before="0" w:beforeAutospacing="0" w:lineRule="auto"/>
        <w:ind w:left="2160" w:hanging="360"/>
      </w:pPr>
      <w:r w:rsidDel="00000000" w:rsidR="00000000" w:rsidRPr="00000000">
        <w:rPr>
          <w:rtl w:val="0"/>
        </w:rPr>
        <w:t xml:space="preserve">ProteinGym;</w:t>
      </w:r>
    </w:p>
    <w:p w:rsidR="00000000" w:rsidDel="00000000" w:rsidP="00000000" w:rsidRDefault="00000000" w:rsidRPr="00000000" w14:paraId="00000057">
      <w:pPr>
        <w:numPr>
          <w:ilvl w:val="2"/>
          <w:numId w:val="13"/>
        </w:numPr>
        <w:spacing w:after="0" w:afterAutospacing="0" w:before="0" w:beforeAutospacing="0" w:lineRule="auto"/>
        <w:ind w:left="2160" w:hanging="360"/>
      </w:pPr>
      <w:r w:rsidDel="00000000" w:rsidR="00000000" w:rsidRPr="00000000">
        <w:rPr>
          <w:rtl w:val="0"/>
        </w:rPr>
        <w:t xml:space="preserve">EC unless the submitted multiclass protocol can be restored cheaply. (Multilabel is slow; and benchmark was broken with wrong labels/classes in original paper/results)</w:t>
      </w:r>
    </w:p>
    <w:p w:rsidR="00000000" w:rsidDel="00000000" w:rsidP="00000000" w:rsidRDefault="00000000" w:rsidRPr="00000000" w14:paraId="00000058">
      <w:pPr>
        <w:numPr>
          <w:ilvl w:val="1"/>
          <w:numId w:val="13"/>
        </w:numPr>
        <w:spacing w:after="0" w:afterAutospacing="0" w:before="0" w:beforeAutospacing="0" w:lineRule="auto"/>
        <w:ind w:left="1440" w:hanging="360"/>
      </w:pPr>
      <w:r w:rsidDel="00000000" w:rsidR="00000000" w:rsidRPr="00000000">
        <w:rPr>
          <w:rtl w:val="0"/>
        </w:rPr>
        <w:t xml:space="preserve">Report per task:</w:t>
      </w:r>
    </w:p>
    <w:p w:rsidR="00000000" w:rsidDel="00000000" w:rsidP="00000000" w:rsidRDefault="00000000" w:rsidRPr="00000000" w14:paraId="00000059">
      <w:pPr>
        <w:numPr>
          <w:ilvl w:val="2"/>
          <w:numId w:val="13"/>
        </w:numPr>
        <w:spacing w:after="0" w:afterAutospacing="0" w:before="0" w:beforeAutospacing="0" w:lineRule="auto"/>
        <w:ind w:left="2160" w:hanging="360"/>
      </w:pPr>
      <w:r w:rsidDel="00000000" w:rsidR="00000000" w:rsidRPr="00000000">
        <w:rPr>
          <w:rtl w:val="0"/>
        </w:rPr>
        <w:t xml:space="preserve">vanilla score;</w:t>
      </w:r>
    </w:p>
    <w:p w:rsidR="00000000" w:rsidDel="00000000" w:rsidP="00000000" w:rsidRDefault="00000000" w:rsidRPr="00000000" w14:paraId="0000005A">
      <w:pPr>
        <w:numPr>
          <w:ilvl w:val="2"/>
          <w:numId w:val="13"/>
        </w:numPr>
        <w:spacing w:after="0" w:afterAutospacing="0" w:before="0" w:beforeAutospacing="0" w:lineRule="auto"/>
        <w:ind w:left="2160" w:hanging="360"/>
      </w:pPr>
      <w:r w:rsidDel="00000000" w:rsidR="00000000" w:rsidRPr="00000000">
        <w:rPr>
          <w:rtl w:val="0"/>
        </w:rPr>
        <w:t xml:space="preserve">ProtSent score;</w:t>
      </w:r>
    </w:p>
    <w:p w:rsidR="00000000" w:rsidDel="00000000" w:rsidP="00000000" w:rsidRDefault="00000000" w:rsidRPr="00000000" w14:paraId="0000005B">
      <w:pPr>
        <w:numPr>
          <w:ilvl w:val="2"/>
          <w:numId w:val="13"/>
        </w:numPr>
        <w:spacing w:after="0" w:afterAutospacing="0" w:before="0" w:beforeAutospacing="0" w:lineRule="auto"/>
        <w:ind w:left="2160" w:hanging="360"/>
      </w:pPr>
      <w:r w:rsidDel="00000000" w:rsidR="00000000" w:rsidRPr="00000000">
        <w:rPr>
          <w:rtl w:val="0"/>
        </w:rPr>
        <w:t xml:space="preserve">absolute delta;</w:t>
      </w:r>
    </w:p>
    <w:p w:rsidR="00000000" w:rsidDel="00000000" w:rsidP="00000000" w:rsidRDefault="00000000" w:rsidRPr="00000000" w14:paraId="0000005C">
      <w:pPr>
        <w:numPr>
          <w:ilvl w:val="2"/>
          <w:numId w:val="13"/>
        </w:numPr>
        <w:spacing w:after="0" w:afterAutospacing="0" w:before="0" w:beforeAutospacing="0" w:lineRule="auto"/>
        <w:ind w:left="2160" w:hanging="360"/>
      </w:pPr>
      <w:r w:rsidDel="00000000" w:rsidR="00000000" w:rsidRPr="00000000">
        <w:rPr>
          <w:rtl w:val="0"/>
        </w:rPr>
        <w:t xml:space="preserve">whether the direction matches the submitted 3-NN result.</w:t>
      </w:r>
    </w:p>
    <w:p w:rsidR="00000000" w:rsidDel="00000000" w:rsidP="00000000" w:rsidRDefault="00000000" w:rsidRPr="00000000" w14:paraId="0000005D">
      <w:pPr>
        <w:numPr>
          <w:ilvl w:val="1"/>
          <w:numId w:val="13"/>
        </w:numPr>
        <w:spacing w:after="0" w:afterAutospacing="0" w:before="0" w:beforeAutospacing="0" w:lineRule="auto"/>
        <w:ind w:left="1440" w:hanging="360"/>
      </w:pPr>
      <w:r w:rsidDel="00000000" w:rsidR="00000000" w:rsidRPr="00000000">
        <w:rPr>
          <w:rtl w:val="0"/>
        </w:rPr>
        <w:t xml:space="preserve">Summarize tasks improved/degraded/tied and median signed delta.</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b w:val="1"/>
          <w:bCs w:val="1"/>
          <w:rtl w:val="0"/>
        </w:rPr>
        <w:t xml:space="preserve">Optional: Validate the linear-probe environment with a small k-NN anchor rerun</w:t>
      </w:r>
    </w:p>
    <w:p w:rsidR="00000000" w:rsidDel="00000000" w:rsidP="00000000" w:rsidRDefault="00000000" w:rsidRPr="00000000" w14:paraId="0000005F">
      <w:pPr>
        <w:numPr>
          <w:ilvl w:val="1"/>
          <w:numId w:val="13"/>
        </w:numPr>
        <w:spacing w:after="0" w:afterAutospacing="0" w:before="0" w:beforeAutospacing="0" w:lineRule="auto"/>
        <w:ind w:left="1440" w:hanging="360"/>
      </w:pPr>
      <w:r w:rsidDel="00000000" w:rsidR="00000000" w:rsidRPr="00000000">
        <w:rPr>
          <w:rtl w:val="0"/>
        </w:rPr>
        <w:t xml:space="preserve">Use cached embeddings.</w:t>
      </w:r>
    </w:p>
    <w:p w:rsidR="00000000" w:rsidDel="00000000" w:rsidP="00000000" w:rsidRDefault="00000000" w:rsidRPr="00000000" w14:paraId="00000060">
      <w:pPr>
        <w:numPr>
          <w:ilvl w:val="1"/>
          <w:numId w:val="13"/>
        </w:numPr>
        <w:spacing w:after="0" w:afterAutospacing="0" w:before="0" w:beforeAutospacing="0" w:lineRule="auto"/>
        <w:ind w:left="1440" w:hanging="360"/>
      </w:pPr>
      <w:r w:rsidDel="00000000" w:rsidR="00000000" w:rsidRPr="00000000">
        <w:rPr>
          <w:rtl w:val="0"/>
        </w:rPr>
        <w:t xml:space="preserve">Check:</w:t>
      </w:r>
    </w:p>
    <w:p w:rsidR="00000000" w:rsidDel="00000000" w:rsidP="00000000" w:rsidRDefault="00000000" w:rsidRPr="00000000" w14:paraId="00000061">
      <w:pPr>
        <w:numPr>
          <w:ilvl w:val="2"/>
          <w:numId w:val="13"/>
        </w:numPr>
        <w:spacing w:after="0" w:afterAutospacing="0" w:before="0" w:beforeAutospacing="0" w:lineRule="auto"/>
        <w:ind w:left="2160" w:hanging="360"/>
      </w:pPr>
      <w:r w:rsidDel="00000000" w:rsidR="00000000" w:rsidRPr="00000000">
        <w:rPr>
          <w:rtl w:val="0"/>
        </w:rPr>
        <w:t xml:space="preserve">remote homology;</w:t>
      </w:r>
    </w:p>
    <w:p w:rsidR="00000000" w:rsidDel="00000000" w:rsidP="00000000" w:rsidRDefault="00000000" w:rsidRPr="00000000" w14:paraId="00000062">
      <w:pPr>
        <w:numPr>
          <w:ilvl w:val="2"/>
          <w:numId w:val="13"/>
        </w:numPr>
        <w:spacing w:after="0" w:afterAutospacing="0" w:before="0" w:beforeAutospacing="0" w:lineRule="auto"/>
        <w:ind w:left="2160" w:hanging="360"/>
      </w:pPr>
      <w:r w:rsidDel="00000000" w:rsidR="00000000" w:rsidRPr="00000000">
        <w:rPr>
          <w:rtl w:val="0"/>
        </w:rPr>
        <w:t xml:space="preserve">fluorescence;</w:t>
      </w:r>
    </w:p>
    <w:p w:rsidR="00000000" w:rsidDel="00000000" w:rsidP="00000000" w:rsidRDefault="00000000" w:rsidRPr="00000000" w14:paraId="00000063">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Investigate discrepancies &gt;≈0.05 before trusting the linear results.</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b w:val="1"/>
          <w:bCs w:val="1"/>
          <w:rtl w:val="0"/>
        </w:rPr>
        <w:t xml:space="preserve">LoRA/PEFT only after the linear table is complete</w:t>
      </w:r>
    </w:p>
    <w:p w:rsidR="00000000" w:rsidDel="00000000" w:rsidP="00000000" w:rsidRDefault="00000000" w:rsidRPr="00000000" w14:paraId="00000065">
      <w:pPr>
        <w:numPr>
          <w:ilvl w:val="1"/>
          <w:numId w:val="13"/>
        </w:numPr>
        <w:spacing w:after="0" w:afterAutospacing="0" w:before="0" w:beforeAutospacing="0" w:lineRule="auto"/>
        <w:ind w:left="1440" w:hanging="360"/>
      </w:pPr>
      <w:r w:rsidDel="00000000" w:rsidR="00000000" w:rsidRPr="00000000">
        <w:rPr>
          <w:i w:val="1"/>
          <w:iCs w:val="1"/>
          <w:rtl w:val="0"/>
        </w:rPr>
        <w:t xml:space="preserve">Optional</w:t>
      </w:r>
      <w:r w:rsidDel="00000000" w:rsidR="00000000" w:rsidRPr="00000000">
        <w:rPr>
          <w:rtl w:val="0"/>
        </w:rPr>
        <w:t xml:space="preserve">, not required.</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tl w:val="0"/>
        </w:rPr>
        <w:t xml:space="preserve">Limit to 3–4 representative tasks:</w:t>
      </w:r>
    </w:p>
    <w:p w:rsidR="00000000" w:rsidDel="00000000" w:rsidP="00000000" w:rsidRDefault="00000000" w:rsidRPr="00000000" w14:paraId="00000067">
      <w:pPr>
        <w:numPr>
          <w:ilvl w:val="2"/>
          <w:numId w:val="13"/>
        </w:numPr>
        <w:spacing w:after="0" w:afterAutospacing="0" w:before="0" w:beforeAutospacing="0" w:lineRule="auto"/>
        <w:ind w:left="2160" w:hanging="360"/>
      </w:pPr>
      <w:r w:rsidDel="00000000" w:rsidR="00000000" w:rsidRPr="00000000">
        <w:rPr>
          <w:rtl w:val="0"/>
        </w:rPr>
        <w:t xml:space="preserve">remote homology;</w:t>
      </w:r>
    </w:p>
    <w:p w:rsidR="00000000" w:rsidDel="00000000" w:rsidP="00000000" w:rsidRDefault="00000000" w:rsidRPr="00000000" w14:paraId="00000068">
      <w:pPr>
        <w:numPr>
          <w:ilvl w:val="2"/>
          <w:numId w:val="13"/>
        </w:numPr>
        <w:spacing w:after="0" w:afterAutospacing="0" w:before="0" w:beforeAutospacing="0" w:lineRule="auto"/>
        <w:ind w:left="2160" w:hanging="360"/>
        <w:rPr>
          <w:u w:val="none"/>
        </w:rPr>
      </w:pPr>
      <w:r w:rsidDel="00000000" w:rsidR="00000000" w:rsidRPr="00000000">
        <w:rPr>
          <w:rtl w:val="0"/>
        </w:rPr>
        <w:t xml:space="preserve">Stability</w:t>
      </w:r>
    </w:p>
    <w:p w:rsidR="00000000" w:rsidDel="00000000" w:rsidP="00000000" w:rsidRDefault="00000000" w:rsidRPr="00000000" w14:paraId="00000069">
      <w:pPr>
        <w:numPr>
          <w:ilvl w:val="2"/>
          <w:numId w:val="13"/>
        </w:numPr>
        <w:spacing w:after="0" w:afterAutospacing="0" w:before="0" w:beforeAutospacing="0" w:lineRule="auto"/>
        <w:ind w:left="2160" w:hanging="360"/>
      </w:pPr>
      <w:r w:rsidDel="00000000" w:rsidR="00000000" w:rsidRPr="00000000">
        <w:rPr>
          <w:rtl w:val="0"/>
        </w:rPr>
        <w:t xml:space="preserve">PPI or solubility;</w:t>
      </w:r>
    </w:p>
    <w:p w:rsidR="00000000" w:rsidDel="00000000" w:rsidP="00000000" w:rsidRDefault="00000000" w:rsidRPr="00000000" w14:paraId="0000006A">
      <w:pPr>
        <w:numPr>
          <w:ilvl w:val="2"/>
          <w:numId w:val="13"/>
        </w:numPr>
        <w:spacing w:after="0" w:afterAutospacing="0" w:before="0" w:beforeAutospacing="0" w:lineRule="auto"/>
        <w:ind w:left="2160" w:hanging="360"/>
      </w:pPr>
      <w:r w:rsidDel="00000000" w:rsidR="00000000" w:rsidRPr="00000000">
        <w:rPr>
          <w:rtl w:val="0"/>
        </w:rPr>
        <w:t xml:space="preserve">fluorescence;</w:t>
      </w:r>
    </w:p>
    <w:p w:rsidR="00000000" w:rsidDel="00000000" w:rsidP="00000000" w:rsidRDefault="00000000" w:rsidRPr="00000000" w14:paraId="0000006B">
      <w:pPr>
        <w:numPr>
          <w:ilvl w:val="1"/>
          <w:numId w:val="13"/>
        </w:numPr>
        <w:spacing w:after="0" w:afterAutospacing="0" w:before="0" w:beforeAutospacing="0" w:lineRule="auto"/>
        <w:ind w:left="1440" w:hanging="360"/>
      </w:pPr>
      <w:r w:rsidDel="00000000" w:rsidR="00000000" w:rsidRPr="00000000">
        <w:rPr>
          <w:rtl w:val="0"/>
        </w:rPr>
        <w:t xml:space="preserve">Do not run LoRA across the full benchmark suite.</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bCs w:val="1"/>
          <w:rtl w:val="0"/>
        </w:rPr>
        <w:t xml:space="preserve">Make the easy paper/method corrections</w:t>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rtl w:val="0"/>
        </w:rPr>
        <w:t xml:space="preserve">Add/note</w:t>
      </w:r>
      <w:r w:rsidDel="00000000" w:rsidR="00000000" w:rsidRPr="00000000">
        <w:rPr>
          <w:b w:val="1"/>
          <w:bCs w:val="1"/>
          <w:rtl w:val="0"/>
        </w:rPr>
        <w:t xml:space="preserve"> “absolute” score</w:t>
      </w:r>
      <w:r w:rsidDel="00000000" w:rsidR="00000000" w:rsidRPr="00000000">
        <w:rPr>
          <w:rtl w:val="0"/>
        </w:rPr>
        <w:t xml:space="preserve"> differences (can be in appendix?)</w:t>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rtl w:val="0"/>
        </w:rPr>
        <w:t xml:space="preserve">SCOPe: 2,207 sequences; family retrieval; query/gallery convention; singleton handling.</w:t>
      </w:r>
    </w:p>
    <w:p w:rsidR="00000000" w:rsidDel="00000000" w:rsidP="00000000" w:rsidRDefault="00000000" w:rsidRPr="00000000" w14:paraId="0000006F">
      <w:pPr>
        <w:numPr>
          <w:ilvl w:val="1"/>
          <w:numId w:val="13"/>
        </w:numPr>
        <w:spacing w:after="0" w:afterAutospacing="0" w:before="0" w:beforeAutospacing="0" w:lineRule="auto"/>
        <w:ind w:left="1440" w:hanging="360"/>
      </w:pPr>
      <w:r w:rsidDel="00000000" w:rsidR="00000000" w:rsidRPr="00000000">
        <w:rPr>
          <w:rtl w:val="0"/>
        </w:rPr>
        <w:t xml:space="preserve">Add MAP and (opt or appendix) retained-sample counts.</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rtl w:val="0"/>
        </w:rPr>
        <w:t xml:space="preserve">Clarify hyperparameters:</w:t>
      </w:r>
    </w:p>
    <w:p w:rsidR="00000000" w:rsidDel="00000000" w:rsidP="00000000" w:rsidRDefault="00000000" w:rsidRPr="00000000" w14:paraId="00000071">
      <w:pPr>
        <w:numPr>
          <w:ilvl w:val="2"/>
          <w:numId w:val="13"/>
        </w:numPr>
        <w:spacing w:after="0" w:afterAutospacing="0" w:before="0" w:beforeAutospacing="0" w:lineRule="auto"/>
        <w:ind w:left="2160" w:hanging="360"/>
      </w:pPr>
      <w:r w:rsidDel="00000000" w:rsidR="00000000" w:rsidRPr="00000000">
        <w:rPr>
          <w:rtl w:val="0"/>
        </w:rPr>
        <w:t xml:space="preserve">State PPI embedding combination: concatenate the two partner embeddings.</w:t>
      </w:r>
    </w:p>
    <w:p w:rsidR="00000000" w:rsidDel="00000000" w:rsidP="00000000" w:rsidRDefault="00000000" w:rsidRPr="00000000" w14:paraId="00000072">
      <w:pPr>
        <w:numPr>
          <w:ilvl w:val="2"/>
          <w:numId w:val="13"/>
        </w:numPr>
        <w:spacing w:after="0" w:afterAutospacing="0" w:before="0" w:beforeAutospacing="0" w:lineRule="auto"/>
        <w:ind w:left="2160" w:hanging="360"/>
      </w:pPr>
      <w:r w:rsidDel="00000000" w:rsidR="00000000" w:rsidRPr="00000000">
        <w:rPr>
          <w:rtl w:val="0"/>
        </w:rPr>
        <w:t xml:space="preserve">State whether k-NN regression uses uniform or distance weighting.</w:t>
      </w:r>
    </w:p>
    <w:p w:rsidR="00000000" w:rsidDel="00000000" w:rsidP="00000000" w:rsidRDefault="00000000" w:rsidRPr="00000000" w14:paraId="00000073">
      <w:pPr>
        <w:numPr>
          <w:ilvl w:val="2"/>
          <w:numId w:val="13"/>
        </w:numPr>
        <w:spacing w:after="0" w:afterAutospacing="0" w:before="0" w:beforeAutospacing="0" w:lineRule="auto"/>
        <w:ind w:left="2160" w:hanging="360"/>
      </w:pPr>
      <w:r w:rsidDel="00000000" w:rsidR="00000000" w:rsidRPr="00000000">
        <w:rPr>
          <w:rtl w:val="0"/>
        </w:rPr>
        <w:t xml:space="preserve">Clarify the actual MNRL negative pool versus optimizer/effective batch size.</w:t>
      </w:r>
    </w:p>
    <w:p w:rsidR="00000000" w:rsidDel="00000000" w:rsidP="00000000" w:rsidRDefault="00000000" w:rsidRPr="00000000" w14:paraId="00000074">
      <w:pPr>
        <w:numPr>
          <w:ilvl w:val="2"/>
          <w:numId w:val="13"/>
        </w:numPr>
        <w:spacing w:after="0" w:afterAutospacing="0" w:before="0" w:beforeAutospacing="0" w:lineRule="auto"/>
        <w:ind w:left="2160" w:hanging="360"/>
      </w:pPr>
      <w:r w:rsidDel="00000000" w:rsidR="00000000" w:rsidRPr="00000000">
        <w:rPr>
          <w:rtl w:val="0"/>
        </w:rPr>
        <w:t xml:space="preserve">State truncation, pooling and special-token handling exactly.</w:t>
      </w:r>
    </w:p>
    <w:p w:rsidR="00000000" w:rsidDel="00000000" w:rsidP="00000000" w:rsidRDefault="00000000" w:rsidRPr="00000000" w14:paraId="00000075">
      <w:pPr>
        <w:numPr>
          <w:ilvl w:val="1"/>
          <w:numId w:val="13"/>
        </w:numPr>
        <w:spacing w:after="0" w:afterAutospacing="0" w:before="0" w:beforeAutospacing="0" w:lineRule="auto"/>
        <w:ind w:left="1440" w:hanging="360"/>
      </w:pPr>
      <w:r w:rsidDel="00000000" w:rsidR="00000000" w:rsidRPr="00000000">
        <w:rPr>
          <w:rtl w:val="0"/>
        </w:rPr>
        <w:t xml:space="preserve">Explain CoSENT as ranking WT–mutant similarities by fitness.</w:t>
      </w:r>
    </w:p>
    <w:p w:rsidR="00000000" w:rsidDel="00000000" w:rsidP="00000000" w:rsidRDefault="00000000" w:rsidRPr="00000000" w14:paraId="00000076">
      <w:pPr>
        <w:numPr>
          <w:ilvl w:val="1"/>
          <w:numId w:val="13"/>
        </w:numPr>
        <w:spacing w:after="0" w:afterAutospacing="0" w:before="0" w:beforeAutospacing="0" w:lineRule="auto"/>
        <w:ind w:left="1440" w:hanging="360"/>
      </w:pPr>
      <w:r w:rsidDel="00000000" w:rsidR="00000000" w:rsidRPr="00000000">
        <w:rPr>
          <w:rtl w:val="0"/>
        </w:rPr>
        <w:t xml:space="preserve">Reframe geometry as improved global separation/hierarchy, not uniform tightening of every family.</w:t>
      </w:r>
    </w:p>
    <w:p w:rsidR="00000000" w:rsidDel="00000000" w:rsidP="00000000" w:rsidRDefault="00000000" w:rsidRPr="00000000" w14:paraId="00000077">
      <w:pPr>
        <w:numPr>
          <w:ilvl w:val="1"/>
          <w:numId w:val="13"/>
        </w:numPr>
        <w:spacing w:after="0" w:afterAutospacing="0" w:before="0" w:beforeAutospacing="0" w:lineRule="auto"/>
        <w:ind w:left="1440" w:hanging="360"/>
        <w:rPr>
          <w:u w:val="none"/>
        </w:rPr>
      </w:pPr>
      <w:r w:rsidDel="00000000" w:rsidR="00000000" w:rsidRPr="00000000">
        <w:rPr>
          <w:color w:val="333333"/>
          <w:sz w:val="18"/>
          <w:szCs w:val="18"/>
          <w:shd w:fill="f7f6f4" w:val="clear"/>
          <w:rtl w:val="0"/>
        </w:rPr>
        <w:t xml:space="preserve"> missing reference on line 21 ("?" between "Lin et al., 2023" and "Henzinger et al., 2022")</w:t>
      </w:r>
      <w:r w:rsidDel="00000000" w:rsidR="00000000" w:rsidRPr="00000000">
        <w:rPr>
          <w:rtl w:val="0"/>
        </w:rPr>
        <w:t xml:space="preserve"> </w:t>
      </w:r>
    </w:p>
    <w:p w:rsidR="00000000" w:rsidDel="00000000" w:rsidP="00000000" w:rsidRDefault="00000000" w:rsidRPr="00000000" w14:paraId="00000078">
      <w:pPr>
        <w:numPr>
          <w:ilvl w:val="1"/>
          <w:numId w:val="13"/>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b w:val="1"/>
          <w:bCs w:val="1"/>
          <w:rtl w:val="0"/>
        </w:rPr>
        <w:t xml:space="preserve">Make </w:t>
      </w:r>
      <w:hyperlink r:id="rId9">
        <w:r w:rsidDel="00000000" w:rsidR="00000000" w:rsidRPr="00000000">
          <w:rPr>
            <w:b w:val="1"/>
            <w:bCs w:val="1"/>
            <w:color w:val="1155cc"/>
            <w:u w:val="single"/>
            <w:rtl w:val="0"/>
          </w:rPr>
          <w:t xml:space="preserve">https://huggingface.co/datasets/GrimSqueaker/protsent-data</w:t>
        </w:r>
      </w:hyperlink>
      <w:r w:rsidDel="00000000" w:rsidR="00000000" w:rsidRPr="00000000">
        <w:rPr>
          <w:b w:val="1"/>
          <w:bCs w:val="1"/>
          <w:rtl w:val="0"/>
        </w:rPr>
        <w:t xml:space="preserve"> have correct pretraining dataset ? (for reproducibility + so Dan can more easily handle extra compute without worrying about differences). </w:t>
        <w:br w:type="textWrapping"/>
        <w:tab/>
        <w:t xml:space="preserve">- See that it’s filtered?. </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b w:val="1"/>
          <w:bCs w:val="1"/>
          <w:rtl w:val="0"/>
        </w:rPr>
        <w:t xml:space="preserve">Do not start</w:t>
      </w:r>
    </w:p>
    <w:p w:rsidR="00000000" w:rsidDel="00000000" w:rsidP="00000000" w:rsidRDefault="00000000" w:rsidRPr="00000000" w14:paraId="0000007B">
      <w:pPr>
        <w:numPr>
          <w:ilvl w:val="1"/>
          <w:numId w:val="13"/>
        </w:numPr>
        <w:spacing w:after="0" w:afterAutospacing="0" w:before="0" w:beforeAutospacing="0" w:lineRule="auto"/>
        <w:ind w:left="1440" w:hanging="360"/>
      </w:pPr>
      <w:r w:rsidDel="00000000" w:rsidR="00000000" w:rsidRPr="00000000">
        <w:rPr>
          <w:rtl w:val="0"/>
        </w:rPr>
        <w:t xml:space="preserve">New ProtSent training.</w:t>
      </w:r>
    </w:p>
    <w:p w:rsidR="00000000" w:rsidDel="00000000" w:rsidP="00000000" w:rsidRDefault="00000000" w:rsidRPr="00000000" w14:paraId="0000007C">
      <w:pPr>
        <w:numPr>
          <w:ilvl w:val="1"/>
          <w:numId w:val="13"/>
        </w:numPr>
        <w:spacing w:after="0" w:afterAutospacing="0" w:before="0" w:beforeAutospacing="0" w:lineRule="auto"/>
        <w:ind w:left="1440" w:hanging="360"/>
      </w:pPr>
      <w:r w:rsidDel="00000000" w:rsidR="00000000" w:rsidRPr="00000000">
        <w:rPr>
          <w:rtl w:val="0"/>
        </w:rPr>
        <w:t xml:space="preserve">Structural-model evaluations such as SaProt, S-PLM, ESM-S or ISM. (Out of scope)</w:t>
      </w:r>
    </w:p>
    <w:p w:rsidR="00000000" w:rsidDel="00000000" w:rsidP="00000000" w:rsidRDefault="00000000" w:rsidRPr="00000000" w14:paraId="0000007D">
      <w:pPr>
        <w:numPr>
          <w:ilvl w:val="1"/>
          <w:numId w:val="13"/>
        </w:numPr>
        <w:spacing w:after="0" w:afterAutospacing="0" w:before="0" w:beforeAutospacing="0" w:lineRule="auto"/>
        <w:ind w:left="1440" w:hanging="360"/>
      </w:pPr>
      <w:r w:rsidDel="00000000" w:rsidR="00000000" w:rsidRPr="00000000">
        <w:rPr>
          <w:rtl w:val="0"/>
        </w:rPr>
        <w:t xml:space="preserve">More geometry metrics.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rtl w:val="0"/>
        </w:rPr>
        <w:t xml:space="preserve">ProteinGym reruns.</w:t>
      </w:r>
    </w:p>
    <w:p w:rsidR="00000000" w:rsidDel="00000000" w:rsidP="00000000" w:rsidRDefault="00000000" w:rsidRPr="00000000" w14:paraId="0000007F">
      <w:pPr>
        <w:numPr>
          <w:ilvl w:val="1"/>
          <w:numId w:val="13"/>
        </w:numPr>
        <w:spacing w:after="240" w:before="0" w:beforeAutospacing="0" w:lineRule="auto"/>
        <w:ind w:left="1440" w:hanging="360"/>
      </w:pPr>
      <w:r w:rsidDel="00000000" w:rsidR="00000000" w:rsidRPr="00000000">
        <w:rPr>
          <w:rtl w:val="0"/>
        </w:rPr>
        <w:t xml:space="preserve">Full-benchmark LoRA.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Up to you:</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 Bootstrapping/CI of results? (use existing results). </w:t>
      </w:r>
    </w:p>
    <w:p w:rsidR="00000000" w:rsidDel="00000000" w:rsidP="00000000" w:rsidRDefault="00000000" w:rsidRPr="00000000" w14:paraId="00000083">
      <w:pPr>
        <w:numPr>
          <w:ilvl w:val="0"/>
          <w:numId w:val="5"/>
        </w:numPr>
        <w:spacing w:after="0" w:afterAutospacing="0"/>
        <w:ind w:left="720" w:hanging="360"/>
        <w:rPr>
          <w:u w:val="none"/>
        </w:rPr>
      </w:pPr>
      <w:r w:rsidDel="00000000" w:rsidR="00000000" w:rsidRPr="00000000">
        <w:rPr>
          <w:rtl w:val="0"/>
        </w:rPr>
        <w:t xml:space="preserve">Few-shot evaluation - they asked about random seeds? </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tl w:val="0"/>
        </w:rPr>
        <w:t xml:space="preserve">Opt: Add a citation to a few of the papers reviewers mentioned maybe, to make them like us (saprot, “A trimodal protein language” ; if relevant and comparable). </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40" w:before="240" w:lineRule="auto"/>
        <w:rPr/>
      </w:pPr>
      <w:bookmarkStart w:colFirst="0" w:colLast="0" w:name="_albxhs62lvsi" w:id="4"/>
      <w:bookmarkEnd w:id="4"/>
      <w:r w:rsidDel="00000000" w:rsidR="00000000" w:rsidRPr="00000000">
        <w:rPr>
          <w:rtl w:val="0"/>
        </w:rPr>
        <w:t xml:space="preserve">Reviews + Rebuttals</w:t>
      </w:r>
    </w:p>
    <w:p w:rsidR="00000000" w:rsidDel="00000000" w:rsidP="00000000" w:rsidRDefault="00000000" w:rsidRPr="00000000" w14:paraId="00000087">
      <w:pPr>
        <w:rPr>
          <w:highlight w:val="yellow"/>
        </w:rPr>
      </w:pPr>
      <w:r w:rsidDel="00000000" w:rsidR="00000000" w:rsidRPr="00000000">
        <w:rPr>
          <w:highlight w:val="yellow"/>
          <w:rtl w:val="0"/>
        </w:rPr>
        <w:t xml:space="preserve">(Rebuttals are DRAFT and lack extra runs/results like the leakage concern. Also, no rebuttal needed for AC).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pBdr>
          <w:top w:color="auto" w:space="2" w:sz="0" w:val="none"/>
        </w:pBdr>
        <w:shd w:fill="f7f6f4" w:val="clear"/>
        <w:spacing w:after="40" w:before="0" w:lineRule="auto"/>
        <w:rPr/>
      </w:pPr>
      <w:bookmarkStart w:colFirst="0" w:colLast="0" w:name="_pwjnjyolxtqj" w:id="5"/>
      <w:bookmarkEnd w:id="5"/>
      <w:r w:rsidDel="00000000" w:rsidR="00000000" w:rsidRPr="00000000">
        <w:rPr>
          <w:rtl w:val="0"/>
        </w:rPr>
        <w:t xml:space="preserve">Meta Review of Submission 28056 by Area Chair </w:t>
      </w:r>
    </w:p>
    <w:p w:rsidR="00000000" w:rsidDel="00000000" w:rsidP="00000000" w:rsidRDefault="00000000" w:rsidRPr="00000000" w14:paraId="0000008A">
      <w:pPr>
        <w:shd w:fill="f7f6f4" w:val="clear"/>
        <w:rPr>
          <w:b w:val="1"/>
          <w:bCs w:val="1"/>
          <w:color w:val="8c1b13"/>
          <w:sz w:val="21"/>
          <w:szCs w:val="21"/>
        </w:rPr>
      </w:pPr>
      <w:r w:rsidDel="00000000" w:rsidR="00000000" w:rsidRPr="00000000">
        <w:rPr>
          <w:b w:val="1"/>
          <w:bCs w:val="1"/>
          <w:color w:val="8c1b13"/>
          <w:sz w:val="21"/>
          <w:szCs w:val="21"/>
          <w:rtl w:val="0"/>
        </w:rPr>
        <w:t xml:space="preserve">Metareview:</w:t>
      </w:r>
    </w:p>
    <w:p w:rsidR="00000000" w:rsidDel="00000000" w:rsidP="00000000" w:rsidRDefault="00000000" w:rsidRPr="00000000" w14:paraId="0000008B">
      <w:pPr>
        <w:pStyle w:val="Heading3"/>
        <w:keepNext w:val="0"/>
        <w:keepLines w:val="0"/>
        <w:shd w:fill="f7f6f4" w:val="clear"/>
        <w:spacing w:after="0" w:before="0" w:line="264" w:lineRule="auto"/>
        <w:rPr>
          <w:color w:val="2c3a4a"/>
          <w:sz w:val="25"/>
          <w:szCs w:val="25"/>
        </w:rPr>
      </w:pPr>
      <w:bookmarkStart w:colFirst="0" w:colLast="0" w:name="_pphl32g9vxg5" w:id="6"/>
      <w:bookmarkEnd w:id="6"/>
      <w:r w:rsidDel="00000000" w:rsidR="00000000" w:rsidRPr="00000000">
        <w:rPr>
          <w:color w:val="2c3a4a"/>
          <w:sz w:val="25"/>
          <w:szCs w:val="25"/>
          <w:rtl w:val="0"/>
        </w:rPr>
        <w:t xml:space="preserve">Summary</w:t>
      </w:r>
    </w:p>
    <w:p w:rsidR="00000000" w:rsidDel="00000000" w:rsidP="00000000" w:rsidRDefault="00000000" w:rsidRPr="00000000" w14:paraId="0000008C">
      <w:pPr>
        <w:shd w:fill="f7f6f4" w:val="clear"/>
        <w:spacing w:after="120" w:lineRule="auto"/>
        <w:rPr>
          <w:color w:val="333333"/>
          <w:sz w:val="21"/>
          <w:szCs w:val="21"/>
        </w:rPr>
      </w:pPr>
      <w:r w:rsidDel="00000000" w:rsidR="00000000" w:rsidRPr="00000000">
        <w:rPr>
          <w:color w:val="333333"/>
          <w:sz w:val="21"/>
          <w:szCs w:val="21"/>
          <w:rtl w:val="0"/>
        </w:rPr>
        <w:t xml:space="preserve">The paper presents ProtSent, a contrastive fine-tuning framework that adapts frozen sequence-only protein language models (ESM-2 35M and 150M) into general-purpose embedding models. Training combines MultipleNegativesRankingLoss over five paired data sources (Pfam families, Pfam-derived hard negatives, AlphaFold DB/Foldseek structural clusters, STRING-DB PPI pairs) with a CoSENT ranking loss over ProteinGym DMS/clinical variant data. The authors evaluate the resulting frozen embeddings with a k-NN probe across 23 downstream tasks plus SCOPe-40 structural retrieval and few-shot transfer, reporting improvements on 15 to 16 of 23 tasks, including large relative gains in remote homology detection and structural retrieval.</w:t>
      </w:r>
    </w:p>
    <w:p w:rsidR="00000000" w:rsidDel="00000000" w:rsidP="00000000" w:rsidRDefault="00000000" w:rsidRPr="00000000" w14:paraId="0000008D">
      <w:pPr>
        <w:pStyle w:val="Heading3"/>
        <w:keepNext w:val="0"/>
        <w:keepLines w:val="0"/>
        <w:shd w:fill="f7f6f4" w:val="clear"/>
        <w:spacing w:after="0" w:before="0" w:line="264" w:lineRule="auto"/>
        <w:rPr>
          <w:color w:val="2c3a4a"/>
          <w:sz w:val="25"/>
          <w:szCs w:val="25"/>
        </w:rPr>
      </w:pPr>
      <w:bookmarkStart w:colFirst="0" w:colLast="0" w:name="_yyblto8ae644" w:id="7"/>
      <w:bookmarkEnd w:id="7"/>
      <w:r w:rsidDel="00000000" w:rsidR="00000000" w:rsidRPr="00000000">
        <w:rPr>
          <w:color w:val="2c3a4a"/>
          <w:sz w:val="25"/>
          <w:szCs w:val="25"/>
          <w:rtl w:val="0"/>
        </w:rPr>
        <w:t xml:space="preserve">Main strengths</w:t>
      </w:r>
    </w:p>
    <w:p w:rsidR="00000000" w:rsidDel="00000000" w:rsidP="00000000" w:rsidRDefault="00000000" w:rsidRPr="00000000" w14:paraId="0000008E">
      <w:pPr>
        <w:shd w:fill="f7f6f4" w:val="clear"/>
        <w:spacing w:after="120" w:lineRule="auto"/>
        <w:rPr>
          <w:color w:val="333333"/>
          <w:sz w:val="21"/>
          <w:szCs w:val="21"/>
        </w:rPr>
      </w:pPr>
      <w:r w:rsidDel="00000000" w:rsidR="00000000" w:rsidRPr="00000000">
        <w:rPr>
          <w:color w:val="333333"/>
          <w:sz w:val="21"/>
          <w:szCs w:val="21"/>
          <w:rtl w:val="0"/>
        </w:rPr>
        <w:t xml:space="preserve">Reviewers agreed the problem is well-motivated and practically relevant given the growing use of pLMs in drug discovery pipelines. The evaluation is broad (23 tasks, multiple properties), the dataset construction is described in enough detail to support reproducibility of the data pipeline itself, and reviewer HNXd noted the authors' explicit discussion of leakage as a positive rather than an oversight to be uncovered later.</w:t>
      </w:r>
    </w:p>
    <w:p w:rsidR="00000000" w:rsidDel="00000000" w:rsidP="00000000" w:rsidRDefault="00000000" w:rsidRPr="00000000" w14:paraId="0000008F">
      <w:pPr>
        <w:pStyle w:val="Heading3"/>
        <w:keepNext w:val="0"/>
        <w:keepLines w:val="0"/>
        <w:shd w:fill="f7f6f4" w:val="clear"/>
        <w:spacing w:after="0" w:before="0" w:line="264" w:lineRule="auto"/>
        <w:rPr>
          <w:color w:val="2c3a4a"/>
          <w:sz w:val="25"/>
          <w:szCs w:val="25"/>
        </w:rPr>
      </w:pPr>
      <w:bookmarkStart w:colFirst="0" w:colLast="0" w:name="_oe6i7a7uf5m0" w:id="8"/>
      <w:bookmarkEnd w:id="8"/>
      <w:r w:rsidDel="00000000" w:rsidR="00000000" w:rsidRPr="00000000">
        <w:rPr>
          <w:color w:val="2c3a4a"/>
          <w:sz w:val="25"/>
          <w:szCs w:val="25"/>
          <w:rtl w:val="0"/>
        </w:rPr>
        <w:t xml:space="preserve">Main weaknesses</w:t>
      </w:r>
    </w:p>
    <w:p w:rsidR="00000000" w:rsidDel="00000000" w:rsidP="00000000" w:rsidRDefault="00000000" w:rsidRPr="00000000" w14:paraId="00000090">
      <w:pPr>
        <w:shd w:fill="f7f6f4" w:val="clear"/>
        <w:spacing w:after="120" w:lineRule="auto"/>
        <w:rPr>
          <w:color w:val="333333"/>
          <w:sz w:val="21"/>
          <w:szCs w:val="21"/>
        </w:rPr>
      </w:pPr>
      <w:r w:rsidDel="00000000" w:rsidR="00000000" w:rsidRPr="00000000">
        <w:rPr>
          <w:color w:val="333333"/>
          <w:sz w:val="21"/>
          <w:szCs w:val="21"/>
          <w:rtl w:val="0"/>
        </w:rPr>
        <w:t xml:space="preserve">Across reviews, weaknesses cluster into a few recurring themes:</w:t>
      </w:r>
    </w:p>
    <w:p w:rsidR="00000000" w:rsidDel="00000000" w:rsidP="00000000" w:rsidRDefault="00000000" w:rsidRPr="00000000" w14:paraId="0000009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2c3a4a"/>
          <w:sz w:val="21"/>
          <w:szCs w:val="21"/>
          <w:rtl w:val="0"/>
        </w:rPr>
        <w:t xml:space="preserve">Potential train-test leakage (Yi1G).</w:t>
      </w:r>
      <w:r w:rsidDel="00000000" w:rsidR="00000000" w:rsidRPr="00000000">
        <w:rPr>
          <w:color w:val="333333"/>
          <w:sz w:val="21"/>
          <w:szCs w:val="21"/>
          <w:rtl w:val="0"/>
        </w:rPr>
        <w:t xml:space="preserve"> AFDB training sequences do not appear to be filtered against SCOPe test domains, which directly affects the headline SCOPe-40 retrieval numbers. PPI train-test overlap is addressed only at the sequence-identity level the authors chose, without a stricter threshold analysis (e.g., 40 to 50 percent identity).</w:t>
      </w:r>
    </w:p>
    <w:p w:rsidR="00000000" w:rsidDel="00000000" w:rsidP="00000000" w:rsidRDefault="00000000" w:rsidRPr="00000000" w14:paraId="0000009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2c3a4a"/>
          <w:sz w:val="21"/>
          <w:szCs w:val="21"/>
          <w:rtl w:val="0"/>
        </w:rPr>
        <w:t xml:space="preserve">Evidentiary mismatch between the claimed contribution and the evaluation (HNXd, Yi1G).</w:t>
      </w:r>
      <w:r w:rsidDel="00000000" w:rsidR="00000000" w:rsidRPr="00000000">
        <w:rPr>
          <w:color w:val="333333"/>
          <w:sz w:val="21"/>
          <w:szCs w:val="21"/>
          <w:rtl w:val="0"/>
        </w:rPr>
        <w:t xml:space="preserve"> The central claim is that contrastive fine-tuning "restructures the embedding space", but the evaluation proxies this only through k-NN classification accuracy rather than retrieval precision, clustering quality, or explicit distance-to-similarity correlation. Combined with this, several reported gains are small in absolute terms, and there are no confidence intervals, bootstrapped or otherwise, and no multi-seed variance analysis for the few-shot results, so it is hard to tell which improvements are real.</w:t>
      </w:r>
    </w:p>
    <w:p w:rsidR="00000000" w:rsidDel="00000000" w:rsidP="00000000" w:rsidRDefault="00000000" w:rsidRPr="00000000" w14:paraId="0000009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2c3a4a"/>
          <w:sz w:val="21"/>
          <w:szCs w:val="21"/>
          <w:rtl w:val="0"/>
        </w:rPr>
        <w:t xml:space="preserve">Baseline adequacy (all reviewers).</w:t>
      </w:r>
      <w:r w:rsidDel="00000000" w:rsidR="00000000" w:rsidRPr="00000000">
        <w:rPr>
          <w:color w:val="333333"/>
          <w:sz w:val="21"/>
          <w:szCs w:val="21"/>
          <w:rtl w:val="0"/>
        </w:rPr>
        <w:t xml:space="preserve"> No comparison to a linear probe or fully fine-tuned baseline on top of frozen ESM-2 (needed to support the label-scarcity claim), and no comparison to existing structure-informed sequence models (ESM-S, S-PLM, ISM, Magneton) or specialized retrieval systems (ProtTucker, Foldseek, PLMSearch, ProTrek, DHR). Reviewer jVGf specifically raises the concern that gains may simply reflect injecting structural information into a sequence-only model rather than a novel embedding-organization effect, which is currently unaddressed.</w:t>
      </w:r>
    </w:p>
    <w:p w:rsidR="00000000" w:rsidDel="00000000" w:rsidP="00000000" w:rsidRDefault="00000000" w:rsidRPr="00000000" w14:paraId="0000009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2c3a4a"/>
          <w:sz w:val="21"/>
          <w:szCs w:val="21"/>
          <w:rtl w:val="0"/>
        </w:rPr>
        <w:t xml:space="preserve">Under-specified methodology (Yi1G).</w:t>
      </w:r>
      <w:r w:rsidDel="00000000" w:rsidR="00000000" w:rsidRPr="00000000">
        <w:rPr>
          <w:color w:val="333333"/>
          <w:sz w:val="21"/>
          <w:szCs w:val="21"/>
          <w:rtl w:val="0"/>
        </w:rPr>
        <w:t xml:space="preserve"> The effective batch size and in-batch negative construction for MNRL is ambiguous, the pair-combination method for pair-level tasks (PPI, peptide-HLA) is not described, and the k-NN regression averaging scheme (uniform vs. distance-weighted) is unspecified. Reviewer Yi1G also flags that the ablations do not clearly support the default design choices (removing Pfam hard negatives improves aggregate performance; round-robin vs. proportional sampling are comparable).</w:t>
      </w:r>
    </w:p>
    <w:p w:rsidR="00000000" w:rsidDel="00000000" w:rsidP="00000000" w:rsidRDefault="00000000" w:rsidRPr="00000000" w14:paraId="00000095">
      <w:pPr>
        <w:numPr>
          <w:ilvl w:val="0"/>
          <w:numId w:val="12"/>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2c3a4a"/>
          <w:sz w:val="21"/>
          <w:szCs w:val="21"/>
          <w:rtl w:val="0"/>
        </w:rPr>
        <w:t xml:space="preserve">Table 5 reporting (HNXd).</w:t>
      </w:r>
      <w:r w:rsidDel="00000000" w:rsidR="00000000" w:rsidRPr="00000000">
        <w:rPr>
          <w:color w:val="333333"/>
          <w:sz w:val="21"/>
          <w:szCs w:val="21"/>
          <w:rtl w:val="0"/>
        </w:rPr>
        <w:t xml:space="preserve"> Relative-improvement-only reporting makes it impossible to judge whether large percentage gains reflect meaningful absolute performance.</w:t>
      </w:r>
    </w:p>
    <w:p w:rsidR="00000000" w:rsidDel="00000000" w:rsidP="00000000" w:rsidRDefault="00000000" w:rsidRPr="00000000" w14:paraId="00000096">
      <w:pPr>
        <w:pStyle w:val="Heading3"/>
        <w:keepNext w:val="0"/>
        <w:keepLines w:val="0"/>
        <w:shd w:fill="f7f6f4" w:val="clear"/>
        <w:spacing w:after="0" w:before="0" w:line="264" w:lineRule="auto"/>
        <w:rPr>
          <w:color w:val="2c3a4a"/>
          <w:sz w:val="25"/>
          <w:szCs w:val="25"/>
        </w:rPr>
      </w:pPr>
      <w:bookmarkStart w:colFirst="0" w:colLast="0" w:name="_anvr566x9972" w:id="9"/>
      <w:bookmarkEnd w:id="9"/>
      <w:r w:rsidDel="00000000" w:rsidR="00000000" w:rsidRPr="00000000">
        <w:rPr>
          <w:color w:val="2c3a4a"/>
          <w:sz w:val="25"/>
          <w:szCs w:val="25"/>
          <w:rtl w:val="0"/>
        </w:rPr>
        <w:t xml:space="preserve">Prioritized weaknesses for the rebuttal</w:t>
      </w:r>
    </w:p>
    <w:p w:rsidR="00000000" w:rsidDel="00000000" w:rsidP="00000000" w:rsidRDefault="00000000" w:rsidRPr="00000000" w14:paraId="00000097">
      <w:pPr>
        <w:shd w:fill="f7f6f4" w:val="clear"/>
        <w:spacing w:after="120" w:lineRule="auto"/>
        <w:rPr>
          <w:color w:val="333333"/>
          <w:sz w:val="21"/>
          <w:szCs w:val="21"/>
        </w:rPr>
      </w:pPr>
      <w:r w:rsidDel="00000000" w:rsidR="00000000" w:rsidRPr="00000000">
        <w:rPr>
          <w:color w:val="333333"/>
          <w:sz w:val="21"/>
          <w:szCs w:val="21"/>
          <w:rtl w:val="0"/>
        </w:rPr>
        <w:t xml:space="preserve">All the weaknesses listed above should be prioritized. If these concerns turn out to be well-founded and not resolvable, I would not expect a rebuttal to overcome them; if they are resolved or shown to be factually incorrect, this could become a considerably stronger paper.</w:t>
        <w:br w:type="textWrapping"/>
        <w:t xml:space="preserve">-----------------------------------------------------------------------------------</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pBdr>
          <w:top w:color="auto" w:space="2" w:sz="0" w:val="none"/>
        </w:pBdr>
        <w:shd w:fill="f7f6f4" w:val="clear"/>
        <w:spacing w:after="40" w:before="0" w:lineRule="auto"/>
        <w:rPr/>
      </w:pPr>
      <w:bookmarkStart w:colFirst="0" w:colLast="0" w:name="_tqcq29n1749i" w:id="10"/>
      <w:bookmarkEnd w:id="10"/>
      <w:r w:rsidDel="00000000" w:rsidR="00000000" w:rsidRPr="00000000">
        <w:rPr>
          <w:rtl w:val="0"/>
        </w:rPr>
        <w:t xml:space="preserve">Official Review of Submission28056 by Reviewer HNXd</w:t>
      </w:r>
    </w:p>
    <w:p w:rsidR="00000000" w:rsidDel="00000000" w:rsidP="00000000" w:rsidRDefault="00000000" w:rsidRPr="00000000" w14:paraId="00000099">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9A">
      <w:pPr>
        <w:shd w:fill="f7f6f4" w:val="clear"/>
        <w:spacing w:after="120" w:lineRule="auto"/>
        <w:rPr>
          <w:color w:val="333333"/>
          <w:sz w:val="21"/>
          <w:szCs w:val="21"/>
        </w:rPr>
      </w:pPr>
      <w:r w:rsidDel="00000000" w:rsidR="00000000" w:rsidRPr="00000000">
        <w:rPr>
          <w:color w:val="333333"/>
          <w:sz w:val="21"/>
          <w:szCs w:val="21"/>
          <w:rtl w:val="0"/>
        </w:rPr>
        <w:t xml:space="preserve">The paper proposes ProtSent, a contrastive fine-tuning approach that aims to improve the sequence-level embeddings of protein language models. The authors train ESM2-35M and ESM2-150M with MultipleNegativesRankingLoss across five protein-pair datasets, so that proteins with related functional or structural properties are closer in embedding space. They evaluate the resulting frozen embeddings with a k-NN probe across 23 downstream tasks and report improvements on 15 to 16 tasks, including large gains in remote homology detection.</w:t>
      </w:r>
    </w:p>
    <w:p w:rsidR="00000000" w:rsidDel="00000000" w:rsidP="00000000" w:rsidRDefault="00000000" w:rsidRPr="00000000" w14:paraId="0000009B">
      <w:pPr>
        <w:shd w:fill="f7f6f4" w:val="clear"/>
        <w:rPr>
          <w:color w:val="333333"/>
          <w:sz w:val="21"/>
          <w:szCs w:val="21"/>
        </w:rPr>
      </w:pPr>
      <w:r w:rsidDel="00000000" w:rsidR="00000000" w:rsidRPr="00000000">
        <w:rPr>
          <w:b w:val="1"/>
          <w:bCs w:val="1"/>
          <w:color w:val="8c1b13"/>
          <w:sz w:val="21"/>
          <w:szCs w:val="21"/>
          <w:rtl w:val="0"/>
        </w:rPr>
        <w:t xml:space="preserve">Contribution Type:</w:t>
      </w:r>
      <w:r w:rsidDel="00000000" w:rsidR="00000000" w:rsidRPr="00000000">
        <w:rPr>
          <w:color w:val="333333"/>
          <w:sz w:val="21"/>
          <w:szCs w:val="21"/>
          <w:rtl w:val="0"/>
        </w:rPr>
        <w:t xml:space="preserve"> General: Most submissions will fall into this type.</w:t>
      </w:r>
    </w:p>
    <w:p w:rsidR="00000000" w:rsidDel="00000000" w:rsidP="00000000" w:rsidRDefault="00000000" w:rsidRPr="00000000" w14:paraId="0000009C">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9D">
      <w:pPr>
        <w:shd w:fill="f7f6f4" w:val="clear"/>
        <w:spacing w:after="120" w:lineRule="auto"/>
        <w:rPr>
          <w:color w:val="333333"/>
          <w:sz w:val="21"/>
          <w:szCs w:val="21"/>
        </w:rPr>
      </w:pPr>
      <w:r w:rsidDel="00000000" w:rsidR="00000000" w:rsidRPr="00000000">
        <w:rPr>
          <w:color w:val="333333"/>
          <w:sz w:val="21"/>
          <w:szCs w:val="21"/>
          <w:rtl w:val="0"/>
        </w:rPr>
        <w:t xml:space="preserve">Strengths:</w:t>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Protein language models are becoming increasingly useful in the drug discovery pipeline, making this work both interesting and valuable.</w:t>
      </w:r>
    </w:p>
    <w:p w:rsidR="00000000" w:rsidDel="00000000" w:rsidP="00000000" w:rsidRDefault="00000000" w:rsidRPr="00000000" w14:paraId="0000009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paper is well written.</w:t>
      </w:r>
    </w:p>
    <w:p w:rsidR="00000000" w:rsidDel="00000000" w:rsidP="00000000" w:rsidRDefault="00000000" w:rsidRPr="00000000" w14:paraId="000000A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evaluation covers a relatively broad range of tasks and properties.</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I appreciate that the authors acknowledge and discuss leakage controls.</w:t>
      </w:r>
    </w:p>
    <w:p w:rsidR="00000000" w:rsidDel="00000000" w:rsidP="00000000" w:rsidRDefault="00000000" w:rsidRPr="00000000" w14:paraId="000000A2">
      <w:pPr>
        <w:shd w:fill="f7f6f4" w:val="clear"/>
        <w:spacing w:after="120" w:lineRule="auto"/>
        <w:rPr>
          <w:color w:val="333333"/>
          <w:sz w:val="21"/>
          <w:szCs w:val="21"/>
        </w:rPr>
      </w:pPr>
      <w:r w:rsidDel="00000000" w:rsidR="00000000" w:rsidRPr="00000000">
        <w:rPr>
          <w:color w:val="333333"/>
          <w:sz w:val="21"/>
          <w:szCs w:val="21"/>
          <w:rtl w:val="0"/>
        </w:rPr>
        <w:t xml:space="preserve">Weaknesses:</w:t>
      </w:r>
    </w:p>
    <w:p w:rsidR="00000000" w:rsidDel="00000000" w:rsidP="00000000" w:rsidRDefault="00000000" w:rsidRPr="00000000" w14:paraId="000000A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In my opinion, the paper currently sits between two narratives. Contrastive learning is used to better organize proteins in the embedding space, so that proteins with similar properties are closer together (From the paper: "Contrastive fine-tuning restructures the embedding space to better capture protein function and structure"). This is useful for "retrieval, clustering, and few-shot" transfer, as mentioned in the first paragraph. However, the authors do not directly evaluate retrieval or clustering (retrieval precision@k, silhouette score, or correlation between embedding distance and property similarity). Instead, they use downstream property prediction with k-NN. This is a reasonable proxy, but the paper mainly discusses the performance of the k-NN model rather than using k-NN as a probe of the embedding space and the local/global arrangement of proteins. The issue is that the reported numbers are much lower than those in the literature for the same models, likely due to the use of k-NN. For instance, Stability in BIOMAP reports 58.8% for the base model, while the original paper reports 69.08% with a linear classifier and 77.69% with LoRA. Later in the discussion, the authors mention: "We do not compare to specialized retrieval systems [...] our goal is general-purpose embeddings rather than retrieval-optimized models". I would find it better to either provide a retrieval and clustering evaluation or to provide an extensive analysis of how the embedding space changes after contrastive training.</w:t>
      </w:r>
    </w:p>
    <w:p w:rsidR="00000000" w:rsidDel="00000000" w:rsidP="00000000" w:rsidRDefault="00000000" w:rsidRPr="00000000" w14:paraId="000000A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claim of improved performance under label scarcity needs a stronger baseline. What would a simple linear classifier on top of the base model achieve? What about fine-tuning the baseline? Comparing only to k-NN does not reflect how practitioners typically use ESM2. I think a stronger framing would be that, when labeled data is scarce, standard linear classifiers and fine-tuning pipelines degrade substantially, while k-NN remains competitive because of contrastive alignment. However, this claim needs to be supported by the relevant baselines.</w:t>
      </w:r>
    </w:p>
    <w:p w:rsidR="00000000" w:rsidDel="00000000" w:rsidP="00000000" w:rsidRDefault="00000000" w:rsidRPr="00000000" w14:paraId="000000A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My main concern is the lack of statistical tests, confidence intervals, or standard deviations. Some improvements are below 1%, and some of these benchmarks are known to be noisy. I appreciate that the authors cover a broad range of tasks and properties, but I would like to see 95% confidence intervals for the reported metrics, computed by bootstrapping over individual predictions.</w:t>
      </w:r>
    </w:p>
    <w:p w:rsidR="00000000" w:rsidDel="00000000" w:rsidP="00000000" w:rsidRDefault="00000000" w:rsidRPr="00000000" w14:paraId="000000A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In addition to confidence intervals, I would also like to see a variability analysis with multiple random seeds for the few-shot evaluation, especially since the authors acknowledge that the results are noisy.</w:t>
      </w:r>
    </w:p>
    <w:p w:rsidR="00000000" w:rsidDel="00000000" w:rsidP="00000000" w:rsidRDefault="00000000" w:rsidRPr="00000000" w14:paraId="000000A7">
      <w:pPr>
        <w:numPr>
          <w:ilvl w:val="0"/>
          <w:numId w:val="1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For Table 5, reporting relative improvements without absolute numbers makes the results hard to interpret. A +244% improvement from a very low baseline may still correspond to a small absolute gain, so I would like the author to report the absolute scores as well.</w:t>
      </w:r>
    </w:p>
    <w:p w:rsidR="00000000" w:rsidDel="00000000" w:rsidP="00000000" w:rsidRDefault="00000000" w:rsidRPr="00000000" w14:paraId="000000A8">
      <w:pPr>
        <w:shd w:fill="f7f6f4" w:val="clear"/>
        <w:spacing w:after="120" w:lineRule="auto"/>
        <w:rPr>
          <w:color w:val="333333"/>
          <w:sz w:val="21"/>
          <w:szCs w:val="21"/>
        </w:rPr>
      </w:pPr>
      <w:r w:rsidDel="00000000" w:rsidR="00000000" w:rsidRPr="00000000">
        <w:rPr>
          <w:color w:val="333333"/>
          <w:sz w:val="21"/>
          <w:szCs w:val="21"/>
          <w:rtl w:val="0"/>
        </w:rPr>
        <w:t xml:space="preserve">Overall, I like the approach. Improving protein sequence-level embeddings is valuable, and the authors have put significant effort into curating and processing the datasets. However, the paper currently sits between two narratives, and the evaluation would be much stronger with confidence intervals, variability analysis, and statistical tests. I would consider increasing my score if the authors provide these additional analyses.</w:t>
      </w:r>
    </w:p>
    <w:p w:rsidR="00000000" w:rsidDel="00000000" w:rsidP="00000000" w:rsidRDefault="00000000" w:rsidRPr="00000000" w14:paraId="000000A9">
      <w:pPr>
        <w:shd w:fill="f7f6f4" w:val="clear"/>
        <w:rPr>
          <w:color w:val="333333"/>
          <w:sz w:val="21"/>
          <w:szCs w:val="21"/>
        </w:rPr>
      </w:pPr>
      <w:r w:rsidDel="00000000" w:rsidR="00000000" w:rsidRPr="00000000">
        <w:rPr>
          <w:b w:val="1"/>
          <w:bCs w:val="1"/>
          <w:color w:val="8c1b13"/>
          <w:sz w:val="21"/>
          <w:szCs w:val="21"/>
          <w:rtl w:val="0"/>
        </w:rPr>
        <w:t xml:space="preserve">Quality:</w:t>
      </w:r>
      <w:r w:rsidDel="00000000" w:rsidR="00000000" w:rsidRPr="00000000">
        <w:rPr>
          <w:color w:val="333333"/>
          <w:sz w:val="21"/>
          <w:szCs w:val="21"/>
          <w:rtl w:val="0"/>
        </w:rPr>
        <w:t xml:space="preserve"> 2: not good</w:t>
      </w:r>
    </w:p>
    <w:p w:rsidR="00000000" w:rsidDel="00000000" w:rsidP="00000000" w:rsidRDefault="00000000" w:rsidRPr="00000000" w14:paraId="000000AA">
      <w:pPr>
        <w:shd w:fill="f7f6f4" w:val="clear"/>
        <w:rPr>
          <w:color w:val="333333"/>
          <w:sz w:val="21"/>
          <w:szCs w:val="21"/>
        </w:rPr>
      </w:pPr>
      <w:r w:rsidDel="00000000" w:rsidR="00000000" w:rsidRPr="00000000">
        <w:rPr>
          <w:b w:val="1"/>
          <w:bCs w:val="1"/>
          <w:color w:val="8c1b13"/>
          <w:sz w:val="21"/>
          <w:szCs w:val="21"/>
          <w:rtl w:val="0"/>
        </w:rPr>
        <w:t xml:space="preserve">Clarity:</w:t>
      </w:r>
      <w:r w:rsidDel="00000000" w:rsidR="00000000" w:rsidRPr="00000000">
        <w:rPr>
          <w:color w:val="333333"/>
          <w:sz w:val="21"/>
          <w:szCs w:val="21"/>
          <w:rtl w:val="0"/>
        </w:rPr>
        <w:t xml:space="preserve"> 3: good</w:t>
      </w:r>
    </w:p>
    <w:p w:rsidR="00000000" w:rsidDel="00000000" w:rsidP="00000000" w:rsidRDefault="00000000" w:rsidRPr="00000000" w14:paraId="000000AB">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3: good</w:t>
      </w:r>
    </w:p>
    <w:p w:rsidR="00000000" w:rsidDel="00000000" w:rsidP="00000000" w:rsidRDefault="00000000" w:rsidRPr="00000000" w14:paraId="000000AC">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3: good</w:t>
      </w:r>
    </w:p>
    <w:p w:rsidR="00000000" w:rsidDel="00000000" w:rsidP="00000000" w:rsidRDefault="00000000" w:rsidRPr="00000000" w14:paraId="000000AD">
      <w:pPr>
        <w:shd w:fill="f7f6f4" w:val="clear"/>
        <w:rPr>
          <w:b w:val="1"/>
          <w:bCs w:val="1"/>
          <w:color w:val="8c1b13"/>
          <w:sz w:val="21"/>
          <w:szCs w:val="21"/>
        </w:rPr>
      </w:pPr>
      <w:r w:rsidDel="00000000" w:rsidR="00000000" w:rsidRPr="00000000">
        <w:rPr>
          <w:b w:val="1"/>
          <w:bCs w:val="1"/>
          <w:color w:val="8c1b13"/>
          <w:sz w:val="21"/>
          <w:szCs w:val="21"/>
          <w:rtl w:val="0"/>
        </w:rPr>
        <w:t xml:space="preserve">Questions:</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Can the authors provide either a direct retrieval/clustering evaluation, or an analysis showing how ProtSent changes the local and global organization of the protein embedding space?</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Can the authors compare ProtSent to a linear classifier on top of the (frozen and fine-tuned) base model, especially in the label-scarce setting?</w:t>
      </w:r>
    </w:p>
    <w:p w:rsidR="00000000" w:rsidDel="00000000" w:rsidP="00000000" w:rsidRDefault="00000000" w:rsidRPr="00000000" w14:paraId="000000B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Can the authors compute 95% confidence intervals for the reported metrics by bootstrapping over individual predictions?</w:t>
      </w:r>
    </w:p>
    <w:p w:rsidR="00000000" w:rsidDel="00000000" w:rsidP="00000000" w:rsidRDefault="00000000" w:rsidRPr="00000000" w14:paraId="000000B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Can the authors provide a variability analysis with multiple random seeds for the few-shot evaluation?</w:t>
      </w:r>
    </w:p>
    <w:p w:rsidR="00000000" w:rsidDel="00000000" w:rsidP="00000000" w:rsidRDefault="00000000" w:rsidRPr="00000000" w14:paraId="000000B2">
      <w:pPr>
        <w:numPr>
          <w:ilvl w:val="0"/>
          <w:numId w:val="8"/>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Can the authors report absolute scores in Table 5 in addition to relative improvements?</w:t>
      </w:r>
    </w:p>
    <w:p w:rsidR="00000000" w:rsidDel="00000000" w:rsidP="00000000" w:rsidRDefault="00000000" w:rsidRPr="00000000" w14:paraId="000000B3">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B4">
      <w:pPr>
        <w:shd w:fill="f7f6f4" w:val="clear"/>
        <w:spacing w:after="120" w:lineRule="auto"/>
        <w:rPr>
          <w:color w:val="333333"/>
          <w:sz w:val="21"/>
          <w:szCs w:val="21"/>
        </w:rPr>
      </w:pPr>
      <w:r w:rsidDel="00000000" w:rsidR="00000000" w:rsidRPr="00000000">
        <w:rPr>
          <w:color w:val="333333"/>
          <w:sz w:val="21"/>
          <w:szCs w:val="21"/>
          <w:rtl w:val="0"/>
        </w:rPr>
        <w:t xml:space="preserve">The authors acknowledge the main limitations.</w:t>
      </w:r>
    </w:p>
    <w:p w:rsidR="00000000" w:rsidDel="00000000" w:rsidP="00000000" w:rsidRDefault="00000000" w:rsidRPr="00000000" w14:paraId="000000B5">
      <w:pPr>
        <w:shd w:fill="f7f6f4" w:val="clear"/>
        <w:rPr>
          <w:color w:val="333333"/>
          <w:sz w:val="21"/>
          <w:szCs w:val="21"/>
        </w:rPr>
      </w:pPr>
      <w:r w:rsidDel="00000000" w:rsidR="00000000" w:rsidRPr="00000000">
        <w:rPr>
          <w:b w:val="1"/>
          <w:bCs w:val="1"/>
          <w:color w:val="8c1b13"/>
          <w:sz w:val="21"/>
          <w:szCs w:val="21"/>
          <w:rtl w:val="0"/>
        </w:rPr>
        <w:t xml:space="preserve">Rating:</w:t>
      </w:r>
      <w:r w:rsidDel="00000000" w:rsidR="00000000" w:rsidRPr="00000000">
        <w:rPr>
          <w:color w:val="333333"/>
          <w:sz w:val="21"/>
          <w:szCs w:val="21"/>
          <w:rtl w:val="0"/>
        </w:rPr>
        <w:t xml:space="preserve"> 2: Reject: For instance, a paper with technical flaws, weak evaluation, inadequate reproducibility and incompletely addressed ethical considerations.</w:t>
      </w:r>
    </w:p>
    <w:p w:rsidR="00000000" w:rsidDel="00000000" w:rsidP="00000000" w:rsidRDefault="00000000" w:rsidRPr="00000000" w14:paraId="000000B6">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4</w:t>
      </w:r>
    </w:p>
    <w:p w:rsidR="00000000" w:rsidDel="00000000" w:rsidP="00000000" w:rsidRDefault="00000000" w:rsidRPr="00000000" w14:paraId="000000B7">
      <w:pPr>
        <w:shd w:fill="f7f6f4" w:val="clear"/>
        <w:rPr>
          <w:color w:val="333333"/>
          <w:sz w:val="21"/>
          <w:szCs w:val="21"/>
        </w:rPr>
      </w:pPr>
      <w:r w:rsidDel="00000000" w:rsidR="00000000" w:rsidRPr="00000000">
        <w:rPr>
          <w:rtl w:val="0"/>
        </w:rPr>
      </w:r>
    </w:p>
    <w:p w:rsidR="00000000" w:rsidDel="00000000" w:rsidP="00000000" w:rsidRDefault="00000000" w:rsidRPr="00000000" w14:paraId="000000B8">
      <w:pPr>
        <w:shd w:fill="f7f6f4" w:val="clear"/>
        <w:rPr>
          <w:color w:val="333333"/>
          <w:sz w:val="21"/>
          <w:szCs w:val="21"/>
        </w:rPr>
      </w:pPr>
      <w:r w:rsidDel="00000000" w:rsidR="00000000" w:rsidRPr="00000000">
        <w:rPr>
          <w:rtl w:val="0"/>
        </w:rPr>
      </w:r>
    </w:p>
    <w:p w:rsidR="00000000" w:rsidDel="00000000" w:rsidP="00000000" w:rsidRDefault="00000000" w:rsidRPr="00000000" w14:paraId="000000B9">
      <w:pPr>
        <w:shd w:fill="f7f6f4" w:val="clear"/>
        <w:rPr>
          <w:color w:val="333333"/>
          <w:sz w:val="21"/>
          <w:szCs w:val="21"/>
        </w:rPr>
      </w:pPr>
      <w:r w:rsidDel="00000000" w:rsidR="00000000" w:rsidRPr="00000000">
        <w:rPr>
          <w:rtl w:val="0"/>
        </w:rPr>
      </w:r>
    </w:p>
    <w:p w:rsidR="00000000" w:rsidDel="00000000" w:rsidP="00000000" w:rsidRDefault="00000000" w:rsidRPr="00000000" w14:paraId="000000BA">
      <w:pPr>
        <w:pStyle w:val="heading2"/>
        <w:shd w:fill="f7f6f4" w:val="clear"/>
        <w:rPr/>
      </w:pPr>
      <w:bookmarkStart w:colFirst="0" w:colLast="0" w:name="_9y4r13mhyhog" w:id="11"/>
      <w:bookmarkEnd w:id="11"/>
      <w:r w:rsidDel="00000000" w:rsidR="00000000" w:rsidRPr="00000000">
        <w:rPr>
          <w:rtl w:val="0"/>
        </w:rPr>
        <w:t xml:space="preserve">Rebuttal 1:</w:t>
      </w:r>
    </w:p>
    <w:p w:rsidR="00000000" w:rsidDel="00000000" w:rsidP="00000000" w:rsidRDefault="00000000" w:rsidRPr="00000000" w14:paraId="000000BB">
      <w:pPr>
        <w:shd w:fill="ffffff" w:val="clear"/>
        <w:spacing w:line="325.71428571428567" w:lineRule="auto"/>
        <w:rPr>
          <w:color w:val="333333"/>
          <w:sz w:val="21"/>
          <w:szCs w:val="21"/>
        </w:rPr>
      </w:pPr>
      <w:r w:rsidDel="00000000" w:rsidR="00000000" w:rsidRPr="00000000">
        <w:rPr>
          <w:rtl w:val="0"/>
        </w:rPr>
      </w:r>
    </w:p>
    <w:p w:rsidR="00000000" w:rsidDel="00000000" w:rsidP="00000000" w:rsidRDefault="00000000" w:rsidRPr="00000000" w14:paraId="000000BC">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Response to Reviewer HNXd</w:t>
      </w:r>
    </w:p>
    <w:p w:rsidR="00000000" w:rsidDel="00000000" w:rsidP="00000000" w:rsidRDefault="00000000" w:rsidRPr="00000000" w14:paraId="000000BD">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BE">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thank the reviewer for naming which analyses would change the assessment. All five are run.</w:t>
      </w:r>
    </w:p>
    <w:p w:rsidR="00000000" w:rsidDel="00000000" w:rsidP="00000000" w:rsidRDefault="00000000" w:rsidRPr="00000000" w14:paraId="000000BF">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0">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Under a trained linear probe, ProtSent loses to stock ESM-2 35M, on 11 of 20 comparable tasks (test split, single seed, tie band 0.005 absolute), so we withdraw the general-purpose feature extraction claim. What survives is a retrieval and clustering result (and embedding, knn, few shot related) now measured as asked.</w:t>
      </w:r>
    </w:p>
    <w:p w:rsidR="00000000" w:rsidDel="00000000" w:rsidP="00000000" w:rsidRDefault="00000000" w:rsidRPr="00000000" w14:paraId="000000C1">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2">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A note, since this rebuttal introduces a second model. </w:t>
      </w:r>
      <w:r w:rsidDel="00000000" w:rsidR="00000000" w:rsidRPr="00000000">
        <w:rPr>
          <w:rFonts w:ascii="Consolas" w:cs="Consolas" w:eastAsia="Consolas" w:hAnsi="Consolas"/>
          <w:b w:val="1"/>
          <w:bCs w:val="1"/>
          <w:color w:val="000080"/>
          <w:sz w:val="21"/>
          <w:szCs w:val="21"/>
          <w:rtl w:val="0"/>
        </w:rPr>
        <w:t xml:space="preserve">**V1**</w:t>
      </w:r>
      <w:r w:rsidDel="00000000" w:rsidR="00000000" w:rsidRPr="00000000">
        <w:rPr>
          <w:rFonts w:ascii="Consolas" w:cs="Consolas" w:eastAsia="Consolas" w:hAnsi="Consolas"/>
          <w:color w:val="3b3b3b"/>
          <w:sz w:val="21"/>
          <w:szCs w:val="21"/>
          <w:rtl w:val="0"/>
        </w:rPr>
        <w:t xml:space="preserve"> is the 35M model in the submission; </w:t>
      </w:r>
      <w:r w:rsidDel="00000000" w:rsidR="00000000" w:rsidRPr="00000000">
        <w:rPr>
          <w:rFonts w:ascii="Consolas" w:cs="Consolas" w:eastAsia="Consolas" w:hAnsi="Consolas"/>
          <w:b w:val="1"/>
          <w:bCs w:val="1"/>
          <w:color w:val="000080"/>
          <w:sz w:val="21"/>
          <w:szCs w:val="21"/>
          <w:rtl w:val="0"/>
        </w:rPr>
        <w:t xml:space="preserve">**V2**</w:t>
      </w:r>
      <w:r w:rsidDel="00000000" w:rsidR="00000000" w:rsidRPr="00000000">
        <w:rPr>
          <w:rFonts w:ascii="Consolas" w:cs="Consolas" w:eastAsia="Consolas" w:hAnsi="Consolas"/>
          <w:color w:val="3b3b3b"/>
          <w:sz w:val="21"/>
          <w:szCs w:val="21"/>
          <w:rtl w:val="0"/>
        </w:rPr>
        <w:t xml:space="preserve"> is a 35M model retrained on corpora decontaminated at 40% identity with the structural or string test sets, using the ablations’ best configuration. Every number below is on the held-out test split with the 35 (the 150M is still being rerun), which is not comparable cell-by-cell with the submitted tables.</w:t>
      </w:r>
    </w:p>
    <w:p w:rsidR="00000000" w:rsidDel="00000000" w:rsidP="00000000" w:rsidRDefault="00000000" w:rsidRPr="00000000" w14:paraId="000000C3">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4">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1. Direct retrieval and embedding-space organisation (Q1)</w:t>
      </w:r>
    </w:p>
    <w:p w:rsidR="00000000" w:rsidDel="00000000" w:rsidP="00000000" w:rsidRDefault="00000000" w:rsidRPr="00000000" w14:paraId="000000C5">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measured the geometry directly, on 2,207 SCOPe-40 domains against their 917 true families, using cosine distance over frozen mean-pooled embeddings.</w:t>
      </w:r>
    </w:p>
    <w:p w:rsidR="00000000" w:rsidDel="00000000" w:rsidP="00000000" w:rsidRDefault="00000000" w:rsidRPr="00000000" w14:paraId="000000C7">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measure | ESM-2 35M | ProtSent-V2 35M |</w:t>
      </w:r>
    </w:p>
    <w:p w:rsidR="00000000" w:rsidDel="00000000" w:rsidP="00000000" w:rsidRDefault="00000000" w:rsidRPr="00000000" w14:paraId="000000C9">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w:t>
      </w:r>
    </w:p>
    <w:p w:rsidR="00000000" w:rsidDel="00000000" w:rsidP="00000000" w:rsidRDefault="00000000" w:rsidRPr="00000000" w14:paraId="000000C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silhouette (family) | -0.143 | +0.053 |</w:t>
      </w:r>
    </w:p>
    <w:p w:rsidR="00000000" w:rsidDel="00000000" w:rsidP="00000000" w:rsidRDefault="00000000" w:rsidRPr="00000000" w14:paraId="000000CB">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adjusted Rand index | 0.054 | 0.507 |</w:t>
      </w:r>
    </w:p>
    <w:p w:rsidR="00000000" w:rsidDel="00000000" w:rsidP="00000000" w:rsidRDefault="00000000" w:rsidRPr="00000000" w14:paraId="000000CC">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normalised mutual information | 0.823 | 0.917 |</w:t>
      </w:r>
    </w:p>
    <w:p w:rsidR="00000000" w:rsidDel="00000000" w:rsidP="00000000" w:rsidRDefault="00000000" w:rsidRPr="00000000" w14:paraId="000000CD">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Spearman(distance, shared hierarchy) | -0.105 | -0.210 |</w:t>
      </w:r>
    </w:p>
    <w:p w:rsidR="00000000" w:rsidDel="00000000" w:rsidP="00000000" w:rsidRDefault="00000000" w:rsidRPr="00000000" w14:paraId="000000CE">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CF">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An ARI of 0.054 is close to chance: clustering the untuned space at the true number of families recovers almost nothing. The silhouette changes sign, so families go from overlapping to separated. The final row is the distance-versus-property-similarity analysis the reviewer suggested, with SCOPe hierarchy depth as the property: mean pairwise distance should fall as two domains share more of the hierarchy. For ProtSent-V2 it does so strictly across all five levels (0.865 down to 0.299); for ESM-2 35M it does not, since domains sharing two levels sit further apart (0.146) than domains sharing one (0.140).</w:t>
      </w:r>
    </w:p>
    <w:p w:rsidR="00000000" w:rsidDel="00000000" w:rsidP="00000000" w:rsidRDefault="00000000" w:rsidRPr="00000000" w14:paraId="000000D0">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1">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For retrieval itself we use the same gallery, leave-one-out. Only 1,693 of the 2,207 queries have a non-self same-family neighbour, so all rows below are computed over those.</w:t>
      </w:r>
    </w:p>
    <w:p w:rsidR="00000000" w:rsidDel="00000000" w:rsidP="00000000" w:rsidRDefault="00000000" w:rsidRPr="00000000" w14:paraId="000000D2">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3">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method | R@1 | R@10 | MAP |</w:t>
      </w:r>
    </w:p>
    <w:p w:rsidR="00000000" w:rsidDel="00000000" w:rsidP="00000000" w:rsidRDefault="00000000" w:rsidRPr="00000000" w14:paraId="000000D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 --- |</w:t>
      </w:r>
    </w:p>
    <w:p w:rsidR="00000000" w:rsidDel="00000000" w:rsidP="00000000" w:rsidRDefault="00000000" w:rsidRPr="00000000" w14:paraId="000000D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HMMER (phmmer, </w:t>
      </w:r>
      <w:r w:rsidDel="00000000" w:rsidR="00000000" w:rsidRPr="00000000">
        <w:rPr>
          <w:rFonts w:ascii="Consolas" w:cs="Consolas" w:eastAsia="Consolas" w:hAnsi="Consolas"/>
          <w:color w:val="800000"/>
          <w:sz w:val="21"/>
          <w:szCs w:val="21"/>
          <w:rtl w:val="0"/>
        </w:rPr>
        <w:t xml:space="preserve">`-E 10`</w:t>
      </w:r>
      <w:r w:rsidDel="00000000" w:rsidR="00000000" w:rsidRPr="00000000">
        <w:rPr>
          <w:rFonts w:ascii="Consolas" w:cs="Consolas" w:eastAsia="Consolas" w:hAnsi="Consolas"/>
          <w:color w:val="3b3b3b"/>
          <w:sz w:val="21"/>
          <w:szCs w:val="21"/>
          <w:rtl w:val="0"/>
        </w:rPr>
        <w:t xml:space="preserve">) | 0.697 | 0.781 | 0.475 |</w:t>
      </w:r>
    </w:p>
    <w:p w:rsidR="00000000" w:rsidDel="00000000" w:rsidP="00000000" w:rsidRDefault="00000000" w:rsidRPr="00000000" w14:paraId="000000D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MMseqs2 (</w:t>
      </w:r>
      <w:r w:rsidDel="00000000" w:rsidR="00000000" w:rsidRPr="00000000">
        <w:rPr>
          <w:rFonts w:ascii="Consolas" w:cs="Consolas" w:eastAsia="Consolas" w:hAnsi="Consolas"/>
          <w:color w:val="800000"/>
          <w:sz w:val="21"/>
          <w:szCs w:val="21"/>
          <w:rtl w:val="0"/>
        </w:rPr>
        <w:t xml:space="preserve">`-s 7.5 -e 10`</w:t>
      </w:r>
      <w:r w:rsidDel="00000000" w:rsidR="00000000" w:rsidRPr="00000000">
        <w:rPr>
          <w:rFonts w:ascii="Consolas" w:cs="Consolas" w:eastAsia="Consolas" w:hAnsi="Consolas"/>
          <w:color w:val="3b3b3b"/>
          <w:sz w:val="21"/>
          <w:szCs w:val="21"/>
          <w:rtl w:val="0"/>
        </w:rPr>
        <w:t xml:space="preserve">) | 0.656 | 0.740 | 0.410 |</w:t>
      </w:r>
    </w:p>
    <w:p w:rsidR="00000000" w:rsidDel="00000000" w:rsidP="00000000" w:rsidRDefault="00000000" w:rsidRPr="00000000" w14:paraId="000000D7">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ESM-2 35M | 0.499 | 0.761 | 0.421 |</w:t>
      </w:r>
    </w:p>
    <w:p w:rsidR="00000000" w:rsidDel="00000000" w:rsidP="00000000" w:rsidRDefault="00000000" w:rsidRPr="00000000" w14:paraId="000000D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ProtSent-V1 35M | 0.585 | 0.851 | 0.551 |</w:t>
      </w:r>
    </w:p>
    <w:p w:rsidR="00000000" w:rsidDel="00000000" w:rsidP="00000000" w:rsidRDefault="00000000" w:rsidRPr="00000000" w14:paraId="000000D9">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ProtSent-V2 35M | 0.685 | 0.922 | 0.646 |</w:t>
      </w:r>
    </w:p>
    <w:p w:rsidR="00000000" w:rsidDel="00000000" w:rsidP="00000000" w:rsidRDefault="00000000" w:rsidRPr="00000000" w14:paraId="000000DA">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B">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Alignment remains the better method at top-1, and V1 loses top-1 to both tools. Our advantage is in ranking depth, and it holds for precision as well as recall: precision@10 is 0.367 for V2 against 0.245 for phmmer, on an attainable ceiling of 0.516.</w:t>
      </w:r>
    </w:p>
    <w:p w:rsidR="00000000" w:rsidDel="00000000" w:rsidP="00000000" w:rsidRDefault="00000000" w:rsidRPr="00000000" w14:paraId="000000DC">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D">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Finally, the gain is not explained by proximity to pretraining data. SCOPe-40 cannot be decontaminated at the corpus level, so we filtered the benchmark instead: restricted to the 164 eligible queries below 40% identity to our corpus, V2 minus HMMER is +0.116 [+0.049, +0.189] Recall@10 and +0.140 [+0.075, +0.207] MAP, so the margin does not shrink as queries become cleaner.</w:t>
      </w:r>
    </w:p>
    <w:p w:rsidR="00000000" w:rsidDel="00000000" w:rsidP="00000000" w:rsidRDefault="00000000" w:rsidRPr="00000000" w14:paraId="000000DE">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F">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2. Linear and ridge probes on the frozen backbone (Q2)</w:t>
      </w:r>
    </w:p>
    <w:p w:rsidR="00000000" w:rsidDel="00000000" w:rsidP="00000000" w:rsidRDefault="00000000" w:rsidRPr="00000000" w14:paraId="000000E0">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1">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NN probe is intended to measure neighbourhood quality and embedding rather than to claim state-of-the-art prediction. Throughout, "linear probe" means logistic regression or ridge fitted on frozen embeddings.</w:t>
      </w:r>
    </w:p>
    <w:p w:rsidR="00000000" w:rsidDel="00000000" w:rsidP="00000000" w:rsidRDefault="00000000" w:rsidRPr="00000000" w14:paraId="000000E2">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3">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probe, 20 comparable tasks | V1 vs ESM-2 35M | V2 vs ESM-2 35M |</w:t>
      </w:r>
    </w:p>
    <w:p w:rsidR="00000000" w:rsidDel="00000000" w:rsidP="00000000" w:rsidRDefault="00000000" w:rsidRPr="00000000" w14:paraId="000000E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w:t>
      </w:r>
    </w:p>
    <w:p w:rsidR="00000000" w:rsidDel="00000000" w:rsidP="00000000" w:rsidRDefault="00000000" w:rsidRPr="00000000" w14:paraId="000000E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3-NN | 11 win / 3 tie / 6 lose, median +0.007 | 10 / 3 / 7, median +0.004 |</w:t>
      </w:r>
    </w:p>
    <w:p w:rsidR="00000000" w:rsidDel="00000000" w:rsidP="00000000" w:rsidRDefault="00000000" w:rsidRPr="00000000" w14:paraId="000000E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linear | 4 / 4 / 12, median -0.014 | 2 / 7 / 11, median -0.011 |</w:t>
      </w:r>
    </w:p>
    <w:p w:rsidR="00000000" w:rsidDel="00000000" w:rsidP="00000000" w:rsidRDefault="00000000" w:rsidRPr="00000000" w14:paraId="000000E7">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No setting of the tie band turns the linear record into a win. Three of the 23 tasks fall outside the 20 because one-vs-rest AUC is undefined when the test split contains a class absent from training, and this excludes remote homology, our strongest task, from the tally. Reported separately, remote homology gives 3-NN accuracy 0.584 for ESM-2 35M, 0.659 for V1 and 0.667 for V2; linear accuracy 0.687, 0.690 and 0.702; linear macro-F1 0.441, 0.428 and 0.453. V1 sits below the untuned backbone on linear macro-F1, and only V2 improves on both metrics under both probes.</w:t>
      </w:r>
    </w:p>
    <w:p w:rsidR="00000000" w:rsidDel="00000000" w:rsidP="00000000" w:rsidRDefault="00000000" w:rsidRPr="00000000" w14:paraId="000000E9">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did not run a fine-tuning sweep.</w:t>
      </w:r>
    </w:p>
    <w:p w:rsidR="00000000" w:rsidDel="00000000" w:rsidP="00000000" w:rsidRDefault="00000000" w:rsidRPr="00000000" w14:paraId="000000EB">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C">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On the level gap identified for Stability, we tested the hypothesis and the probe is not the cause. The Biomap stability labels are continuous values from -1.680 to 2.150 scored by Spearman correlation, so our 0.588 is a correlation rather than the accuracy that the published 69.08% linear and 77.69% LoRA figures report; we withdraw that comparison as non-commensurate. Moreover, on that task the 3-NN probe scores higher than our linear probe for every model (ESM-2 35M reaches Spearman 0.643 with 3-NN against 0.440 with the linear probe), so the probe change would move the number in the wrong direction.</w:t>
      </w:r>
    </w:p>
    <w:p w:rsidR="00000000" w:rsidDel="00000000" w:rsidP="00000000" w:rsidRDefault="00000000" w:rsidRPr="00000000" w14:paraId="000000ED">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E">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also found a confound in our own protocol: both probes pool the final layer, which is the worst layer for both models on remote homology. Sweeping the pooled layer, ESM-2 35M peaks at layer 6 with accuracy 0.670 and V2 at layer 8 with 0.703; V2 at the final layer, 0.680, still exceeds ESM-2 at its best. The advantage is not an artefact of layer choice.</w:t>
      </w:r>
    </w:p>
    <w:p w:rsidR="00000000" w:rsidDel="00000000" w:rsidP="00000000" w:rsidRDefault="00000000" w:rsidRPr="00000000" w14:paraId="000000EF">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0">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3. Confidence intervals (Q3)</w:t>
      </w:r>
    </w:p>
    <w:p w:rsidR="00000000" w:rsidDel="00000000" w:rsidP="00000000" w:rsidRDefault="00000000" w:rsidRPr="00000000" w14:paraId="000000F1">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2">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agree that sub-1% differences should not be presented as established improvements. Retrieval metrics are per-query means, so resampling the 1,693 eligible queries gives exact intervals without refitting. Using 10,000 paired resamples, the same queries scoring every method:</w:t>
      </w:r>
    </w:p>
    <w:p w:rsidR="00000000" w:rsidDel="00000000" w:rsidP="00000000" w:rsidRDefault="00000000" w:rsidRPr="00000000" w14:paraId="000000F3">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paired difference | Recall@1 | Recall@10 | MAP |</w:t>
      </w:r>
    </w:p>
    <w:p w:rsidR="00000000" w:rsidDel="00000000" w:rsidP="00000000" w:rsidRDefault="00000000" w:rsidRPr="00000000" w14:paraId="000000F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 --- |</w:t>
      </w:r>
    </w:p>
    <w:p w:rsidR="00000000" w:rsidDel="00000000" w:rsidP="00000000" w:rsidRDefault="00000000" w:rsidRPr="00000000" w14:paraId="000000F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V2 - ESM-2 35M | +0.185 [+0.162, +0.210] | +0.161 [+0.141, +0.180] | +0.223 [+0.208, +0.238] |</w:t>
      </w:r>
    </w:p>
    <w:p w:rsidR="00000000" w:rsidDel="00000000" w:rsidP="00000000" w:rsidRDefault="00000000" w:rsidRPr="00000000" w14:paraId="000000F7">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V2 - HMMER | -0.012 [-0.037, +0.012] | +0.141 [+0.120, +0.162] | +0.171 [+0.151, +0.191] |</w:t>
      </w:r>
    </w:p>
    <w:p w:rsidR="00000000" w:rsidDel="00000000" w:rsidP="00000000" w:rsidRDefault="00000000" w:rsidRPr="00000000" w14:paraId="000000F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V2 - MMseqs2 | +0.029 [+0.004, +0.054] | +0.182 [+0.161, +0.203] | +0.236 [+0.216, +0.255] |</w:t>
      </w:r>
    </w:p>
    <w:p w:rsidR="00000000" w:rsidDel="00000000" w:rsidP="00000000" w:rsidRDefault="00000000" w:rsidRPr="00000000" w14:paraId="000000F9">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do not claim to beat alignment at top-1: V2 ties phmmer there, and its +0.029 advantage over MMseqs2 clears zero by only 0.004 across three uncorrected comparisons, so we do not rely on it either. V1 minus HMMER at Recall@1 is -0.111 [-0.139, -0.083], an outright loss.</w:t>
      </w:r>
    </w:p>
    <w:p w:rsidR="00000000" w:rsidDel="00000000" w:rsidP="00000000" w:rsidRDefault="00000000" w:rsidRPr="00000000" w14:paraId="000000FB">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C">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Intervals do not exist for the 23-task table, and the reviewer's objection stands there. The per-task values are measurements and we report them as such, but we draw no inferential claim from the aggregate.</w:t>
      </w:r>
    </w:p>
    <w:p w:rsidR="00000000" w:rsidDel="00000000" w:rsidP="00000000" w:rsidRDefault="00000000" w:rsidRPr="00000000" w14:paraId="000000FD">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E">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4 and 5. Few-shot variability and absolute scores (Q4, Q5)</w:t>
      </w:r>
    </w:p>
    <w:p w:rsidR="00000000" w:rsidDel="00000000" w:rsidP="00000000" w:rsidRDefault="00000000" w:rsidRPr="00000000" w14:paraId="000000FF">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0">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agree on both points, and Table 5 is re-run rather than defended. Its relative cells were computed against near-zero Spearman baselines, and the estimator was not held constant, since the code sets the neighbour count to the smaller of 3 and the training size. We re-ran four tasks with absolute scores, a fixed estimator, five draws and the full test split. Remote homology accuracy, mean and standard deviation over 5 seeds:</w:t>
      </w:r>
    </w:p>
    <w:p w:rsidR="00000000" w:rsidDel="00000000" w:rsidP="00000000" w:rsidRDefault="00000000" w:rsidRPr="00000000" w14:paraId="00000101">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2">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N | ESM-2, 3-NN | V1, 3-NN | V2, 3-NN | ESM-2, linear | V1, linear | V2, linear |</w:t>
      </w:r>
    </w:p>
    <w:p w:rsidR="00000000" w:rsidDel="00000000" w:rsidP="00000000" w:rsidRDefault="00000000" w:rsidRPr="00000000" w14:paraId="00000103">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 --- | --- | --- | --- |</w:t>
      </w:r>
    </w:p>
    <w:p w:rsidR="00000000" w:rsidDel="00000000" w:rsidP="00000000" w:rsidRDefault="00000000" w:rsidRPr="00000000" w14:paraId="0000010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50 | 0.061 (0.010) | 0.055 (0.008) | 0.045 (0.009) | 0.121 (0.003) | 0.159 (0.004) | 0.145 (0.005) |</w:t>
      </w:r>
    </w:p>
    <w:p w:rsidR="00000000" w:rsidDel="00000000" w:rsidP="00000000" w:rsidRDefault="00000000" w:rsidRPr="00000000" w14:paraId="0000010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250 | 0.148 (0.002) | 0.223 (0.011) | 0.200 (0.010) | 0.310 (0.007) | 0.394 (0.012) | 0.368 (0.013) |</w:t>
      </w:r>
    </w:p>
    <w:p w:rsidR="00000000" w:rsidDel="00000000" w:rsidP="00000000" w:rsidRDefault="00000000" w:rsidRPr="00000000" w14:paraId="0000010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1000 | 0.185 (0.002) | 0.318 (0.015) | 0.289 (0.016) | 0.288 (0.014) | 0.377 (0.008) | 0.355 (0.009) |</w:t>
      </w:r>
    </w:p>
    <w:p w:rsidR="00000000" w:rsidDel="00000000" w:rsidP="00000000" w:rsidRDefault="00000000" w:rsidRPr="00000000" w14:paraId="00000107">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reviewer's suspicion about the +244.5% cell was correct. It is remote homology at N=100 under a 3-NN probe, and re-run properly it becomes accuracy 0.116 for ESM-2 35M against 0.135 for V1, that is +0.019 absolute and +16.8% relative. The gain is real but task-bound: on metal-ion binding at N=1000 under the linear probe, ESM-2 35M reaches 0.666 (SD 0.001) against 0.637 (0.004) for V1 and 0.595 (0.001) for V2. The concern about spread is likewise confirmed, since Biomap stability at N=100 has a standard deviation near 0.20 on means between 0.28 and 0.40.</w:t>
      </w:r>
    </w:p>
    <w:p w:rsidR="00000000" w:rsidDel="00000000" w:rsidP="00000000" w:rsidRDefault="00000000" w:rsidRPr="00000000" w14:paraId="00000109">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Full-data evaluation is close to deterministic. Five seeds across 8 tasks and 3 models under a 3-NN probe give a median standard deviation of 0.000 over 24 rows, because fixed embeddings and a fixed test split make that probe deterministic; only thermostability subsamples, at 0.013 to 0.017. Two caveats remain: one training run exists per model, so training-seed variance is unmeasured, and a near-trough checkpoint of V2 differs from the final one by 0.005 to 0.008 on every structural metric, so we treat no structural difference below 0.010 as resolved.</w:t>
      </w:r>
    </w:p>
    <w:p w:rsidR="00000000" w:rsidDel="00000000" w:rsidP="00000000" w:rsidRDefault="00000000" w:rsidRPr="00000000" w14:paraId="0000010B">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C">
      <w:pPr>
        <w:shd w:fill="ffffff" w:val="clear"/>
        <w:spacing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What the paper now claims</w:t>
      </w:r>
    </w:p>
    <w:p w:rsidR="00000000" w:rsidDel="00000000" w:rsidP="00000000" w:rsidRDefault="00000000" w:rsidRPr="00000000" w14:paraId="0000010D">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E">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Contrastive fine-tuning on multi-relational protein pairs makes structural family membership recoverable from a frozen 35M sequence-only embedding without labels: adjusted Rand index rises from 0.054 to 0.507, the silhouette crosses zero, and SCOPe-40 retrieval leads the backbone by +0.185 Recall@1 and +0.223 MAP with intervals excluding zero. This survives decontamination of both the corpus and the benchmark. It does not make the model a better general-purpose encoder, and we no longer claim that it does.</w:t>
      </w:r>
    </w:p>
    <w:p w:rsidR="00000000" w:rsidDel="00000000" w:rsidP="00000000" w:rsidRDefault="00000000" w:rsidRPr="00000000" w14:paraId="0000010F">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10">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If these analyses address the criteria the reviewer identified, we would appreciate an updated assessment; if one point remains decisive, please indicate which, and we will address it during the discussion period.</w:t>
      </w:r>
    </w:p>
    <w:p w:rsidR="00000000" w:rsidDel="00000000" w:rsidP="00000000" w:rsidRDefault="00000000" w:rsidRPr="00000000" w14:paraId="00000111">
      <w:pPr>
        <w:shd w:fill="f7f6f4" w:val="clear"/>
        <w:rPr>
          <w:color w:val="333333"/>
          <w:sz w:val="21"/>
          <w:szCs w:val="21"/>
        </w:rPr>
      </w:pPr>
      <w:r w:rsidDel="00000000" w:rsidR="00000000" w:rsidRPr="00000000">
        <w:rPr>
          <w:rtl w:val="0"/>
        </w:rPr>
      </w:r>
    </w:p>
    <w:p w:rsidR="00000000" w:rsidDel="00000000" w:rsidP="00000000" w:rsidRDefault="00000000" w:rsidRPr="00000000" w14:paraId="00000112">
      <w:pPr>
        <w:shd w:fill="f7f6f4" w:val="clear"/>
        <w:rPr>
          <w:color w:val="333333"/>
          <w:sz w:val="21"/>
          <w:szCs w:val="21"/>
        </w:rPr>
      </w:pPr>
      <w:r w:rsidDel="00000000" w:rsidR="00000000" w:rsidRPr="00000000">
        <w:rPr>
          <w:rtl w:val="0"/>
        </w:rPr>
      </w:r>
    </w:p>
    <w:p w:rsidR="00000000" w:rsidDel="00000000" w:rsidP="00000000" w:rsidRDefault="00000000" w:rsidRPr="00000000" w14:paraId="00000113">
      <w:pPr>
        <w:shd w:fill="f7f6f4" w:val="clear"/>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114">
      <w:pPr>
        <w:shd w:fill="f7f6f4" w:val="clear"/>
        <w:rPr>
          <w:color w:val="333333"/>
          <w:sz w:val="21"/>
          <w:szCs w:val="21"/>
        </w:rPr>
      </w:pPr>
      <w:r w:rsidDel="00000000" w:rsidR="00000000" w:rsidRPr="00000000">
        <w:rPr>
          <w:rtl w:val="0"/>
        </w:rPr>
      </w:r>
    </w:p>
    <w:p w:rsidR="00000000" w:rsidDel="00000000" w:rsidP="00000000" w:rsidRDefault="00000000" w:rsidRPr="00000000" w14:paraId="00000115">
      <w:pPr>
        <w:pStyle w:val="heading2"/>
        <w:keepNext w:val="0"/>
        <w:keepLines w:val="0"/>
        <w:pBdr>
          <w:top w:color="auto" w:space="2" w:sz="0" w:val="none"/>
        </w:pBdr>
        <w:shd w:fill="f7f6f4" w:val="clear"/>
        <w:spacing w:after="40" w:before="0" w:lineRule="auto"/>
        <w:rPr/>
      </w:pPr>
      <w:bookmarkStart w:colFirst="0" w:colLast="0" w:name="_e5nl83u7y0cq" w:id="12"/>
      <w:bookmarkEnd w:id="12"/>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keepNext w:val="0"/>
        <w:keepLines w:val="0"/>
        <w:pBdr>
          <w:top w:color="auto" w:space="2" w:sz="0" w:val="none"/>
        </w:pBdr>
        <w:shd w:fill="f7f6f4" w:val="clear"/>
        <w:spacing w:after="40" w:before="0" w:lineRule="auto"/>
        <w:rPr/>
      </w:pPr>
      <w:bookmarkStart w:colFirst="0" w:colLast="0" w:name="_w4676sf3s4k5" w:id="13"/>
      <w:bookmarkEnd w:id="13"/>
      <w:r w:rsidDel="00000000" w:rsidR="00000000" w:rsidRPr="00000000">
        <w:rPr>
          <w:rtl w:val="0"/>
        </w:rPr>
        <w:t xml:space="preserve">Official Review of Submission28056 by Reviewer jVGf</w:t>
      </w:r>
    </w:p>
    <w:p w:rsidR="00000000" w:rsidDel="00000000" w:rsidP="00000000" w:rsidRDefault="00000000" w:rsidRPr="00000000" w14:paraId="00000117">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118">
      <w:pPr>
        <w:shd w:fill="f7f6f4" w:val="clear"/>
        <w:spacing w:after="120" w:lineRule="auto"/>
        <w:rPr>
          <w:color w:val="333333"/>
          <w:sz w:val="21"/>
          <w:szCs w:val="21"/>
        </w:rPr>
      </w:pPr>
      <w:r w:rsidDel="00000000" w:rsidR="00000000" w:rsidRPr="00000000">
        <w:rPr>
          <w:color w:val="333333"/>
          <w:sz w:val="21"/>
          <w:szCs w:val="21"/>
          <w:rtl w:val="0"/>
        </w:rPr>
        <w:t xml:space="preserve">The authors propose a method for incorporating structural and functional information into sequence-only protein language models via contrastive learning. The datasets used cover substructural similarity (Pfam domains), structural similarity (AlphaFold DB FoldSeek clusters), protein-protein interactions (STRING-DB), and functional effects of point mutations (ProteinGym). These datasets are used in a round-robin fashion, sampling a batch from each dataset for contrastive tuning of a base model. The authors test their method on two sequence-only models from the same family but different scales (ESM-2 35M and 150M). The effects of the method are assessed using a KNN probe on the resulting embedding space with labels from a variety of downstream tasks, mirroring the retrieval-based setting the authors are interested in. The results are mixed, with the contrastive tuning improving performance for some tasks and hurting for others, but with a net positive improvement when considered across all tasks.</w:t>
      </w:r>
    </w:p>
    <w:p w:rsidR="00000000" w:rsidDel="00000000" w:rsidP="00000000" w:rsidRDefault="00000000" w:rsidRPr="00000000" w14:paraId="00000119">
      <w:pPr>
        <w:shd w:fill="f7f6f4" w:val="clear"/>
        <w:rPr>
          <w:color w:val="333333"/>
          <w:sz w:val="21"/>
          <w:szCs w:val="21"/>
        </w:rPr>
      </w:pPr>
      <w:r w:rsidDel="00000000" w:rsidR="00000000" w:rsidRPr="00000000">
        <w:rPr>
          <w:b w:val="1"/>
          <w:bCs w:val="1"/>
          <w:color w:val="8c1b13"/>
          <w:sz w:val="21"/>
          <w:szCs w:val="21"/>
          <w:rtl w:val="0"/>
        </w:rPr>
        <w:t xml:space="preserve">Contribution Type:</w:t>
      </w:r>
      <w:r w:rsidDel="00000000" w:rsidR="00000000" w:rsidRPr="00000000">
        <w:rPr>
          <w:color w:val="333333"/>
          <w:sz w:val="21"/>
          <w:szCs w:val="21"/>
          <w:rtl w:val="0"/>
        </w:rPr>
        <w:t xml:space="preserve"> General: Most submissions will fall into this type.</w:t>
      </w:r>
    </w:p>
    <w:p w:rsidR="00000000" w:rsidDel="00000000" w:rsidP="00000000" w:rsidRDefault="00000000" w:rsidRPr="00000000" w14:paraId="0000011A">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11B">
      <w:pPr>
        <w:pStyle w:val="Heading3"/>
        <w:keepNext w:val="0"/>
        <w:keepLines w:val="0"/>
        <w:shd w:fill="f7f6f4" w:val="clear"/>
        <w:spacing w:after="0" w:before="0" w:line="264" w:lineRule="auto"/>
        <w:rPr>
          <w:color w:val="2c3a4a"/>
          <w:sz w:val="25"/>
          <w:szCs w:val="25"/>
        </w:rPr>
      </w:pPr>
      <w:bookmarkStart w:colFirst="0" w:colLast="0" w:name="_qsmr28ku86ny" w:id="14"/>
      <w:bookmarkEnd w:id="14"/>
      <w:r w:rsidDel="00000000" w:rsidR="00000000" w:rsidRPr="00000000">
        <w:rPr>
          <w:color w:val="2c3a4a"/>
          <w:sz w:val="25"/>
          <w:szCs w:val="25"/>
          <w:rtl w:val="0"/>
        </w:rPr>
        <w:t xml:space="preserve">Strengths</w:t>
      </w:r>
    </w:p>
    <w:p w:rsidR="00000000" w:rsidDel="00000000" w:rsidP="00000000" w:rsidRDefault="00000000" w:rsidRPr="00000000" w14:paraId="0000011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goal of tuning PLMs to have an embedding space that captures a range of meaningful types of similarities for protein pairs is interesting and could be broadly useful</w:t>
      </w:r>
    </w:p>
    <w:p w:rsidR="00000000" w:rsidDel="00000000" w:rsidP="00000000" w:rsidRDefault="00000000" w:rsidRPr="00000000" w14:paraId="000001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Models are tested on a wide range of downstream tasks capturing different aspects of protein biology</w:t>
      </w:r>
    </w:p>
    <w:p w:rsidR="00000000" w:rsidDel="00000000" w:rsidP="00000000" w:rsidRDefault="00000000" w:rsidRPr="00000000" w14:paraId="0000011E">
      <w:pPr>
        <w:numPr>
          <w:ilvl w:val="0"/>
          <w:numId w:val="3"/>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Dataset construction is described in depth, which is great for both understanding exact steps as well as reproducibility</w:t>
      </w:r>
    </w:p>
    <w:p w:rsidR="00000000" w:rsidDel="00000000" w:rsidP="00000000" w:rsidRDefault="00000000" w:rsidRPr="00000000" w14:paraId="0000011F">
      <w:pPr>
        <w:pStyle w:val="Heading3"/>
        <w:keepNext w:val="0"/>
        <w:keepLines w:val="0"/>
        <w:shd w:fill="f7f6f4" w:val="clear"/>
        <w:spacing w:after="0" w:before="0" w:line="264" w:lineRule="auto"/>
        <w:rPr>
          <w:color w:val="2c3a4a"/>
          <w:sz w:val="25"/>
          <w:szCs w:val="25"/>
        </w:rPr>
      </w:pPr>
      <w:bookmarkStart w:colFirst="0" w:colLast="0" w:name="_kgmx83o7tfab" w:id="15"/>
      <w:bookmarkEnd w:id="15"/>
      <w:r w:rsidDel="00000000" w:rsidR="00000000" w:rsidRPr="00000000">
        <w:rPr>
          <w:color w:val="2c3a4a"/>
          <w:sz w:val="25"/>
          <w:szCs w:val="25"/>
          <w:rtl w:val="0"/>
        </w:rPr>
        <w:t xml:space="preserve">Weaknesses</w:t>
      </w:r>
    </w:p>
    <w:p w:rsidR="00000000" w:rsidDel="00000000" w:rsidP="00000000" w:rsidRDefault="00000000" w:rsidRPr="00000000" w14:paraId="0000012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Since the results only use sequence-only models, I wonder if a lot of the performance improvements here are driven by injecting structural or substructural information into the sequence-only model. While this isn't inherently a bad thing, there's a fair amount of previous work in this space (see ESM-S [1], S-PLM [2], ISM [3], Magneton [4]), and I feel this work needs to be positioned in this context.</w:t>
      </w:r>
    </w:p>
    <w:p w:rsidR="00000000" w:rsidDel="00000000" w:rsidP="00000000" w:rsidRDefault="00000000" w:rsidRPr="00000000" w14:paraId="00000121">
      <w:pPr>
        <w:numPr>
          <w:ilvl w:val="0"/>
          <w:numId w:val="16"/>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Somewhat similar to the point above, there's a lack of comparison to other approaches. The limitations section states that "We do not compare to specialized retrieval systems...our goal is general-purpose embeddings rather than retrieval-optimized models, but such comparisons would help quantify the generality–accuracy trade-off." I wholly agree and feel that understanding this generality-accuracy trade-off is a very important missing piece for a reader to decide whether to use this method over a more specialized method.</w:t>
      </w:r>
    </w:p>
    <w:p w:rsidR="00000000" w:rsidDel="00000000" w:rsidP="00000000" w:rsidRDefault="00000000" w:rsidRPr="00000000" w14:paraId="00000122">
      <w:pPr>
        <w:pStyle w:val="Heading3"/>
        <w:keepNext w:val="0"/>
        <w:keepLines w:val="0"/>
        <w:shd w:fill="f7f6f4" w:val="clear"/>
        <w:spacing w:after="0" w:before="0" w:line="264" w:lineRule="auto"/>
        <w:rPr>
          <w:color w:val="2c3a4a"/>
          <w:sz w:val="25"/>
          <w:szCs w:val="25"/>
        </w:rPr>
      </w:pPr>
      <w:bookmarkStart w:colFirst="0" w:colLast="0" w:name="_90jy9xcuzlkx" w:id="16"/>
      <w:bookmarkEnd w:id="16"/>
      <w:r w:rsidDel="00000000" w:rsidR="00000000" w:rsidRPr="00000000">
        <w:rPr>
          <w:color w:val="2c3a4a"/>
          <w:sz w:val="25"/>
          <w:szCs w:val="25"/>
          <w:rtl w:val="0"/>
        </w:rPr>
        <w:t xml:space="preserve">References:</w:t>
      </w:r>
    </w:p>
    <w:p w:rsidR="00000000" w:rsidDel="00000000" w:rsidP="00000000" w:rsidRDefault="00000000" w:rsidRPr="00000000" w14:paraId="000001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Zhang et al., "Structure-Informed Protein Language Model", 2024, </w:t>
      </w:r>
      <w:hyperlink r:id="rId10">
        <w:r w:rsidDel="00000000" w:rsidR="00000000" w:rsidRPr="00000000">
          <w:rPr>
            <w:color w:val="3e6775"/>
            <w:sz w:val="21"/>
            <w:szCs w:val="21"/>
            <w:rtl w:val="0"/>
          </w:rPr>
          <w:t xml:space="preserve">https://doi.org/10.48550/arXiv.2402.05856</w:t>
        </w:r>
      </w:hyperlink>
      <w:r w:rsidDel="00000000" w:rsidR="00000000" w:rsidRPr="00000000">
        <w:rPr>
          <w:rtl w:val="0"/>
        </w:rPr>
      </w:r>
    </w:p>
    <w:p w:rsidR="00000000" w:rsidDel="00000000" w:rsidP="00000000" w:rsidRDefault="00000000" w:rsidRPr="00000000" w14:paraId="0000012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Wang et al., "S-PLM: Structure-Aware Protein Language Model via Contrastive Learning Between Sequence and Structure", 2025, Advanced Science</w:t>
      </w:r>
    </w:p>
    <w:p w:rsidR="00000000" w:rsidDel="00000000" w:rsidP="00000000" w:rsidRDefault="00000000" w:rsidRPr="00000000" w14:paraId="0000012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Ouyang-Zhang et al., "Distilling Structural Representations into Protein Sequence Models", 2025, ICLR</w:t>
      </w:r>
    </w:p>
    <w:p w:rsidR="00000000" w:rsidDel="00000000" w:rsidP="00000000" w:rsidRDefault="00000000" w:rsidRPr="00000000" w14:paraId="00000126">
      <w:pPr>
        <w:numPr>
          <w:ilvl w:val="0"/>
          <w:numId w:val="6"/>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Calef et al., "Greater than the Sum of Its Parts: Building Substructure into Protein Encoding Models", 2026, ICLR</w:t>
      </w:r>
    </w:p>
    <w:p w:rsidR="00000000" w:rsidDel="00000000" w:rsidP="00000000" w:rsidRDefault="00000000" w:rsidRPr="00000000" w14:paraId="00000127">
      <w:pPr>
        <w:shd w:fill="f7f6f4" w:val="clear"/>
        <w:rPr>
          <w:color w:val="333333"/>
          <w:sz w:val="21"/>
          <w:szCs w:val="21"/>
        </w:rPr>
      </w:pPr>
      <w:r w:rsidDel="00000000" w:rsidR="00000000" w:rsidRPr="00000000">
        <w:rPr>
          <w:b w:val="1"/>
          <w:bCs w:val="1"/>
          <w:color w:val="8c1b13"/>
          <w:sz w:val="21"/>
          <w:szCs w:val="21"/>
          <w:rtl w:val="0"/>
        </w:rPr>
        <w:t xml:space="preserve">Quality:</w:t>
      </w:r>
      <w:r w:rsidDel="00000000" w:rsidR="00000000" w:rsidRPr="00000000">
        <w:rPr>
          <w:color w:val="333333"/>
          <w:sz w:val="21"/>
          <w:szCs w:val="21"/>
          <w:rtl w:val="0"/>
        </w:rPr>
        <w:t xml:space="preserve"> 2: not good</w:t>
      </w:r>
    </w:p>
    <w:p w:rsidR="00000000" w:rsidDel="00000000" w:rsidP="00000000" w:rsidRDefault="00000000" w:rsidRPr="00000000" w14:paraId="00000128">
      <w:pPr>
        <w:shd w:fill="f7f6f4" w:val="clear"/>
        <w:rPr>
          <w:color w:val="333333"/>
          <w:sz w:val="21"/>
          <w:szCs w:val="21"/>
        </w:rPr>
      </w:pPr>
      <w:r w:rsidDel="00000000" w:rsidR="00000000" w:rsidRPr="00000000">
        <w:rPr>
          <w:b w:val="1"/>
          <w:bCs w:val="1"/>
          <w:color w:val="8c1b13"/>
          <w:sz w:val="21"/>
          <w:szCs w:val="21"/>
          <w:rtl w:val="0"/>
        </w:rPr>
        <w:t xml:space="preserve">Clarity:</w:t>
      </w:r>
      <w:r w:rsidDel="00000000" w:rsidR="00000000" w:rsidRPr="00000000">
        <w:rPr>
          <w:color w:val="333333"/>
          <w:sz w:val="21"/>
          <w:szCs w:val="21"/>
          <w:rtl w:val="0"/>
        </w:rPr>
        <w:t xml:space="preserve"> 3: good</w:t>
      </w:r>
    </w:p>
    <w:p w:rsidR="00000000" w:rsidDel="00000000" w:rsidP="00000000" w:rsidRDefault="00000000" w:rsidRPr="00000000" w14:paraId="00000129">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3: good</w:t>
      </w:r>
    </w:p>
    <w:p w:rsidR="00000000" w:rsidDel="00000000" w:rsidP="00000000" w:rsidRDefault="00000000" w:rsidRPr="00000000" w14:paraId="0000012A">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2: not good</w:t>
      </w:r>
    </w:p>
    <w:p w:rsidR="00000000" w:rsidDel="00000000" w:rsidP="00000000" w:rsidRDefault="00000000" w:rsidRPr="00000000" w14:paraId="0000012B">
      <w:pPr>
        <w:shd w:fill="f7f6f4" w:val="clear"/>
        <w:rPr>
          <w:b w:val="1"/>
          <w:bCs w:val="1"/>
          <w:color w:val="8c1b13"/>
          <w:sz w:val="21"/>
          <w:szCs w:val="21"/>
        </w:rPr>
      </w:pPr>
      <w:r w:rsidDel="00000000" w:rsidR="00000000" w:rsidRPr="00000000">
        <w:rPr>
          <w:b w:val="1"/>
          <w:bCs w:val="1"/>
          <w:color w:val="8c1b13"/>
          <w:sz w:val="21"/>
          <w:szCs w:val="21"/>
          <w:rtl w:val="0"/>
        </w:rPr>
        <w:t xml:space="preserve">Questions:</w:t>
      </w:r>
    </w:p>
    <w:p w:rsidR="00000000" w:rsidDel="00000000" w:rsidP="00000000" w:rsidRDefault="00000000" w:rsidRPr="00000000" w14:paraId="0000012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Related to weakness 1, answering the following questions could help understand how much of the effects of ProtSent come from just injecting structural information into sequence-only models:</w:t>
      </w:r>
    </w:p>
    <w:p w:rsidR="00000000" w:rsidDel="00000000" w:rsidP="00000000" w:rsidRDefault="00000000" w:rsidRPr="00000000" w14:paraId="0000012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333333"/>
          <w:sz w:val="21"/>
          <w:szCs w:val="21"/>
          <w:rtl w:val="0"/>
        </w:rPr>
        <w:t xml:space="preserve">How do the results hold up in absence of both AFDB and Pfam?</w:t>
      </w:r>
    </w:p>
    <w:p w:rsidR="00000000" w:rsidDel="00000000" w:rsidP="00000000" w:rsidRDefault="00000000" w:rsidRPr="00000000" w14:paraId="0000012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333333"/>
          <w:sz w:val="21"/>
          <w:szCs w:val="21"/>
          <w:rtl w:val="0"/>
        </w:rPr>
        <w:t xml:space="preserve">How do the results change if the ProtSent framework is applied to a sequence-structure model such as SaProt or ProSST? I believe SaProt uses a very similar architecture/codebase to ESM-2, so may be easy to drop into existing code</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Related to weakness 2:</w:t>
      </w:r>
    </w:p>
    <w:p w:rsidR="00000000" w:rsidDel="00000000" w:rsidP="00000000" w:rsidRDefault="00000000" w:rsidRPr="00000000" w14:paraId="0000013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333333"/>
          <w:sz w:val="21"/>
          <w:szCs w:val="21"/>
          <w:rtl w:val="0"/>
        </w:rPr>
        <w:t xml:space="preserve">I understand this may be hard to perform in the short rebuttal period, but how does ProtSent compare to more specialized methods? If ProtSent slightly loses out, but is able to perform a much broader range of tasks, then this could still be a favorable comparison for ProtSent and help strengthen the narrative. ProTrek [1] is also a good model to cite and possibly compare to.</w:t>
      </w:r>
    </w:p>
    <w:p w:rsidR="00000000" w:rsidDel="00000000" w:rsidP="00000000" w:rsidRDefault="00000000" w:rsidRPr="00000000" w14:paraId="00000131">
      <w:pPr>
        <w:numPr>
          <w:ilvl w:val="0"/>
          <w:numId w:val="9"/>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How exactly does the CoSENT loss for DMS data work? It seems like the ranked labels example in the original CoSENT paper still refers to pairs of sentences, which are ranked based on their pairwise similarity. In this case, I don't understand how mutants within a DMS assay are paired and what value is used for their similarity.</w:t>
      </w:r>
    </w:p>
    <w:p w:rsidR="00000000" w:rsidDel="00000000" w:rsidP="00000000" w:rsidRDefault="00000000" w:rsidRPr="00000000" w14:paraId="00000132">
      <w:pPr>
        <w:pStyle w:val="Heading3"/>
        <w:keepNext w:val="0"/>
        <w:keepLines w:val="0"/>
        <w:shd w:fill="f7f6f4" w:val="clear"/>
        <w:spacing w:after="0" w:before="0" w:line="264" w:lineRule="auto"/>
        <w:rPr>
          <w:color w:val="2c3a4a"/>
          <w:sz w:val="25"/>
          <w:szCs w:val="25"/>
        </w:rPr>
      </w:pPr>
      <w:bookmarkStart w:colFirst="0" w:colLast="0" w:name="_b5yku3bnij3b" w:id="17"/>
      <w:bookmarkEnd w:id="17"/>
      <w:r w:rsidDel="00000000" w:rsidR="00000000" w:rsidRPr="00000000">
        <w:rPr>
          <w:color w:val="2c3a4a"/>
          <w:sz w:val="25"/>
          <w:szCs w:val="25"/>
          <w:rtl w:val="0"/>
        </w:rPr>
        <w:t xml:space="preserve">Overall</w:t>
      </w:r>
    </w:p>
    <w:p w:rsidR="00000000" w:rsidDel="00000000" w:rsidP="00000000" w:rsidRDefault="00000000" w:rsidRPr="00000000" w14:paraId="00000133">
      <w:pPr>
        <w:shd w:fill="f7f6f4" w:val="clear"/>
        <w:spacing w:after="120" w:lineRule="auto"/>
        <w:rPr>
          <w:color w:val="333333"/>
          <w:sz w:val="21"/>
          <w:szCs w:val="21"/>
        </w:rPr>
      </w:pPr>
      <w:r w:rsidDel="00000000" w:rsidR="00000000" w:rsidRPr="00000000">
        <w:rPr>
          <w:color w:val="333333"/>
          <w:sz w:val="21"/>
          <w:szCs w:val="21"/>
          <w:rtl w:val="0"/>
        </w:rPr>
        <w:t xml:space="preserve">I think there are interesting ideas here, but it's hard to understand how useful they are for others due to the lack of contextualization with other work. If the authors are able to help provide insight along two axes:</w:t>
      </w:r>
    </w:p>
    <w:p w:rsidR="00000000" w:rsidDel="00000000" w:rsidP="00000000" w:rsidRDefault="00000000" w:rsidRPr="00000000" w14:paraId="0000013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Either why ProtSent goes beyond adding structure information to sequence models or why ProtSent is superior to existing methods</w:t>
      </w:r>
    </w:p>
    <w:p w:rsidR="00000000" w:rsidDel="00000000" w:rsidP="00000000" w:rsidRDefault="00000000" w:rsidRPr="00000000" w14:paraId="00000135">
      <w:pPr>
        <w:numPr>
          <w:ilvl w:val="0"/>
          <w:numId w:val="15"/>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Where this method sits in the "generality-accuracy" trade-off they've described then I would be happy to increase my score to an accept, as this could contribute valuable insight for the community.</w:t>
      </w:r>
    </w:p>
    <w:p w:rsidR="00000000" w:rsidDel="00000000" w:rsidP="00000000" w:rsidRDefault="00000000" w:rsidRPr="00000000" w14:paraId="00000136">
      <w:pPr>
        <w:pStyle w:val="Heading3"/>
        <w:keepNext w:val="0"/>
        <w:keepLines w:val="0"/>
        <w:shd w:fill="f7f6f4" w:val="clear"/>
        <w:spacing w:after="0" w:before="0" w:line="264" w:lineRule="auto"/>
        <w:rPr>
          <w:color w:val="2c3a4a"/>
          <w:sz w:val="25"/>
          <w:szCs w:val="25"/>
        </w:rPr>
      </w:pPr>
      <w:bookmarkStart w:colFirst="0" w:colLast="0" w:name="_arpd6f18hzhv" w:id="18"/>
      <w:bookmarkEnd w:id="18"/>
      <w:r w:rsidDel="00000000" w:rsidR="00000000" w:rsidRPr="00000000">
        <w:rPr>
          <w:color w:val="2c3a4a"/>
          <w:sz w:val="25"/>
          <w:szCs w:val="25"/>
          <w:rtl w:val="0"/>
        </w:rPr>
        <w:t xml:space="preserve">Minor notes</w:t>
      </w:r>
    </w:p>
    <w:p w:rsidR="00000000" w:rsidDel="00000000" w:rsidP="00000000" w:rsidRDefault="00000000" w:rsidRPr="00000000" w14:paraId="00000137">
      <w:pPr>
        <w:numPr>
          <w:ilvl w:val="0"/>
          <w:numId w:val="10"/>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There appears to be a missing reference on line 21 ("?" between "Lin et al., 2023" and "Henzinger et al., 2022")</w:t>
      </w:r>
    </w:p>
    <w:p w:rsidR="00000000" w:rsidDel="00000000" w:rsidP="00000000" w:rsidRDefault="00000000" w:rsidRPr="00000000" w14:paraId="00000138">
      <w:pPr>
        <w:pStyle w:val="Heading3"/>
        <w:keepNext w:val="0"/>
        <w:keepLines w:val="0"/>
        <w:shd w:fill="f7f6f4" w:val="clear"/>
        <w:spacing w:after="0" w:before="0" w:line="264" w:lineRule="auto"/>
        <w:rPr>
          <w:color w:val="2c3a4a"/>
          <w:sz w:val="25"/>
          <w:szCs w:val="25"/>
        </w:rPr>
      </w:pPr>
      <w:bookmarkStart w:colFirst="0" w:colLast="0" w:name="_tauamqegli9x" w:id="19"/>
      <w:bookmarkEnd w:id="19"/>
      <w:r w:rsidDel="00000000" w:rsidR="00000000" w:rsidRPr="00000000">
        <w:rPr>
          <w:color w:val="2c3a4a"/>
          <w:sz w:val="25"/>
          <w:szCs w:val="25"/>
          <w:rtl w:val="0"/>
        </w:rPr>
        <w:t xml:space="preserve">References</w:t>
      </w:r>
    </w:p>
    <w:p w:rsidR="00000000" w:rsidDel="00000000" w:rsidP="00000000" w:rsidRDefault="00000000" w:rsidRPr="00000000" w14:paraId="00000139">
      <w:pPr>
        <w:shd w:fill="f7f6f4" w:val="clear"/>
        <w:spacing w:after="120" w:lineRule="auto"/>
        <w:rPr>
          <w:color w:val="3e6775"/>
          <w:sz w:val="21"/>
          <w:szCs w:val="21"/>
        </w:rPr>
      </w:pPr>
      <w:r w:rsidDel="00000000" w:rsidR="00000000" w:rsidRPr="00000000">
        <w:rPr>
          <w:color w:val="333333"/>
          <w:sz w:val="21"/>
          <w:szCs w:val="21"/>
          <w:rtl w:val="0"/>
        </w:rPr>
        <w:t xml:space="preserve">[1] Su, J., He, Y., You, S. et al. A trimodal protein language model enables advanced protein searches. Nat Biotechnol (2025). </w:t>
      </w:r>
      <w:hyperlink r:id="rId11">
        <w:r w:rsidDel="00000000" w:rsidR="00000000" w:rsidRPr="00000000">
          <w:rPr>
            <w:color w:val="3e6775"/>
            <w:sz w:val="21"/>
            <w:szCs w:val="21"/>
            <w:rtl w:val="0"/>
          </w:rPr>
          <w:t xml:space="preserve">https://doi.org/10.1038/s41587-025-02836-0</w:t>
        </w:r>
      </w:hyperlink>
      <w:r w:rsidDel="00000000" w:rsidR="00000000" w:rsidRPr="00000000">
        <w:rPr>
          <w:rtl w:val="0"/>
        </w:rPr>
      </w:r>
    </w:p>
    <w:p w:rsidR="00000000" w:rsidDel="00000000" w:rsidP="00000000" w:rsidRDefault="00000000" w:rsidRPr="00000000" w14:paraId="0000013A">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13B">
      <w:pPr>
        <w:shd w:fill="f7f6f4" w:val="clear"/>
        <w:spacing w:after="120" w:lineRule="auto"/>
        <w:rPr>
          <w:color w:val="333333"/>
          <w:sz w:val="21"/>
          <w:szCs w:val="21"/>
        </w:rPr>
      </w:pPr>
      <w:r w:rsidDel="00000000" w:rsidR="00000000" w:rsidRPr="00000000">
        <w:rPr>
          <w:color w:val="333333"/>
          <w:sz w:val="21"/>
          <w:szCs w:val="21"/>
          <w:rtl w:val="0"/>
        </w:rPr>
        <w:t xml:space="preserve">I believe the authors have identified limitations (e.g. lack of comparison to other methods) but further steps need to be taken to adequately address them.</w:t>
      </w:r>
    </w:p>
    <w:p w:rsidR="00000000" w:rsidDel="00000000" w:rsidP="00000000" w:rsidRDefault="00000000" w:rsidRPr="00000000" w14:paraId="0000013C">
      <w:pPr>
        <w:shd w:fill="f7f6f4" w:val="clear"/>
        <w:rPr>
          <w:color w:val="333333"/>
          <w:sz w:val="21"/>
          <w:szCs w:val="21"/>
        </w:rPr>
      </w:pPr>
      <w:r w:rsidDel="00000000" w:rsidR="00000000" w:rsidRPr="00000000">
        <w:rPr>
          <w:b w:val="1"/>
          <w:bCs w:val="1"/>
          <w:color w:val="8c1b13"/>
          <w:sz w:val="21"/>
          <w:szCs w:val="21"/>
          <w:rtl w:val="0"/>
        </w:rPr>
        <w:t xml:space="preserve">Rating:</w:t>
      </w:r>
      <w:r w:rsidDel="00000000" w:rsidR="00000000" w:rsidRPr="00000000">
        <w:rPr>
          <w:color w:val="333333"/>
          <w:sz w:val="21"/>
          <w:szCs w:val="21"/>
          <w:rtl w:val="0"/>
        </w:rPr>
        <w:t xml:space="preserve"> 2: Reject: For instance, a paper with technical flaws, weak evaluation, inadequate reproducibility and incompletely addressed ethical considerations.</w:t>
      </w:r>
    </w:p>
    <w:p w:rsidR="00000000" w:rsidDel="00000000" w:rsidP="00000000" w:rsidRDefault="00000000" w:rsidRPr="00000000" w14:paraId="0000013D">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4</w:t>
      </w:r>
    </w:p>
    <w:p w:rsidR="00000000" w:rsidDel="00000000" w:rsidP="00000000" w:rsidRDefault="00000000" w:rsidRPr="00000000" w14:paraId="0000013E">
      <w:pPr>
        <w:shd w:fill="f7f6f4" w:val="clear"/>
        <w:rPr>
          <w:color w:val="333333"/>
          <w:sz w:val="21"/>
          <w:szCs w:val="21"/>
        </w:rPr>
      </w:pPr>
      <w:r w:rsidDel="00000000" w:rsidR="00000000" w:rsidRPr="00000000">
        <w:rPr>
          <w:rtl w:val="0"/>
        </w:rPr>
      </w:r>
    </w:p>
    <w:p w:rsidR="00000000" w:rsidDel="00000000" w:rsidP="00000000" w:rsidRDefault="00000000" w:rsidRPr="00000000" w14:paraId="0000013F">
      <w:pPr>
        <w:shd w:fill="f7f6f4" w:val="clear"/>
        <w:rPr>
          <w:color w:val="333333"/>
          <w:sz w:val="21"/>
          <w:szCs w:val="21"/>
        </w:rPr>
      </w:pPr>
      <w:r w:rsidDel="00000000" w:rsidR="00000000" w:rsidRPr="00000000">
        <w:rPr>
          <w:rtl w:val="0"/>
        </w:rPr>
      </w:r>
    </w:p>
    <w:p w:rsidR="00000000" w:rsidDel="00000000" w:rsidP="00000000" w:rsidRDefault="00000000" w:rsidRPr="00000000" w14:paraId="00000140">
      <w:pPr>
        <w:pStyle w:val="heading2"/>
        <w:shd w:fill="f7f6f4" w:val="clear"/>
        <w:rPr/>
      </w:pPr>
      <w:bookmarkStart w:colFirst="0" w:colLast="0" w:name="_cj2dkf5r0wlr" w:id="20"/>
      <w:bookmarkEnd w:id="20"/>
      <w:r w:rsidDel="00000000" w:rsidR="00000000" w:rsidRPr="00000000">
        <w:rPr>
          <w:rtl w:val="0"/>
        </w:rPr>
        <w:t xml:space="preserve">Rebuttal 2:</w:t>
      </w:r>
    </w:p>
    <w:p w:rsidR="00000000" w:rsidDel="00000000" w:rsidP="00000000" w:rsidRDefault="00000000" w:rsidRPr="00000000" w14:paraId="00000141">
      <w:pPr>
        <w:shd w:fill="ffffff" w:val="clear"/>
        <w:spacing w:after="240" w:before="24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4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thank the reviewer for identifying the two axes that would change the assessment. We address both, and we begin with a correction that goes against us.</w:t>
      </w:r>
    </w:p>
    <w:p w:rsidR="00000000" w:rsidDel="00000000" w:rsidP="00000000" w:rsidRDefault="00000000" w:rsidRPr="00000000" w14:paraId="0000014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Structural supervision is indeed the single largest contributor, as the reviewer suspected, and our own Table 4 says so against the paper's own text. Removing AlphaFold DB reduces improved tasks from 16 of 23 to 13 and the mean relative gain from +6.7% to +3.2%, whereas removing Pfam reduces them to 15 and +4.6%.</w:t>
      </w:r>
    </w:p>
    <w:p w:rsidR="00000000" w:rsidDel="00000000" w:rsidP="00000000" w:rsidRDefault="00000000" w:rsidRPr="00000000" w14:paraId="0000014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Two withdrawals should also precede the evidence. Under a trained linear probe, ProtSent loses to stock ESM-2 35M on 12 of 20 comparable tasks for the submitted model and 11 of 20 for the retrained one, so we withdraw the general-purpose framing. </w:t>
      </w:r>
    </w:p>
    <w:p w:rsidR="00000000" w:rsidDel="00000000" w:rsidP="00000000" w:rsidRDefault="00000000" w:rsidRPr="00000000" w14:paraId="0000014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000080"/>
          <w:sz w:val="21"/>
          <w:szCs w:val="21"/>
          <w:rtl w:val="0"/>
        </w:rPr>
        <w:t xml:space="preserve">**V2**</w:t>
      </w:r>
      <w:r w:rsidDel="00000000" w:rsidR="00000000" w:rsidRPr="00000000">
        <w:rPr>
          <w:rFonts w:ascii="Consolas" w:cs="Consolas" w:eastAsia="Consolas" w:hAnsi="Consolas"/>
          <w:color w:val="3b3b3b"/>
          <w:sz w:val="21"/>
          <w:szCs w:val="21"/>
          <w:rtl w:val="0"/>
        </w:rPr>
        <w:t xml:space="preserve"> is a 35M model retrained during the rebuttal on corpora decontaminated at 40% identity (see above), using the best configuration from the ablations.</w:t>
      </w:r>
    </w:p>
    <w:p w:rsidR="00000000" w:rsidDel="00000000" w:rsidP="00000000" w:rsidRDefault="00000000" w:rsidRPr="00000000" w14:paraId="00000146">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1. Where ProtSent sits on the generality-accuracy trade-off (Q3, W2)</w:t>
      </w:r>
    </w:p>
    <w:p w:rsidR="00000000" w:rsidDel="00000000" w:rsidP="00000000" w:rsidRDefault="00000000" w:rsidRPr="00000000" w14:paraId="0000014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48">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added baselines: MMSeqs2 and phmmer. We agree that this is the important missing piece, and we have now measured it. Both alignment pipelines were run over the whole benchmark under identical metric definitions, with no-hit queries scored as failures: MMseqs2 at high sensitivity (</w:t>
      </w:r>
      <w:r w:rsidDel="00000000" w:rsidR="00000000" w:rsidRPr="00000000">
        <w:rPr>
          <w:rFonts w:ascii="Consolas" w:cs="Consolas" w:eastAsia="Consolas" w:hAnsi="Consolas"/>
          <w:color w:val="800000"/>
          <w:sz w:val="21"/>
          <w:szCs w:val="21"/>
          <w:rtl w:val="0"/>
        </w:rPr>
        <w:t xml:space="preserve">`-s 7.5 -e 10 --max-seqs 300`</w:t>
      </w:r>
      <w:r w:rsidDel="00000000" w:rsidR="00000000" w:rsidRPr="00000000">
        <w:rPr>
          <w:rFonts w:ascii="Consolas" w:cs="Consolas" w:eastAsia="Consolas" w:hAnsi="Consolas"/>
          <w:color w:val="3b3b3b"/>
          <w:sz w:val="21"/>
          <w:szCs w:val="21"/>
          <w:rtl w:val="0"/>
        </w:rPr>
        <w:t xml:space="preserve">, since the default </w:t>
      </w:r>
      <w:r w:rsidDel="00000000" w:rsidR="00000000" w:rsidRPr="00000000">
        <w:rPr>
          <w:rFonts w:ascii="Consolas" w:cs="Consolas" w:eastAsia="Consolas" w:hAnsi="Consolas"/>
          <w:color w:val="800000"/>
          <w:sz w:val="21"/>
          <w:szCs w:val="21"/>
          <w:rtl w:val="0"/>
        </w:rPr>
        <w:t xml:space="preserve">`-s 5.7`</w:t>
      </w:r>
      <w:r w:rsidDel="00000000" w:rsidR="00000000" w:rsidRPr="00000000">
        <w:rPr>
          <w:rFonts w:ascii="Consolas" w:cs="Consolas" w:eastAsia="Consolas" w:hAnsi="Consolas"/>
          <w:color w:val="3b3b3b"/>
          <w:sz w:val="21"/>
          <w:szCs w:val="21"/>
          <w:rtl w:val="0"/>
        </w:rPr>
        <w:t xml:space="preserve"> gives a much weaker baseline of SCOPe-40 R@1 0.385) and HMMER phmmer at </w:t>
      </w:r>
      <w:r w:rsidDel="00000000" w:rsidR="00000000" w:rsidRPr="00000000">
        <w:rPr>
          <w:rFonts w:ascii="Consolas" w:cs="Consolas" w:eastAsia="Consolas" w:hAnsi="Consolas"/>
          <w:color w:val="800000"/>
          <w:sz w:val="21"/>
          <w:szCs w:val="21"/>
          <w:rtl w:val="0"/>
        </w:rPr>
        <w:t xml:space="preserve">`-E 10`</w:t>
      </w:r>
      <w:r w:rsidDel="00000000" w:rsidR="00000000" w:rsidRPr="00000000">
        <w:rPr>
          <w:rFonts w:ascii="Consolas" w:cs="Consolas" w:eastAsia="Consolas" w:hAnsi="Consolas"/>
          <w:color w:val="3b3b3b"/>
          <w:sz w:val="21"/>
          <w:szCs w:val="21"/>
          <w:rtl w:val="0"/>
        </w:rPr>
        <w:t xml:space="preserve">. HMMER wins on 12 of the 22 tasks both completed, so neither is the weaker opponent, and we quote whichever tool is better for each task.</w:t>
      </w:r>
    </w:p>
    <w:p w:rsidR="00000000" w:rsidDel="00000000" w:rsidP="00000000" w:rsidRDefault="00000000" w:rsidRPr="00000000" w14:paraId="0000014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Alignment beats the best embedding model outright on 3 of 23 tasks under a 3-NN probe and 6 under a linear probe, by wide margins. On enzyme-class prediction, F1-macro is 0.723 for HMMER against 0.598 for ESM-2 35M, 0.562 for V1 and 0.592 for V2. On GO molecular function it is 0.605 against 0.459, 0.443 and 0.455. On beta-lactamase fitness, Spearman is 0.803 for MMseqs2 against 0.727, 0.768 and 0.715. Where annotation transfers by homology, alignment is better.</w:t>
      </w:r>
    </w:p>
    <w:p w:rsidR="00000000" w:rsidDel="00000000" w:rsidP="00000000" w:rsidRDefault="00000000" w:rsidRPr="00000000" w14:paraId="0000014A">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other end of the trade-off is coverage, and we consider it the sharper half of the answer. Alignment returns nothing at all for a substantial share of queries, and that share grows precisely where the task is hard. HMMER returns no hit for 47.6% of the remote-homology test set and 31.3% of the SCOPe-40 gallery. On the RhlA enzyme-mutation task, whose sequences are 6-residue mutation-site strings, hit coverage is 0.004 for HMMER and 0.000 for MMseqs2, so both tools fail completely. On DeepSol solubility, MMseqs2 scores an AUC of 0.418, below chance. An embedding always returns a ranked list, so its metric is never a property of a fallback. We should add, however, that the three alignment wins above occur at coverage 0.945, 0.901 and 1.000, so they are genuine wins and not coverage artefacts.</w:t>
      </w:r>
    </w:p>
    <w:p w:rsidR="00000000" w:rsidDel="00000000" w:rsidP="00000000" w:rsidRDefault="00000000" w:rsidRPr="00000000" w14:paraId="0000014B">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4C">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On SCOPe-40 family retrieval (2,207-domain gallery, leave-one-out, self excluded, no-hit as failure, over the 1,693 queries with a non-self same-family neighbour), the full table appears in our response to Reviewer Yi1G, item 7. Against phmmer, the stronger of the two tools, ProtSent-V2 gives R@1 0.685 against 0.697, R@10 0.922 against 0.781, and MAP 0.646 against 0.475.</w:t>
      </w:r>
    </w:p>
    <w:p w:rsidR="00000000" w:rsidDel="00000000" w:rsidP="00000000" w:rsidRDefault="00000000" w:rsidRPr="00000000" w14:paraId="0000014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4E">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will update the CR with bootstraps. Using 10,000 paired bootstrap resamples with the same queries scoring every method, we do not beat alignment at top-1: V2 minus HMMER at Recall@1 is -0.012 [-0.037, +0.012], unresolved, and V1 minus HMMER is -0.111 [-0.139, -0.083], a clear loss. The embedding wins at depth against both tools: V2 minus HMMER is +0.141 [+0.120, +0.162] at Recall@10 and +0.171 [+0.151, +0.191] at MAP, and V2 minus MMseqs2 is +0.182 [+0.161, +0.203] and +0.236 [+0.216, +0.255].</w:t>
      </w:r>
    </w:p>
    <w:p w:rsidR="00000000" w:rsidDel="00000000" w:rsidP="00000000" w:rsidRDefault="00000000" w:rsidRPr="00000000" w14:paraId="0000014F">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Both tools flatten between Recall@10 and Recall@30 (both +0.017) while the embeddings win (+0.073 for ESM-2 35M and +0.041 for V2). Second, SCOPe-40 cannot be decontaminated at the corpus level, so we filtered the benchmark instead; restricted to the 164 eligible queries below 40% identity to our corpus, V2 minus HMMER holds at +0.116 [+0.049, +0.189] Recall@10 and +0.140 [+0.075, +0.207] MAP. That bounds identity-level exposure only, since supervision comes from Foldseek-cluster and Pfam-family co-membership and a training pair sharing a query's fold at 15% identity survives any identity threshold.</w:t>
      </w:r>
    </w:p>
    <w:p w:rsidR="00000000" w:rsidDel="00000000" w:rsidP="00000000" w:rsidRDefault="00000000" w:rsidRPr="00000000" w14:paraId="0000015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Stated plainly, the trade-off is this: alignment wins single-best-hit retrieval and homology-transferable annotation, while the embedding wins ranking depth and returns a usable ranking where alignment returns nothing at all.</w:t>
      </w:r>
    </w:p>
    <w:p w:rsidR="00000000" w:rsidDel="00000000" w:rsidP="00000000" w:rsidRDefault="00000000" w:rsidRPr="00000000" w14:paraId="0000015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3">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2. Does ProtSent go beyond injecting structural information? (Q1, W1)</w:t>
      </w:r>
    </w:p>
    <w:p w:rsidR="00000000" w:rsidDel="00000000" w:rsidP="00000000" w:rsidRDefault="00000000" w:rsidRPr="00000000" w14:paraId="0000015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see our approaches strength as both diversity and ease of use - handling normal sequence inputs even without explicit structural information.</w:t>
      </w:r>
      <w:r w:rsidDel="00000000" w:rsidR="00000000" w:rsidRPr="00000000">
        <w:rPr>
          <w:rtl w:val="0"/>
        </w:rPr>
      </w:r>
    </w:p>
    <w:p w:rsidR="00000000" w:rsidDel="00000000" w:rsidP="00000000" w:rsidRDefault="00000000" w:rsidRPr="00000000" w14:paraId="0000015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Partly it does not, and the AlphaFold DB ablation above quantifies how much. We did not run the joint no-AFDB/no-Pfam ablation the reviewer requested, and we accept that two single-factor ablations do not substitute for it.</w:t>
      </w:r>
    </w:p>
    <w:p w:rsidR="00000000" w:rsidDel="00000000" w:rsidP="00000000" w:rsidRDefault="00000000" w:rsidRPr="00000000" w14:paraId="00000156">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What we can offer against that gap is the non-structural half of the supervision on its own. Each source leaves a distinct fingerprint on a distinct task family (submitted model, default split, single run, mean relative change over 23 tasks): without Pfam the model still improves 15 of 23 tasks at +4.6%; removing STRING moves PPI from +5.3% to -0.5% while overall quality holds at 17 of 23 and +5.9%; and removing the DMS objective reduces fluorescence from +15.6% to +10.4%. In absolute decontaminated numbers, GB1 variant-effect Spearman under a 3-NN probe on the test split, averaged over 5 seeds, is 0.658 for ESM-2 35M, 0.711 for V1 and 0.781 for V2, at a standard deviation of 0.000. Fitness ordering and physical interaction are relations that no structure teacher supplies, so a pure structure-distillation model has neither a PPI dial nor a fitness dial.</w:t>
      </w:r>
    </w:p>
    <w:p w:rsidR="00000000" w:rsidDel="00000000" w:rsidP="00000000" w:rsidRDefault="00000000" w:rsidRPr="00000000" w14:paraId="00000158">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3. Positioning against ESM-S, S-PLM, ISM, Magneton and ProTrek (W1)</w:t>
      </w:r>
      <w:r w:rsidDel="00000000" w:rsidR="00000000" w:rsidRPr="00000000">
        <w:rPr>
          <w:rtl w:val="0"/>
        </w:rPr>
      </w:r>
    </w:p>
    <w:p w:rsidR="00000000" w:rsidDel="00000000" w:rsidP="00000000" w:rsidRDefault="00000000" w:rsidRPr="00000000" w14:paraId="0000015A">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agree the paper needs this context. ESM-S, S-PLM, ISM and Magneton inject structure into a sequence model by distilling a structure encoder or structural tokens: one relation type, one teacher. ProtSent instead supervises a heterogeneous relation graph over sequences — Pfam family co-membership, Foldseek cluster co-membership, STRING interaction and DMS fitness ordering — with no structure encoder at training or at inference. Our claim is that relation type is a design axis, evidenced by each source moving a different task family as shown above. It is not a claim of superiority: we have no matched runs against any of these models. ProTrek is the trimodal point on the same curve, and we would expect it to beat a 35M sequence-only encoder at retrieval. It is also a massively larger model. </w:t>
      </w:r>
    </w:p>
    <w:p w:rsidR="00000000" w:rsidDel="00000000" w:rsidP="00000000" w:rsidRDefault="00000000" w:rsidRPr="00000000" w14:paraId="0000015B">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C">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did not run ProtTucker, Foldseek, PLMSearch, DHR or ProTrek. ProtTucker is the closest analogue to our protocol, being contrastive fine-tuning of frozen embeddings for remote homology, and it is the comparison we would most want to add. We also did not apply ProtSent to SaProt or ProSST (Q2). The blocker there is data rather than code: both consume residue-level structure tokens, and we have no predicted structures for the Pfam and STRING sequences, which constitute most of the corpus and tasks.</w:t>
      </w:r>
    </w:p>
    <w:p w:rsidR="00000000" w:rsidDel="00000000" w:rsidP="00000000" w:rsidRDefault="00000000" w:rsidRPr="00000000" w14:paraId="0000015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E">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4. The CoSENT objective on DMS data (Q4)</w:t>
      </w:r>
      <w:r w:rsidDel="00000000" w:rsidR="00000000" w:rsidRPr="00000000">
        <w:rPr>
          <w:rtl w:val="0"/>
        </w:rPr>
      </w:r>
    </w:p>
    <w:p w:rsidR="00000000" w:rsidDel="00000000" w:rsidP="00000000" w:rsidRDefault="00000000" w:rsidRPr="00000000" w14:paraId="0000015F">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reviewer is right that the paper's description is unclear, and we will revise it." The released code writes (wild-type, mutant, score) rows, where the score is the within-assay normalised fitness rescaled to [</w:t>
      </w:r>
      <w:r w:rsidDel="00000000" w:rsidR="00000000" w:rsidRPr="00000000">
        <w:rPr>
          <w:rFonts w:ascii="Consolas" w:cs="Consolas" w:eastAsia="Consolas" w:hAnsi="Consolas"/>
          <w:color w:val="a31515"/>
          <w:sz w:val="21"/>
          <w:szCs w:val="21"/>
          <w:rtl w:val="0"/>
        </w:rPr>
        <w:t xml:space="preserve">0,1</w:t>
      </w:r>
      <w:r w:rsidDel="00000000" w:rsidR="00000000" w:rsidRPr="00000000">
        <w:rPr>
          <w:rFonts w:ascii="Consolas" w:cs="Consolas" w:eastAsia="Consolas" w:hAnsi="Consolas"/>
          <w:color w:val="3b3b3b"/>
          <w:sz w:val="21"/>
          <w:szCs w:val="21"/>
          <w:rtl w:val="0"/>
        </w:rPr>
        <w:t xml:space="preserve">]. CoSENT is ordinal over those pairs exactly as it is over sentence pairs: within a batch, if pair p scores above pair q, the loss pushes the wild-type-to-mutant cosine of p above that of q. There is no absolute cosine target and no term pulling high-fitness mutants together, so the objective does not flatten an assay. The real limitation is that the pairing is wild-type-anchored, so mutant-to-mutant geometry is constrained only indirectly.</w:t>
      </w:r>
    </w:p>
    <w:p w:rsidR="00000000" w:rsidDel="00000000" w:rsidP="00000000" w:rsidRDefault="00000000" w:rsidRPr="00000000" w14:paraId="0000016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On a minor note, the "?" at line 21 is a broken citation key rather than a missing reference; Heinzinger et al. 2022 and Redl et al. 2023 both appear in Related Work. Thanks for pointing it out! </w:t>
      </w:r>
    </w:p>
    <w:p w:rsidR="00000000" w:rsidDel="00000000" w:rsidP="00000000" w:rsidRDefault="00000000" w:rsidRPr="00000000" w14:paraId="0000016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6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Where this leaves the paper</w:t>
      </w:r>
      <w:r w:rsidDel="00000000" w:rsidR="00000000" w:rsidRPr="00000000">
        <w:rPr>
          <w:rtl w:val="0"/>
        </w:rPr>
      </w:r>
    </w:p>
    <w:p w:rsidR="00000000" w:rsidDel="00000000" w:rsidP="00000000" w:rsidRDefault="00000000" w:rsidRPr="00000000" w14:paraId="0000016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Not "better than structure distillation", which we cannot show, and not a general-purpose encoder, which the linear probe refutes. What remains is a measured position on the curve the reviewer asked about: a sequence-only 35M encoder that uses no structure at inference, trades general-purpose accuracy for retrieval geometry, and demonstrates that the relation types used for supervision act as separable knobs.</w:t>
      </w:r>
    </w:p>
    <w:p w:rsidR="00000000" w:rsidDel="00000000" w:rsidP="00000000" w:rsidRDefault="00000000" w:rsidRPr="00000000" w14:paraId="0000016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6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If this addresses the two axes the reviewer identified, we would appreciate an updated assessment.</w:t>
      </w:r>
    </w:p>
    <w:p w:rsidR="00000000" w:rsidDel="00000000" w:rsidP="00000000" w:rsidRDefault="00000000" w:rsidRPr="00000000" w14:paraId="00000166">
      <w:pPr>
        <w:shd w:fill="f7f6f4" w:val="clear"/>
        <w:rPr>
          <w:color w:val="333333"/>
          <w:sz w:val="21"/>
          <w:szCs w:val="21"/>
        </w:rPr>
      </w:pPr>
      <w:r w:rsidDel="00000000" w:rsidR="00000000" w:rsidRPr="00000000">
        <w:rPr>
          <w:rtl w:val="0"/>
        </w:rPr>
      </w:r>
    </w:p>
    <w:p w:rsidR="00000000" w:rsidDel="00000000" w:rsidP="00000000" w:rsidRDefault="00000000" w:rsidRPr="00000000" w14:paraId="00000167">
      <w:pPr>
        <w:shd w:fill="f7f6f4" w:val="clear"/>
        <w:rPr>
          <w:b w:val="1"/>
          <w:bCs w:val="1"/>
          <w:color w:val="2c3a4a"/>
          <w:sz w:val="21"/>
          <w:szCs w:val="21"/>
        </w:rPr>
      </w:pPr>
      <w:r w:rsidDel="00000000" w:rsidR="00000000" w:rsidRPr="00000000">
        <w:rPr>
          <w:color w:val="333333"/>
          <w:sz w:val="21"/>
          <w:szCs w:val="21"/>
          <w:rtl w:val="0"/>
        </w:rPr>
        <w:t xml:space="preserve">-------------------------------------------</w:t>
      </w:r>
      <w:r w:rsidDel="00000000" w:rsidR="00000000" w:rsidRPr="00000000">
        <w:rPr>
          <w:rtl w:val="0"/>
        </w:rPr>
      </w:r>
    </w:p>
    <w:p w:rsidR="00000000" w:rsidDel="00000000" w:rsidP="00000000" w:rsidRDefault="00000000" w:rsidRPr="00000000" w14:paraId="00000168">
      <w:pPr>
        <w:pStyle w:val="heading2"/>
        <w:keepNext w:val="0"/>
        <w:keepLines w:val="0"/>
        <w:pBdr>
          <w:top w:color="auto" w:space="2" w:sz="0" w:val="none"/>
        </w:pBdr>
        <w:shd w:fill="f7f6f4" w:val="clear"/>
        <w:spacing w:after="40" w:before="0" w:lineRule="auto"/>
        <w:rPr/>
      </w:pPr>
      <w:bookmarkStart w:colFirst="0" w:colLast="0" w:name="_zexkjqtsukpj" w:id="21"/>
      <w:bookmarkEnd w:id="21"/>
      <w:r w:rsidDel="00000000" w:rsidR="00000000" w:rsidRPr="00000000">
        <w:rPr>
          <w:rtl w:val="0"/>
        </w:rPr>
      </w:r>
    </w:p>
    <w:p w:rsidR="00000000" w:rsidDel="00000000" w:rsidP="00000000" w:rsidRDefault="00000000" w:rsidRPr="00000000" w14:paraId="00000169">
      <w:pPr>
        <w:pStyle w:val="heading2"/>
        <w:keepNext w:val="0"/>
        <w:keepLines w:val="0"/>
        <w:pBdr>
          <w:top w:color="auto" w:space="2" w:sz="0" w:val="none"/>
        </w:pBdr>
        <w:shd w:fill="f7f6f4" w:val="clear"/>
        <w:spacing w:after="40" w:before="0" w:lineRule="auto"/>
        <w:rPr/>
      </w:pPr>
      <w:bookmarkStart w:colFirst="0" w:colLast="0" w:name="_5dzgcrm5wc1b" w:id="22"/>
      <w:bookmarkEnd w:id="22"/>
      <w:r w:rsidDel="00000000" w:rsidR="00000000" w:rsidRPr="00000000">
        <w:rPr>
          <w:rtl w:val="0"/>
        </w:rPr>
        <w:t xml:space="preserve">Official Review of Submission28056 by Reviewer Yi1G</w:t>
      </w:r>
    </w:p>
    <w:p w:rsidR="00000000" w:rsidDel="00000000" w:rsidP="00000000" w:rsidRDefault="00000000" w:rsidRPr="00000000" w14:paraId="0000016A">
      <w:pPr>
        <w:shd w:fill="f7f6f4" w:val="clear"/>
        <w:spacing w:after="240" w:before="240" w:lineRule="auto"/>
        <w:rPr>
          <w:color w:val="3e6775"/>
          <w:sz w:val="21"/>
          <w:szCs w:val="21"/>
        </w:rPr>
      </w:pPr>
      <w:r w:rsidDel="00000000" w:rsidR="00000000" w:rsidRPr="00000000">
        <w:rPr>
          <w:rtl w:val="0"/>
        </w:rPr>
      </w:r>
    </w:p>
    <w:p w:rsidR="00000000" w:rsidDel="00000000" w:rsidP="00000000" w:rsidRDefault="00000000" w:rsidRPr="00000000" w14:paraId="0000016B">
      <w:pPr>
        <w:shd w:fill="f7f6f4" w:val="clea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16C">
      <w:pPr>
        <w:shd w:fill="f7f6f4" w:val="clear"/>
        <w:spacing w:after="120" w:lineRule="auto"/>
        <w:rPr>
          <w:color w:val="333333"/>
          <w:sz w:val="21"/>
          <w:szCs w:val="21"/>
        </w:rPr>
      </w:pPr>
      <w:r w:rsidDel="00000000" w:rsidR="00000000" w:rsidRPr="00000000">
        <w:rPr>
          <w:color w:val="333333"/>
          <w:sz w:val="21"/>
          <w:szCs w:val="21"/>
          <w:rtl w:val="0"/>
        </w:rPr>
        <w:t xml:space="preserve">This paper introduces ProtSent, a contrastive fine-tuning framework for adapting pretrained pLMs into general purpose embedding models. The authors use ESM-2 35M and 150M as backbones, obtain sequence embeddings by mean pooling residue representations, and fine-tune the models using multiple datasets, including Pfam family pairs, Pfam-derived hard negatives, AlphaFold DB / Foldseek structural clusters, STRING-DB PPI pairs, and ProteinGym DMS / clinical variant data. The main training objective is MultipleNegativesRankingLoss for pair-based data sources, while DMS data are incorporated through a CoSENT ranking loss over continuous fitness scores. The fine-tuned models are evaluated as frozen embedding encoders using KNN probes across 23 downstream tasks, SCOPe-40 structural retrieval, and few-shot KNN evaluation. The results demonstrate that contrastive fine-tuning can improve the neighborhood structure of protein embeddings, especially for remote homology, structural retrieval, PPI prediction, and some fitness-related tasks.</w:t>
      </w:r>
    </w:p>
    <w:p w:rsidR="00000000" w:rsidDel="00000000" w:rsidP="00000000" w:rsidRDefault="00000000" w:rsidRPr="00000000" w14:paraId="0000016D">
      <w:pPr>
        <w:shd w:fill="f7f6f4" w:val="clear"/>
        <w:rPr>
          <w:color w:val="333333"/>
          <w:sz w:val="21"/>
          <w:szCs w:val="21"/>
        </w:rPr>
      </w:pPr>
      <w:r w:rsidDel="00000000" w:rsidR="00000000" w:rsidRPr="00000000">
        <w:rPr>
          <w:b w:val="1"/>
          <w:bCs w:val="1"/>
          <w:color w:val="8c1b13"/>
          <w:sz w:val="21"/>
          <w:szCs w:val="21"/>
          <w:rtl w:val="0"/>
        </w:rPr>
        <w:t xml:space="preserve">Contribution Type:</w:t>
      </w:r>
      <w:r w:rsidDel="00000000" w:rsidR="00000000" w:rsidRPr="00000000">
        <w:rPr>
          <w:color w:val="333333"/>
          <w:sz w:val="21"/>
          <w:szCs w:val="21"/>
          <w:rtl w:val="0"/>
        </w:rPr>
        <w:t xml:space="preserve"> General: Most submissions will fall into this type.</w:t>
      </w:r>
    </w:p>
    <w:p w:rsidR="00000000" w:rsidDel="00000000" w:rsidP="00000000" w:rsidRDefault="00000000" w:rsidRPr="00000000" w14:paraId="0000016E">
      <w:pPr>
        <w:shd w:fill="f7f6f4" w:val="clea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16F">
      <w:pPr>
        <w:shd w:fill="f7f6f4" w:val="clear"/>
        <w:spacing w:after="120" w:lineRule="auto"/>
        <w:rPr>
          <w:color w:val="333333"/>
          <w:sz w:val="21"/>
          <w:szCs w:val="21"/>
        </w:rPr>
      </w:pPr>
      <w:r w:rsidDel="00000000" w:rsidR="00000000" w:rsidRPr="00000000">
        <w:rPr>
          <w:b w:val="1"/>
          <w:bCs w:val="1"/>
          <w:color w:val="2c3a4a"/>
          <w:sz w:val="21"/>
          <w:szCs w:val="21"/>
          <w:rtl w:val="0"/>
        </w:rPr>
        <w:t xml:space="preserve">Strengths</w:t>
      </w:r>
      <w:r w:rsidDel="00000000" w:rsidR="00000000" w:rsidRPr="00000000">
        <w:rPr>
          <w:color w:val="333333"/>
          <w:sz w:val="21"/>
          <w:szCs w:val="21"/>
          <w:rtl w:val="0"/>
        </w:rPr>
        <w:t xml:space="preserve">:</w:t>
      </w:r>
    </w:p>
    <w:p w:rsidR="00000000" w:rsidDel="00000000" w:rsidP="00000000" w:rsidRDefault="00000000" w:rsidRPr="00000000" w14:paraId="00000170">
      <w:pPr>
        <w:shd w:fill="f7f6f4" w:val="clear"/>
        <w:spacing w:after="120" w:lineRule="auto"/>
        <w:rPr>
          <w:color w:val="333333"/>
          <w:sz w:val="21"/>
          <w:szCs w:val="21"/>
        </w:rPr>
      </w:pPr>
      <w:r w:rsidDel="00000000" w:rsidR="00000000" w:rsidRPr="00000000">
        <w:rPr>
          <w:color w:val="333333"/>
          <w:sz w:val="21"/>
          <w:szCs w:val="21"/>
          <w:rtl w:val="0"/>
        </w:rPr>
        <w:t xml:space="preserve">The paper focused on an important problem: converting pretrained pLMs into better sequence-level embedding models for retrieval, clustering, and nearest-neighbor transfer. The high-level idea of applying contrastive fine-tuning to ESM-2 is reasonable, and the use of multiple biological supervision sources, including Pfam, AFDB clusters, STRING, and DMS data, is potentially useful. The evaluation is also fairly broad, covering classification, regression, structural retrieval, few-shot transfer, and ablations over training data sources.</w:t>
      </w:r>
    </w:p>
    <w:p w:rsidR="00000000" w:rsidDel="00000000" w:rsidP="00000000" w:rsidRDefault="00000000" w:rsidRPr="00000000" w14:paraId="00000171">
      <w:pPr>
        <w:shd w:fill="f7f6f4" w:val="clear"/>
        <w:spacing w:after="120" w:lineRule="auto"/>
        <w:rPr>
          <w:color w:val="333333"/>
          <w:sz w:val="21"/>
          <w:szCs w:val="21"/>
        </w:rPr>
      </w:pPr>
      <w:r w:rsidDel="00000000" w:rsidR="00000000" w:rsidRPr="00000000">
        <w:rPr>
          <w:b w:val="1"/>
          <w:bCs w:val="1"/>
          <w:color w:val="2c3a4a"/>
          <w:sz w:val="21"/>
          <w:szCs w:val="21"/>
          <w:rtl w:val="0"/>
        </w:rPr>
        <w:t xml:space="preserve">Weaknesses</w:t>
      </w:r>
      <w:r w:rsidDel="00000000" w:rsidR="00000000" w:rsidRPr="00000000">
        <w:rPr>
          <w:color w:val="333333"/>
          <w:sz w:val="21"/>
          <w:szCs w:val="21"/>
          <w:rtl w:val="0"/>
        </w:rPr>
        <w:t xml:space="preserve">:</w:t>
      </w:r>
    </w:p>
    <w:p w:rsidR="00000000" w:rsidDel="00000000" w:rsidP="00000000" w:rsidRDefault="00000000" w:rsidRPr="00000000" w14:paraId="00000172">
      <w:pPr>
        <w:shd w:fill="f7f6f4" w:val="clear"/>
        <w:spacing w:after="120" w:lineRule="auto"/>
        <w:rPr>
          <w:color w:val="333333"/>
          <w:sz w:val="21"/>
          <w:szCs w:val="21"/>
        </w:rPr>
      </w:pPr>
      <w:r w:rsidDel="00000000" w:rsidR="00000000" w:rsidRPr="00000000">
        <w:rPr>
          <w:color w:val="333333"/>
          <w:sz w:val="21"/>
          <w:szCs w:val="21"/>
          <w:rtl w:val="0"/>
        </w:rPr>
        <w:t xml:space="preserve">Despite the authors’ efforts, I think this study has several issues that should be addressed to improve its overall quality.</w:t>
      </w:r>
    </w:p>
    <w:p w:rsidR="00000000" w:rsidDel="00000000" w:rsidP="00000000" w:rsidRDefault="00000000" w:rsidRPr="00000000" w14:paraId="0000017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Potential train-test leakage is the most serious concern. For structure retrieval, the authors acknowledge that AFDB training sequences were not filtered against SCOPe test domains, which weakens the reported SCOPe and remote homology results. For PPI evaluation, although the authors remove test PPI sequences from training, a stricter analysis is still needed, for example ensuring that test and training sequences share less than 50% or even 40% sequence identity.</w:t>
      </w:r>
    </w:p>
    <w:p w:rsidR="00000000" w:rsidDel="00000000" w:rsidP="00000000" w:rsidRDefault="00000000" w:rsidRPr="00000000" w14:paraId="0000017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biological assumption behind the DMS objective is not fully justified. A more reasonable goal is to preserve fitness-induced ordering of WT-mutant distances, rather than simply pulling all high-fitness variants close to the wild type.</w:t>
      </w:r>
    </w:p>
    <w:p w:rsidR="00000000" w:rsidDel="00000000" w:rsidP="00000000" w:rsidRDefault="00000000" w:rsidRPr="00000000" w14:paraId="0000017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MNRL implementation are under-specified. It is unclear whether the effective batch size of 1024 actually contributes to the in-batch negative set, or whether negatives are only computed within each smaller forward micro-batch. In addition, the superscript “+” in Eq. (1) is not clearly defined.</w:t>
      </w:r>
    </w:p>
    <w:p w:rsidR="00000000" w:rsidDel="00000000" w:rsidP="00000000" w:rsidRDefault="00000000" w:rsidRPr="00000000" w14:paraId="0000017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evaluation protocol for pair-level tasks is not reproducible. PPI and peptide-HLA binding require pair inputs, but the paper does not explain how two protein embeddings are combined for KNN classification.</w:t>
      </w:r>
    </w:p>
    <w:p w:rsidR="00000000" w:rsidDel="00000000" w:rsidP="00000000" w:rsidRDefault="00000000" w:rsidRPr="00000000" w14:paraId="0000017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regression evaluation is also missing important details. The paper does not specify whether KNN regression uses uniform averaging or distance-weighted averaging.</w:t>
      </w:r>
    </w:p>
    <w:p w:rsidR="00000000" w:rsidDel="00000000" w:rsidP="00000000" w:rsidRDefault="00000000" w:rsidRPr="00000000" w14:paraId="0000017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ablation results do not fully support the default design. Removing Pfam hard negatives improves the aggregate performance, and proportional sampling performs comparably to or slightly better than round-robin sampling.</w:t>
      </w:r>
    </w:p>
    <w:p w:rsidR="00000000" w:rsidDel="00000000" w:rsidP="00000000" w:rsidRDefault="00000000" w:rsidRPr="00000000" w14:paraId="0000017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The baseline comparison is insufficient. The paper mainly compares against ESM-2 mean pooling, but should include stronger protein embedding and retrieval baselines, such as ProtTucker, HMMER/MMseqs2, Foldseek, PLMSearch, DHR, and the prior work “Optimizing Protein Language Models with Sentence Transformers.”</w:t>
      </w:r>
    </w:p>
    <w:p w:rsidR="00000000" w:rsidDel="00000000" w:rsidP="00000000" w:rsidRDefault="00000000" w:rsidRPr="00000000" w14:paraId="0000017A">
      <w:pPr>
        <w:numPr>
          <w:ilvl w:val="0"/>
          <w:numId w:val="7"/>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The statistical evidence is weak. Some improvements reported in Table 2 are very small.</w:t>
      </w:r>
    </w:p>
    <w:p w:rsidR="00000000" w:rsidDel="00000000" w:rsidP="00000000" w:rsidRDefault="00000000" w:rsidRPr="00000000" w14:paraId="0000017B">
      <w:pPr>
        <w:shd w:fill="f7f6f4" w:val="clear"/>
        <w:rPr>
          <w:color w:val="333333"/>
          <w:sz w:val="21"/>
          <w:szCs w:val="21"/>
        </w:rPr>
      </w:pPr>
      <w:r w:rsidDel="00000000" w:rsidR="00000000" w:rsidRPr="00000000">
        <w:rPr>
          <w:b w:val="1"/>
          <w:bCs w:val="1"/>
          <w:color w:val="8c1b13"/>
          <w:sz w:val="21"/>
          <w:szCs w:val="21"/>
          <w:rtl w:val="0"/>
        </w:rPr>
        <w:t xml:space="preserve">Quality:</w:t>
      </w:r>
      <w:r w:rsidDel="00000000" w:rsidR="00000000" w:rsidRPr="00000000">
        <w:rPr>
          <w:color w:val="333333"/>
          <w:sz w:val="21"/>
          <w:szCs w:val="21"/>
          <w:rtl w:val="0"/>
        </w:rPr>
        <w:t xml:space="preserve"> 2: not good</w:t>
      </w:r>
    </w:p>
    <w:p w:rsidR="00000000" w:rsidDel="00000000" w:rsidP="00000000" w:rsidRDefault="00000000" w:rsidRPr="00000000" w14:paraId="0000017C">
      <w:pPr>
        <w:shd w:fill="f7f6f4" w:val="clear"/>
        <w:rPr>
          <w:color w:val="333333"/>
          <w:sz w:val="21"/>
          <w:szCs w:val="21"/>
        </w:rPr>
      </w:pPr>
      <w:r w:rsidDel="00000000" w:rsidR="00000000" w:rsidRPr="00000000">
        <w:rPr>
          <w:b w:val="1"/>
          <w:bCs w:val="1"/>
          <w:color w:val="8c1b13"/>
          <w:sz w:val="21"/>
          <w:szCs w:val="21"/>
          <w:rtl w:val="0"/>
        </w:rPr>
        <w:t xml:space="preserve">Clarity:</w:t>
      </w:r>
      <w:r w:rsidDel="00000000" w:rsidR="00000000" w:rsidRPr="00000000">
        <w:rPr>
          <w:color w:val="333333"/>
          <w:sz w:val="21"/>
          <w:szCs w:val="21"/>
          <w:rtl w:val="0"/>
        </w:rPr>
        <w:t xml:space="preserve"> 2: not good</w:t>
      </w:r>
    </w:p>
    <w:p w:rsidR="00000000" w:rsidDel="00000000" w:rsidP="00000000" w:rsidRDefault="00000000" w:rsidRPr="00000000" w14:paraId="0000017D">
      <w:pPr>
        <w:shd w:fill="f7f6f4" w:val="clea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2: not good</w:t>
      </w:r>
    </w:p>
    <w:p w:rsidR="00000000" w:rsidDel="00000000" w:rsidP="00000000" w:rsidRDefault="00000000" w:rsidRPr="00000000" w14:paraId="0000017E">
      <w:pPr>
        <w:shd w:fill="f7f6f4" w:val="clea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2: not good</w:t>
      </w:r>
    </w:p>
    <w:p w:rsidR="00000000" w:rsidDel="00000000" w:rsidP="00000000" w:rsidRDefault="00000000" w:rsidRPr="00000000" w14:paraId="0000017F">
      <w:pPr>
        <w:shd w:fill="f7f6f4" w:val="clear"/>
        <w:rPr>
          <w:b w:val="1"/>
          <w:bCs w:val="1"/>
          <w:color w:val="8c1b13"/>
          <w:sz w:val="21"/>
          <w:szCs w:val="21"/>
        </w:rPr>
      </w:pPr>
      <w:r w:rsidDel="00000000" w:rsidR="00000000" w:rsidRPr="00000000">
        <w:rPr>
          <w:b w:val="1"/>
          <w:bCs w:val="1"/>
          <w:color w:val="8c1b13"/>
          <w:sz w:val="21"/>
          <w:szCs w:val="21"/>
          <w:rtl w:val="0"/>
        </w:rPr>
        <w:t xml:space="preserve">Questions:</w:t>
      </w:r>
    </w:p>
    <w:p w:rsidR="00000000" w:rsidDel="00000000" w:rsidP="00000000" w:rsidRDefault="00000000" w:rsidRPr="00000000" w14:paraId="00000180">
      <w:pPr>
        <w:shd w:fill="f7f6f4" w:val="clear"/>
        <w:spacing w:after="120" w:lineRule="auto"/>
        <w:rPr>
          <w:color w:val="333333"/>
          <w:sz w:val="21"/>
          <w:szCs w:val="21"/>
        </w:rPr>
      </w:pPr>
      <w:r w:rsidDel="00000000" w:rsidR="00000000" w:rsidRPr="00000000">
        <w:rPr>
          <w:color w:val="333333"/>
          <w:sz w:val="21"/>
          <w:szCs w:val="21"/>
          <w:rtl w:val="0"/>
        </w:rPr>
        <w:t xml:space="preserve">Please see the weaknesses mentioned above.</w:t>
      </w:r>
    </w:p>
    <w:p w:rsidR="00000000" w:rsidDel="00000000" w:rsidP="00000000" w:rsidRDefault="00000000" w:rsidRPr="00000000" w14:paraId="00000181">
      <w:pPr>
        <w:shd w:fill="f7f6f4" w:val="clea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182">
      <w:pPr>
        <w:shd w:fill="f7f6f4" w:val="clear"/>
        <w:spacing w:after="120" w:lineRule="auto"/>
        <w:rPr>
          <w:color w:val="333333"/>
          <w:sz w:val="21"/>
          <w:szCs w:val="21"/>
        </w:rPr>
      </w:pPr>
      <w:r w:rsidDel="00000000" w:rsidR="00000000" w:rsidRPr="00000000">
        <w:rPr>
          <w:color w:val="333333"/>
          <w:sz w:val="21"/>
          <w:szCs w:val="21"/>
          <w:rtl w:val="0"/>
        </w:rPr>
        <w:t xml:space="preserve">No. The authors mention several limitations, including possible AFDB/SCOPe overlap, lack of specialized retrieval baselines, and single-run results. However, the discussion remains insufficient given that these issues directly affect the paper’s main claims.</w:t>
      </w:r>
    </w:p>
    <w:p w:rsidR="00000000" w:rsidDel="00000000" w:rsidP="00000000" w:rsidRDefault="00000000" w:rsidRPr="00000000" w14:paraId="00000183">
      <w:pPr>
        <w:shd w:fill="f7f6f4" w:val="clear"/>
        <w:spacing w:after="120" w:lineRule="auto"/>
        <w:rPr>
          <w:color w:val="333333"/>
          <w:sz w:val="21"/>
          <w:szCs w:val="21"/>
        </w:rPr>
      </w:pPr>
      <w:r w:rsidDel="00000000" w:rsidR="00000000" w:rsidRPr="00000000">
        <w:rPr>
          <w:color w:val="333333"/>
          <w:sz w:val="21"/>
          <w:szCs w:val="21"/>
          <w:rtl w:val="0"/>
        </w:rPr>
        <w:t xml:space="preserve">In particular, the paper should more explicitly address potential train-test leakage, the ambiguity between effective batch size and the actual number of MNRL in-batch negatives, the under-specified evaluation protocols for pair-level and regression tasks, and the biological assumption of mapping heterogeneous protein relationships into a single embedding space. A clearer discussion of these limitations is necessary to properly interpret when ProtSent is expected to be reliable.</w:t>
      </w:r>
    </w:p>
    <w:p w:rsidR="00000000" w:rsidDel="00000000" w:rsidP="00000000" w:rsidRDefault="00000000" w:rsidRPr="00000000" w14:paraId="00000184">
      <w:pPr>
        <w:shd w:fill="f7f6f4" w:val="clear"/>
        <w:rPr>
          <w:color w:val="333333"/>
          <w:sz w:val="21"/>
          <w:szCs w:val="21"/>
        </w:rPr>
      </w:pPr>
      <w:r w:rsidDel="00000000" w:rsidR="00000000" w:rsidRPr="00000000">
        <w:rPr>
          <w:b w:val="1"/>
          <w:bCs w:val="1"/>
          <w:color w:val="8c1b13"/>
          <w:sz w:val="21"/>
          <w:szCs w:val="21"/>
          <w:rtl w:val="0"/>
        </w:rPr>
        <w:t xml:space="preserve">Rating:</w:t>
      </w:r>
      <w:r w:rsidDel="00000000" w:rsidR="00000000" w:rsidRPr="00000000">
        <w:rPr>
          <w:color w:val="333333"/>
          <w:sz w:val="21"/>
          <w:szCs w:val="21"/>
          <w:rtl w:val="0"/>
        </w:rPr>
        <w:t xml:space="preserve"> 2: Reject: For instance, a paper with technical flaws, weak evaluation, inadequate reproducibility and incompletely addressed ethical considerations.</w:t>
      </w:r>
    </w:p>
    <w:p w:rsidR="00000000" w:rsidDel="00000000" w:rsidP="00000000" w:rsidRDefault="00000000" w:rsidRPr="00000000" w14:paraId="00000185">
      <w:pPr>
        <w:shd w:fill="f7f6f4" w:val="clea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4</w:t>
      </w:r>
    </w:p>
    <w:p w:rsidR="00000000" w:rsidDel="00000000" w:rsidP="00000000" w:rsidRDefault="00000000" w:rsidRPr="00000000" w14:paraId="00000186">
      <w:pPr>
        <w:pStyle w:val="heading2"/>
        <w:shd w:fill="f7f6f4" w:val="clear"/>
        <w:rPr/>
      </w:pPr>
      <w:bookmarkStart w:colFirst="0" w:colLast="0" w:name="_76ailzaf3fox" w:id="23"/>
      <w:bookmarkEnd w:id="23"/>
      <w:r w:rsidDel="00000000" w:rsidR="00000000" w:rsidRPr="00000000">
        <w:rPr>
          <w:rtl w:val="0"/>
        </w:rPr>
        <w:t xml:space="preserve">Rebuttal 3:</w:t>
      </w:r>
    </w:p>
    <w:p w:rsidR="00000000" w:rsidDel="00000000" w:rsidP="00000000" w:rsidRDefault="00000000" w:rsidRPr="00000000" w14:paraId="0000018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thank the reviewer for a detailed review. The leakage objection was correct and we treated it as decisive: all three pretraining corpora were re-filtered, the model retrained from scratch, the benchmarks re-run. Running HMMER, as asked, then cost us a claim: ProtSent-V2 minus phmmer at SCOPe-40 family Recall@1 is -0.012, 95% CI [-0.037, +0.012], a tie rather than a win.</w:t>
      </w:r>
    </w:p>
    <w:p w:rsidR="00000000" w:rsidDel="00000000" w:rsidP="00000000" w:rsidRDefault="00000000" w:rsidRPr="00000000" w14:paraId="00000188">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8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Throughout, </w:t>
      </w:r>
      <w:r w:rsidDel="00000000" w:rsidR="00000000" w:rsidRPr="00000000">
        <w:rPr>
          <w:rFonts w:ascii="Consolas" w:cs="Consolas" w:eastAsia="Consolas" w:hAnsi="Consolas"/>
          <w:b w:val="1"/>
          <w:bCs w:val="1"/>
          <w:color w:val="000080"/>
          <w:sz w:val="21"/>
          <w:szCs w:val="21"/>
          <w:rtl w:val="0"/>
        </w:rPr>
        <w:t xml:space="preserve">**V1**</w:t>
      </w:r>
      <w:r w:rsidDel="00000000" w:rsidR="00000000" w:rsidRPr="00000000">
        <w:rPr>
          <w:rFonts w:ascii="Consolas" w:cs="Consolas" w:eastAsia="Consolas" w:hAnsi="Consolas"/>
          <w:color w:val="3b3b3b"/>
          <w:sz w:val="21"/>
          <w:szCs w:val="21"/>
          <w:rtl w:val="0"/>
        </w:rPr>
        <w:t xml:space="preserve"> is the submitted 35M model and </w:t>
      </w:r>
      <w:r w:rsidDel="00000000" w:rsidR="00000000" w:rsidRPr="00000000">
        <w:rPr>
          <w:rFonts w:ascii="Consolas" w:cs="Consolas" w:eastAsia="Consolas" w:hAnsi="Consolas"/>
          <w:b w:val="1"/>
          <w:bCs w:val="1"/>
          <w:color w:val="000080"/>
          <w:sz w:val="21"/>
          <w:szCs w:val="21"/>
          <w:rtl w:val="0"/>
        </w:rPr>
        <w:t xml:space="preserve">**V2**</w:t>
      </w:r>
      <w:r w:rsidDel="00000000" w:rsidR="00000000" w:rsidRPr="00000000">
        <w:rPr>
          <w:rFonts w:ascii="Consolas" w:cs="Consolas" w:eastAsia="Consolas" w:hAnsi="Consolas"/>
          <w:color w:val="3b3b3b"/>
          <w:sz w:val="21"/>
          <w:szCs w:val="21"/>
          <w:rtl w:val="0"/>
        </w:rPr>
        <w:t xml:space="preserve"> the retrain on the filtered corpora. All numbers below are on the held-out test split. We withdraw all 150M results, since no 150M model exists on the decontaminated corpora.</w:t>
      </w:r>
    </w:p>
    <w:p w:rsidR="00000000" w:rsidDel="00000000" w:rsidP="00000000" w:rsidRDefault="00000000" w:rsidRPr="00000000" w14:paraId="0000018A">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8B">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1. Potential train-test leakage</w:t>
      </w:r>
    </w:p>
    <w:p w:rsidR="00000000" w:rsidDel="00000000" w:rsidP="00000000" w:rsidRDefault="00000000" w:rsidRPr="00000000" w14:paraId="0000018C">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8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used MMseqs2 easy-search, corpus as query and test set as target, dropping any corpus sequence with a hit.</w:t>
      </w:r>
    </w:p>
    <w:p w:rsidR="00000000" w:rsidDel="00000000" w:rsidP="00000000" w:rsidRDefault="00000000" w:rsidRPr="00000000" w14:paraId="0000018E">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8F">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corpus | rows before | rows after | removed |</w:t>
      </w:r>
    </w:p>
    <w:p w:rsidR="00000000" w:rsidDel="00000000" w:rsidP="00000000" w:rsidRDefault="00000000" w:rsidRPr="00000000" w14:paraId="0000019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 --- |</w:t>
      </w:r>
    </w:p>
    <w:p w:rsidR="00000000" w:rsidDel="00000000" w:rsidP="00000000" w:rsidRDefault="00000000" w:rsidRPr="00000000" w14:paraId="0000019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Pfam | 28,530,684 | 27,929,772 | 2.11% |</w:t>
      </w:r>
    </w:p>
    <w:p w:rsidR="00000000" w:rsidDel="00000000" w:rsidP="00000000" w:rsidRDefault="00000000" w:rsidRPr="00000000" w14:paraId="0000019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AlphaFold DB | 135,404,259 | 126,301,607 | 6.72% |</w:t>
      </w:r>
    </w:p>
    <w:p w:rsidR="00000000" w:rsidDel="00000000" w:rsidP="00000000" w:rsidRDefault="00000000" w:rsidRPr="00000000" w14:paraId="0000019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STRING | 76,070,154 | 71,891,417 | 5.49% |</w:t>
      </w:r>
    </w:p>
    <w:p w:rsidR="00000000" w:rsidDel="00000000" w:rsidP="00000000" w:rsidRDefault="00000000" w:rsidRPr="00000000" w14:paraId="0000019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9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At 40% identity and 80% coverage, Pfam and AlphaFold DB were filtered against the remote-homology test set (3,244 sequences), STRING against the Bernett PPI test set (3,022 sequences). Those two were the only filter targets; the remaining 21 benchmark test sets were not filtered, which is the scope limit of this control. Verification semi-joined the training files against the removal lists, finding 0 flagged sequences surviving in all three, with row counts summing independently to the 169,231,379 total in the training log.</w:t>
      </w:r>
    </w:p>
    <w:p w:rsidR="00000000" w:rsidDel="00000000" w:rsidP="00000000" w:rsidRDefault="00000000" w:rsidRPr="00000000" w14:paraId="00000196">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9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Removing every pretraining sequence within 40% identity of the remote-homology test set improved that task. For ESM-2 35M, V1 and V2, accuracy is 0.584 / 0.659 / 0.667 under a 3-NN probe and 0.687 / 0.690 / 0.702 under a linear probe, with linear macro-F1 0.441 / 0.428 / 0.453, where V1 sits below the untuned backbone. This does not establish causation: V2 also retrains with the configuration our ablations favour, so V1 against V2 is not a controlled decontamination ablation and no unfiltered retrain at that configuration exists. The supportable claim is the weaker one: decontamination did not cost performance on the filtered task.</w:t>
      </w:r>
    </w:p>
    <w:p w:rsidR="00000000" w:rsidDel="00000000" w:rsidP="00000000" w:rsidRDefault="00000000" w:rsidRPr="00000000" w14:paraId="00000198">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9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On PPI, the stricter analysis requested was run at 40% identity rather than 50%, removing 4,178,737 STRING pairs. The downstream number does not exist: the Bernett task is pair-input and not part of the 23-task sweep, so the paper's +5.3% AUC remains a pre-decontamination V1 result. That is the open half of this weakness.</w:t>
      </w:r>
    </w:p>
    <w:p w:rsidR="00000000" w:rsidDel="00000000" w:rsidP="00000000" w:rsidRDefault="00000000" w:rsidRPr="00000000" w14:paraId="0000019A">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9B">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SCOPe-40 cannot be decontaminated at the corpus level: it has no train/test split, and the median maximum identity of a domain to our corpus is 0.908, so filtering against it would remove essentially every structured domain from training. We filtered the benchmark instead, dropping queries with a close pretraining neighbour and re-scoring every model on what remains. Paired V2 minus HMMER, 10,000 resamples:</w:t>
      </w:r>
    </w:p>
    <w:p w:rsidR="00000000" w:rsidDel="00000000" w:rsidP="00000000" w:rsidRDefault="00000000" w:rsidRPr="00000000" w14:paraId="0000019C">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9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eligible queries kept | R@1 | R@10 | MAP |</w:t>
      </w:r>
    </w:p>
    <w:p w:rsidR="00000000" w:rsidDel="00000000" w:rsidP="00000000" w:rsidRDefault="00000000" w:rsidRPr="00000000" w14:paraId="0000019E">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 | --- | --- | --- |</w:t>
      </w:r>
    </w:p>
    <w:p w:rsidR="00000000" w:rsidDel="00000000" w:rsidP="00000000" w:rsidRDefault="00000000" w:rsidRPr="00000000" w14:paraId="0000019F">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identity below 0.4 (n=164) | -0.043 [-0.128, +0.043] | +0.116 [+0.049, +0.189] | +0.140 [+0.075, +0.207] |</w:t>
      </w:r>
    </w:p>
    <w:p w:rsidR="00000000" w:rsidDel="00000000" w:rsidP="00000000" w:rsidRDefault="00000000" w:rsidRPr="00000000" w14:paraId="000001A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below 0.7 (n=479) | -0.027 [-0.073, +0.017] | +0.127 [+0.090, +0.165] | +0.154 [+0.117, +0.190] |</w:t>
      </w:r>
    </w:p>
    <w:p w:rsidR="00000000" w:rsidDel="00000000" w:rsidP="00000000" w:rsidRDefault="00000000" w:rsidRPr="00000000" w14:paraId="000001A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all (n=1,693) | -0.012 [-0.037, +0.012] | +0.141 [+0.120, +0.162] | +0.171 [+0.151, +0.191] |</w:t>
      </w:r>
    </w:p>
    <w:p w:rsidR="00000000" w:rsidDel="00000000" w:rsidP="00000000" w:rsidRDefault="00000000" w:rsidRPr="00000000" w14:paraId="000001A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A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conclusion does not move: on the 164 queries furthest from anything we trained on, V2 still ties phmmer at top-1 and leads at depth. The per-query Spearman between maximum identity to the corpus and gain in average precision is -0.116 (p = 1.6e-06), and -0.081 (p = 9.0e-04) after controlling for baseline score — negative, where memorisation would predict positive.</w:t>
      </w:r>
    </w:p>
    <w:p w:rsidR="00000000" w:rsidDel="00000000" w:rsidP="00000000" w:rsidRDefault="00000000" w:rsidRPr="00000000" w14:paraId="000001A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A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What this cannot rule out is fold-level overlap. Supervision comes from Foldseek-cluster and Pfam-family co-membership, so a training pair sharing a query's fold at 15% identity survives any identity filter. Excluding queries whose fold appears among our training clusters would separate the two explanations; we did not run that control, and can during discussion.</w:t>
      </w:r>
    </w:p>
    <w:p w:rsidR="00000000" w:rsidDel="00000000" w:rsidP="00000000" w:rsidRDefault="00000000" w:rsidRPr="00000000" w14:paraId="000001A6">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A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2. The DMS objective's biological assumption</w:t>
      </w:r>
      <w:r w:rsidDel="00000000" w:rsidR="00000000" w:rsidRPr="00000000">
        <w:rPr>
          <w:rtl w:val="0"/>
        </w:rPr>
      </w:r>
    </w:p>
    <w:p w:rsidR="00000000" w:rsidDel="00000000" w:rsidP="00000000" w:rsidRDefault="00000000" w:rsidRPr="00000000" w14:paraId="000001A8">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objective is implemented as the reviewer describes, and our text ("operates on single proteins rather than pairs") is wrong. Rows are wild-type, mutant, and within-assay normalised fitness in [</w:t>
      </w:r>
      <w:r w:rsidDel="00000000" w:rsidR="00000000" w:rsidRPr="00000000">
        <w:rPr>
          <w:rFonts w:ascii="Consolas" w:cs="Consolas" w:eastAsia="Consolas" w:hAnsi="Consolas"/>
          <w:color w:val="a31515"/>
          <w:sz w:val="21"/>
          <w:szCs w:val="21"/>
          <w:rtl w:val="0"/>
        </w:rPr>
        <w:t xml:space="preserve">0,1</w:t>
      </w:r>
      <w:r w:rsidDel="00000000" w:rsidR="00000000" w:rsidRPr="00000000">
        <w:rPr>
          <w:rFonts w:ascii="Consolas" w:cs="Consolas" w:eastAsia="Consolas" w:hAnsi="Consolas"/>
          <w:color w:val="3b3b3b"/>
          <w:sz w:val="21"/>
          <w:szCs w:val="21"/>
          <w:rtl w:val="0"/>
        </w:rPr>
        <w:t xml:space="preserve">]; CoSENT ranks those pairs within a batch, with no absolute target and nothing collapsing high-fitness variants onto the wild type. The pairing is wild-type-anchored, so mutant-to-mutant distances are constrained only indirectly. Full mechanism in our reply to jVGf, item 4.</w:t>
      </w:r>
    </w:p>
    <w:p w:rsidR="00000000" w:rsidDel="00000000" w:rsidP="00000000" w:rsidRDefault="00000000" w:rsidRPr="00000000" w14:paraId="000001A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AA">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3. MNRL batch semantics and Eq. 1</w:t>
      </w:r>
    </w:p>
    <w:p w:rsidR="00000000" w:rsidDel="00000000" w:rsidP="00000000" w:rsidRDefault="00000000" w:rsidRPr="00000000" w14:paraId="000001AB">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You're right and we'll clarify in the manuscript. The 1,024 reported is an optimizer batch formed by gradient accumulation (64 per device over 16 steps at 35M; 16 over 64 at 150M), and accumulation does not share in-batch negatives. Each MNRL call therefore saw 64 examples at 35M and 16 at 150M. The retrain uses a true 1,024-example batch per device. In Eq. 1 the numerator takes the positive paired with anchor i, the denominator the positives of all N pairs.</w:t>
      </w:r>
    </w:p>
    <w:p w:rsidR="00000000" w:rsidDel="00000000" w:rsidP="00000000" w:rsidRDefault="00000000" w:rsidRPr="00000000" w14:paraId="000001AC">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tl w:val="0"/>
        </w:rPr>
      </w:r>
    </w:p>
    <w:p w:rsidR="00000000" w:rsidDel="00000000" w:rsidP="00000000" w:rsidRDefault="00000000" w:rsidRPr="00000000" w14:paraId="000001A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AE">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4-5. Pair-level tasks and k-NN regression</w:t>
      </w:r>
    </w:p>
    <w:p w:rsidR="00000000" w:rsidDel="00000000" w:rsidP="00000000" w:rsidRDefault="00000000" w:rsidRPr="00000000" w14:paraId="000001AF">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For PPI the two partners are embedded independently and concatenated before the probe. Peptide-HLA is not two-input in our implementation: the dataset supplies one sequence field holding a pipe-joined HLA pseudo-sequence and peptide, so no combination operator is used. The k-NN regressor uses uniform weighting over 3 neighbours with Euclidean distance. In the few-shot code the neighbour count is the smaller of 3 and the training size, so the estimator differs in the smallest cells — one reason Table 5 is re-run.</w:t>
      </w:r>
    </w:p>
    <w:p w:rsidR="00000000" w:rsidDel="00000000" w:rsidP="00000000" w:rsidRDefault="00000000" w:rsidRPr="00000000" w14:paraId="000001B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2">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6. Ablations and the default design</w:t>
      </w:r>
    </w:p>
    <w:p w:rsidR="00000000" w:rsidDel="00000000" w:rsidP="00000000" w:rsidRDefault="00000000" w:rsidRPr="00000000" w14:paraId="000001B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Removing synthetic hard negatives improves 20 of 23 tasks at a mean of +7.9%, against 16 of 23 and +6.7% for the submitted configuration, and proportional sampling gives +7.0% against round-robin's +6.7%. V2 uses proportional sampling and no synthetic negatives. </w:t>
      </w:r>
    </w:p>
    <w:p w:rsidR="00000000" w:rsidDel="00000000" w:rsidP="00000000" w:rsidRDefault="00000000" w:rsidRPr="00000000" w14:paraId="000001B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Mapping heterogeneous relations into one space</w:t>
      </w:r>
      <w:r w:rsidDel="00000000" w:rsidR="00000000" w:rsidRPr="00000000">
        <w:rPr>
          <w:rtl w:val="0"/>
        </w:rPr>
      </w:r>
    </w:p>
    <w:p w:rsidR="00000000" w:rsidDel="00000000" w:rsidP="00000000" w:rsidRDefault="00000000" w:rsidRPr="00000000" w14:paraId="000001B6">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cost of the shared space is measurable, and it is the linear-probe record in item 8: compressing family, structural-cluster, interaction and fitness relations into one metric buys neighbourhood structure and loses decodable property information, so the model beats its backbone under a 3-NN probe and loses under a linear probe. The per-source ablations show each relation still moves its own task family, so the space has not collapsed to one signal. ProtSent is reliable for retrieval, clustering and nearest-neighbour transfer over structure and family, and not where one would otherwise fit a supervised model.</w:t>
      </w:r>
    </w:p>
    <w:p w:rsidR="00000000" w:rsidDel="00000000" w:rsidP="00000000" w:rsidRDefault="00000000" w:rsidRPr="00000000" w14:paraId="000001B7">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8">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7. Baselines</w:t>
      </w:r>
    </w:p>
    <w:p w:rsidR="00000000" w:rsidDel="00000000" w:rsidP="00000000" w:rsidRDefault="00000000" w:rsidRPr="00000000" w14:paraId="000001B9">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A">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HMMER (phmmer at </w:t>
      </w:r>
      <w:r w:rsidDel="00000000" w:rsidR="00000000" w:rsidRPr="00000000">
        <w:rPr>
          <w:rFonts w:ascii="Consolas" w:cs="Consolas" w:eastAsia="Consolas" w:hAnsi="Consolas"/>
          <w:color w:val="800000"/>
          <w:sz w:val="21"/>
          <w:szCs w:val="21"/>
          <w:rtl w:val="0"/>
        </w:rPr>
        <w:t xml:space="preserve">`-E 10`</w:t>
      </w:r>
      <w:r w:rsidDel="00000000" w:rsidR="00000000" w:rsidRPr="00000000">
        <w:rPr>
          <w:rFonts w:ascii="Consolas" w:cs="Consolas" w:eastAsia="Consolas" w:hAnsi="Consolas"/>
          <w:color w:val="3b3b3b"/>
          <w:sz w:val="21"/>
          <w:szCs w:val="21"/>
          <w:rtl w:val="0"/>
        </w:rPr>
        <w:t xml:space="preserve">, no-hit scored as failure) was run on the same gallery through the same scoring code as MMseqs2. Both take sequence input only, as we do, so together they bound what a sequence-only encoder must beat. On SCOPe-40 at family level over 1,693 eligible queries, R@1 / R@10 / MAP are 0.697 / 0.781 / 0.475 for phmmer, 0.656 / 0.740 / 0.410 for MMseqs2, 0.499 / 0.761 / 0.421 for ESM-2 35M, 0.585 / 0.851 / 0.551 for V1 and 0.685 / 0.922 / 0.646 for V2.</w:t>
      </w:r>
    </w:p>
    <w:p w:rsidR="00000000" w:rsidDel="00000000" w:rsidP="00000000" w:rsidRDefault="00000000" w:rsidRPr="00000000" w14:paraId="000001BB">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C">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By paired bootstrap over 10,000 resamples, V1 minus HMMER at Recall@1 is -0.111 [-0.139, -0.083], an outright loss, while V2 minus HMMER is +0.141 [+0.120, +0.162] at Recall@10 and +0.171 [+0.151, +0.191] at MAP. Alignment remains better at top-1, and 691 queries return no phmmer hit at all, so part of our depth margin reflects coverage rather than ranking. Across the benchmark alignment beats the best embedding model on 3 of 23 tasks under a 3-NN probe and 6 under a linear probe; details in our reply to jVGf.</w:t>
      </w:r>
    </w:p>
    <w:p w:rsidR="00000000" w:rsidDel="00000000" w:rsidP="00000000" w:rsidRDefault="00000000" w:rsidRPr="00000000" w14:paraId="000001BD">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We did not run the mentioned models that need structural tokens, as they are unavailable for most of our tasks and corpus. </w:t>
      </w:r>
    </w:p>
    <w:p w:rsidR="00000000" w:rsidDel="00000000" w:rsidP="00000000" w:rsidRDefault="00000000" w:rsidRPr="00000000" w14:paraId="000001BE">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BF">
      <w:pPr>
        <w:shd w:fill="ffffff" w:val="clear"/>
        <w:spacing w:after="240" w:before="240" w:line="325.71428571428567" w:lineRule="auto"/>
        <w:rPr>
          <w:rFonts w:ascii="Consolas" w:cs="Consolas" w:eastAsia="Consolas" w:hAnsi="Consolas"/>
          <w:b w:val="1"/>
          <w:bCs w:val="1"/>
          <w:color w:val="800000"/>
          <w:sz w:val="21"/>
          <w:szCs w:val="21"/>
        </w:rPr>
      </w:pPr>
      <w:r w:rsidDel="00000000" w:rsidR="00000000" w:rsidRPr="00000000">
        <w:rPr>
          <w:rFonts w:ascii="Consolas" w:cs="Consolas" w:eastAsia="Consolas" w:hAnsi="Consolas"/>
          <w:b w:val="1"/>
          <w:bCs w:val="1"/>
          <w:color w:val="800000"/>
          <w:sz w:val="21"/>
          <w:szCs w:val="21"/>
          <w:rtl w:val="0"/>
        </w:rPr>
        <w:t xml:space="preserve">### 8. Statistical evidence</w:t>
      </w:r>
    </w:p>
    <w:p w:rsidR="00000000" w:rsidDel="00000000" w:rsidP="00000000" w:rsidRDefault="00000000" w:rsidRPr="00000000" w14:paraId="000001C0">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C1">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reviewer is right about Table 2:. A 5-seed sweep gives a median standard deviation of 0.000 across 24 rows, showing only that a 3-NN probe is deterministic on fixed embeddings; training-seed variance is unmeasured, since one training run exists per model. Over the 20 tasks scorable for all models, V1 beats ESM-2 35M 11/3/6 under a 3-NN probe but 4/4/12 under a linear probe, and V2 is 10/3/7 and 2/7/11. </w:t>
      </w:r>
    </w:p>
    <w:p w:rsidR="00000000" w:rsidDel="00000000" w:rsidP="00000000" w:rsidRDefault="00000000" w:rsidRPr="00000000" w14:paraId="000001C2">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C3">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b w:val="1"/>
          <w:bCs w:val="1"/>
          <w:color w:val="800000"/>
          <w:sz w:val="21"/>
          <w:szCs w:val="21"/>
          <w:rtl w:val="0"/>
        </w:rPr>
        <w:t xml:space="preserve">### Errors we found in our submission</w:t>
      </w:r>
      <w:r w:rsidDel="00000000" w:rsidR="00000000" w:rsidRPr="00000000">
        <w:rPr>
          <w:rtl w:val="0"/>
        </w:rPr>
      </w:r>
    </w:p>
    <w:p w:rsidR="00000000" w:rsidDel="00000000" w:rsidP="00000000" w:rsidRDefault="00000000" w:rsidRPr="00000000" w14:paraId="000001C4">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The remote-homology test split is not hierarchy-disjoint: it is TAPE's three holdouts pooled (718 fold, 1,254 superfamily, 1,272 family). This has been corrected in the decontaminated run. SCOPe retrieval evaluates the family field over 2,207 sequences, not superfamily over 100,000.</w:t>
      </w:r>
    </w:p>
    <w:p w:rsidR="00000000" w:rsidDel="00000000" w:rsidP="00000000" w:rsidRDefault="00000000" w:rsidRPr="00000000" w14:paraId="000001C5">
      <w:pPr>
        <w:shd w:fill="ffffff" w:val="clear"/>
        <w:spacing w:after="240" w:before="240"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If that addresses the concerns raised we would appreciate an updated assessment; if the fold-exclusion control decides it, please say so and we will run it in discussion.</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sectPr>
      <w:pgSz w:h="16838" w:w="11906" w:orient="portrait"/>
      <w:pgMar w:bottom="648" w:top="64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b w:val="0"/>
        <w:bCs w:val="0"/>
        <w:i w:val="0"/>
        <w:iCs w:val="0"/>
        <w:smallCaps w:val="0"/>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8/s41587-025-02836-0" TargetMode="External"/><Relationship Id="rId10" Type="http://schemas.openxmlformats.org/officeDocument/2006/relationships/hyperlink" Target="https://doi.org/10.48550/arXiv.2402.05856" TargetMode="External"/><Relationship Id="rId9" Type="http://schemas.openxmlformats.org/officeDocument/2006/relationships/hyperlink" Target="https://huggingface.co/datasets/GrimSqueaker/protsent-data" TargetMode="External"/><Relationship Id="rId5" Type="http://schemas.openxmlformats.org/officeDocument/2006/relationships/styles" Target="styles.xml"/><Relationship Id="rId6" Type="http://schemas.openxmlformats.org/officeDocument/2006/relationships/hyperlink" Target="https://openreview.net/forum?id=yfGA2cCxJB#discussion" TargetMode="External"/><Relationship Id="rId7" Type="http://schemas.openxmlformats.org/officeDocument/2006/relationships/hyperlink" Target="https://github.com/ddofer/ProteinSentenceTransformers/tree/agent/protsent-rebuttal-experiments" TargetMode="External"/><Relationship Id="rId8" Type="http://schemas.openxmlformats.org/officeDocument/2006/relationships/hyperlink" Target="https://chatgpt.com/share/6a65c3e2-68e8-83ed-be13-2f9f8cee32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