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33" w:rsidRPr="00B45750" w:rsidRDefault="00E02F8D" w:rsidP="00B457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 w:rsidRPr="00B45750">
        <w:rPr>
          <w:rFonts w:ascii="Tahoma" w:hAnsi="Tahoma" w:cs="Tahoma"/>
        </w:rPr>
        <w:t>TN. Farihin berencana untuk mengivestasikan sejum</w:t>
      </w:r>
      <w:bookmarkStart w:id="0" w:name="_GoBack"/>
      <w:bookmarkEnd w:id="0"/>
      <w:r w:rsidRPr="00B45750">
        <w:rPr>
          <w:rFonts w:ascii="Tahoma" w:hAnsi="Tahoma" w:cs="Tahoma"/>
        </w:rPr>
        <w:t>lah uang tunainya dalam bentuk sebuah mesin berteknologi canggih guna memperlancar kegiatan usahanya sebesar Rp 500.000.000., ada tiga vendor perusahaan yang mengusulkan rencana kegiatan investasi terseb</w:t>
      </w:r>
      <w:r w:rsidR="00B45750" w:rsidRPr="00B45750">
        <w:rPr>
          <w:rFonts w:ascii="Tahoma" w:hAnsi="Tahoma" w:cs="Tahoma"/>
        </w:rPr>
        <w:t xml:space="preserve">ut, </w:t>
      </w:r>
      <w:r w:rsidR="0055191B">
        <w:rPr>
          <w:rFonts w:ascii="Tahoma" w:hAnsi="Tahoma" w:cs="Tahoma"/>
        </w:rPr>
        <w:t xml:space="preserve">biaya kesempatan atas modal 15%, </w:t>
      </w:r>
      <w:r w:rsidRPr="00B45750">
        <w:rPr>
          <w:rFonts w:ascii="Tahoma" w:hAnsi="Tahoma" w:cs="Tahoma"/>
        </w:rPr>
        <w:t>dengan proyeksi laba yang dijanjikan sebagai berikut</w:t>
      </w:r>
      <w:r w:rsidR="00B45750" w:rsidRPr="00B45750">
        <w:rPr>
          <w:rFonts w:ascii="Tahoma" w:hAnsi="Tahoma" w:cs="Tahoma"/>
        </w:rPr>
        <w:t xml:space="preserve"> :</w:t>
      </w:r>
    </w:p>
    <w:tbl>
      <w:tblPr>
        <w:tblW w:w="6414" w:type="dxa"/>
        <w:tblInd w:w="1315" w:type="dxa"/>
        <w:tblLook w:val="04A0" w:firstRow="1" w:lastRow="0" w:firstColumn="1" w:lastColumn="0" w:noHBand="0" w:noVBand="1"/>
      </w:tblPr>
      <w:tblGrid>
        <w:gridCol w:w="1143"/>
        <w:gridCol w:w="1757"/>
        <w:gridCol w:w="1757"/>
        <w:gridCol w:w="1757"/>
      </w:tblGrid>
      <w:tr w:rsidR="00B45750" w:rsidRPr="00B45750" w:rsidTr="00B45750">
        <w:trPr>
          <w:trHeight w:val="300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TAHUN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1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2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3</w:t>
            </w:r>
          </w:p>
        </w:tc>
      </w:tr>
      <w:tr w:rsidR="00B45750" w:rsidRPr="00B45750" w:rsidTr="00B45750">
        <w:trPr>
          <w:trHeight w:val="300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150.000.000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20.000.000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</w:tr>
      <w:tr w:rsidR="00B45750" w:rsidRPr="00B45750" w:rsidTr="00B45750">
        <w:trPr>
          <w:trHeight w:val="300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200.000.000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170.000.000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150.000.000 </w:t>
            </w:r>
          </w:p>
        </w:tc>
      </w:tr>
      <w:tr w:rsidR="00B45750" w:rsidRPr="00B45750" w:rsidTr="00B45750">
        <w:trPr>
          <w:trHeight w:val="300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50.000.000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45.000.000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250.000.000 </w:t>
            </w:r>
          </w:p>
        </w:tc>
      </w:tr>
      <w:tr w:rsidR="00B45750" w:rsidRPr="00B45750" w:rsidTr="00B45750">
        <w:trPr>
          <w:trHeight w:val="300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400.000.000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75.000.000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45.000.000 </w:t>
            </w:r>
          </w:p>
        </w:tc>
      </w:tr>
      <w:tr w:rsidR="00B45750" w:rsidRPr="00B45750" w:rsidTr="00B45750">
        <w:trPr>
          <w:trHeight w:val="300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30.000.000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250.000.000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50" w:rsidRPr="00B45750" w:rsidRDefault="00B45750" w:rsidP="00B457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B45750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50.000.000 </w:t>
            </w:r>
          </w:p>
        </w:tc>
      </w:tr>
    </w:tbl>
    <w:p w:rsidR="00B45750" w:rsidRDefault="00B45750" w:rsidP="0055191B">
      <w:pPr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informasi diatas proyek mana yang harus Tn Farihin pilih jika beliau melakukan penilaian terhadap ketiga proyek tersebut dengan menggunakan </w:t>
      </w:r>
      <w:r w:rsidR="00A4145C">
        <w:rPr>
          <w:rFonts w:ascii="Tahoma" w:hAnsi="Tahoma" w:cs="Tahoma"/>
        </w:rPr>
        <w:t>:</w:t>
      </w:r>
    </w:p>
    <w:p w:rsidR="00B45750" w:rsidRPr="00A4145C" w:rsidRDefault="00B45750" w:rsidP="00B4575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A4145C">
        <w:rPr>
          <w:rFonts w:ascii="Tahoma" w:hAnsi="Tahoma" w:cs="Tahoma"/>
          <w:b/>
        </w:rPr>
        <w:t>Payback Period</w:t>
      </w:r>
    </w:p>
    <w:p w:rsidR="00B45750" w:rsidRPr="00A4145C" w:rsidRDefault="0055191B" w:rsidP="00B4575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A4145C">
        <w:rPr>
          <w:rFonts w:ascii="Tahoma" w:hAnsi="Tahoma" w:cs="Tahoma"/>
          <w:b/>
        </w:rPr>
        <w:t>Return On Invesment</w:t>
      </w:r>
    </w:p>
    <w:p w:rsidR="0055191B" w:rsidRPr="00A4145C" w:rsidRDefault="0055191B" w:rsidP="00B4575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A4145C">
        <w:rPr>
          <w:rFonts w:ascii="Tahoma" w:hAnsi="Tahoma" w:cs="Tahoma"/>
          <w:b/>
        </w:rPr>
        <w:t>Net Present Value.</w:t>
      </w:r>
    </w:p>
    <w:p w:rsidR="00194EB4" w:rsidRDefault="00A4145C" w:rsidP="00194EB4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Berikut ini rencana investasi Proyek A dan Proyek B yang akan dipilih oleh Tn Jun :</w:t>
      </w:r>
    </w:p>
    <w:tbl>
      <w:tblPr>
        <w:tblW w:w="6393" w:type="dxa"/>
        <w:tblInd w:w="1328" w:type="dxa"/>
        <w:tblLook w:val="04A0" w:firstRow="1" w:lastRow="0" w:firstColumn="1" w:lastColumn="0" w:noHBand="0" w:noVBand="1"/>
      </w:tblPr>
      <w:tblGrid>
        <w:gridCol w:w="1569"/>
        <w:gridCol w:w="2412"/>
        <w:gridCol w:w="2412"/>
      </w:tblGrid>
      <w:tr w:rsidR="00A4145C" w:rsidRPr="00A4145C" w:rsidTr="00A4145C">
        <w:trPr>
          <w:trHeight w:val="242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TAHUN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1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2</w:t>
            </w:r>
          </w:p>
        </w:tc>
      </w:tr>
      <w:tr w:rsidR="00A4145C" w:rsidRPr="00A4145C" w:rsidTr="00A4145C">
        <w:trPr>
          <w:trHeight w:val="242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330.000.000 </w:t>
            </w:r>
          </w:p>
        </w:tc>
      </w:tr>
      <w:tr w:rsidR="00A4145C" w:rsidRPr="00A4145C" w:rsidTr="00A4145C">
        <w:trPr>
          <w:trHeight w:val="242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</w:tr>
      <w:tr w:rsidR="00A4145C" w:rsidRPr="00A4145C" w:rsidTr="00A4145C">
        <w:trPr>
          <w:trHeight w:val="242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80.000.000 </w:t>
            </w:r>
          </w:p>
        </w:tc>
      </w:tr>
      <w:tr w:rsidR="00A4145C" w:rsidRPr="00A4145C" w:rsidTr="00A4145C">
        <w:trPr>
          <w:trHeight w:val="242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>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10.000.000 </w:t>
            </w:r>
          </w:p>
        </w:tc>
      </w:tr>
      <w:tr w:rsidR="00A4145C" w:rsidRPr="00A4145C" w:rsidTr="00A4145C">
        <w:trPr>
          <w:trHeight w:val="242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>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10.000.000 </w:t>
            </w:r>
          </w:p>
        </w:tc>
      </w:tr>
      <w:tr w:rsidR="00A4145C" w:rsidRPr="00A4145C" w:rsidTr="00A4145C">
        <w:trPr>
          <w:trHeight w:val="242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>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100.000.000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5C" w:rsidRPr="00A4145C" w:rsidRDefault="00A4145C" w:rsidP="00A4145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A4145C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10.000.000 </w:t>
            </w:r>
          </w:p>
        </w:tc>
      </w:tr>
    </w:tbl>
    <w:p w:rsidR="00A4145C" w:rsidRDefault="009903F9" w:rsidP="00A4145C">
      <w:pPr>
        <w:pStyle w:val="ListParagraph"/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Diket</w:t>
      </w:r>
      <w:r w:rsidR="00A4145C">
        <w:rPr>
          <w:rFonts w:ascii="Tahoma" w:hAnsi="Tahoma" w:cs="Tahoma"/>
        </w:rPr>
        <w:t xml:space="preserve">hui bahwa untuk Nilai Investasi Proyek A senilai Rp 300.000.000 dengan rata – rata biaya Depresiasi Per Tahun Senilai Rp 25.000.000 dan Proyek B memiliki </w:t>
      </w:r>
      <w:r>
        <w:rPr>
          <w:rFonts w:ascii="Tahoma" w:hAnsi="Tahoma" w:cs="Tahoma"/>
        </w:rPr>
        <w:t xml:space="preserve">Nilai Investasi Rp 720.000.000 dengan rata – rata biaya Depresiasi Rp 50.000.000 Per Tahun. </w:t>
      </w:r>
    </w:p>
    <w:p w:rsidR="009903F9" w:rsidRDefault="009903F9" w:rsidP="00A4145C">
      <w:pPr>
        <w:pStyle w:val="ListParagraph"/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Berdasarkan Informasi diatas, Tentukan :</w:t>
      </w:r>
    </w:p>
    <w:p w:rsidR="00194EB4" w:rsidRDefault="009903F9" w:rsidP="009903F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Penilaian Investasi dengan Metode </w:t>
      </w:r>
      <w:r w:rsidRPr="009903F9">
        <w:rPr>
          <w:rFonts w:ascii="Tahoma" w:hAnsi="Tahoma" w:cs="Tahoma"/>
          <w:b/>
        </w:rPr>
        <w:t>Average Rate Of Return (ARR)</w:t>
      </w:r>
    </w:p>
    <w:p w:rsidR="009903F9" w:rsidRPr="009903F9" w:rsidRDefault="009903F9" w:rsidP="009903F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Proyek mana yang harus dipilih oleh perusahaan ?</w:t>
      </w:r>
    </w:p>
    <w:p w:rsidR="009903F9" w:rsidRPr="00B45750" w:rsidRDefault="009903F9" w:rsidP="00194EB4">
      <w:pPr>
        <w:pStyle w:val="ListParagraph"/>
        <w:jc w:val="both"/>
        <w:rPr>
          <w:rFonts w:ascii="Tahoma" w:hAnsi="Tahoma" w:cs="Tahoma"/>
        </w:rPr>
      </w:pPr>
    </w:p>
    <w:p w:rsidR="00E02F8D" w:rsidRDefault="00E02F8D" w:rsidP="0055191B">
      <w:pPr>
        <w:jc w:val="both"/>
        <w:rPr>
          <w:rFonts w:ascii="Tahoma" w:hAnsi="Tahoma" w:cs="Tahoma"/>
        </w:rPr>
      </w:pPr>
    </w:p>
    <w:p w:rsidR="0055191B" w:rsidRPr="00194EB4" w:rsidRDefault="0055191B" w:rsidP="00194EB4">
      <w:pPr>
        <w:jc w:val="both"/>
        <w:rPr>
          <w:rFonts w:ascii="Tahoma" w:hAnsi="Tahoma" w:cs="Tahoma"/>
        </w:rPr>
      </w:pPr>
    </w:p>
    <w:sectPr w:rsidR="0055191B" w:rsidRPr="0019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3813"/>
    <w:multiLevelType w:val="hybridMultilevel"/>
    <w:tmpl w:val="424E30C0"/>
    <w:lvl w:ilvl="0" w:tplc="BAEA40DC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CD52DD5"/>
    <w:multiLevelType w:val="hybridMultilevel"/>
    <w:tmpl w:val="26F012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D1E47"/>
    <w:multiLevelType w:val="hybridMultilevel"/>
    <w:tmpl w:val="8C841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8D"/>
    <w:rsid w:val="00000533"/>
    <w:rsid w:val="00194EB4"/>
    <w:rsid w:val="0055191B"/>
    <w:rsid w:val="009903F9"/>
    <w:rsid w:val="00A4145C"/>
    <w:rsid w:val="00B45750"/>
    <w:rsid w:val="00E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Nijar</dc:creator>
  <cp:lastModifiedBy>Nijar</cp:lastModifiedBy>
  <cp:revision>1</cp:revision>
  <dcterms:created xsi:type="dcterms:W3CDTF">2017-05-08T09:23:00Z</dcterms:created>
  <dcterms:modified xsi:type="dcterms:W3CDTF">2017-05-08T10:43:00Z</dcterms:modified>
</cp:coreProperties>
</file>