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F97" w:rsidRDefault="00927106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物流管理与服务系统（CMASS）</w:t>
      </w:r>
    </w:p>
    <w:p w:rsidR="00392F97" w:rsidRDefault="00927106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392F97" w:rsidRDefault="00927106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392F97" w:rsidRDefault="009271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90.7pt;height:368.15pt">
            <v:imagedata r:id="rId8" o:title="南京大学LOGO HD 3"/>
          </v:shape>
        </w:pict>
      </w: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92710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392F97" w:rsidRDefault="0092710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927106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3705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  <w:fldSimple w:instr=" PAGEREF _Toc3705 ">
          <w:r>
            <w:t>3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15145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编制目的</w:t>
        </w:r>
        <w:r>
          <w:tab/>
        </w:r>
        <w:fldSimple w:instr=" PAGEREF _Toc15145 ">
          <w:r>
            <w:t>3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13792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词汇表</w:t>
        </w:r>
        <w:r>
          <w:tab/>
        </w:r>
        <w:fldSimple w:instr=" PAGEREF _Toc13792 ">
          <w:r>
            <w:t>3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32090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参考资料</w:t>
        </w:r>
        <w:r>
          <w:tab/>
        </w:r>
        <w:fldSimple w:instr=" PAGEREF _Toc32090 ">
          <w:r>
            <w:t>3</w:t>
          </w:r>
        </w:fldSimple>
      </w:hyperlink>
    </w:p>
    <w:p w:rsidR="00392F97" w:rsidRDefault="00927106">
      <w:pPr>
        <w:pStyle w:val="10"/>
        <w:tabs>
          <w:tab w:val="right" w:leader="dot" w:pos="8455"/>
        </w:tabs>
      </w:pPr>
      <w:hyperlink w:anchor="_Toc4671" w:history="1">
        <w:r>
          <w:t>2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产品概述</w:t>
        </w:r>
        <w:r>
          <w:tab/>
        </w:r>
        <w:fldSimple w:instr=" PAGEREF _Toc4671 ">
          <w:r>
            <w:t>3</w:t>
          </w:r>
        </w:fldSimple>
      </w:hyperlink>
    </w:p>
    <w:p w:rsidR="00392F97" w:rsidRDefault="00927106">
      <w:pPr>
        <w:pStyle w:val="10"/>
        <w:tabs>
          <w:tab w:val="right" w:leader="dot" w:pos="8455"/>
        </w:tabs>
      </w:pPr>
      <w:hyperlink w:anchor="_Toc6917" w:history="1">
        <w:r>
          <w:t>3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逻辑视角</w:t>
        </w:r>
        <w:r>
          <w:tab/>
        </w:r>
        <w:fldSimple w:instr=" PAGEREF _Toc6917 ">
          <w:r>
            <w:t>3</w:t>
          </w:r>
        </w:fldSimple>
      </w:hyperlink>
    </w:p>
    <w:p w:rsidR="00392F97" w:rsidRDefault="00927106">
      <w:pPr>
        <w:pStyle w:val="10"/>
        <w:tabs>
          <w:tab w:val="right" w:leader="dot" w:pos="8455"/>
        </w:tabs>
      </w:pPr>
      <w:hyperlink w:anchor="_Toc19972" w:history="1">
        <w:r>
          <w:t>4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组合视角</w:t>
        </w:r>
        <w:r>
          <w:tab/>
        </w:r>
        <w:fldSimple w:instr=" PAGEREF _Toc19972 ">
          <w:r>
            <w:t>5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8709" w:history="1">
        <w:r>
          <w:t>4</w:t>
        </w:r>
        <w:r>
          <w:rPr>
            <w:rFonts w:ascii="Arial" w:eastAsia="黑体" w:hAnsi="Arial"/>
          </w:rPr>
          <w:t xml:space="preserve">.1 </w:t>
        </w:r>
        <w:r>
          <w:rPr>
            <w:rFonts w:hint="eastAsia"/>
          </w:rPr>
          <w:t>开发包图</w:t>
        </w:r>
        <w:r>
          <w:tab/>
        </w:r>
        <w:fldSimple w:instr=" PAGEREF _Toc8709 ">
          <w:r>
            <w:t>5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8246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运行时进程</w:t>
        </w:r>
        <w:r>
          <w:tab/>
        </w:r>
        <w:fldSimple w:instr=" PAGEREF _Toc8246 ">
          <w:r>
            <w:t>9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13173" w:history="1">
        <w:r>
          <w:t>4</w:t>
        </w:r>
        <w:r>
          <w:rPr>
            <w:rFonts w:ascii="Arial" w:eastAsia="黑体" w:hAnsi="Arial"/>
          </w:rPr>
          <w:t xml:space="preserve">.2 </w:t>
        </w:r>
        <w:r>
          <w:rPr>
            <w:rFonts w:hint="eastAsia"/>
          </w:rPr>
          <w:t>物理部署</w:t>
        </w:r>
        <w:r>
          <w:tab/>
        </w:r>
        <w:fldSimple w:instr=" PAGEREF _Toc13173 ">
          <w:r>
            <w:t>9</w:t>
          </w:r>
        </w:fldSimple>
      </w:hyperlink>
    </w:p>
    <w:p w:rsidR="00392F97" w:rsidRDefault="00927106">
      <w:pPr>
        <w:pStyle w:val="10"/>
        <w:tabs>
          <w:tab w:val="right" w:leader="dot" w:pos="8455"/>
        </w:tabs>
      </w:pPr>
      <w:hyperlink w:anchor="_Toc6898" w:history="1">
        <w:r>
          <w:rPr>
            <w:rFonts w:hint="eastAsia"/>
          </w:rPr>
          <w:t xml:space="preserve">5. </w:t>
        </w:r>
        <w:r>
          <w:rPr>
            <w:rFonts w:hint="eastAsia"/>
          </w:rPr>
          <w:t>接口视角</w:t>
        </w:r>
        <w:r>
          <w:tab/>
        </w:r>
        <w:fldSimple w:instr=" PAGEREF _Toc6898 ">
          <w:r>
            <w:t>10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24773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模块的职责</w:t>
        </w:r>
        <w:r>
          <w:tab/>
        </w:r>
        <w:fldSimple w:instr=" PAGEREF _Toc24773 ">
          <w:r>
            <w:t>10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15005" w:history="1">
        <w:r>
          <w:rPr>
            <w:rFonts w:hint="eastAsia"/>
          </w:rPr>
          <w:t xml:space="preserve">5.2 </w:t>
        </w:r>
        <w:r>
          <w:rPr>
            <w:rFonts w:hint="eastAsia"/>
          </w:rPr>
          <w:t>用户界面层的分解</w:t>
        </w:r>
        <w:r>
          <w:tab/>
        </w:r>
        <w:fldSimple w:instr=" PAGEREF _Toc15005 ">
          <w:r>
            <w:t>12</w:t>
          </w:r>
        </w:fldSimple>
      </w:hyperlink>
    </w:p>
    <w:p w:rsidR="00392F97" w:rsidRDefault="00927106">
      <w:pPr>
        <w:pStyle w:val="30"/>
        <w:tabs>
          <w:tab w:val="right" w:leader="dot" w:pos="8455"/>
        </w:tabs>
      </w:pPr>
      <w:hyperlink w:anchor="_Toc2705" w:history="1">
        <w:r>
          <w:rPr>
            <w:rFonts w:hint="eastAsia"/>
          </w:rPr>
          <w:t xml:space="preserve">5.2.1 </w:t>
        </w:r>
        <w:r>
          <w:rPr>
            <w:rFonts w:hint="eastAsia"/>
          </w:rPr>
          <w:t>用户界面层模块的职责</w:t>
        </w:r>
        <w:r>
          <w:tab/>
        </w:r>
        <w:fldSimple w:instr=" PAGEREF _Toc2705 ">
          <w:r>
            <w:t>13</w:t>
          </w:r>
        </w:fldSimple>
      </w:hyperlink>
    </w:p>
    <w:p w:rsidR="00392F97" w:rsidRDefault="00927106">
      <w:pPr>
        <w:pStyle w:val="30"/>
        <w:tabs>
          <w:tab w:val="right" w:leader="dot" w:pos="8455"/>
        </w:tabs>
      </w:pPr>
      <w:hyperlink w:anchor="_Toc9197" w:history="1">
        <w:r>
          <w:rPr>
            <w:rFonts w:hint="eastAsia"/>
          </w:rPr>
          <w:t xml:space="preserve">5.2.2 </w:t>
        </w:r>
        <w:r>
          <w:rPr>
            <w:rFonts w:hint="eastAsia"/>
          </w:rPr>
          <w:t>用户界面层模块的接口规范</w:t>
        </w:r>
        <w:r>
          <w:tab/>
        </w:r>
        <w:fldSimple w:instr=" PAGEREF _Toc9197 ">
          <w:r>
            <w:t>13</w:t>
          </w:r>
        </w:fldSimple>
      </w:hyperlink>
    </w:p>
    <w:p w:rsidR="00392F97" w:rsidRDefault="00927106">
      <w:pPr>
        <w:pStyle w:val="30"/>
        <w:tabs>
          <w:tab w:val="right" w:leader="dot" w:pos="8455"/>
        </w:tabs>
      </w:pPr>
      <w:hyperlink w:anchor="_Toc5916" w:history="1">
        <w:r>
          <w:rPr>
            <w:rFonts w:hint="eastAsia"/>
          </w:rPr>
          <w:t xml:space="preserve">5.2.3 </w:t>
        </w:r>
        <w:r>
          <w:rPr>
            <w:rFonts w:hint="eastAsia"/>
          </w:rPr>
          <w:t>用户界面模块设计原理</w:t>
        </w:r>
        <w:r>
          <w:tab/>
        </w:r>
        <w:fldSimple w:instr=" PAGEREF _Toc5916 ">
          <w:r>
            <w:t>13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12027" w:history="1">
        <w:r>
          <w:rPr>
            <w:rFonts w:hint="eastAsia"/>
          </w:rPr>
          <w:t xml:space="preserve">5.3 </w:t>
        </w:r>
        <w:r>
          <w:rPr>
            <w:rFonts w:hint="eastAsia"/>
          </w:rPr>
          <w:t>业务逻辑层的分解</w:t>
        </w:r>
        <w:r>
          <w:tab/>
        </w:r>
        <w:fldSimple w:instr=" PAGEREF _Toc12027 ">
          <w:r>
            <w:t>14</w:t>
          </w:r>
        </w:fldSimple>
      </w:hyperlink>
    </w:p>
    <w:p w:rsidR="00392F97" w:rsidRDefault="00927106">
      <w:pPr>
        <w:pStyle w:val="30"/>
        <w:tabs>
          <w:tab w:val="right" w:leader="dot" w:pos="8455"/>
        </w:tabs>
      </w:pPr>
      <w:hyperlink w:anchor="_Toc17808" w:history="1">
        <w:r>
          <w:rPr>
            <w:rFonts w:hint="eastAsia"/>
          </w:rPr>
          <w:t xml:space="preserve">5.3.1 </w:t>
        </w:r>
        <w:r>
          <w:rPr>
            <w:rFonts w:hint="eastAsia"/>
          </w:rPr>
          <w:t>业务逻辑层模块的职责</w:t>
        </w:r>
        <w:r>
          <w:tab/>
        </w:r>
        <w:fldSimple w:instr=" PAGEREF _Toc17808 ">
          <w:r>
            <w:t>14</w:t>
          </w:r>
        </w:fldSimple>
      </w:hyperlink>
    </w:p>
    <w:p w:rsidR="00392F97" w:rsidRDefault="00927106">
      <w:pPr>
        <w:pStyle w:val="30"/>
        <w:tabs>
          <w:tab w:val="right" w:leader="dot" w:pos="8455"/>
        </w:tabs>
      </w:pPr>
      <w:hyperlink w:anchor="_Toc4074" w:history="1">
        <w:r>
          <w:rPr>
            <w:rFonts w:hint="eastAsia"/>
          </w:rPr>
          <w:t xml:space="preserve">5.3.2 </w:t>
        </w:r>
        <w:r>
          <w:rPr>
            <w:rFonts w:hint="eastAsia"/>
          </w:rPr>
          <w:t>业务逻辑层模块的接口规范</w:t>
        </w:r>
        <w:r>
          <w:tab/>
        </w:r>
        <w:fldSimple w:instr=" PAGEREF _Toc4074 ">
          <w:r>
            <w:t>14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19585" w:history="1">
        <w:r>
          <w:rPr>
            <w:rFonts w:hint="eastAsia"/>
          </w:rPr>
          <w:t xml:space="preserve">5.4 </w:t>
        </w:r>
        <w:r>
          <w:rPr>
            <w:rFonts w:hint="eastAsia"/>
          </w:rPr>
          <w:t>数据层的分解</w:t>
        </w:r>
        <w:r>
          <w:tab/>
        </w:r>
        <w:fldSimple w:instr=" PAGEREF _Toc19585 ">
          <w:r>
            <w:t>20</w:t>
          </w:r>
        </w:fldSimple>
      </w:hyperlink>
    </w:p>
    <w:p w:rsidR="00392F97" w:rsidRDefault="00927106">
      <w:pPr>
        <w:pStyle w:val="30"/>
        <w:tabs>
          <w:tab w:val="right" w:leader="dot" w:pos="8455"/>
        </w:tabs>
      </w:pPr>
      <w:hyperlink w:anchor="_Toc12794" w:history="1">
        <w:r>
          <w:rPr>
            <w:rFonts w:hint="eastAsia"/>
          </w:rPr>
          <w:t xml:space="preserve">5.4.1 </w:t>
        </w:r>
        <w:r>
          <w:rPr>
            <w:rFonts w:hint="eastAsia"/>
          </w:rPr>
          <w:t>数据层模块的职责</w:t>
        </w:r>
        <w:r>
          <w:tab/>
        </w:r>
        <w:fldSimple w:instr=" PAGEREF _Toc12794 ">
          <w:r>
            <w:t>21</w:t>
          </w:r>
        </w:fldSimple>
      </w:hyperlink>
    </w:p>
    <w:p w:rsidR="00392F97" w:rsidRDefault="00927106">
      <w:pPr>
        <w:pStyle w:val="30"/>
        <w:tabs>
          <w:tab w:val="right" w:leader="dot" w:pos="8455"/>
        </w:tabs>
      </w:pPr>
      <w:hyperlink w:anchor="_Toc9539" w:history="1">
        <w:r>
          <w:rPr>
            <w:rFonts w:hint="eastAsia"/>
          </w:rPr>
          <w:t xml:space="preserve">5.4.2 </w:t>
        </w:r>
        <w:r>
          <w:rPr>
            <w:rFonts w:hint="eastAsia"/>
          </w:rPr>
          <w:t>数据层模块的接口规范</w:t>
        </w:r>
        <w:r>
          <w:tab/>
        </w:r>
        <w:fldSimple w:instr=" PAGEREF _Toc9539 ">
          <w:r>
            <w:t>21</w:t>
          </w:r>
        </w:fldSimple>
      </w:hyperlink>
    </w:p>
    <w:p w:rsidR="00392F97" w:rsidRDefault="00927106">
      <w:pPr>
        <w:pStyle w:val="10"/>
        <w:tabs>
          <w:tab w:val="right" w:leader="dot" w:pos="8455"/>
        </w:tabs>
      </w:pPr>
      <w:hyperlink w:anchor="_Toc16380" w:history="1">
        <w:r>
          <w:rPr>
            <w:rFonts w:hint="eastAsia"/>
          </w:rPr>
          <w:t xml:space="preserve">6. </w:t>
        </w:r>
        <w:r>
          <w:rPr>
            <w:rFonts w:hint="eastAsia"/>
          </w:rPr>
          <w:t>信息视角</w:t>
        </w:r>
        <w:r>
          <w:tab/>
        </w:r>
        <w:fldSimple w:instr=" PAGEREF _Toc16380 ">
          <w:r>
            <w:t>27</w:t>
          </w:r>
        </w:fldSimple>
      </w:hyperlink>
    </w:p>
    <w:p w:rsidR="00392F97" w:rsidRDefault="00927106">
      <w:pPr>
        <w:pStyle w:val="20"/>
        <w:tabs>
          <w:tab w:val="right" w:leader="dot" w:pos="8455"/>
        </w:tabs>
      </w:pPr>
      <w:hyperlink w:anchor="_Toc13062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数据持久化对象</w:t>
        </w:r>
        <w:r>
          <w:tab/>
        </w:r>
        <w:fldSimple w:instr=" PAGEREF _Toc13062 ">
          <w:r>
            <w:t>27</w:t>
          </w:r>
        </w:fldSimple>
      </w:hyperlink>
    </w:p>
    <w:p w:rsidR="00392F97" w:rsidRDefault="00927106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jc w:val="center"/>
        <w:rPr>
          <w:b/>
          <w:sz w:val="32"/>
          <w:szCs w:val="32"/>
        </w:rPr>
      </w:pPr>
    </w:p>
    <w:p w:rsidR="00392F97" w:rsidRDefault="00392F97">
      <w:pPr>
        <w:rPr>
          <w:b/>
          <w:sz w:val="32"/>
          <w:szCs w:val="32"/>
        </w:rPr>
      </w:pPr>
    </w:p>
    <w:p w:rsidR="00392F97" w:rsidRDefault="00927106">
      <w:pPr>
        <w:pStyle w:val="1"/>
      </w:pPr>
      <w:bookmarkStart w:id="0" w:name="_Toc3705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392F97" w:rsidRDefault="00927106">
      <w:pPr>
        <w:pStyle w:val="2"/>
        <w:ind w:left="210"/>
      </w:pPr>
      <w:bookmarkStart w:id="1" w:name="_Toc15145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392F97" w:rsidRDefault="00927106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392F97" w:rsidRDefault="00927106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392F97" w:rsidRDefault="00927106">
      <w:pPr>
        <w:pStyle w:val="2"/>
        <w:ind w:left="210"/>
      </w:pPr>
      <w:bookmarkStart w:id="2" w:name="_Toc13792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tbl>
      <w:tblPr>
        <w:tblStyle w:val="4-11"/>
        <w:tblW w:w="8671" w:type="dxa"/>
        <w:tblLayout w:type="fixed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392F97" w:rsidTr="0039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right w:val="single" w:sz="4" w:space="0" w:color="4F81BD"/>
            </w:tcBorders>
          </w:tcPr>
          <w:p w:rsidR="00392F97" w:rsidRDefault="00927106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词汇名称</w:t>
            </w:r>
          </w:p>
        </w:tc>
        <w:tc>
          <w:tcPr>
            <w:tcW w:w="2890" w:type="dxa"/>
            <w:tcBorders>
              <w:left w:val="single" w:sz="4" w:space="0" w:color="4F81BD"/>
              <w:right w:val="single" w:sz="4" w:space="0" w:color="4F81BD"/>
            </w:tcBorders>
          </w:tcPr>
          <w:p w:rsidR="00392F97" w:rsidRDefault="00927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词汇含义</w:t>
            </w:r>
          </w:p>
        </w:tc>
        <w:tc>
          <w:tcPr>
            <w:tcW w:w="2891" w:type="dxa"/>
            <w:tcBorders>
              <w:left w:val="single" w:sz="4" w:space="0" w:color="4F81BD"/>
            </w:tcBorders>
          </w:tcPr>
          <w:p w:rsidR="00392F97" w:rsidRDefault="00927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392F97" w:rsidTr="0039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t>Y</w:t>
            </w:r>
            <w:r>
              <w:rPr>
                <w:rFonts w:hint="eastAsia"/>
              </w:rPr>
              <w:t>l</w:t>
            </w:r>
            <w:r>
              <w:t>oadDoc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</w:tcPr>
          <w:p w:rsidR="00392F97" w:rsidRDefault="0039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97" w:rsidTr="0039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YArrivalDoc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 w:rsidR="00392F97" w:rsidRDefault="0039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97" w:rsidTr="0039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ZArriv</w:t>
            </w:r>
            <w:r>
              <w:t>alDoc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</w:tcPr>
          <w:p w:rsidR="00392F97" w:rsidRDefault="0039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97" w:rsidTr="0039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TransferDoc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 w:rsidR="00392F97" w:rsidRDefault="0039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97" w:rsidTr="0039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ZloadDoc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</w:tcPr>
          <w:p w:rsidR="00392F97" w:rsidRDefault="0039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97" w:rsidTr="0039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SendDoc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  <w:tc>
          <w:tcPr>
            <w:tcW w:w="2891" w:type="dxa"/>
          </w:tcPr>
          <w:p w:rsidR="00392F97" w:rsidRDefault="0039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97" w:rsidTr="0039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InWarehouseDoc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</w:tcPr>
          <w:p w:rsidR="00392F97" w:rsidRDefault="0039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97" w:rsidTr="0039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OutWarehouseDoc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 w:rsidR="00392F97" w:rsidRDefault="0039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97" w:rsidTr="0039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OverDoc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</w:tcPr>
          <w:p w:rsidR="00392F97" w:rsidRDefault="0039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97" w:rsidTr="0039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Pay</w:t>
            </w:r>
            <w:r>
              <w:t>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 w:rsidR="00392F97" w:rsidRDefault="0039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97" w:rsidTr="0039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GatheringDoc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</w:tcPr>
          <w:p w:rsidR="00392F97" w:rsidRDefault="0039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97" w:rsidTr="0039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YDeliver</w:t>
            </w:r>
            <w:r>
              <w:t>Doc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  <w:tc>
          <w:tcPr>
            <w:tcW w:w="2891" w:type="dxa"/>
          </w:tcPr>
          <w:p w:rsidR="00392F97" w:rsidRDefault="0039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97" w:rsidTr="0039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CostInComeDocPO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</w:tcPr>
          <w:p w:rsidR="00392F97" w:rsidRDefault="0039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97" w:rsidTr="0039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RecordPO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 w:rsidR="00392F97" w:rsidRDefault="0039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97" w:rsidTr="0039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CMASSS</w:t>
            </w:r>
          </w:p>
        </w:tc>
        <w:tc>
          <w:tcPr>
            <w:tcW w:w="2890" w:type="dxa"/>
          </w:tcPr>
          <w:p w:rsidR="00392F97" w:rsidRDefault="00927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</w:tcPr>
          <w:p w:rsidR="00392F97" w:rsidRDefault="0039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92F97" w:rsidRDefault="00392F97"/>
    <w:p w:rsidR="00392F97" w:rsidRDefault="00927106">
      <w:pPr>
        <w:pStyle w:val="2"/>
        <w:ind w:left="210"/>
      </w:pPr>
      <w:bookmarkStart w:id="3" w:name="_Toc32090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392F97" w:rsidRDefault="00927106">
      <w:r>
        <w:t xml:space="preserve">1)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）用例文档</w:t>
      </w:r>
      <w:r>
        <w:rPr>
          <w:rFonts w:hint="eastAsia"/>
        </w:rPr>
        <w:t>v</w:t>
      </w:r>
      <w:r>
        <w:t>1.0</w:t>
      </w:r>
    </w:p>
    <w:p w:rsidR="00392F97" w:rsidRDefault="00927106">
      <w:r>
        <w:t xml:space="preserve">2)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）软件需求规格说明文档</w:t>
      </w:r>
    </w:p>
    <w:p w:rsidR="00392F97" w:rsidRDefault="00927106">
      <w:pPr>
        <w:pStyle w:val="1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 w:rsidR="00392F97" w:rsidRDefault="00927106">
      <w:pPr>
        <w:ind w:firstLineChars="200" w:firstLine="420"/>
      </w:pPr>
      <w:r>
        <w:rPr>
          <w:rFonts w:hint="eastAsia"/>
        </w:rPr>
        <w:t>CMASS</w:t>
      </w:r>
      <w:r>
        <w:rPr>
          <w:rFonts w:hint="eastAsia"/>
        </w:rPr>
        <w:t>是为一家本地民营物流企业开发的快递管理与服务系统，开发的目标是帮助企业</w:t>
      </w:r>
      <w:r>
        <w:rPr>
          <w:rFonts w:hint="eastAsia"/>
        </w:rPr>
        <w:t>wanchengrichang</w:t>
      </w:r>
      <w:r>
        <w:t xml:space="preserve"> </w:t>
      </w:r>
      <w:r>
        <w:rPr>
          <w:rFonts w:hint="eastAsia"/>
        </w:rPr>
        <w:t>的业务流程，包括：</w:t>
      </w:r>
    </w:p>
    <w:p w:rsidR="00392F97" w:rsidRDefault="00927106">
      <w:pPr>
        <w:spacing w:line="220" w:lineRule="atLeast"/>
        <w:ind w:left="210" w:firstLineChars="200" w:firstLine="420"/>
      </w:pPr>
      <w:r>
        <w:rPr>
          <w:rFonts w:hint="eastAsia"/>
        </w:rPr>
        <w:t>SF1</w:t>
      </w:r>
      <w:r>
        <w:rPr>
          <w:rFonts w:hint="eastAsia"/>
        </w:rPr>
        <w:t>：对输送、保管、包装、流通加工等快递物流活动进行衔接活动，对装卸活动的管理，确定最恰当的装卸方式，合理配置。获得较好的经济效果。</w:t>
      </w:r>
    </w:p>
    <w:p w:rsidR="00392F97" w:rsidRDefault="00927106">
      <w:pPr>
        <w:spacing w:line="220" w:lineRule="atLeast"/>
        <w:ind w:left="210" w:firstLineChars="200" w:firstLine="420"/>
      </w:pPr>
      <w:r>
        <w:rPr>
          <w:rFonts w:hint="eastAsia"/>
        </w:rPr>
        <w:t>SF2</w:t>
      </w:r>
      <w:r>
        <w:rPr>
          <w:rFonts w:hint="eastAsia"/>
        </w:rPr>
        <w:t>：对运输活动的管理，要求选择技术经济效果最好的运输方式及联运方式，合理确定运输路线，以实现安全、迅速、准时、价廉的要求。</w:t>
      </w:r>
    </w:p>
    <w:p w:rsidR="00392F97" w:rsidRDefault="00927106">
      <w:pPr>
        <w:spacing w:line="220" w:lineRule="atLeast"/>
        <w:ind w:left="210" w:firstLineChars="200" w:firstLine="420"/>
      </w:pPr>
      <w:r>
        <w:rPr>
          <w:rFonts w:hint="eastAsia"/>
        </w:rPr>
        <w:t>SF3</w:t>
      </w:r>
      <w:r>
        <w:rPr>
          <w:rFonts w:hint="eastAsia"/>
        </w:rPr>
        <w:t>：处理营业厅司机，车辆的管理。</w:t>
      </w:r>
    </w:p>
    <w:p w:rsidR="00392F97" w:rsidRDefault="00927106">
      <w:pPr>
        <w:spacing w:line="220" w:lineRule="atLeast"/>
        <w:ind w:left="210" w:firstLineChars="200" w:firstLine="420"/>
      </w:pPr>
      <w:r>
        <w:rPr>
          <w:rFonts w:hint="eastAsia"/>
        </w:rPr>
        <w:t>SF4</w:t>
      </w:r>
      <w:r>
        <w:rPr>
          <w:rFonts w:hint="eastAsia"/>
        </w:rPr>
        <w:t>：对快件的运费和到达时间有预估功能。</w:t>
      </w:r>
    </w:p>
    <w:p w:rsidR="00392F97" w:rsidRDefault="00927106">
      <w:pPr>
        <w:spacing w:line="220" w:lineRule="atLeast"/>
        <w:ind w:left="210" w:firstLineChars="200" w:firstLine="420"/>
      </w:pPr>
      <w:r>
        <w:rPr>
          <w:rFonts w:hint="eastAsia"/>
        </w:rPr>
        <w:t>SF5</w:t>
      </w:r>
      <w:r>
        <w:rPr>
          <w:rFonts w:hint="eastAsia"/>
        </w:rPr>
        <w:t>：处理中转中心或营业厅快递的接收与派件，包括装车管理，装运管理等。</w:t>
      </w:r>
    </w:p>
    <w:p w:rsidR="00392F97" w:rsidRDefault="00927106">
      <w:pPr>
        <w:spacing w:line="220" w:lineRule="atLeast"/>
        <w:ind w:left="210" w:firstLineChars="200" w:firstLine="420"/>
      </w:pPr>
      <w:r>
        <w:rPr>
          <w:rFonts w:hint="eastAsia"/>
        </w:rPr>
        <w:t>SF6</w:t>
      </w:r>
      <w:r>
        <w:rPr>
          <w:rFonts w:hint="eastAsia"/>
        </w:rPr>
        <w:t>：对仓库的管理，包括仓库货物的出库，入库，报警，分区，盘点等。</w:t>
      </w:r>
    </w:p>
    <w:p w:rsidR="00392F97" w:rsidRDefault="00927106">
      <w:pPr>
        <w:spacing w:line="220" w:lineRule="atLeast"/>
        <w:ind w:left="210" w:firstLineChars="200" w:firstLine="420"/>
      </w:pPr>
      <w:r>
        <w:rPr>
          <w:rFonts w:hint="eastAsia"/>
        </w:rPr>
        <w:t>SF7</w:t>
      </w:r>
      <w:r>
        <w:rPr>
          <w:rFonts w:hint="eastAsia"/>
        </w:rPr>
        <w:t>：帮助财务人员处理公司财务状况，包括账户管理，制作成本收益，经营情况表等。</w:t>
      </w:r>
    </w:p>
    <w:p w:rsidR="00392F97" w:rsidRDefault="00927106">
      <w:pPr>
        <w:spacing w:line="220" w:lineRule="atLeast"/>
        <w:ind w:left="210" w:firstLineChars="200" w:firstLine="420"/>
      </w:pPr>
      <w:r>
        <w:rPr>
          <w:rFonts w:hint="eastAsia"/>
        </w:rPr>
        <w:t>SF8</w:t>
      </w:r>
      <w:r>
        <w:rPr>
          <w:rFonts w:hint="eastAsia"/>
        </w:rPr>
        <w:t>：协助总经理的决策。</w:t>
      </w:r>
    </w:p>
    <w:p w:rsidR="00392F97" w:rsidRDefault="00927106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CMASS</w:t>
      </w:r>
      <w:r>
        <w:rPr>
          <w:rFonts w:hint="eastAsia"/>
        </w:rPr>
        <w:t>的应用，期望为民营企业提高员工工作效率，降低成本，减少企业内部交流障碍，吸引顾客，提高利润。</w:t>
      </w:r>
    </w:p>
    <w:p w:rsidR="00392F97" w:rsidRDefault="00927106">
      <w:pPr>
        <w:pStyle w:val="1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 w:rsidR="00392F97" w:rsidRDefault="00927106">
      <w:pPr>
        <w:ind w:firstLineChars="200" w:firstLine="420"/>
      </w:pPr>
      <w:r>
        <w:rPr>
          <w:rFonts w:hint="eastAsia"/>
        </w:rPr>
        <w:t>逻辑快递系统中，选择了分层体系结构风格，将系统分为三层（展示层、业务逻辑层、</w:t>
      </w:r>
      <w:r>
        <w:rPr>
          <w:rFonts w:hint="eastAsia"/>
        </w:rPr>
        <w:lastRenderedPageBreak/>
        <w:t>数据层）能够很好地示意整个高层抽象。展示层包括</w:t>
      </w:r>
      <w:r>
        <w:rPr>
          <w:rFonts w:hint="eastAsia"/>
        </w:rPr>
        <w:t>GUI</w:t>
      </w:r>
      <w:r>
        <w:rPr>
          <w:rFonts w:hint="eastAsia"/>
        </w:rPr>
        <w:t>页面的实现，业务逻辑层包括业务逻辑处理的实现，数据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数据的持久化和访问。分层体系结构的逻辑视角和逻辑设计方案如图所示：</w:t>
      </w:r>
    </w:p>
    <w:p w:rsidR="00392F97" w:rsidRDefault="00927106">
      <w:pPr>
        <w:ind w:firstLineChars="200" w:firstLine="420"/>
        <w:jc w:val="center"/>
      </w:pPr>
      <w:r>
        <w:pict>
          <v:shape id="图片 3" o:spid="_x0000_i1026" type="#_x0000_t75" style="width:202.4pt;height:330.1pt">
            <v:imagedata r:id="rId9" o:title=""/>
          </v:shape>
        </w:pict>
      </w:r>
    </w:p>
    <w:p w:rsidR="00392F97" w:rsidRDefault="00927106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参照体系结构风格的包图表达逻辑视角</w:t>
      </w:r>
    </w:p>
    <w:p w:rsidR="00392F97" w:rsidRDefault="00927106">
      <w:r>
        <w:lastRenderedPageBreak/>
        <w:pict>
          <v:shape id="图片 1" o:spid="_x0000_i1027" type="#_x0000_t75" style="width:422.5pt;height:305pt">
            <v:imagedata r:id="rId10" o:title=""/>
          </v:shape>
        </w:pict>
      </w:r>
    </w:p>
    <w:p w:rsidR="00392F97" w:rsidRDefault="009271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软件体系结构逻辑设计方案</w:t>
      </w:r>
    </w:p>
    <w:p w:rsidR="00392F97" w:rsidRDefault="00392F97"/>
    <w:p w:rsidR="00392F97" w:rsidRDefault="00927106">
      <w:pPr>
        <w:pStyle w:val="1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 w:rsidR="00392F97" w:rsidRDefault="00927106">
      <w:pPr>
        <w:pStyle w:val="2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 w:rsidR="00392F97" w:rsidRDefault="00927106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 </w:t>
      </w:r>
      <w:r>
        <w:rPr>
          <w:rFonts w:hint="eastAsia"/>
          <w:b/>
        </w:rPr>
        <w:t>快递系统的最终开发包设计</w:t>
      </w:r>
    </w:p>
    <w:tbl>
      <w:tblPr>
        <w:tblStyle w:val="a7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392F97">
        <w:tc>
          <w:tcPr>
            <w:tcW w:w="2359" w:type="dxa"/>
          </w:tcPr>
          <w:p w:rsidR="00392F97" w:rsidRDefault="00927106"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依赖的其他开发包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mainui</w:t>
            </w:r>
          </w:p>
        </w:tc>
        <w:tc>
          <w:tcPr>
            <w:tcW w:w="6005" w:type="dxa"/>
          </w:tcPr>
          <w:p w:rsidR="00392F97" w:rsidRDefault="00927106"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storageui</w:t>
            </w:r>
          </w:p>
        </w:tc>
        <w:tc>
          <w:tcPr>
            <w:tcW w:w="6005" w:type="dxa"/>
          </w:tcPr>
          <w:p w:rsidR="00392F97" w:rsidRDefault="00927106">
            <w:r>
              <w:t>Storageblservice</w:t>
            </w:r>
          </w:p>
          <w:p w:rsidR="00392F97" w:rsidRDefault="00927106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392F97">
        <w:tc>
          <w:tcPr>
            <w:tcW w:w="2359" w:type="dxa"/>
          </w:tcPr>
          <w:p w:rsidR="00392F97" w:rsidRDefault="00927106"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t>storagebl</w:t>
            </w:r>
          </w:p>
        </w:tc>
        <w:tc>
          <w:tcPr>
            <w:tcW w:w="6005" w:type="dxa"/>
          </w:tcPr>
          <w:p w:rsidR="00392F97" w:rsidRDefault="00927106">
            <w:r>
              <w:t>storagedataservice</w:t>
            </w:r>
          </w:p>
          <w:p w:rsidR="00392F97" w:rsidRDefault="00927106">
            <w:r>
              <w:t>transferbl</w:t>
            </w:r>
          </w:p>
          <w:p w:rsidR="00392F97" w:rsidRDefault="00927106"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storagedata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Databaseu</w:t>
            </w:r>
            <w:r>
              <w:t>tility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Logisticsqueryui</w:t>
            </w:r>
          </w:p>
        </w:tc>
        <w:tc>
          <w:tcPr>
            <w:tcW w:w="6005" w:type="dxa"/>
          </w:tcPr>
          <w:p w:rsidR="00392F97" w:rsidRDefault="00927106">
            <w:r>
              <w:t>Logisticsqueryblservice</w:t>
            </w:r>
          </w:p>
          <w:p w:rsidR="00392F97" w:rsidRDefault="00927106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392F97">
        <w:tc>
          <w:tcPr>
            <w:tcW w:w="2359" w:type="dxa"/>
          </w:tcPr>
          <w:p w:rsidR="00392F97" w:rsidRDefault="00927106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t>logisticsquerybl</w:t>
            </w:r>
          </w:p>
        </w:tc>
        <w:tc>
          <w:tcPr>
            <w:tcW w:w="6005" w:type="dxa"/>
          </w:tcPr>
          <w:p w:rsidR="00392F97" w:rsidRDefault="00927106">
            <w:r>
              <w:t>logisticsquerydataservice</w:t>
            </w:r>
          </w:p>
          <w:p w:rsidR="00392F97" w:rsidRDefault="00927106">
            <w:r>
              <w:t>transferbl</w:t>
            </w:r>
          </w:p>
          <w:p w:rsidR="00392F97" w:rsidRDefault="00927106">
            <w:r>
              <w:lastRenderedPageBreak/>
              <w:t>collectionbl</w:t>
            </w:r>
          </w:p>
          <w:p w:rsidR="00392F97" w:rsidRDefault="00927106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lastRenderedPageBreak/>
              <w:t>logisticsquerydataservice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logisticsquerydata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databaseu</w:t>
            </w:r>
            <w:r>
              <w:t>tility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Collectionui</w:t>
            </w:r>
          </w:p>
        </w:tc>
        <w:tc>
          <w:tcPr>
            <w:tcW w:w="6005" w:type="dxa"/>
          </w:tcPr>
          <w:p w:rsidR="00392F97" w:rsidRDefault="00927106">
            <w:r>
              <w:t>Collectionblservice</w:t>
            </w:r>
          </w:p>
          <w:p w:rsidR="00392F97" w:rsidRDefault="00927106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392F97">
        <w:tc>
          <w:tcPr>
            <w:tcW w:w="2359" w:type="dxa"/>
          </w:tcPr>
          <w:p w:rsidR="00392F97" w:rsidRDefault="00927106">
            <w:r>
              <w:t>collectionblservice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t>collectionbl</w:t>
            </w:r>
          </w:p>
        </w:tc>
        <w:tc>
          <w:tcPr>
            <w:tcW w:w="6005" w:type="dxa"/>
          </w:tcPr>
          <w:p w:rsidR="00392F97" w:rsidRDefault="00927106">
            <w:r>
              <w:t>Collectiondataservice</w:t>
            </w:r>
          </w:p>
          <w:p w:rsidR="00392F97" w:rsidRDefault="00927106">
            <w:r>
              <w:t>Collectionblservice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collectiondataservice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collectiondata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databaseu</w:t>
            </w:r>
            <w:r>
              <w:t>tility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Transferui</w:t>
            </w:r>
          </w:p>
        </w:tc>
        <w:tc>
          <w:tcPr>
            <w:tcW w:w="6005" w:type="dxa"/>
          </w:tcPr>
          <w:p w:rsidR="00392F97" w:rsidRDefault="00927106">
            <w:r>
              <w:t>Transferblservice</w:t>
            </w:r>
          </w:p>
          <w:p w:rsidR="00392F97" w:rsidRDefault="00927106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392F97">
        <w:tc>
          <w:tcPr>
            <w:tcW w:w="2359" w:type="dxa"/>
          </w:tcPr>
          <w:p w:rsidR="00392F97" w:rsidRDefault="00927106">
            <w:r>
              <w:t>transferblservice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t>transferbl</w:t>
            </w:r>
          </w:p>
        </w:tc>
        <w:tc>
          <w:tcPr>
            <w:tcW w:w="6005" w:type="dxa"/>
          </w:tcPr>
          <w:p w:rsidR="00392F97" w:rsidRDefault="00927106">
            <w:r>
              <w:t>Transferdataservice</w:t>
            </w:r>
          </w:p>
          <w:p w:rsidR="00392F97" w:rsidRDefault="00927106">
            <w:r>
              <w:t>Transferblservice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transferdataservice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transferdata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databaseu</w:t>
            </w:r>
            <w:r>
              <w:t>tility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 w:rsidR="00392F97" w:rsidRDefault="00927106">
            <w:r>
              <w:t>Infoblservice</w:t>
            </w:r>
          </w:p>
          <w:p w:rsidR="00392F97" w:rsidRDefault="00927106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392F97">
        <w:tc>
          <w:tcPr>
            <w:tcW w:w="2359" w:type="dxa"/>
          </w:tcPr>
          <w:p w:rsidR="00392F97" w:rsidRDefault="00927106">
            <w:r>
              <w:t>infoblservice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t>infobl</w:t>
            </w:r>
          </w:p>
        </w:tc>
        <w:tc>
          <w:tcPr>
            <w:tcW w:w="6005" w:type="dxa"/>
          </w:tcPr>
          <w:p w:rsidR="00392F97" w:rsidRDefault="00927106">
            <w:r>
              <w:t>Infodataservice</w:t>
            </w:r>
          </w:p>
          <w:p w:rsidR="00392F97" w:rsidRDefault="00927106">
            <w:r>
              <w:t>Infoblservice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Infodataservice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Infodata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databaseu</w:t>
            </w:r>
            <w:r>
              <w:t>tility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 w:rsidR="00392F97" w:rsidRDefault="00927106">
            <w:r>
              <w:t>financeblservice</w:t>
            </w:r>
          </w:p>
          <w:p w:rsidR="00392F97" w:rsidRDefault="00927106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392F97">
        <w:tc>
          <w:tcPr>
            <w:tcW w:w="2359" w:type="dxa"/>
          </w:tcPr>
          <w:p w:rsidR="00392F97" w:rsidRDefault="00927106">
            <w:r>
              <w:t>financeblservice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t>financebl</w:t>
            </w:r>
          </w:p>
        </w:tc>
        <w:tc>
          <w:tcPr>
            <w:tcW w:w="6005" w:type="dxa"/>
          </w:tcPr>
          <w:p w:rsidR="00392F97" w:rsidRDefault="00927106">
            <w:r>
              <w:t>financedataservice</w:t>
            </w:r>
          </w:p>
          <w:p w:rsidR="00392F97" w:rsidRDefault="00927106">
            <w:r>
              <w:t>collectionbl</w:t>
            </w:r>
          </w:p>
          <w:p w:rsidR="00392F97" w:rsidRDefault="00927106">
            <w:r>
              <w:t>infobl,</w:t>
            </w:r>
          </w:p>
          <w:p w:rsidR="00392F97" w:rsidRDefault="00927106">
            <w:r>
              <w:t>transferbl</w:t>
            </w:r>
          </w:p>
          <w:p w:rsidR="00392F97" w:rsidRDefault="00927106">
            <w:r>
              <w:t>financeblservice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financedataservice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financedata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databaseu</w:t>
            </w:r>
            <w:r>
              <w:t>tility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 w:rsidR="00392F97" w:rsidRDefault="00927106">
            <w:r>
              <w:t>Systemblservice</w:t>
            </w:r>
          </w:p>
          <w:p w:rsidR="00392F97" w:rsidRDefault="00927106">
            <w:r>
              <w:rPr>
                <w:rFonts w:hint="eastAsia"/>
              </w:rPr>
              <w:lastRenderedPageBreak/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392F97">
        <w:tc>
          <w:tcPr>
            <w:tcW w:w="2359" w:type="dxa"/>
          </w:tcPr>
          <w:p w:rsidR="00392F97" w:rsidRDefault="00927106">
            <w:r>
              <w:lastRenderedPageBreak/>
              <w:t>systemblservice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t>systembl</w:t>
            </w:r>
          </w:p>
        </w:tc>
        <w:tc>
          <w:tcPr>
            <w:tcW w:w="6005" w:type="dxa"/>
          </w:tcPr>
          <w:p w:rsidR="00392F97" w:rsidRDefault="00927106">
            <w:r>
              <w:t>systemdataservice</w:t>
            </w:r>
          </w:p>
          <w:p w:rsidR="00392F97" w:rsidRDefault="00927106">
            <w:r>
              <w:t>infobl</w:t>
            </w:r>
          </w:p>
          <w:p w:rsidR="00392F97" w:rsidRDefault="00927106">
            <w:r>
              <w:t>systemblservice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systemdataservice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systemdata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databaseu</w:t>
            </w:r>
            <w:r>
              <w:t>tility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Approveui</w:t>
            </w:r>
          </w:p>
        </w:tc>
        <w:tc>
          <w:tcPr>
            <w:tcW w:w="6005" w:type="dxa"/>
          </w:tcPr>
          <w:p w:rsidR="00392F97" w:rsidRDefault="00927106">
            <w:r>
              <w:t>Approvebl</w:t>
            </w:r>
          </w:p>
          <w:p w:rsidR="00392F97" w:rsidRDefault="00927106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392F97">
        <w:tc>
          <w:tcPr>
            <w:tcW w:w="2359" w:type="dxa"/>
          </w:tcPr>
          <w:p w:rsidR="00392F97" w:rsidRDefault="00927106">
            <w:r>
              <w:t>approveblservice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t>approvebl</w:t>
            </w:r>
          </w:p>
        </w:tc>
        <w:tc>
          <w:tcPr>
            <w:tcW w:w="6005" w:type="dxa"/>
          </w:tcPr>
          <w:p w:rsidR="00392F97" w:rsidRDefault="00927106">
            <w:r>
              <w:t>Approvedata</w:t>
            </w:r>
          </w:p>
          <w:p w:rsidR="00392F97" w:rsidRDefault="00927106">
            <w:r>
              <w:t>storagebl</w:t>
            </w:r>
          </w:p>
          <w:p w:rsidR="00392F97" w:rsidRDefault="00927106">
            <w:r>
              <w:t>collectionbl</w:t>
            </w:r>
          </w:p>
          <w:p w:rsidR="00392F97" w:rsidRDefault="00927106">
            <w:r>
              <w:t>transferbl</w:t>
            </w:r>
          </w:p>
          <w:p w:rsidR="00392F97" w:rsidRDefault="00927106">
            <w:r>
              <w:t>financebl</w:t>
            </w:r>
          </w:p>
          <w:p w:rsidR="00392F97" w:rsidRDefault="00927106"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approvedataservice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t>approvedata</w:t>
            </w:r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Java RMI</w:t>
            </w:r>
          </w:p>
          <w:p w:rsidR="00392F97" w:rsidRDefault="00927106">
            <w:r>
              <w:rPr>
                <w:rFonts w:hint="eastAsia"/>
              </w:rPr>
              <w:t>databaseu</w:t>
            </w:r>
            <w:r>
              <w:t>tility</w:t>
            </w:r>
          </w:p>
          <w:p w:rsidR="00392F97" w:rsidRDefault="00927106">
            <w:r>
              <w:rPr>
                <w:rFonts w:hint="eastAsia"/>
              </w:rPr>
              <w:t>PO</w:t>
            </w:r>
          </w:p>
        </w:tc>
      </w:tr>
      <w:tr w:rsidR="00392F97">
        <w:tc>
          <w:tcPr>
            <w:tcW w:w="2359" w:type="dxa"/>
          </w:tcPr>
          <w:p w:rsidR="00392F97" w:rsidRDefault="00927106"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t>VO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 w:rsidR="00392F97" w:rsidRDefault="00392F97"/>
        </w:tc>
      </w:tr>
      <w:tr w:rsidR="00392F97">
        <w:tc>
          <w:tcPr>
            <w:tcW w:w="2359" w:type="dxa"/>
          </w:tcPr>
          <w:p w:rsidR="00392F97" w:rsidRDefault="00927106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05" w:type="dxa"/>
          </w:tcPr>
          <w:p w:rsidR="00392F97" w:rsidRDefault="00927106">
            <w:r>
              <w:rPr>
                <w:rFonts w:hint="eastAsia"/>
              </w:rPr>
              <w:t>IO</w:t>
            </w:r>
          </w:p>
        </w:tc>
      </w:tr>
    </w:tbl>
    <w:p w:rsidR="00392F97" w:rsidRDefault="00392F97">
      <w:pPr>
        <w:ind w:left="210"/>
      </w:pPr>
    </w:p>
    <w:p w:rsidR="00392F97" w:rsidRDefault="00927106">
      <w:pPr>
        <w:ind w:left="210"/>
      </w:pPr>
      <w:r>
        <w:rPr>
          <w:rFonts w:hint="eastAsia"/>
        </w:rPr>
        <w:t>快递系统的客户端开发包图如下图所示：</w:t>
      </w:r>
    </w:p>
    <w:p w:rsidR="00392F97" w:rsidRDefault="00927106">
      <w:pPr>
        <w:ind w:left="210"/>
      </w:pPr>
      <w:r>
        <w:lastRenderedPageBreak/>
        <w:pict>
          <v:shape id="图片 4" o:spid="_x0000_i1028" type="#_x0000_t75" style="width:422.5pt;height:413pt">
            <v:imagedata r:id="rId11" o:title=""/>
          </v:shape>
        </w:pict>
      </w:r>
    </w:p>
    <w:p w:rsidR="00392F97" w:rsidRDefault="00927106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快递系统的客户端开发包图</w:t>
      </w:r>
    </w:p>
    <w:p w:rsidR="00392F97" w:rsidRDefault="00927106">
      <w:pPr>
        <w:ind w:left="210"/>
      </w:pPr>
      <w:r>
        <w:lastRenderedPageBreak/>
        <w:pict>
          <v:shape id="图片 5" o:spid="_x0000_i1029" type="#_x0000_t75" style="width:422.5pt;height:230.95pt">
            <v:imagedata r:id="rId12" o:title=""/>
          </v:shape>
        </w:pict>
      </w:r>
    </w:p>
    <w:p w:rsidR="00392F97" w:rsidRDefault="00927106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快递系统的服务器开发包图</w:t>
      </w:r>
    </w:p>
    <w:p w:rsidR="00392F97" w:rsidRDefault="00392F97">
      <w:pPr>
        <w:ind w:left="210"/>
      </w:pPr>
    </w:p>
    <w:p w:rsidR="00392F97" w:rsidRDefault="00927106">
      <w:pPr>
        <w:pStyle w:val="2"/>
        <w:ind w:left="210"/>
      </w:pPr>
      <w:bookmarkStart w:id="8" w:name="_Toc8246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8"/>
    </w:p>
    <w:p w:rsidR="00392F97" w:rsidRDefault="00927106">
      <w:pPr>
        <w:ind w:firstLineChars="200" w:firstLine="42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是在服务器端机器上运行。</w:t>
      </w:r>
    </w:p>
    <w:p w:rsidR="00392F97" w:rsidRDefault="00927106">
      <w:r>
        <w:pict>
          <v:shape id="图片 8" o:spid="_x0000_i1030" type="#_x0000_t75" style="width:422.5pt;height:190.2pt">
            <v:imagedata r:id="rId13" o:title=""/>
          </v:shape>
        </w:pict>
      </w:r>
    </w:p>
    <w:p w:rsidR="00392F97" w:rsidRDefault="009271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进程图</w:t>
      </w:r>
    </w:p>
    <w:p w:rsidR="00392F97" w:rsidRDefault="00392F97">
      <w:pPr>
        <w:jc w:val="center"/>
      </w:pPr>
    </w:p>
    <w:p w:rsidR="00392F97" w:rsidRDefault="00927106">
      <w:pPr>
        <w:pStyle w:val="2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 w:rsidR="00392F97" w:rsidRDefault="00927106">
      <w:pPr>
        <w:ind w:left="210" w:firstLineChars="200" w:firstLine="420"/>
      </w:pPr>
      <w:r>
        <w:rPr>
          <w:rFonts w:hint="eastAsia"/>
        </w:rPr>
        <w:t>在快递系统中客户端构件是放在客户端机器上，服务器</w:t>
      </w:r>
      <w:proofErr w:type="gramStart"/>
      <w:r>
        <w:rPr>
          <w:rFonts w:hint="eastAsia"/>
        </w:rPr>
        <w:t>够减是</w:t>
      </w:r>
      <w:proofErr w:type="gramEnd"/>
      <w:r>
        <w:rPr>
          <w:rFonts w:hint="eastAsia"/>
        </w:rPr>
        <w:t>放在服务器机器上。在客户端节点上，还要部署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</w:t>
      </w:r>
      <w:r>
        <w:rPr>
          <w:rFonts w:hint="eastAsia"/>
        </w:rPr>
        <w:t>MI</w:t>
      </w:r>
      <w:r>
        <w:rPr>
          <w:rFonts w:hint="eastAsia"/>
        </w:rPr>
        <w:t>构件属于</w:t>
      </w:r>
      <w:r>
        <w:rPr>
          <w:rFonts w:hint="eastAsia"/>
        </w:rPr>
        <w:t>JDK6.0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环境已经设置好的情况下，不需要在独立部署。部署图如图所示：</w:t>
      </w:r>
    </w:p>
    <w:p w:rsidR="00392F97" w:rsidRDefault="00392F97">
      <w:pPr>
        <w:ind w:left="210"/>
      </w:pPr>
    </w:p>
    <w:p w:rsidR="00392F97" w:rsidRDefault="00392F97">
      <w:pPr>
        <w:ind w:left="210"/>
      </w:pPr>
    </w:p>
    <w:p w:rsidR="00392F97" w:rsidRDefault="00927106">
      <w:pPr>
        <w:ind w:left="210"/>
      </w:pPr>
      <w:r>
        <w:lastRenderedPageBreak/>
        <w:pict>
          <v:shape id="图片 10" o:spid="_x0000_i1031" type="#_x0000_t75" style="width:367.45pt;height:330.1pt">
            <v:imagedata r:id="rId14" o:title=""/>
          </v:shape>
        </w:pict>
      </w:r>
    </w:p>
    <w:p w:rsidR="00392F97" w:rsidRDefault="00927106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</w:p>
    <w:p w:rsidR="00392F97" w:rsidRDefault="00392F97">
      <w:pPr>
        <w:ind w:left="210"/>
      </w:pPr>
    </w:p>
    <w:p w:rsidR="00392F97" w:rsidRDefault="00392F97">
      <w:pPr>
        <w:ind w:left="210"/>
      </w:pPr>
    </w:p>
    <w:p w:rsidR="00392F97" w:rsidRDefault="00392F97">
      <w:pPr>
        <w:ind w:left="210"/>
      </w:pPr>
    </w:p>
    <w:p w:rsidR="00392F97" w:rsidRDefault="00927106">
      <w:pPr>
        <w:pStyle w:val="1"/>
      </w:pPr>
      <w:bookmarkStart w:id="10" w:name="_Toc689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0"/>
    </w:p>
    <w:p w:rsidR="00392F97" w:rsidRDefault="00927106">
      <w:pPr>
        <w:pStyle w:val="2"/>
        <w:ind w:left="210"/>
      </w:pPr>
      <w:bookmarkStart w:id="11" w:name="_Toc24773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1"/>
    </w:p>
    <w:p w:rsidR="00392F97" w:rsidRDefault="00927106">
      <w:pPr>
        <w:ind w:firstLineChars="200" w:firstLine="420"/>
      </w:pPr>
      <w:r>
        <w:rPr>
          <w:rFonts w:hint="eastAsia"/>
        </w:rPr>
        <w:t>客户端模块额服务器模块视图如图所示，客户端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层和服务器隔层的职责如表所示：</w:t>
      </w:r>
    </w:p>
    <w:p w:rsidR="00392F97" w:rsidRDefault="00927106">
      <w:r>
        <w:pict>
          <v:shape id="图片 11" o:spid="_x0000_i1032" type="#_x0000_t75" style="width:422.5pt;height:195.6pt">
            <v:imagedata r:id="rId15" o:title=""/>
          </v:shape>
        </w:pict>
      </w:r>
    </w:p>
    <w:p w:rsidR="00392F97" w:rsidRDefault="00927106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8  </w:t>
      </w:r>
      <w:r>
        <w:rPr>
          <w:rFonts w:hint="eastAsia"/>
        </w:rPr>
        <w:t>服务器模块视图</w:t>
      </w:r>
    </w:p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客户端各层的职责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职责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基于窗口的工作人员使用界面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392F97" w:rsidRDefault="00392F97"/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服务器端各层的职责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职责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负责数据的持久化及数据访问接口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392F97" w:rsidRDefault="00392F97"/>
    <w:p w:rsidR="00392F97" w:rsidRDefault="00927106">
      <w:r>
        <w:rPr>
          <w:rFonts w:hint="eastAsia"/>
        </w:rPr>
        <w:t xml:space="preserve">  </w:t>
      </w:r>
      <w:r>
        <w:rPr>
          <w:rFonts w:hint="eastAsia"/>
        </w:rPr>
        <w:t>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 w:rsidR="00392F97" w:rsidRDefault="00392F97"/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  </w:t>
      </w:r>
      <w:r>
        <w:rPr>
          <w:rFonts w:hint="eastAsia"/>
          <w:b/>
        </w:rPr>
        <w:t>层之间调用的接口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2F97">
        <w:tc>
          <w:tcPr>
            <w:tcW w:w="2765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 w:rsidR="00392F97">
        <w:tc>
          <w:tcPr>
            <w:tcW w:w="2765" w:type="dxa"/>
            <w:vAlign w:val="center"/>
          </w:tcPr>
          <w:p w:rsidR="00392F97" w:rsidRDefault="00927106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 w:rsidR="00392F97" w:rsidRDefault="00927106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 w:rsidR="00392F97" w:rsidRDefault="00927106">
            <w:pPr>
              <w:jc w:val="center"/>
            </w:pPr>
            <w:r>
              <w:t>Collectionblservice</w:t>
            </w:r>
          </w:p>
          <w:p w:rsidR="00392F97" w:rsidRDefault="00927106">
            <w:pPr>
              <w:jc w:val="center"/>
            </w:pPr>
            <w:r>
              <w:t>Transferblservice</w:t>
            </w:r>
          </w:p>
          <w:p w:rsidR="00392F97" w:rsidRDefault="00927106">
            <w:pPr>
              <w:jc w:val="center"/>
            </w:pPr>
            <w:r>
              <w:t>Infoblservice</w:t>
            </w:r>
          </w:p>
          <w:p w:rsidR="00392F97" w:rsidRDefault="00927106">
            <w:pPr>
              <w:jc w:val="center"/>
            </w:pPr>
            <w:r>
              <w:t>Financeblservice</w:t>
            </w:r>
          </w:p>
          <w:p w:rsidR="00392F97" w:rsidRDefault="00927106">
            <w:pPr>
              <w:jc w:val="center"/>
            </w:pPr>
            <w:r>
              <w:t>approveblservice</w:t>
            </w:r>
          </w:p>
          <w:p w:rsidR="00392F97" w:rsidRDefault="00927106"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 w:rsidR="00392F97">
        <w:tc>
          <w:tcPr>
            <w:tcW w:w="2765" w:type="dxa"/>
            <w:vAlign w:val="center"/>
          </w:tcPr>
          <w:p w:rsidR="00392F97" w:rsidRDefault="00927106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 w:rsidR="00392F97" w:rsidRDefault="00927106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 w:rsidR="00392F97" w:rsidRDefault="00927106">
            <w:pPr>
              <w:jc w:val="center"/>
            </w:pPr>
            <w:r>
              <w:t>Collectiondataservice</w:t>
            </w:r>
          </w:p>
          <w:p w:rsidR="00392F97" w:rsidRDefault="00927106">
            <w:pPr>
              <w:jc w:val="center"/>
            </w:pPr>
            <w:r>
              <w:t>Transferdataservice</w:t>
            </w:r>
          </w:p>
          <w:p w:rsidR="00392F97" w:rsidRDefault="00927106">
            <w:pPr>
              <w:jc w:val="center"/>
            </w:pPr>
            <w:r>
              <w:t>Infobdataservice</w:t>
            </w:r>
          </w:p>
          <w:p w:rsidR="00392F97" w:rsidRDefault="00927106">
            <w:pPr>
              <w:jc w:val="center"/>
            </w:pPr>
            <w:r>
              <w:t>Financedataservice</w:t>
            </w:r>
          </w:p>
          <w:p w:rsidR="00392F97" w:rsidRDefault="00927106">
            <w:pPr>
              <w:jc w:val="center"/>
            </w:pPr>
            <w:r>
              <w:t>approvedataservice</w:t>
            </w:r>
          </w:p>
          <w:p w:rsidR="00392F97" w:rsidRDefault="00927106">
            <w:pPr>
              <w:jc w:val="center"/>
            </w:pPr>
            <w:r>
              <w:t>systemdataservice</w:t>
            </w:r>
          </w:p>
          <w:p w:rsidR="00392F97" w:rsidRDefault="00927106"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</w:t>
            </w:r>
            <w:r>
              <w:t>数据</w:t>
            </w:r>
            <w:proofErr w:type="gramEnd"/>
            <w:r>
              <w:t>层</w:t>
            </w:r>
          </w:p>
        </w:tc>
      </w:tr>
    </w:tbl>
    <w:p w:rsidR="00392F97" w:rsidRDefault="00392F97"/>
    <w:p w:rsidR="00392F97" w:rsidRDefault="00927106">
      <w:r>
        <w:lastRenderedPageBreak/>
        <w:pict>
          <v:shape id="_x0000_i1033" type="#_x0000_t75" style="width:422.5pt;height:277.8pt">
            <v:imagedata r:id="rId16" o:title=""/>
          </v:shape>
        </w:pict>
      </w:r>
    </w:p>
    <w:p w:rsidR="00392F97" w:rsidRDefault="009271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proofErr w:type="gramStart"/>
      <w:r>
        <w:rPr>
          <w:rFonts w:hint="eastAsia"/>
        </w:rPr>
        <w:t>揽件用例</w:t>
      </w:r>
      <w:proofErr w:type="gramEnd"/>
      <w:r>
        <w:rPr>
          <w:rFonts w:hint="eastAsia"/>
        </w:rPr>
        <w:t>层之间调用的接口</w:t>
      </w:r>
    </w:p>
    <w:p w:rsidR="00392F97" w:rsidRDefault="00927106">
      <w:pPr>
        <w:pStyle w:val="2"/>
        <w:ind w:left="210"/>
      </w:pPr>
      <w:bookmarkStart w:id="12" w:name="_Toc15005"/>
      <w:r>
        <w:rPr>
          <w:rFonts w:hint="eastAsia"/>
        </w:rPr>
        <w:t xml:space="preserve">5.2 </w:t>
      </w:r>
      <w:r>
        <w:rPr>
          <w:rFonts w:hint="eastAsia"/>
        </w:rPr>
        <w:t>用户界面层的分解</w:t>
      </w:r>
      <w:bookmarkEnd w:id="12"/>
    </w:p>
    <w:p w:rsidR="00392F97" w:rsidRDefault="00927106">
      <w:pPr>
        <w:ind w:firstLineChars="200" w:firstLine="420"/>
      </w:pPr>
      <w:r>
        <w:rPr>
          <w:rFonts w:hint="eastAsia"/>
        </w:rPr>
        <w:t>根据需求，系统存在</w:t>
      </w:r>
      <w:r>
        <w:rPr>
          <w:rFonts w:hint="eastAsia"/>
        </w:rPr>
        <w:t>38</w:t>
      </w:r>
      <w:r>
        <w:rPr>
          <w:rFonts w:hint="eastAsia"/>
        </w:rPr>
        <w:t>个界面：人员管理、机构管理、机构与人员管理、账户密码权限管理、管理员主界面、查询</w:t>
      </w:r>
      <w:proofErr w:type="gramStart"/>
      <w:r>
        <w:rPr>
          <w:rFonts w:hint="eastAsia"/>
        </w:rPr>
        <w:t>物流主</w:t>
      </w:r>
      <w:proofErr w:type="gramEnd"/>
      <w:r>
        <w:rPr>
          <w:rFonts w:hint="eastAsia"/>
        </w:rPr>
        <w:t>界面、</w:t>
      </w:r>
      <w:proofErr w:type="gramStart"/>
      <w:r>
        <w:rPr>
          <w:rFonts w:hint="eastAsia"/>
        </w:rPr>
        <w:t>快递员主界面</w:t>
      </w:r>
      <w:proofErr w:type="gramEnd"/>
      <w:r>
        <w:rPr>
          <w:rFonts w:hint="eastAsia"/>
        </w:rPr>
        <w:t>、揽件、</w:t>
      </w:r>
      <w:proofErr w:type="gramStart"/>
      <w:r>
        <w:rPr>
          <w:rFonts w:hint="eastAsia"/>
        </w:rPr>
        <w:t>派件与</w:t>
      </w:r>
      <w:proofErr w:type="gramEnd"/>
      <w:r>
        <w:rPr>
          <w:rFonts w:hint="eastAsia"/>
        </w:rPr>
        <w:t>收件、营业厅主界面、车辆装车、</w:t>
      </w:r>
      <w:proofErr w:type="gramStart"/>
      <w:r>
        <w:rPr>
          <w:rFonts w:hint="eastAsia"/>
        </w:rPr>
        <w:t>接件与</w:t>
      </w:r>
      <w:proofErr w:type="gramEnd"/>
      <w:r>
        <w:rPr>
          <w:rFonts w:hint="eastAsia"/>
        </w:rPr>
        <w:t>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 w:rsidR="00392F97" w:rsidRDefault="00927106">
      <w:r>
        <w:lastRenderedPageBreak/>
        <w:pict>
          <v:shape id="图片 12" o:spid="_x0000_i1034" type="#_x0000_t75" style="width:421.8pt;height:249.3pt">
            <v:imagedata r:id="rId17" o:title=""/>
          </v:shape>
        </w:pict>
      </w:r>
    </w:p>
    <w:p w:rsidR="00392F97" w:rsidRDefault="009271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用户界面跳转</w:t>
      </w:r>
    </w:p>
    <w:p w:rsidR="00392F97" w:rsidRDefault="00927106">
      <w:r>
        <w:rPr>
          <w:rFonts w:hint="eastAsia"/>
        </w:rPr>
        <w:t>服务器端和客户端的用户界面设计接口是一致的，知识具体的页面不一样。用户界面</w:t>
      </w:r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t>图所示：</w:t>
      </w:r>
    </w:p>
    <w:p w:rsidR="00392F97" w:rsidRDefault="00927106">
      <w:pPr>
        <w:pStyle w:val="3"/>
        <w:ind w:left="420"/>
      </w:pPr>
      <w:bookmarkStart w:id="13" w:name="_Toc2705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3"/>
    </w:p>
    <w:p w:rsidR="00392F97" w:rsidRDefault="00927106">
      <w:r>
        <w:rPr>
          <w:rFonts w:hint="eastAsia"/>
        </w:rPr>
        <w:t>如表</w:t>
      </w:r>
      <w:r>
        <w:rPr>
          <w:rFonts w:hint="eastAsia"/>
        </w:rPr>
        <w:t>5</w:t>
      </w:r>
      <w:r>
        <w:t>所示为用户界面模块的职责。</w:t>
      </w:r>
    </w:p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 </w:t>
      </w:r>
      <w:r>
        <w:rPr>
          <w:rFonts w:hint="eastAsia"/>
          <w:b/>
        </w:rPr>
        <w:t>用户界面模块的职责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92F97">
        <w:tc>
          <w:tcPr>
            <w:tcW w:w="414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92F97">
        <w:tc>
          <w:tcPr>
            <w:tcW w:w="414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 w:rsidR="00392F97" w:rsidRDefault="00927106">
      <w:pPr>
        <w:pStyle w:val="3"/>
        <w:ind w:left="420"/>
      </w:pPr>
      <w:bookmarkStart w:id="14" w:name="_Toc919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4"/>
    </w:p>
    <w:p w:rsidR="00392F97" w:rsidRDefault="00927106">
      <w:r>
        <w:rPr>
          <w:rFonts w:hint="eastAsia"/>
        </w:rPr>
        <w:t>用户界面</w:t>
      </w:r>
      <w:r>
        <w:t>模块的接口规范如表</w:t>
      </w:r>
      <w:r>
        <w:t xml:space="preserve">6 </w:t>
      </w:r>
      <w:r>
        <w:rPr>
          <w:rFonts w:hint="eastAsia"/>
        </w:rPr>
        <w:t>所示</w:t>
      </w:r>
      <w:r>
        <w:t>。</w:t>
      </w:r>
    </w:p>
    <w:p w:rsidR="00392F97" w:rsidRDefault="00927106"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392F97">
        <w:tc>
          <w:tcPr>
            <w:tcW w:w="2765" w:type="dxa"/>
            <w:vMerge w:val="restart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392F97" w:rsidRDefault="00927106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 w:rsidR="00392F97">
        <w:tc>
          <w:tcPr>
            <w:tcW w:w="2765" w:type="dxa"/>
            <w:vMerge/>
            <w:vAlign w:val="center"/>
          </w:tcPr>
          <w:p w:rsidR="00392F97" w:rsidRDefault="00392F97">
            <w:pPr>
              <w:jc w:val="center"/>
            </w:pPr>
          </w:p>
        </w:tc>
        <w:tc>
          <w:tcPr>
            <w:tcW w:w="105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765" w:type="dxa"/>
            <w:vMerge/>
            <w:vAlign w:val="center"/>
          </w:tcPr>
          <w:p w:rsidR="00392F97" w:rsidRDefault="00392F97">
            <w:pPr>
              <w:jc w:val="center"/>
            </w:pPr>
          </w:p>
        </w:tc>
        <w:tc>
          <w:tcPr>
            <w:tcW w:w="105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</w:t>
            </w:r>
            <w:r>
              <w:t>以及</w:t>
            </w:r>
            <w:r>
              <w:t>LoginPanel</w:t>
            </w:r>
          </w:p>
        </w:tc>
      </w:tr>
    </w:tbl>
    <w:p w:rsidR="00392F97" w:rsidRDefault="00927106">
      <w:r>
        <w:rPr>
          <w:rFonts w:hint="eastAsia"/>
        </w:rPr>
        <w:t>用户界面层</w:t>
      </w:r>
      <w:r>
        <w:t>需要的服务接口如表</w:t>
      </w:r>
      <w:r>
        <w:t>7</w:t>
      </w:r>
      <w:r>
        <w:t>所示。</w:t>
      </w:r>
    </w:p>
    <w:p w:rsidR="00392F97" w:rsidRDefault="00927106"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92F97">
        <w:tc>
          <w:tcPr>
            <w:tcW w:w="414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92F97">
        <w:tc>
          <w:tcPr>
            <w:tcW w:w="4148" w:type="dxa"/>
            <w:vAlign w:val="center"/>
          </w:tcPr>
          <w:p w:rsidR="00392F97" w:rsidRDefault="00927106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 w:rsidR="00392F97">
        <w:tc>
          <w:tcPr>
            <w:tcW w:w="4148" w:type="dxa"/>
            <w:vAlign w:val="center"/>
          </w:tcPr>
          <w:p w:rsidR="00392F97" w:rsidRDefault="00927106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 w:rsidR="00392F97" w:rsidRDefault="00392F97"/>
    <w:p w:rsidR="00392F97" w:rsidRDefault="00927106">
      <w:pPr>
        <w:pStyle w:val="3"/>
        <w:ind w:left="420"/>
      </w:pPr>
      <w:bookmarkStart w:id="15" w:name="_Toc5916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5"/>
    </w:p>
    <w:p w:rsidR="00392F97" w:rsidRDefault="00927106">
      <w:r>
        <w:rPr>
          <w:rFonts w:hint="eastAsia"/>
        </w:rPr>
        <w:t>用户界面利用</w:t>
      </w:r>
      <w:r>
        <w:t>Java</w:t>
      </w:r>
      <w:r>
        <w:t>的</w:t>
      </w:r>
      <w:r>
        <w:t>Swing</w:t>
      </w:r>
      <w:r>
        <w:t>和</w:t>
      </w:r>
      <w:r>
        <w:t>AWT</w:t>
      </w:r>
      <w:r>
        <w:t>库来实现。</w:t>
      </w:r>
    </w:p>
    <w:p w:rsidR="00392F97" w:rsidRDefault="00392F97"/>
    <w:p w:rsidR="00392F97" w:rsidRDefault="00927106">
      <w:pPr>
        <w:pStyle w:val="2"/>
        <w:ind w:left="210"/>
      </w:pPr>
      <w:bookmarkStart w:id="16" w:name="_Toc12027"/>
      <w:r>
        <w:rPr>
          <w:rFonts w:hint="eastAsia"/>
        </w:rPr>
        <w:lastRenderedPageBreak/>
        <w:t xml:space="preserve">5.3 </w:t>
      </w:r>
      <w:r>
        <w:rPr>
          <w:rFonts w:hint="eastAsia"/>
        </w:rPr>
        <w:t>业务逻辑层的分解</w:t>
      </w:r>
      <w:bookmarkEnd w:id="16"/>
    </w:p>
    <w:p w:rsidR="00392F97" w:rsidRDefault="00927106">
      <w:r>
        <w:pict>
          <v:shape id="图片 13" o:spid="_x0000_i1035" type="#_x0000_t75" style="width:422.5pt;height:239.1pt">
            <v:imagedata r:id="rId18" o:title=""/>
          </v:shape>
        </w:pict>
      </w:r>
    </w:p>
    <w:p w:rsidR="00392F97" w:rsidRDefault="00392F97"/>
    <w:p w:rsidR="00392F97" w:rsidRDefault="00392F97"/>
    <w:p w:rsidR="00392F97" w:rsidRDefault="00392F97"/>
    <w:p w:rsidR="00392F97" w:rsidRDefault="00927106">
      <w:pPr>
        <w:pStyle w:val="3"/>
        <w:ind w:left="420"/>
      </w:pPr>
      <w:bookmarkStart w:id="17" w:name="_Toc17808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7"/>
    </w:p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a7"/>
        <w:tblpPr w:leftFromText="180" w:rightFromText="180" w:vertAnchor="page" w:horzAnchor="margin" w:tblpY="800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392F97">
        <w:tc>
          <w:tcPr>
            <w:tcW w:w="1980" w:type="dxa"/>
          </w:tcPr>
          <w:p w:rsidR="00392F97" w:rsidRDefault="00927106"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:rsidR="00392F97" w:rsidRDefault="00927106">
            <w:r>
              <w:rPr>
                <w:rFonts w:hint="eastAsia"/>
              </w:rPr>
              <w:t>职责</w:t>
            </w:r>
          </w:p>
        </w:tc>
      </w:tr>
      <w:tr w:rsidR="00392F97">
        <w:tc>
          <w:tcPr>
            <w:tcW w:w="1980" w:type="dxa"/>
          </w:tcPr>
          <w:p w:rsidR="00392F97" w:rsidRDefault="00927106"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 w:rsidR="00392F97" w:rsidRDefault="00927106">
            <w:r>
              <w:rPr>
                <w:rFonts w:hint="eastAsia"/>
              </w:rPr>
              <w:t>负责实现对应</w:t>
            </w:r>
            <w:proofErr w:type="gramStart"/>
            <w:r>
              <w:rPr>
                <w:rFonts w:hint="eastAsia"/>
              </w:rPr>
              <w:t>与揽件</w:t>
            </w:r>
            <w:proofErr w:type="gramEnd"/>
            <w:r>
              <w:rPr>
                <w:rFonts w:hint="eastAsia"/>
              </w:rPr>
              <w:t>界面所需要的服务</w:t>
            </w:r>
          </w:p>
        </w:tc>
      </w:tr>
      <w:tr w:rsidR="00392F97">
        <w:tc>
          <w:tcPr>
            <w:tcW w:w="1980" w:type="dxa"/>
          </w:tcPr>
          <w:p w:rsidR="00392F97" w:rsidRDefault="00927106"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 w:rsidR="00392F97" w:rsidRDefault="00927106">
            <w:r>
              <w:rPr>
                <w:rFonts w:hint="eastAsia"/>
              </w:rPr>
              <w:t>负责实现对应与</w:t>
            </w:r>
            <w:ins w:id="18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392F97">
        <w:tc>
          <w:tcPr>
            <w:tcW w:w="1980" w:type="dxa"/>
          </w:tcPr>
          <w:p w:rsidR="00392F97" w:rsidRDefault="00927106"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 w:rsidR="00392F97" w:rsidRDefault="00927106"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界面所需要的服务</w:t>
            </w:r>
          </w:p>
        </w:tc>
      </w:tr>
      <w:tr w:rsidR="00392F97">
        <w:tc>
          <w:tcPr>
            <w:tcW w:w="1980" w:type="dxa"/>
          </w:tcPr>
          <w:p w:rsidR="00392F97" w:rsidRDefault="00927106"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 w:rsidR="00392F97" w:rsidRDefault="00927106">
            <w:r>
              <w:rPr>
                <w:rFonts w:hint="eastAsia"/>
              </w:rPr>
              <w:t>负责实现对应与物流查询界面所需要的服务</w:t>
            </w:r>
          </w:p>
        </w:tc>
      </w:tr>
      <w:tr w:rsidR="00392F97">
        <w:tc>
          <w:tcPr>
            <w:tcW w:w="1980" w:type="dxa"/>
          </w:tcPr>
          <w:p w:rsidR="00392F97" w:rsidRDefault="00927106"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 w:rsidR="00392F97" w:rsidRDefault="00927106"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 w:rsidR="00392F97">
        <w:tc>
          <w:tcPr>
            <w:tcW w:w="1980" w:type="dxa"/>
          </w:tcPr>
          <w:p w:rsidR="00392F97" w:rsidRDefault="00927106"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 w:rsidR="00392F97" w:rsidRDefault="00927106"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、登陆账户查验界面所需要的服务</w:t>
            </w:r>
          </w:p>
        </w:tc>
      </w:tr>
      <w:tr w:rsidR="00392F97">
        <w:tc>
          <w:tcPr>
            <w:tcW w:w="1980" w:type="dxa"/>
          </w:tcPr>
          <w:p w:rsidR="00392F97" w:rsidRDefault="00927106"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1980" w:type="dxa"/>
          </w:tcPr>
          <w:p w:rsidR="00392F97" w:rsidRDefault="00927106"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 w:rsidR="00392F97" w:rsidRDefault="00927106">
            <w:r>
              <w:rPr>
                <w:rFonts w:hint="eastAsia"/>
              </w:rPr>
              <w:t>负责实现对应与车辆装车管理、交通装运管理、</w:t>
            </w:r>
            <w:proofErr w:type="gramStart"/>
            <w:r>
              <w:rPr>
                <w:rFonts w:hint="eastAsia"/>
              </w:rPr>
              <w:t>派件与</w:t>
            </w:r>
            <w:proofErr w:type="gramEnd"/>
            <w:ins w:id="19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392F97">
        <w:tc>
          <w:tcPr>
            <w:tcW w:w="1980" w:type="dxa"/>
          </w:tcPr>
          <w:p w:rsidR="00392F97" w:rsidRDefault="00927106"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 w:rsidR="00392F97" w:rsidRDefault="00927106"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 w:rsidR="00392F97" w:rsidRDefault="00927106">
      <w:pPr>
        <w:pStyle w:val="3"/>
        <w:ind w:left="420"/>
      </w:pPr>
      <w:bookmarkStart w:id="20" w:name="_Toc4074"/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20"/>
    </w:p>
    <w:p w:rsidR="00392F97" w:rsidRDefault="00927106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9</w:t>
      </w:r>
      <w:r>
        <w:rPr>
          <w:b/>
        </w:rPr>
        <w:t xml:space="preserve">  </w:t>
      </w: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392F97">
        <w:tc>
          <w:tcPr>
            <w:tcW w:w="8391" w:type="dxa"/>
            <w:gridSpan w:val="4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</w:t>
            </w:r>
            <w:r>
              <w:rPr>
                <w:rFonts w:hint="eastAsia"/>
              </w:rPr>
              <w:lastRenderedPageBreak/>
              <w:t>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lastRenderedPageBreak/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Public list&lt;SendDocPO&gt; getAllSendDoc()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392F97">
        <w:tc>
          <w:tcPr>
            <w:tcW w:w="8391" w:type="dxa"/>
            <w:gridSpan w:val="4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392F97">
        <w:tc>
          <w:tcPr>
            <w:tcW w:w="4218" w:type="dxa"/>
            <w:gridSpan w:val="2"/>
          </w:tcPr>
          <w:p w:rsidR="00392F97" w:rsidRDefault="00927106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392F97" w:rsidRDefault="00927106">
            <w:r>
              <w:rPr>
                <w:rFonts w:hint="eastAsia"/>
              </w:rPr>
              <w:t>服务</w:t>
            </w:r>
          </w:p>
        </w:tc>
      </w:tr>
      <w:tr w:rsidR="00392F97">
        <w:tc>
          <w:tcPr>
            <w:tcW w:w="4218" w:type="dxa"/>
            <w:gridSpan w:val="2"/>
          </w:tcPr>
          <w:p w:rsidR="00392F97" w:rsidRDefault="00927106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392F97" w:rsidRDefault="00927106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218" w:type="dxa"/>
            <w:gridSpan w:val="2"/>
          </w:tcPr>
          <w:p w:rsidR="00392F97" w:rsidRDefault="00927106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392F97" w:rsidRDefault="00927106">
            <w:r>
              <w:rPr>
                <w:rFonts w:hint="eastAsia"/>
              </w:rPr>
              <w:t>获取距离数据</w:t>
            </w:r>
          </w:p>
        </w:tc>
      </w:tr>
      <w:tr w:rsidR="00392F97">
        <w:tc>
          <w:tcPr>
            <w:tcW w:w="4218" w:type="dxa"/>
            <w:gridSpan w:val="2"/>
          </w:tcPr>
          <w:p w:rsidR="00392F97" w:rsidRDefault="00927106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392F97" w:rsidRDefault="00927106">
            <w:r>
              <w:rPr>
                <w:rFonts w:hint="eastAsia"/>
              </w:rPr>
              <w:t>获取序列号</w:t>
            </w:r>
          </w:p>
        </w:tc>
      </w:tr>
      <w:tr w:rsidR="00392F97">
        <w:tc>
          <w:tcPr>
            <w:tcW w:w="4218" w:type="dxa"/>
            <w:gridSpan w:val="2"/>
          </w:tcPr>
          <w:p w:rsidR="00392F97" w:rsidRDefault="00927106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392F97" w:rsidRDefault="00927106">
            <w:r>
              <w:rPr>
                <w:rFonts w:hint="eastAsia"/>
              </w:rPr>
              <w:t>改变最后序列号</w:t>
            </w:r>
          </w:p>
        </w:tc>
      </w:tr>
      <w:tr w:rsidR="00392F97">
        <w:tc>
          <w:tcPr>
            <w:tcW w:w="4218" w:type="dxa"/>
            <w:gridSpan w:val="2"/>
          </w:tcPr>
          <w:p w:rsidR="00392F97" w:rsidRDefault="00927106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392F97" w:rsidRDefault="00927106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392F97" w:rsidRDefault="00392F97"/>
    <w:p w:rsidR="00392F97" w:rsidRDefault="00392F97"/>
    <w:p w:rsidR="00392F97" w:rsidRDefault="00392F97"/>
    <w:p w:rsidR="00392F97" w:rsidRDefault="00927106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10</w:t>
      </w:r>
      <w:r>
        <w:rPr>
          <w:b/>
        </w:rPr>
        <w:t xml:space="preserve">  </w:t>
      </w: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392F97">
        <w:tc>
          <w:tcPr>
            <w:tcW w:w="8296" w:type="dxa"/>
            <w:gridSpan w:val="4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Transferbl.getAll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得到待审批到达单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得到待审批中转中心到达单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Transferbl.getAllTransfer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得到待审批中转单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得到待审批营业厅装车单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t>Transferbl.get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得到待审批中转中心装车单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编号正确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  <w:gridSpan w:val="2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输入装车单编号分别得到运费</w:t>
            </w:r>
          </w:p>
        </w:tc>
      </w:tr>
      <w:tr w:rsidR="00392F97">
        <w:tc>
          <w:tcPr>
            <w:tcW w:w="8296" w:type="dxa"/>
            <w:gridSpan w:val="4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服务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获取中转单序列号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获取装车单序列号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获取中转中心到达单序列号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获取营业厅到达单序列号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392F97" w:rsidRDefault="00927106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获取收件单序列号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 xml:space="preserve">TransferDataService.getYDeliverDocPO(int </w:t>
            </w:r>
            <w:r>
              <w:rPr>
                <w:rFonts w:hint="eastAsia"/>
              </w:rPr>
              <w:lastRenderedPageBreak/>
              <w:t>DeliverDocID)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lastRenderedPageBreak/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lastRenderedPageBreak/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927106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392F97" w:rsidRDefault="00927106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4428" w:type="dxa"/>
            <w:gridSpan w:val="2"/>
          </w:tcPr>
          <w:p w:rsidR="00392F97" w:rsidRDefault="00392F97"/>
        </w:tc>
        <w:tc>
          <w:tcPr>
            <w:tcW w:w="3868" w:type="dxa"/>
            <w:gridSpan w:val="2"/>
          </w:tcPr>
          <w:p w:rsidR="00392F97" w:rsidRDefault="00392F97"/>
        </w:tc>
      </w:tr>
    </w:tbl>
    <w:p w:rsidR="00392F97" w:rsidRDefault="00392F97"/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392F97">
        <w:tc>
          <w:tcPr>
            <w:tcW w:w="8296" w:type="dxa"/>
            <w:gridSpan w:val="3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392F97">
        <w:tc>
          <w:tcPr>
            <w:tcW w:w="4150" w:type="dxa"/>
            <w:vMerge w:val="restart"/>
          </w:tcPr>
          <w:p w:rsidR="00392F97" w:rsidRDefault="00927106"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 w:rsidR="00392F97">
        <w:tc>
          <w:tcPr>
            <w:tcW w:w="4150" w:type="dxa"/>
            <w:vMerge/>
          </w:tcPr>
          <w:p w:rsidR="00392F97" w:rsidRDefault="00392F97"/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4150" w:type="dxa"/>
            <w:vMerge/>
          </w:tcPr>
          <w:p w:rsidR="00392F97" w:rsidRDefault="00392F97"/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392F97" w:rsidRDefault="00927106">
            <w:r>
              <w:rPr>
                <w:rFonts w:hint="eastAsia"/>
              </w:rPr>
              <w:t>得到出库单</w:t>
            </w:r>
          </w:p>
        </w:tc>
      </w:tr>
      <w:tr w:rsidR="00392F97">
        <w:tc>
          <w:tcPr>
            <w:tcW w:w="4150" w:type="dxa"/>
            <w:vMerge w:val="restart"/>
          </w:tcPr>
          <w:p w:rsidR="00392F97" w:rsidRDefault="00927106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 w:rsidR="00392F97">
        <w:tc>
          <w:tcPr>
            <w:tcW w:w="4150" w:type="dxa"/>
            <w:vMerge/>
          </w:tcPr>
          <w:p w:rsidR="00392F97" w:rsidRDefault="00392F97"/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4150" w:type="dxa"/>
            <w:vMerge/>
          </w:tcPr>
          <w:p w:rsidR="00392F97" w:rsidRDefault="00392F97"/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392F97" w:rsidRDefault="00927106">
            <w:r>
              <w:rPr>
                <w:rFonts w:hint="eastAsia"/>
              </w:rPr>
              <w:t>得到入库单</w:t>
            </w:r>
          </w:p>
        </w:tc>
      </w:tr>
      <w:tr w:rsidR="00392F97">
        <w:tc>
          <w:tcPr>
            <w:tcW w:w="8296" w:type="dxa"/>
            <w:gridSpan w:val="3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</w:t>
            </w:r>
            <w:proofErr w:type="gramStart"/>
            <w:r>
              <w:rPr>
                <w:rFonts w:hint="eastAsia"/>
                <w:color w:val="000000"/>
              </w:rPr>
              <w:t>层显示</w:t>
            </w:r>
            <w:proofErr w:type="gramEnd"/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</w:t>
            </w:r>
            <w:r>
              <w:rPr>
                <w:rFonts w:hint="eastAsia"/>
                <w:color w:val="000000"/>
              </w:rPr>
              <w:t>TransferDocVO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</w:t>
            </w:r>
            <w:proofErr w:type="gramStart"/>
            <w:r>
              <w:rPr>
                <w:rFonts w:hint="eastAsia"/>
                <w:color w:val="000000"/>
              </w:rPr>
              <w:t>层展示</w:t>
            </w:r>
            <w:proofErr w:type="gramEnd"/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</w:t>
            </w:r>
            <w:proofErr w:type="gramStart"/>
            <w:r>
              <w:rPr>
                <w:rFonts w:hint="eastAsia"/>
                <w:color w:val="000000"/>
              </w:rPr>
              <w:t>化对象</w:t>
            </w:r>
            <w:proofErr w:type="gramEnd"/>
            <w:r>
              <w:rPr>
                <w:rFonts w:hint="eastAsia"/>
                <w:color w:val="000000"/>
              </w:rPr>
              <w:t>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 w:rsidR="00392F97" w:rsidRDefault="0092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 w:rsidR="00392F97" w:rsidRDefault="00392F97"/>
    <w:p w:rsidR="00392F97" w:rsidRDefault="00392F97"/>
    <w:p w:rsidR="00392F97" w:rsidRDefault="00392F97"/>
    <w:p w:rsidR="00392F97" w:rsidRDefault="00392F97"/>
    <w:p w:rsidR="00392F97" w:rsidRDefault="00392F97"/>
    <w:p w:rsidR="00392F97" w:rsidRDefault="00392F97"/>
    <w:p w:rsidR="00392F97" w:rsidRDefault="00392F97"/>
    <w:p w:rsidR="00392F97" w:rsidRDefault="00392F97"/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 w:rsidR="00392F97" w:rsidRDefault="00392F97">
      <w:pPr>
        <w:jc w:val="center"/>
        <w:rPr>
          <w:b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392F97">
        <w:tc>
          <w:tcPr>
            <w:tcW w:w="8296" w:type="dxa"/>
            <w:gridSpan w:val="3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392F97">
        <w:tc>
          <w:tcPr>
            <w:tcW w:w="3666" w:type="dxa"/>
            <w:vMerge w:val="restart"/>
          </w:tcPr>
          <w:p w:rsidR="00392F97" w:rsidRDefault="00927106">
            <w:pPr>
              <w:jc w:val="center"/>
            </w:pPr>
            <w:r>
              <w:t>Logisticsquerybl.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 w:rsidR="00392F97">
        <w:tc>
          <w:tcPr>
            <w:tcW w:w="3666" w:type="dxa"/>
            <w:vMerge/>
          </w:tcPr>
          <w:p w:rsidR="00392F97" w:rsidRDefault="00392F97"/>
        </w:tc>
        <w:tc>
          <w:tcPr>
            <w:tcW w:w="2371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666" w:type="dxa"/>
            <w:vMerge/>
          </w:tcPr>
          <w:p w:rsidR="00392F97" w:rsidRDefault="00392F97"/>
        </w:tc>
        <w:tc>
          <w:tcPr>
            <w:tcW w:w="2371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392F97" w:rsidRDefault="00927106">
            <w:r>
              <w:rPr>
                <w:rFonts w:hint="eastAsia"/>
              </w:rPr>
              <w:t>返回对应快递的物流信息给展示层</w:t>
            </w:r>
          </w:p>
        </w:tc>
      </w:tr>
      <w:tr w:rsidR="00392F97">
        <w:tc>
          <w:tcPr>
            <w:tcW w:w="8296" w:type="dxa"/>
            <w:gridSpan w:val="3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392F97">
        <w:tc>
          <w:tcPr>
            <w:tcW w:w="3666" w:type="dxa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92F97">
        <w:tc>
          <w:tcPr>
            <w:tcW w:w="3666" w:type="dxa"/>
          </w:tcPr>
          <w:p w:rsidR="00392F97" w:rsidRDefault="00927106"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</w:tbl>
    <w:p w:rsidR="00392F97" w:rsidRDefault="00392F97"/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a7"/>
        <w:tblpPr w:leftFromText="180" w:rightFromText="180" w:vertAnchor="page" w:horzAnchor="margin" w:tblpY="5721"/>
        <w:tblW w:w="8296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06"/>
      </w:tblGrid>
      <w:tr w:rsidR="00392F97">
        <w:tc>
          <w:tcPr>
            <w:tcW w:w="8296" w:type="dxa"/>
            <w:gridSpan w:val="3"/>
          </w:tcPr>
          <w:p w:rsidR="00392F97" w:rsidRDefault="00927106"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392F97">
        <w:tc>
          <w:tcPr>
            <w:tcW w:w="2867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</w:t>
            </w:r>
            <w:r>
              <w:t>；</w:t>
            </w:r>
          </w:p>
        </w:tc>
      </w:tr>
      <w:tr w:rsidR="00392F97">
        <w:tc>
          <w:tcPr>
            <w:tcW w:w="2867" w:type="dxa"/>
            <w:vMerge/>
          </w:tcPr>
          <w:p w:rsidR="00392F97" w:rsidRDefault="00392F97"/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392F97">
        <w:tc>
          <w:tcPr>
            <w:tcW w:w="2867" w:type="dxa"/>
            <w:vMerge/>
          </w:tcPr>
          <w:p w:rsidR="00392F97" w:rsidRDefault="00392F97"/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 w:rsidR="00392F97">
        <w:tc>
          <w:tcPr>
            <w:tcW w:w="2867" w:type="dxa"/>
            <w:vMerge w:val="restart"/>
          </w:tcPr>
          <w:p w:rsidR="00392F97" w:rsidRDefault="00927106"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</w:t>
            </w:r>
            <w:r>
              <w:t>；</w:t>
            </w:r>
          </w:p>
        </w:tc>
      </w:tr>
      <w:tr w:rsidR="00392F97">
        <w:tc>
          <w:tcPr>
            <w:tcW w:w="2867" w:type="dxa"/>
            <w:vMerge/>
          </w:tcPr>
          <w:p w:rsidR="00392F97" w:rsidRDefault="00392F97"/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392F97">
        <w:tc>
          <w:tcPr>
            <w:tcW w:w="2867" w:type="dxa"/>
            <w:vMerge/>
          </w:tcPr>
          <w:p w:rsidR="00392F97" w:rsidRDefault="00392F97"/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 w:rsidR="00392F97">
        <w:tc>
          <w:tcPr>
            <w:tcW w:w="2867" w:type="dxa"/>
            <w:vMerge w:val="restart"/>
          </w:tcPr>
          <w:p w:rsidR="00392F97" w:rsidRDefault="00927106"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 w:rsidR="00392F97">
        <w:tc>
          <w:tcPr>
            <w:tcW w:w="2867" w:type="dxa"/>
            <w:vMerge/>
          </w:tcPr>
          <w:p w:rsidR="00392F97" w:rsidRDefault="00392F97"/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392F97">
        <w:tc>
          <w:tcPr>
            <w:tcW w:w="2867" w:type="dxa"/>
            <w:vMerge/>
          </w:tcPr>
          <w:p w:rsidR="00392F97" w:rsidRDefault="00392F97"/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 w:rsidR="00392F97">
        <w:tc>
          <w:tcPr>
            <w:tcW w:w="2867" w:type="dxa"/>
            <w:vMerge w:val="restart"/>
          </w:tcPr>
          <w:p w:rsidR="00392F97" w:rsidRDefault="00927106"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 w:rsidR="00392F97">
        <w:tc>
          <w:tcPr>
            <w:tcW w:w="2867" w:type="dxa"/>
            <w:vMerge/>
          </w:tcPr>
          <w:p w:rsidR="00392F97" w:rsidRDefault="00392F97"/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392F97">
        <w:tc>
          <w:tcPr>
            <w:tcW w:w="2867" w:type="dxa"/>
            <w:vMerge/>
          </w:tcPr>
          <w:p w:rsidR="00392F97" w:rsidRDefault="00392F97"/>
        </w:tc>
        <w:tc>
          <w:tcPr>
            <w:tcW w:w="1523" w:type="dxa"/>
          </w:tcPr>
          <w:p w:rsidR="00392F97" w:rsidRDefault="0092710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 w:rsidR="00392F97">
        <w:tc>
          <w:tcPr>
            <w:tcW w:w="8296" w:type="dxa"/>
            <w:gridSpan w:val="3"/>
          </w:tcPr>
          <w:p w:rsidR="00392F97" w:rsidRDefault="00927106"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服务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获得司机信息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获得车辆信息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保存司机信息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保存车辆信息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保存机构信息</w:t>
            </w:r>
          </w:p>
        </w:tc>
      </w:tr>
      <w:tr w:rsidR="00392F97">
        <w:tc>
          <w:tcPr>
            <w:tcW w:w="4390" w:type="dxa"/>
            <w:gridSpan w:val="2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392F97" w:rsidRDefault="00927106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392F97" w:rsidRDefault="00392F97">
      <w:pPr>
        <w:jc w:val="center"/>
        <w:rPr>
          <w:b/>
        </w:rPr>
      </w:pPr>
    </w:p>
    <w:p w:rsidR="00392F97" w:rsidRDefault="00392F97">
      <w:pPr>
        <w:jc w:val="center"/>
        <w:rPr>
          <w:b/>
        </w:rPr>
      </w:pPr>
    </w:p>
    <w:p w:rsidR="00392F97" w:rsidRDefault="00392F97">
      <w:pPr>
        <w:jc w:val="center"/>
        <w:rPr>
          <w:b/>
        </w:rPr>
      </w:pPr>
    </w:p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>14 Systembl</w:t>
      </w:r>
      <w:r>
        <w:rPr>
          <w:b/>
        </w:rPr>
        <w:t>的接口规范</w:t>
      </w:r>
    </w:p>
    <w:tbl>
      <w:tblPr>
        <w:tblStyle w:val="a7"/>
        <w:tblpPr w:leftFromText="180" w:rightFromText="180" w:vertAnchor="page" w:horzAnchor="margin" w:tblpY="1848"/>
        <w:tblW w:w="8297" w:type="dxa"/>
        <w:tblLayout w:type="fixed"/>
        <w:tblLook w:val="04A0" w:firstRow="1" w:lastRow="0" w:firstColumn="1" w:lastColumn="0" w:noHBand="0" w:noVBand="1"/>
      </w:tblPr>
      <w:tblGrid>
        <w:gridCol w:w="4561"/>
        <w:gridCol w:w="3736"/>
      </w:tblGrid>
      <w:tr w:rsidR="00392F97">
        <w:tc>
          <w:tcPr>
            <w:tcW w:w="4561" w:type="dxa"/>
          </w:tcPr>
          <w:p w:rsidR="00392F97" w:rsidRDefault="00927106"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 w:rsidR="00392F97" w:rsidRDefault="00927106">
            <w:r>
              <w:rPr>
                <w:rFonts w:hint="eastAsia"/>
              </w:rPr>
              <w:t>服务</w:t>
            </w:r>
          </w:p>
        </w:tc>
      </w:tr>
      <w:tr w:rsidR="00392F97">
        <w:tc>
          <w:tcPr>
            <w:tcW w:w="4561" w:type="dxa"/>
          </w:tcPr>
          <w:p w:rsidR="00392F97" w:rsidRDefault="00927106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 w:rsidR="00392F97" w:rsidRDefault="00927106"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 w:rsidR="00392F97">
        <w:tc>
          <w:tcPr>
            <w:tcW w:w="4561" w:type="dxa"/>
          </w:tcPr>
          <w:p w:rsidR="00392F97" w:rsidRDefault="00927106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 w:rsidR="00392F97" w:rsidRDefault="00927106"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 w:rsidR="00392F97">
        <w:tc>
          <w:tcPr>
            <w:tcW w:w="4561" w:type="dxa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 w:rsidR="00392F97" w:rsidRDefault="00927106"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</w:t>
            </w:r>
            <w:r>
              <w:t>）</w:t>
            </w:r>
          </w:p>
        </w:tc>
      </w:tr>
      <w:tr w:rsidR="00392F97">
        <w:tc>
          <w:tcPr>
            <w:tcW w:w="4561" w:type="dxa"/>
          </w:tcPr>
          <w:p w:rsidR="00392F97" w:rsidRDefault="00927106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392F97" w:rsidRDefault="00927106"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 w:rsidR="00392F97">
        <w:trPr>
          <w:trHeight w:val="336"/>
        </w:trPr>
        <w:tc>
          <w:tcPr>
            <w:tcW w:w="4561" w:type="dxa"/>
          </w:tcPr>
          <w:p w:rsidR="00392F97" w:rsidRDefault="00927106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 w:rsidR="00392F97" w:rsidRDefault="00927106"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 w:rsidR="00392F97" w:rsidRDefault="00392F97">
      <w:pPr>
        <w:rPr>
          <w:b/>
        </w:rPr>
      </w:pPr>
    </w:p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15 </w:t>
      </w:r>
      <w:r>
        <w:rPr>
          <w:b/>
        </w:rPr>
        <w:t>Approvebl</w:t>
      </w:r>
      <w:r>
        <w:rPr>
          <w:b/>
        </w:rPr>
        <w:t>的接口规范</w:t>
      </w:r>
    </w:p>
    <w:tbl>
      <w:tblPr>
        <w:tblStyle w:val="a7"/>
        <w:tblpPr w:leftFromText="180" w:rightFromText="180" w:vertAnchor="page" w:horzAnchor="margin" w:tblpY="4906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服务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得到出库单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得到入库单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 w:rsidR="00392F97" w:rsidRDefault="00392F97"/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得到到达单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得到中转中心到达单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得到中转单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得到营业厅装车单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t>Transferbl.getZloadDoc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得到中转中心装车单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392F97">
        <w:tc>
          <w:tcPr>
            <w:tcW w:w="4148" w:type="dxa"/>
          </w:tcPr>
          <w:p w:rsidR="00392F97" w:rsidRDefault="00927106"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得到付款单</w:t>
            </w:r>
          </w:p>
        </w:tc>
      </w:tr>
      <w:tr w:rsidR="00392F97">
        <w:tc>
          <w:tcPr>
            <w:tcW w:w="4148" w:type="dxa"/>
          </w:tcPr>
          <w:p w:rsidR="00392F97" w:rsidRDefault="00927106"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 w:rsidR="00392F97" w:rsidRDefault="00927106">
            <w:r>
              <w:rPr>
                <w:rFonts w:hint="eastAsia"/>
              </w:rPr>
              <w:t>得到收款单</w:t>
            </w:r>
          </w:p>
        </w:tc>
      </w:tr>
    </w:tbl>
    <w:p w:rsidR="00392F97" w:rsidRDefault="00392F97">
      <w:pPr>
        <w:rPr>
          <w:b/>
        </w:rPr>
      </w:pPr>
    </w:p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</w:t>
      </w:r>
      <w:r>
        <w:rPr>
          <w:b/>
        </w:rPr>
        <w:t>的接口规范</w:t>
      </w:r>
    </w:p>
    <w:tbl>
      <w:tblPr>
        <w:tblStyle w:val="a7"/>
        <w:tblW w:w="8297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6"/>
      </w:tblGrid>
      <w:tr w:rsidR="00392F97">
        <w:tc>
          <w:tcPr>
            <w:tcW w:w="8297" w:type="dxa"/>
            <w:gridSpan w:val="3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392F97" w:rsidRDefault="00927106">
            <w:r>
              <w:t>public PayDoc getPayDoc();</w:t>
            </w:r>
          </w:p>
        </w:tc>
      </w:tr>
      <w:tr w:rsidR="00392F97">
        <w:tc>
          <w:tcPr>
            <w:tcW w:w="4150" w:type="dxa"/>
          </w:tcPr>
          <w:p w:rsidR="00392F97" w:rsidRDefault="00392F97"/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392F97" w:rsidRDefault="00927106">
            <w:r>
              <w:rPr>
                <w:rFonts w:hint="eastAsia"/>
              </w:rPr>
              <w:t>总经理已经被识别和授权</w:t>
            </w:r>
          </w:p>
        </w:tc>
      </w:tr>
      <w:tr w:rsidR="00392F97">
        <w:tc>
          <w:tcPr>
            <w:tcW w:w="4150" w:type="dxa"/>
          </w:tcPr>
          <w:p w:rsidR="00392F97" w:rsidRDefault="00392F97"/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392F97" w:rsidRDefault="00927106">
            <w:r>
              <w:rPr>
                <w:rFonts w:hint="eastAsia"/>
              </w:rPr>
              <w:t>总经理得到付款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并可修改付款单的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 w:rsidR="00392F97">
        <w:tc>
          <w:tcPr>
            <w:tcW w:w="4150" w:type="dxa"/>
          </w:tcPr>
          <w:p w:rsidR="00392F97" w:rsidRDefault="00392F97"/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392F97" w:rsidRDefault="00927106">
            <w:r>
              <w:rPr>
                <w:rFonts w:hint="eastAsia"/>
              </w:rPr>
              <w:t>总经理已经被识别和授权</w:t>
            </w:r>
          </w:p>
        </w:tc>
      </w:tr>
      <w:tr w:rsidR="00392F97">
        <w:tc>
          <w:tcPr>
            <w:tcW w:w="4150" w:type="dxa"/>
          </w:tcPr>
          <w:p w:rsidR="00392F97" w:rsidRDefault="00392F97"/>
        </w:tc>
        <w:tc>
          <w:tcPr>
            <w:tcW w:w="1641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392F97" w:rsidRDefault="00927106">
            <w:r>
              <w:rPr>
                <w:rFonts w:hint="eastAsia"/>
              </w:rPr>
              <w:t>总经理得到收款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并可修改收款单的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392F97">
        <w:tc>
          <w:tcPr>
            <w:tcW w:w="8297" w:type="dxa"/>
            <w:gridSpan w:val="3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服务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得到工资的总额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输入装车单编号分别得到运费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得到财务人员填写的总租金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rPr>
                <w:rFonts w:hint="eastAsia"/>
              </w:rPr>
              <w:lastRenderedPageBreak/>
              <w:t>Infodataservice.getBusinessManList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得到财务人员列表便于选择付款人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更新账户（修改账户名称）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删除账户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增加账户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得到公司的银行账户列表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得到总收入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rPr>
                <w:rFonts w:hint="eastAsia"/>
              </w:rPr>
              <w:t>Financedataservice.get Pay</w:t>
            </w:r>
            <w:r>
              <w:t>Doc</w:t>
            </w:r>
            <w:r>
              <w:t>（</w:t>
            </w:r>
            <w:r>
              <w:t>Time startTime,Time endTime</w:t>
            </w:r>
            <w:r>
              <w:t>）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得到本机构快递员列表（</w:t>
            </w:r>
            <w:r>
              <w:rPr>
                <w:rFonts w:hint="eastAsia"/>
              </w:rPr>
              <w:t>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392F97">
        <w:tc>
          <w:tcPr>
            <w:tcW w:w="4150" w:type="dxa"/>
          </w:tcPr>
          <w:p w:rsidR="00392F97" w:rsidRDefault="00927106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 w:rsidR="00392F97" w:rsidRDefault="00927106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392F97" w:rsidRDefault="00392F97"/>
    <w:p w:rsidR="00392F97" w:rsidRDefault="00927106">
      <w:pPr>
        <w:pStyle w:val="2"/>
        <w:ind w:left="210"/>
      </w:pPr>
      <w:bookmarkStart w:id="21" w:name="_Toc19585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21"/>
    </w:p>
    <w:p w:rsidR="00392F97" w:rsidRDefault="00927106">
      <w:pPr>
        <w:ind w:firstLineChars="200" w:firstLine="420"/>
      </w:pPr>
      <w:r>
        <w:rPr>
          <w:rFonts w:hint="eastAsia"/>
        </w:rPr>
        <w:t>数据层主要给业务逻辑层提供数据访问服务，包括对于持久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的增删改查。</w:t>
      </w:r>
      <w:r>
        <w:rPr>
          <w:rFonts w:hint="eastAsia"/>
        </w:rPr>
        <w:t>Collection</w:t>
      </w:r>
      <w:r>
        <w:rPr>
          <w:rFonts w:hint="eastAsia"/>
        </w:rPr>
        <w:t>业务逻辑层需要的服务有</w:t>
      </w:r>
      <w:r>
        <w:rPr>
          <w:rFonts w:hint="eastAsia"/>
        </w:rPr>
        <w:t>CollectionDataService</w:t>
      </w:r>
      <w:r>
        <w:rPr>
          <w:rFonts w:hint="eastAsia"/>
        </w:rPr>
        <w:t>接口提供。由于持久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的保存主要为序列化文件，所示抽象了数据服务。数据层模块的描述具体如图所示。</w:t>
      </w:r>
    </w:p>
    <w:p w:rsidR="00392F97" w:rsidRDefault="00927106">
      <w:pPr>
        <w:jc w:val="center"/>
      </w:pPr>
      <w:r>
        <w:pict>
          <v:shape id="图片 2" o:spid="_x0000_i1036" type="#_x0000_t75" style="width:182.7pt;height:293.45pt">
            <v:imagedata r:id="rId19" o:title=""/>
          </v:shape>
        </w:pict>
      </w:r>
    </w:p>
    <w:p w:rsidR="00392F97" w:rsidRDefault="009271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数据层模块的描述</w:t>
      </w:r>
    </w:p>
    <w:p w:rsidR="00392F97" w:rsidRDefault="00392F97">
      <w:pPr>
        <w:jc w:val="center"/>
      </w:pPr>
    </w:p>
    <w:p w:rsidR="00392F97" w:rsidRDefault="00392F97"/>
    <w:p w:rsidR="00392F97" w:rsidRDefault="00927106">
      <w:pPr>
        <w:pStyle w:val="3"/>
        <w:ind w:left="420"/>
      </w:pPr>
      <w:bookmarkStart w:id="22" w:name="_Toc12794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2"/>
    </w:p>
    <w:p w:rsidR="00392F97" w:rsidRDefault="00392F97"/>
    <w:p w:rsidR="00392F97" w:rsidRDefault="00927106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17 </w:t>
      </w:r>
      <w:r>
        <w:rPr>
          <w:rFonts w:hint="eastAsia"/>
          <w:b/>
        </w:rPr>
        <w:t>数据层模块的职责</w:t>
      </w:r>
    </w:p>
    <w:tbl>
      <w:tblPr>
        <w:tblStyle w:val="a7"/>
        <w:tblpPr w:leftFromText="180" w:rightFromText="180" w:vertAnchor="text" w:horzAnchor="margin" w:tblpY="7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92F97">
        <w:tc>
          <w:tcPr>
            <w:tcW w:w="4261" w:type="dxa"/>
          </w:tcPr>
          <w:p w:rsidR="00392F97" w:rsidRDefault="00927106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392F97" w:rsidRDefault="00927106">
            <w:r>
              <w:rPr>
                <w:rFonts w:hint="eastAsia"/>
              </w:rPr>
              <w:t>职责</w:t>
            </w:r>
          </w:p>
        </w:tc>
      </w:tr>
      <w:tr w:rsidR="00392F97">
        <w:tc>
          <w:tcPr>
            <w:tcW w:w="4261" w:type="dxa"/>
          </w:tcPr>
          <w:p w:rsidR="00392F97" w:rsidRDefault="00927106"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 w:rsidR="00392F97" w:rsidRDefault="00927106">
            <w:r>
              <w:rPr>
                <w:rFonts w:hint="eastAsia"/>
              </w:rPr>
              <w:t>持久化数据库的接口，提供增、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、改、查、集体导出服务</w:t>
            </w:r>
          </w:p>
        </w:tc>
      </w:tr>
      <w:tr w:rsidR="00392F97">
        <w:tc>
          <w:tcPr>
            <w:tcW w:w="4261" w:type="dxa"/>
          </w:tcPr>
          <w:p w:rsidR="00392F97" w:rsidRDefault="00927106"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 w:rsidR="00392F97" w:rsidRDefault="00927106">
            <w:r>
              <w:rPr>
                <w:rFonts w:hint="eastAsia"/>
              </w:rPr>
              <w:t>基于序列化文件的持久化数据库的接口，提供增、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、改、查、集体导出服务</w:t>
            </w:r>
          </w:p>
        </w:tc>
      </w:tr>
    </w:tbl>
    <w:p w:rsidR="00392F97" w:rsidRDefault="00927106">
      <w:pPr>
        <w:pStyle w:val="3"/>
        <w:ind w:left="420"/>
      </w:pPr>
      <w:bookmarkStart w:id="23" w:name="_Toc9539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3"/>
    </w:p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392F97">
        <w:tc>
          <w:tcPr>
            <w:tcW w:w="8296" w:type="dxa"/>
            <w:gridSpan w:val="3"/>
          </w:tcPr>
          <w:p w:rsidR="00392F97" w:rsidRDefault="00927106">
            <w:r>
              <w:rPr>
                <w:rFonts w:hint="eastAsia"/>
              </w:rPr>
              <w:t>提供的服务</w:t>
            </w:r>
          </w:p>
        </w:tc>
      </w:tr>
      <w:tr w:rsidR="00392F97">
        <w:tc>
          <w:tcPr>
            <w:tcW w:w="3840" w:type="dxa"/>
            <w:vMerge w:val="restart"/>
          </w:tcPr>
          <w:p w:rsidR="00392F97" w:rsidRDefault="00927106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392F97" w:rsidRDefault="00392F97"/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392F97" w:rsidRDefault="00927106">
            <w:r>
              <w:rPr>
                <w:rFonts w:hint="eastAsia"/>
                <w:color w:val="000000"/>
              </w:rPr>
              <w:t>根据具体的仓库数据持久</w:t>
            </w:r>
            <w:proofErr w:type="gramStart"/>
            <w:r>
              <w:rPr>
                <w:rFonts w:hint="eastAsia"/>
                <w:color w:val="000000"/>
              </w:rPr>
              <w:t>化对象</w:t>
            </w:r>
            <w:proofErr w:type="gramEnd"/>
            <w:r>
              <w:rPr>
                <w:rFonts w:hint="eastAsia"/>
                <w:color w:val="000000"/>
              </w:rPr>
              <w:t>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392F97">
        <w:tc>
          <w:tcPr>
            <w:tcW w:w="3840" w:type="dxa"/>
            <w:vMerge w:val="restart"/>
          </w:tcPr>
          <w:p w:rsidR="00392F97" w:rsidRDefault="00927106"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392F97" w:rsidRDefault="00392F97"/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392F97" w:rsidRDefault="00927106"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392F97">
        <w:tc>
          <w:tcPr>
            <w:tcW w:w="3840" w:type="dxa"/>
            <w:vMerge w:val="restart"/>
          </w:tcPr>
          <w:p w:rsidR="00392F97" w:rsidRDefault="00927106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392F97" w:rsidRDefault="00392F97"/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392F97" w:rsidRDefault="00927106">
            <w:r>
              <w:rPr>
                <w:rFonts w:hint="eastAsia"/>
              </w:rPr>
              <w:t>返回仓库所有库存记录对象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392F97">
        <w:tc>
          <w:tcPr>
            <w:tcW w:w="3840" w:type="dxa"/>
            <w:vMerge w:val="restart"/>
          </w:tcPr>
          <w:p w:rsidR="00392F97" w:rsidRDefault="00927106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392F97" w:rsidRDefault="00392F97"/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392F97" w:rsidRDefault="00927106"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392F97">
        <w:tc>
          <w:tcPr>
            <w:tcW w:w="3840" w:type="dxa"/>
            <w:vMerge w:val="restart"/>
          </w:tcPr>
          <w:p w:rsidR="00392F97" w:rsidRDefault="00927106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392F97" w:rsidRDefault="00927106">
            <w:r>
              <w:t>public updateInWarehouseDoc (InWarehouseDocPO  t )</w:t>
            </w:r>
          </w:p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392F97" w:rsidRDefault="00392F97"/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392F97" w:rsidRDefault="00927106">
            <w:r>
              <w:rPr>
                <w:rFonts w:hint="eastAsia"/>
                <w:color w:val="000000"/>
              </w:rPr>
              <w:t>根据入库单更新入库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392F97">
        <w:tc>
          <w:tcPr>
            <w:tcW w:w="3840" w:type="dxa"/>
          </w:tcPr>
          <w:p w:rsidR="00392F97" w:rsidRDefault="00927106"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 w:rsidR="00392F97">
        <w:tc>
          <w:tcPr>
            <w:tcW w:w="3840" w:type="dxa"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392F97" w:rsidRDefault="00392F97"/>
        </w:tc>
      </w:tr>
      <w:tr w:rsidR="00392F97">
        <w:tc>
          <w:tcPr>
            <w:tcW w:w="3840" w:type="dxa"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392F97" w:rsidRDefault="00927106">
            <w:r>
              <w:rPr>
                <w:rFonts w:hint="eastAsia"/>
                <w:color w:val="000000"/>
              </w:rPr>
              <w:t>根据出库单更新入库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392F97">
        <w:tc>
          <w:tcPr>
            <w:tcW w:w="3840" w:type="dxa"/>
            <w:vMerge w:val="restart"/>
          </w:tcPr>
          <w:p w:rsidR="00392F97" w:rsidRDefault="00927106">
            <w:r>
              <w:t>StorageDataService.find(int  StorageItemID)</w:t>
            </w:r>
          </w:p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392F97" w:rsidRDefault="00392F97"/>
        </w:tc>
      </w:tr>
      <w:tr w:rsidR="00392F97">
        <w:tc>
          <w:tcPr>
            <w:tcW w:w="3840" w:type="dxa"/>
            <w:vMerge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392F97" w:rsidRDefault="00927106"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392F97">
        <w:tc>
          <w:tcPr>
            <w:tcW w:w="3840" w:type="dxa"/>
          </w:tcPr>
          <w:p w:rsidR="00392F97" w:rsidRDefault="00927106"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 w:rsidR="00392F97">
        <w:tc>
          <w:tcPr>
            <w:tcW w:w="3840" w:type="dxa"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392F97" w:rsidRDefault="00392F97"/>
        </w:tc>
      </w:tr>
      <w:tr w:rsidR="00392F97">
        <w:tc>
          <w:tcPr>
            <w:tcW w:w="3840" w:type="dxa"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392F97" w:rsidRDefault="00927106">
            <w:r>
              <w:rPr>
                <w:rFonts w:hint="eastAsia"/>
                <w:color w:val="000000"/>
              </w:rPr>
              <w:t>得到当前区域（航运区，货运区，</w:t>
            </w:r>
            <w:r>
              <w:rPr>
                <w:rFonts w:hint="eastAsia"/>
                <w:color w:val="000000"/>
              </w:rPr>
              <w:lastRenderedPageBreak/>
              <w:t>汽运区）已经占用的比例</w:t>
            </w:r>
          </w:p>
        </w:tc>
      </w:tr>
      <w:tr w:rsidR="00392F97">
        <w:tc>
          <w:tcPr>
            <w:tcW w:w="3840" w:type="dxa"/>
          </w:tcPr>
          <w:p w:rsidR="00392F97" w:rsidRDefault="00927106">
            <w:r>
              <w:lastRenderedPageBreak/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392F97" w:rsidRDefault="00927106">
            <w:r>
              <w:t>public ArrayList&lt;</w:t>
            </w:r>
            <w:r>
              <w:rPr>
                <w:rFonts w:hint="eastAsia"/>
              </w:rPr>
              <w:t>OutWa</w:t>
            </w:r>
            <w:r>
              <w:t>rehouseDocPO&gt;get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 w:rsidR="00392F97">
        <w:tc>
          <w:tcPr>
            <w:tcW w:w="3840" w:type="dxa"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392F97" w:rsidRDefault="00392F97"/>
        </w:tc>
      </w:tr>
      <w:tr w:rsidR="00392F97">
        <w:tc>
          <w:tcPr>
            <w:tcW w:w="3840" w:type="dxa"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392F97" w:rsidRDefault="00927106">
            <w:r>
              <w:rPr>
                <w:rFonts w:hint="eastAsia"/>
              </w:rPr>
              <w:t>到待审批出库单，返回值是一个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392F97">
        <w:tc>
          <w:tcPr>
            <w:tcW w:w="3840" w:type="dxa"/>
          </w:tcPr>
          <w:p w:rsidR="00392F97" w:rsidRDefault="00927106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InWa</w:t>
            </w:r>
            <w:r>
              <w:t>rehouseDocPO&gt; getInWarehouseDoc</w:t>
            </w:r>
          </w:p>
        </w:tc>
      </w:tr>
      <w:tr w:rsidR="00392F97">
        <w:tc>
          <w:tcPr>
            <w:tcW w:w="3840" w:type="dxa"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392F97" w:rsidRDefault="00392F97"/>
        </w:tc>
      </w:tr>
      <w:tr w:rsidR="00392F97">
        <w:tc>
          <w:tcPr>
            <w:tcW w:w="3840" w:type="dxa"/>
          </w:tcPr>
          <w:p w:rsidR="00392F97" w:rsidRDefault="00392F97"/>
        </w:tc>
        <w:tc>
          <w:tcPr>
            <w:tcW w:w="1258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392F97" w:rsidRDefault="00927106">
            <w:r>
              <w:rPr>
                <w:rFonts w:hint="eastAsia"/>
              </w:rPr>
              <w:t>得到待审批入库单，返回一个</w:t>
            </w:r>
            <w:r>
              <w:rPr>
                <w:rFonts w:hint="eastAsia"/>
              </w:rPr>
              <w:t>POlist</w:t>
            </w:r>
          </w:p>
        </w:tc>
      </w:tr>
    </w:tbl>
    <w:p w:rsidR="00392F97" w:rsidRDefault="00392F97"/>
    <w:p w:rsidR="00392F97" w:rsidRDefault="00927106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392F97">
        <w:tc>
          <w:tcPr>
            <w:tcW w:w="8296" w:type="dxa"/>
            <w:gridSpan w:val="3"/>
          </w:tcPr>
          <w:p w:rsidR="00392F97" w:rsidRDefault="00927106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得到财务人员列表便于选择付款人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获得司机信息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dataservice.findCar</w:t>
            </w:r>
          </w:p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获得车辆信息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392F97"/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增加一个司机</w:t>
            </w:r>
            <w:r>
              <w:t>PO</w:t>
            </w:r>
            <w:r>
              <w:t>记录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392F97"/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增加一个车辆</w:t>
            </w:r>
            <w:r>
              <w:t>PO</w:t>
            </w:r>
            <w:r>
              <w:t>记录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增加一个薪水</w:t>
            </w:r>
            <w:r>
              <w:t>PO</w:t>
            </w:r>
            <w:r>
              <w:t>记录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lastRenderedPageBreak/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增加一个人员</w:t>
            </w:r>
            <w:r>
              <w:t>PO</w:t>
            </w:r>
            <w:r>
              <w:t>记录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增加一个机构</w:t>
            </w:r>
            <w:r>
              <w:t>PO</w:t>
            </w:r>
            <w:r>
              <w:t>记录</w:t>
            </w:r>
          </w:p>
        </w:tc>
      </w:tr>
      <w:tr w:rsidR="00392F97">
        <w:tc>
          <w:tcPr>
            <w:tcW w:w="2689" w:type="dxa"/>
            <w:vMerge w:val="restart"/>
          </w:tcPr>
          <w:p w:rsidR="00392F97" w:rsidRDefault="00927106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689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392F97" w:rsidRDefault="00927106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392F97" w:rsidRDefault="00392F97"/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20 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392F97">
        <w:tc>
          <w:tcPr>
            <w:tcW w:w="8296" w:type="dxa"/>
            <w:gridSpan w:val="3"/>
          </w:tcPr>
          <w:p w:rsidR="00392F97" w:rsidRDefault="00927106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392F97">
        <w:tc>
          <w:tcPr>
            <w:tcW w:w="2405" w:type="dxa"/>
            <w:vMerge w:val="restart"/>
          </w:tcPr>
          <w:p w:rsidR="00392F97" w:rsidRDefault="00927106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 w:rsidR="00392F97">
        <w:tc>
          <w:tcPr>
            <w:tcW w:w="2405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405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Operation</w:t>
            </w:r>
            <w:r>
              <w:t>PO</w:t>
            </w:r>
            <w:r>
              <w:t>列表</w:t>
            </w:r>
          </w:p>
        </w:tc>
      </w:tr>
      <w:tr w:rsidR="00392F97">
        <w:tc>
          <w:tcPr>
            <w:tcW w:w="2405" w:type="dxa"/>
            <w:vMerge w:val="restart"/>
          </w:tcPr>
          <w:p w:rsidR="00392F97" w:rsidRDefault="00927106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 w:rsidR="00392F97">
        <w:tc>
          <w:tcPr>
            <w:tcW w:w="2405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 w:rsidR="00392F97">
        <w:tc>
          <w:tcPr>
            <w:tcW w:w="2405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返回</w:t>
            </w:r>
            <w:r>
              <w:t>所有账户的</w:t>
            </w:r>
            <w:r>
              <w:t>List</w:t>
            </w:r>
          </w:p>
        </w:tc>
      </w:tr>
      <w:tr w:rsidR="00392F97">
        <w:tc>
          <w:tcPr>
            <w:tcW w:w="2405" w:type="dxa"/>
            <w:vMerge w:val="restart"/>
          </w:tcPr>
          <w:p w:rsidR="00392F97" w:rsidRDefault="00927106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 w:rsidR="00392F97">
        <w:tc>
          <w:tcPr>
            <w:tcW w:w="2405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文件</w:t>
            </w:r>
            <w:r>
              <w:t>中不存在相同的</w:t>
            </w:r>
            <w:r>
              <w:t>PO</w:t>
            </w:r>
          </w:p>
        </w:tc>
      </w:tr>
      <w:tr w:rsidR="00392F97">
        <w:tc>
          <w:tcPr>
            <w:tcW w:w="2405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 w:rsidR="00392F97">
        <w:tc>
          <w:tcPr>
            <w:tcW w:w="2405" w:type="dxa"/>
            <w:vMerge w:val="restart"/>
          </w:tcPr>
          <w:p w:rsidR="00392F97" w:rsidRDefault="00927106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 w:rsidR="00392F97">
        <w:tc>
          <w:tcPr>
            <w:tcW w:w="2405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2405" w:type="dxa"/>
            <w:vMerge/>
          </w:tcPr>
          <w:p w:rsidR="00392F97" w:rsidRDefault="00392F97"/>
        </w:tc>
        <w:tc>
          <w:tcPr>
            <w:tcW w:w="1134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392F97" w:rsidRDefault="00927106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:rsidR="00392F97" w:rsidRDefault="00392F97"/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21 </w:t>
      </w: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392F97">
        <w:tc>
          <w:tcPr>
            <w:tcW w:w="8296" w:type="dxa"/>
            <w:gridSpan w:val="3"/>
          </w:tcPr>
          <w:p w:rsidR="00392F97" w:rsidRDefault="0092710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392F97">
        <w:tc>
          <w:tcPr>
            <w:tcW w:w="4127" w:type="dxa"/>
          </w:tcPr>
          <w:p w:rsidR="00392F97" w:rsidRDefault="00927106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得到财务人员填写的总租金</w:t>
            </w:r>
          </w:p>
        </w:tc>
      </w:tr>
      <w:tr w:rsidR="00392F97">
        <w:tc>
          <w:tcPr>
            <w:tcW w:w="4127" w:type="dxa"/>
          </w:tcPr>
          <w:p w:rsidR="00392F97" w:rsidRDefault="00927106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392F97" w:rsidRDefault="00927106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392F97">
        <w:tc>
          <w:tcPr>
            <w:tcW w:w="4127" w:type="dxa"/>
          </w:tcPr>
          <w:p w:rsidR="00392F97" w:rsidRDefault="00927106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修改账户名称</w:t>
            </w:r>
          </w:p>
        </w:tc>
      </w:tr>
      <w:tr w:rsidR="00392F97">
        <w:tc>
          <w:tcPr>
            <w:tcW w:w="4127" w:type="dxa"/>
          </w:tcPr>
          <w:p w:rsidR="00392F97" w:rsidRDefault="00927106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删除该账户</w:t>
            </w:r>
          </w:p>
        </w:tc>
      </w:tr>
      <w:tr w:rsidR="00392F97">
        <w:tc>
          <w:tcPr>
            <w:tcW w:w="4127" w:type="dxa"/>
          </w:tcPr>
          <w:p w:rsidR="00392F97" w:rsidRDefault="00927106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392F97">
        <w:tc>
          <w:tcPr>
            <w:tcW w:w="4127" w:type="dxa"/>
          </w:tcPr>
          <w:p w:rsidR="00392F97" w:rsidRDefault="00927106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392F97" w:rsidRDefault="00927106">
            <w:r>
              <w:t>Public list&lt;Accoutnt&gt; getAccount()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得到公司的银行账户列表</w:t>
            </w:r>
          </w:p>
        </w:tc>
      </w:tr>
      <w:tr w:rsidR="00392F97">
        <w:tc>
          <w:tcPr>
            <w:tcW w:w="4127" w:type="dxa"/>
          </w:tcPr>
          <w:p w:rsidR="00392F97" w:rsidRDefault="00927106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392F97">
        <w:tc>
          <w:tcPr>
            <w:tcW w:w="4127" w:type="dxa"/>
          </w:tcPr>
          <w:p w:rsidR="00392F97" w:rsidRDefault="00927106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392F97" w:rsidRDefault="009271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4127" w:type="dxa"/>
          </w:tcPr>
          <w:p w:rsidR="00392F97" w:rsidRDefault="00392F97"/>
        </w:tc>
        <w:tc>
          <w:tcPr>
            <w:tcW w:w="132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392F97" w:rsidRDefault="00927106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392F97" w:rsidRDefault="00392F97"/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获取距离数据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获取序列号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改变最后序列号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Public list&lt;SendDocPO&gt; getAllSendDoc()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lastRenderedPageBreak/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392F97" w:rsidRDefault="00927106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392F97" w:rsidRDefault="00392F97"/>
    <w:p w:rsidR="00392F97" w:rsidRDefault="00392F97"/>
    <w:p w:rsidR="00392F97" w:rsidRDefault="0092710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TransferDataService</w:t>
      </w:r>
      <w:r>
        <w:rPr>
          <w:rFonts w:hint="eastAsia"/>
          <w:b/>
        </w:rPr>
        <w:t>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获取中转单序列号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获取装车单序列号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获取中转中心到达单序列号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获取营业厅到达单序列号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获取收件单序列号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392F97" w:rsidRDefault="0092710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392F97" w:rsidRDefault="00927106"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得到待审批到达单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得到待审批中转中心到达单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392F97" w:rsidRDefault="00927106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得到待审批中转单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392F97" w:rsidRDefault="00927106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得到待审批营业厅装车单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392F97" w:rsidRDefault="00927106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无</w:t>
            </w:r>
          </w:p>
        </w:tc>
      </w:tr>
      <w:tr w:rsidR="00392F97">
        <w:trPr>
          <w:gridAfter w:val="1"/>
          <w:wAfter w:w="95" w:type="dxa"/>
        </w:trPr>
        <w:tc>
          <w:tcPr>
            <w:tcW w:w="3055" w:type="dxa"/>
            <w:vMerge/>
          </w:tcPr>
          <w:p w:rsidR="00392F97" w:rsidRDefault="00392F97"/>
        </w:tc>
        <w:tc>
          <w:tcPr>
            <w:tcW w:w="1740" w:type="dxa"/>
          </w:tcPr>
          <w:p w:rsidR="00392F97" w:rsidRDefault="00927106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392F97" w:rsidRDefault="00927106">
            <w:r>
              <w:rPr>
                <w:rFonts w:hint="eastAsia"/>
              </w:rPr>
              <w:t>得到待审批中转中心装车单</w:t>
            </w:r>
          </w:p>
        </w:tc>
      </w:tr>
    </w:tbl>
    <w:p w:rsidR="00392F97" w:rsidRDefault="00392F97"/>
    <w:p w:rsidR="00392F97" w:rsidRDefault="00392F97"/>
    <w:p w:rsidR="00392F97" w:rsidRDefault="00927106">
      <w:pPr>
        <w:pStyle w:val="1"/>
      </w:pPr>
      <w:bookmarkStart w:id="24" w:name="_Toc16380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4"/>
    </w:p>
    <w:p w:rsidR="00392F97" w:rsidRDefault="00927106">
      <w:pPr>
        <w:pStyle w:val="2"/>
        <w:ind w:left="210"/>
      </w:pPr>
      <w:bookmarkStart w:id="25" w:name="_Toc13062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5"/>
    </w:p>
    <w:p w:rsidR="00392F97" w:rsidRDefault="00927106"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类就是对应的相关的实体类，在此只做简单的介绍。</w:t>
      </w:r>
    </w:p>
    <w:p w:rsidR="00392F97" w:rsidRPr="002E2269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2E2269">
        <w:rPr>
          <w:rFonts w:ascii="Consolas" w:hAnsi="Consolas" w:cs="Consolas" w:hint="eastAsia"/>
          <w:color w:val="000000"/>
          <w:kern w:val="0"/>
          <w:sz w:val="20"/>
        </w:rPr>
        <w:t>AccountPO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类就是银行账户，包含账户名称、账户余额属性。</w:t>
      </w:r>
    </w:p>
    <w:p w:rsidR="00392F97" w:rsidRPr="002E2269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2E2269">
        <w:rPr>
          <w:rFonts w:ascii="Consolas" w:hAnsi="Consolas" w:cs="Consolas" w:hint="eastAsia"/>
          <w:color w:val="000000"/>
          <w:kern w:val="0"/>
          <w:sz w:val="20"/>
        </w:rPr>
        <w:t>BusinessHallPO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392F97" w:rsidRPr="002E2269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2E2269">
        <w:rPr>
          <w:rFonts w:ascii="Consolas" w:hAnsi="Consolas" w:cs="Consolas" w:hint="eastAsia"/>
          <w:color w:val="000000"/>
          <w:kern w:val="0"/>
          <w:sz w:val="20"/>
        </w:rPr>
        <w:t>CarPO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包含汽车编号、车牌号、服役时间属性。</w:t>
      </w:r>
    </w:p>
    <w:p w:rsidR="00392F97" w:rsidRPr="002E2269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2E2269">
        <w:rPr>
          <w:rFonts w:ascii="Consolas" w:hAnsi="Consolas" w:cs="Consolas" w:hint="eastAsia"/>
          <w:color w:val="000000"/>
          <w:kern w:val="0"/>
          <w:sz w:val="20"/>
        </w:rPr>
        <w:t>CostInComeDocPO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包含总收入、总支出、总利润属性。</w:t>
      </w:r>
    </w:p>
    <w:p w:rsidR="00392F97" w:rsidRPr="002E2269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2E2269">
        <w:rPr>
          <w:rFonts w:ascii="Consolas" w:hAnsi="Consolas" w:cs="Consolas" w:hint="eastAsia"/>
          <w:color w:val="000000"/>
          <w:kern w:val="0"/>
          <w:sz w:val="20"/>
        </w:rPr>
        <w:t>DriverPO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包含驾驶员工号、姓名、出生日期、身份证号、手机号码、性别、行驶证期限属性。</w:t>
      </w:r>
    </w:p>
    <w:p w:rsidR="00392F97" w:rsidRPr="002E2269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2E2269">
        <w:rPr>
          <w:rFonts w:ascii="Consolas" w:hAnsi="Consolas" w:cs="Consolas" w:hint="eastAsia"/>
          <w:color w:val="000000"/>
          <w:kern w:val="0"/>
          <w:sz w:val="20"/>
        </w:rPr>
        <w:t>GatheringDocPO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包含收款日期、收款金额、快递员姓名、收款项（快递编号）属性。</w:t>
      </w:r>
    </w:p>
    <w:p w:rsidR="00392F97" w:rsidRPr="002E2269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2E2269">
        <w:rPr>
          <w:rFonts w:ascii="Consolas" w:hAnsi="Consolas" w:cs="Consolas" w:hint="eastAsia"/>
          <w:color w:val="000000"/>
          <w:kern w:val="0"/>
          <w:sz w:val="20"/>
        </w:rPr>
        <w:t>HistoryPO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包含出发地、目的地、运输时间属性。</w:t>
      </w:r>
    </w:p>
    <w:p w:rsidR="00392F97" w:rsidRPr="002E2269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2E2269">
        <w:rPr>
          <w:rFonts w:ascii="Consolas" w:hAnsi="Consolas" w:cs="Consolas" w:hint="eastAsia"/>
          <w:color w:val="000000"/>
          <w:kern w:val="0"/>
          <w:sz w:val="20"/>
        </w:rPr>
        <w:t>InstitutionPO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927106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2E2269">
        <w:rPr>
          <w:rFonts w:ascii="Consolas" w:hAnsi="Consolas" w:cs="Consolas"/>
          <w:color w:val="000000"/>
          <w:kern w:val="0"/>
          <w:sz w:val="20"/>
        </w:rPr>
        <w:lastRenderedPageBreak/>
        <w:t>InWareHouseDocPO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包含入库单单号、快递编号列表属性。</w:t>
      </w:r>
    </w:p>
    <w:p w:rsidR="00927106" w:rsidRDefault="00927106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utRecord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包含出库的快递编号、出库日期、目的地、运输方式属性。</w:t>
      </w:r>
    </w:p>
    <w:p w:rsidR="00927106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2E2269">
        <w:rPr>
          <w:rFonts w:ascii="Consolas" w:hAnsi="Consolas" w:cs="Consolas"/>
          <w:color w:val="000000"/>
          <w:kern w:val="0"/>
          <w:sz w:val="20"/>
        </w:rPr>
        <w:t>OutWareHouseDocPO</w:t>
      </w:r>
      <w:r w:rsidRPr="002E2269">
        <w:rPr>
          <w:rFonts w:ascii="Consolas" w:hAnsi="Consolas" w:cs="Consolas" w:hint="eastAsia"/>
          <w:color w:val="000000"/>
          <w:kern w:val="0"/>
          <w:sz w:val="20"/>
        </w:rPr>
        <w:t>包含出库单编号、出库的快递编号列表。</w:t>
      </w:r>
    </w:p>
    <w:p w:rsidR="00927106" w:rsidRDefault="00927106">
      <w:pPr>
        <w:rPr>
          <w:rFonts w:ascii="Consolas" w:hAnsi="Consolas" w:cs="Consolas"/>
          <w:color w:val="000000"/>
          <w:kern w:val="0"/>
          <w:sz w:val="20"/>
        </w:rPr>
      </w:pPr>
      <w:r w:rsidRPr="00927106"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包含收件单编号、对应的快递编号、收件人姓名、收件日期。</w:t>
      </w:r>
    </w:p>
    <w:p w:rsidR="00927106" w:rsidRDefault="00927106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PayDocPO</w:t>
      </w:r>
      <w:r>
        <w:rPr>
          <w:rFonts w:ascii="Consolas" w:hAnsi="Consolas" w:cs="Consolas" w:hint="eastAsia"/>
          <w:color w:val="000000"/>
          <w:kern w:val="0"/>
          <w:sz w:val="20"/>
        </w:rPr>
        <w:t>包含付款单编号、付款日期、付款金额、付款人、付款账号、付款方式、备注。</w:t>
      </w:r>
    </w:p>
    <w:p w:rsidR="00927106" w:rsidRDefault="00927106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PositionPO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包含快递编号、历史轨迹。</w:t>
      </w:r>
    </w:p>
    <w:p w:rsidR="00927106" w:rsidRDefault="00927106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包含快递编号、入库日期、目的地、所在分区、排号、架号、位号。</w:t>
      </w:r>
    </w:p>
    <w:p w:rsidR="00927106" w:rsidRDefault="00927106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SendDocPO</w:t>
      </w:r>
      <w:r>
        <w:rPr>
          <w:rFonts w:ascii="Consolas" w:hAnsi="Consolas" w:cs="Consolas" w:hint="eastAsia"/>
          <w:color w:val="000000"/>
          <w:kern w:val="0"/>
          <w:sz w:val="20"/>
        </w:rPr>
        <w:t>包含寄件人姓名、寄件人地址、寄件人电话、寄件人手机</w:t>
      </w:r>
      <w:r w:rsidR="005C5A7F">
        <w:rPr>
          <w:rFonts w:ascii="Consolas" w:hAnsi="Consolas" w:cs="Consolas" w:hint="eastAsia"/>
          <w:color w:val="000000"/>
          <w:kern w:val="0"/>
          <w:sz w:val="20"/>
        </w:rPr>
        <w:t>、收件人姓名、收件人地址、收件人电话、收件人手机、快递重量、体积、内件品名、尺寸、包装类型、费用合计、快递编号、快递类型。</w:t>
      </w:r>
    </w:p>
    <w:p w:rsidR="005C5A7F" w:rsidRDefault="005C5A7F">
      <w:pPr>
        <w:rPr>
          <w:rFonts w:ascii="Consolas" w:hAnsi="Consolas" w:cs="Consolas" w:hint="eastAsia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StaffPO</w:t>
      </w:r>
      <w:r>
        <w:rPr>
          <w:rFonts w:ascii="Consolas" w:hAnsi="Consolas" w:cs="Consolas" w:hint="eastAsia"/>
          <w:color w:val="000000"/>
          <w:kern w:val="0"/>
          <w:sz w:val="20"/>
        </w:rPr>
        <w:t>包含工号、姓名、所在机构、职位。</w:t>
      </w:r>
    </w:p>
    <w:p w:rsidR="00927106" w:rsidRDefault="00927106">
      <w:pPr>
        <w:rPr>
          <w:rFonts w:hint="eastAsia"/>
        </w:rPr>
      </w:pPr>
      <w:bookmarkStart w:id="26" w:name="_GoBack"/>
      <w:bookmarkEnd w:id="26"/>
    </w:p>
    <w:sectPr w:rsidR="00927106">
      <w:headerReference w:type="default" r:id="rId20"/>
      <w:footerReference w:type="default" r:id="rId21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7B9" w:rsidRDefault="007607B9">
      <w:r>
        <w:separator/>
      </w:r>
    </w:p>
  </w:endnote>
  <w:endnote w:type="continuationSeparator" w:id="0">
    <w:p w:rsidR="007607B9" w:rsidRDefault="0076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106" w:rsidRDefault="00927106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8240;mso-wrap-style:none;mso-position-horizontal:left;mso-position-horizontal-relative:margin" o:preferrelative="t" filled="f" stroked="f">
          <v:textbox style="mso-fit-shape-to-text:t" inset="0,0,0,0">
            <w:txbxContent>
              <w:p w:rsidR="00927106" w:rsidRDefault="0092710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E2269">
                  <w:rPr>
                    <w:noProof/>
                    <w:sz w:val="18"/>
                  </w:rPr>
                  <w:t>28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7B9" w:rsidRDefault="007607B9">
      <w:r>
        <w:separator/>
      </w:r>
    </w:p>
  </w:footnote>
  <w:footnote w:type="continuationSeparator" w:id="0">
    <w:p w:rsidR="007607B9" w:rsidRDefault="00760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106" w:rsidRDefault="00927106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A70F9"/>
    <w:rsid w:val="000C0BAC"/>
    <w:rsid w:val="000E2601"/>
    <w:rsid w:val="000E35E8"/>
    <w:rsid w:val="000F181A"/>
    <w:rsid w:val="001163FC"/>
    <w:rsid w:val="00184ECB"/>
    <w:rsid w:val="00190C5F"/>
    <w:rsid w:val="001B2F52"/>
    <w:rsid w:val="001C6CAA"/>
    <w:rsid w:val="001D0F40"/>
    <w:rsid w:val="001F0799"/>
    <w:rsid w:val="00204312"/>
    <w:rsid w:val="00257E91"/>
    <w:rsid w:val="002777FD"/>
    <w:rsid w:val="002913F3"/>
    <w:rsid w:val="002C40D8"/>
    <w:rsid w:val="002E2269"/>
    <w:rsid w:val="00313F95"/>
    <w:rsid w:val="00327F0C"/>
    <w:rsid w:val="00340E5C"/>
    <w:rsid w:val="00391979"/>
    <w:rsid w:val="00392F97"/>
    <w:rsid w:val="00414B4C"/>
    <w:rsid w:val="0043303D"/>
    <w:rsid w:val="00474876"/>
    <w:rsid w:val="00506AA6"/>
    <w:rsid w:val="00540ADE"/>
    <w:rsid w:val="0056254C"/>
    <w:rsid w:val="005A6E13"/>
    <w:rsid w:val="005C1917"/>
    <w:rsid w:val="005C5A7F"/>
    <w:rsid w:val="005C5F98"/>
    <w:rsid w:val="00693870"/>
    <w:rsid w:val="006A2387"/>
    <w:rsid w:val="006A4EDC"/>
    <w:rsid w:val="006A5474"/>
    <w:rsid w:val="006C32A1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27106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90DCC"/>
    <w:rsid w:val="00EC444A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48017B44"/>
    <w:rsid w:val="4EEA27F6"/>
    <w:rsid w:val="6AE0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2E6F77B-65CF-4E92-88B1-84099FCF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a5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6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a7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0">
    <w:name w:val="标题 Char"/>
    <w:basedOn w:val="a0"/>
    <w:link w:val="a6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Char">
    <w:name w:val="副标题 Char"/>
    <w:basedOn w:val="a0"/>
    <w:link w:val="a5"/>
    <w:uiPriority w:val="11"/>
    <w:rPr>
      <w:rFonts w:ascii="Cambria" w:hAnsi="Cambria" w:cs="黑体"/>
      <w:b/>
      <w:bCs/>
      <w:kern w:val="28"/>
      <w:sz w:val="32"/>
      <w:szCs w:val="32"/>
    </w:rPr>
  </w:style>
  <w:style w:type="table" w:customStyle="1" w:styleId="3-11">
    <w:name w:val="清单表 3 - 着色 11"/>
    <w:basedOn w:val="a1"/>
    <w:uiPriority w:val="48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4F81BD"/>
          <w:bottom w:val="nil"/>
          <w:right w:val="single" w:sz="4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4F81BD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11">
    <w:name w:val="网格表 4 - 着色 11"/>
    <w:basedOn w:val="a1"/>
    <w:uiPriority w:val="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28</Pages>
  <Words>3574</Words>
  <Characters>20374</Characters>
  <Application>Microsoft Office Word</Application>
  <DocSecurity>0</DocSecurity>
  <Lines>169</Lines>
  <Paragraphs>47</Paragraphs>
  <ScaleCrop>false</ScaleCrop>
  <Company/>
  <LinksUpToDate>false</LinksUpToDate>
  <CharactersWithSpaces>23901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cp:lastModifiedBy>张健</cp:lastModifiedBy>
  <cp:revision>3</cp:revision>
  <dcterms:created xsi:type="dcterms:W3CDTF">2015-10-21T12:06:00Z</dcterms:created>
  <dcterms:modified xsi:type="dcterms:W3CDTF">2015-10-26T15:05:00Z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