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  <w14:textFill>
            <w14:solidFill>
              <w14:schemeClr w14:val="accent1"/>
            </w14:solidFill>
          </w14:textFill>
        </w:rPr>
        <w:id w:val="111711824"/>
      </w:sdtPr>
      <w:sdtEndPr>
        <w:rPr>
          <w:rFonts w:ascii="黑体" w:hAnsi="黑体"/>
          <w:b/>
          <w:bCs/>
          <w:color w:val="auto"/>
          <w:kern w:val="2"/>
          <w:sz w:val="30"/>
          <w:szCs w:val="30"/>
        </w:rPr>
      </w:sdtEndPr>
      <w:sdtContent>
        <w:p>
          <w:pPr>
            <w:pStyle w:val="18"/>
            <w:spacing w:before="1540" w:after="24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5B9BD5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placeholder>
              <w:docPart w:val="28332B1039684694AF00A2C6EBDF369C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18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5B9BD5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Theme="majorHAnsi" w:hAnsiTheme="majorHAnsi" w:eastAsiaTheme="majorEastAsia" w:cstheme="majorBidi"/>
                  <w:caps/>
                  <w:color w:val="5B9BD5" w:themeColor="accent1"/>
                  <w:sz w:val="72"/>
                  <w:szCs w:val="72"/>
                  <w:lang w:eastAsia="zh-CN"/>
                  <w14:textFill>
                    <w14:solidFill>
                      <w14:schemeClr w14:val="accent1"/>
                    </w14:solidFill>
                  </w14:textFill>
                </w:rPr>
                <w:t>快递管理系统软件详细设计文档</w:t>
              </w:r>
            </w:p>
          </w:sdtContent>
        </w:sdt>
        <w:p>
          <w:pPr>
            <w:pStyle w:val="18"/>
            <w:rPr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pStyle w:val="18"/>
            <w:spacing w:before="48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日期"/>
                                  <w:id w:val="197127006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5-11-07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8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2015-11-7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18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公司"/>
                                    <w:id w:val="1390145197"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南京大学软件学院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18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地址"/>
                                    <w:id w:val="-726379553"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林庆</w:t>
                                    </w:r>
                                    <w:r>
                                      <w:rPr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、张健、李芷牧、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令佩棠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0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1g4OvWAAAA&#10;BQEAAA8AAAAAAAAAAQAgAAAAIgAAAGRycy9kb3ducmV2LnhtbFBLAQIUABQAAAAIAIdO4kCAm1c5&#10;HwIAABoEAAAOAAAAAAAAAAEAIAAAACU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197127006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5-11-0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8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2015-11-7</w:t>
                              </w:r>
                            </w:p>
                          </w:sdtContent>
                        </w:sdt>
                        <w:p>
                          <w:pPr>
                            <w:pStyle w:val="18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公司"/>
                              <w:id w:val="1390145197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南京大学软件学院</w:t>
                              </w:r>
                            </w:sdtContent>
                          </w:sdt>
                        </w:p>
                        <w:p>
                          <w:pPr>
                            <w:pStyle w:val="18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地址"/>
                              <w:id w:val="-726379553"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林庆</w:t>
                              </w:r>
                              <w:r>
                                <w:rPr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、张健、李芷牧、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令佩棠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黑体" w:hAnsi="黑体"/>
              <w:b/>
              <w:bCs/>
              <w:sz w:val="30"/>
              <w:szCs w:val="30"/>
            </w:rPr>
          </w:pPr>
          <w:r>
            <w:rPr>
              <w:rFonts w:ascii="黑体" w:hAnsi="黑体"/>
              <w:b/>
              <w:bCs/>
              <w:sz w:val="30"/>
              <w:szCs w:val="30"/>
            </w:rPr>
            <w:br w:type="page"/>
          </w:r>
        </w:p>
        <w:sdt>
          <w:sdtPr>
            <w:rPr>
              <w:rFonts w:asciiTheme="minorHAnsi" w:hAnsiTheme="minorHAnsi" w:eastAsiaTheme="minorEastAsia" w:cstheme="minorBidi"/>
              <w:color w:val="auto"/>
              <w:kern w:val="2"/>
              <w:sz w:val="21"/>
              <w:szCs w:val="22"/>
              <w:lang w:val="zh-CN"/>
            </w:rPr>
            <w:id w:val="613863637"/>
          </w:sdtPr>
          <w:sdtEnd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sdtEndPr>
          <w:sdtContent>
            <w:p>
              <w:pPr>
                <w:pStyle w:val="20"/>
              </w:pPr>
              <w:r>
                <w:rPr>
                  <w:lang w:val="zh-CN"/>
                </w:rPr>
                <w:t>目录</w:t>
              </w:r>
            </w:p>
            <w:p>
              <w:pPr>
                <w:pStyle w:val="9"/>
                <w:tabs>
                  <w:tab w:val="right" w:leader="dot" w:pos="8306"/>
                </w:tabs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instrText xml:space="preserve"> HYPERLINK \l _Toc23391 </w:instrTex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separate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1</w:t>
              </w:r>
              <w:r>
                <w:rPr>
                  <w:rFonts w:hint="default" w:eastAsia="黑体" w:asciiTheme="minorHAnsi" w:hAnsiTheme="minorHAnsi" w:cstheme="minorBidi"/>
                  <w:bCs/>
                  <w:kern w:val="44"/>
                  <w:szCs w:val="44"/>
                  <w:lang w:val="en-US" w:eastAsia="zh-CN" w:bidi="ar-SA"/>
                </w:rPr>
                <w:t xml:space="preserve">. </w:t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引言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ab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instrText xml:space="preserve"> PAGEREF _Toc23391 </w:instrTex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separate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3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end"/>
              </w:r>
              <w:r>
                <w:rPr>
                  <w:rFonts w:hint="default" w:eastAsia="黑体" w:asciiTheme="minorHAnsi" w:hAnsiTheme="minorHAnsi" w:cstheme="minorBidi"/>
                  <w:bCs/>
                  <w:kern w:val="44"/>
                  <w:szCs w:val="44"/>
                  <w:lang w:val="en-US" w:eastAsia="zh-CN" w:bidi="ar-SA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</w:pP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instrText xml:space="preserve"> HYPERLINK \l _Toc21327 </w:instrText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separate"/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1.1编制目的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ab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instrText xml:space="preserve"> PAGEREF _Toc21327 </w:instrTex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separate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3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end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</w:pP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instrText xml:space="preserve"> HYPERLINK \l _Toc20023 </w:instrText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separate"/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1.2词汇表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ab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instrText xml:space="preserve"> PAGEREF _Toc20023 </w:instrTex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separate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3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end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</w:pP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instrText xml:space="preserve"> HYPERLINK \l _Toc14852 </w:instrText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separate"/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1.3参考资料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ab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instrText xml:space="preserve"> PAGEREF _Toc14852 </w:instrTex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separate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3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end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end"/>
              </w:r>
            </w:p>
            <w:p>
              <w:pPr>
                <w:pStyle w:val="9"/>
                <w:tabs>
                  <w:tab w:val="right" w:leader="dot" w:pos="8306"/>
                </w:tabs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</w:pP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instrText xml:space="preserve"> HYPERLINK \l _Toc4865 </w:instrText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separate"/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2.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 xml:space="preserve"> </w:t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产品概述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ab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instrText xml:space="preserve"> PAGEREF _Toc4865 </w:instrTex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separate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3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end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end"/>
              </w:r>
            </w:p>
            <w:p>
              <w:pPr>
                <w:pStyle w:val="9"/>
                <w:tabs>
                  <w:tab w:val="right" w:leader="dot" w:pos="8306"/>
                </w:tabs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</w:pP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instrText xml:space="preserve"> HYPERLINK \l _Toc23820 </w:instrText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separate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3</w:t>
              </w:r>
              <w:r>
                <w:rPr>
                  <w:rFonts w:hint="default" w:eastAsia="黑体" w:asciiTheme="minorHAnsi" w:hAnsiTheme="minorHAnsi" w:cstheme="minorBidi"/>
                  <w:bCs/>
                  <w:kern w:val="44"/>
                  <w:szCs w:val="44"/>
                  <w:lang w:val="en-US" w:eastAsia="zh-CN" w:bidi="ar-SA"/>
                </w:rPr>
                <w:t xml:space="preserve">. </w:t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体系结构设计概述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ab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instrText xml:space="preserve"> PAGEREF _Toc23820 </w:instrTex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separate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4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end"/>
              </w:r>
              <w:r>
                <w:rPr>
                  <w:rFonts w:hint="default" w:eastAsia="黑体" w:asciiTheme="minorHAnsi" w:hAnsiTheme="minorHAnsi" w:cstheme="minorBidi"/>
                  <w:bCs/>
                  <w:kern w:val="44"/>
                  <w:szCs w:val="44"/>
                  <w:lang w:val="en-US" w:eastAsia="zh-CN" w:bidi="ar-SA"/>
                </w:rPr>
                <w:fldChar w:fldCharType="end"/>
              </w:r>
            </w:p>
            <w:p>
              <w:pPr>
                <w:pStyle w:val="9"/>
                <w:tabs>
                  <w:tab w:val="right" w:leader="dot" w:pos="8306"/>
                </w:tabs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</w:pP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instrText xml:space="preserve"> HYPERLINK \l _Toc16725 </w:instrText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separate"/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4.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 xml:space="preserve"> </w:t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结构视角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ab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instrText xml:space="preserve"> PAGEREF _Toc16725 </w:instrTex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separate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4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end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</w:pP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instrText xml:space="preserve"> HYPERLINK \l _Toc18665 </w:instrText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separate"/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4.1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 xml:space="preserve"> </w:t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业务逻辑层的分解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ab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instrText xml:space="preserve"> PAGEREF _Toc18665 </w:instrTex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separate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4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end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end"/>
              </w:r>
            </w:p>
            <w:p>
              <w:pPr>
                <w:pStyle w:val="5"/>
                <w:tabs>
                  <w:tab w:val="right" w:leader="dot" w:pos="8306"/>
                </w:tabs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</w:pP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instrText xml:space="preserve"> HYPERLINK \l _Toc25042 </w:instrText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separate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 xml:space="preserve">4.1.1 </w:t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storagebl模块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ab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instrText xml:space="preserve"> PAGEREF _Toc25042 </w:instrTex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separate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4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end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end"/>
              </w:r>
            </w:p>
            <w:p>
              <w:pPr>
                <w:pStyle w:val="5"/>
                <w:tabs>
                  <w:tab w:val="right" w:leader="dot" w:pos="8306"/>
                </w:tabs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</w:pP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instrText xml:space="preserve"> HYPERLINK \l _Toc24920 </w:instrText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separate"/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 xml:space="preserve">4.1.2 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logispicsquerybl</w:t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模块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ab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instrText xml:space="preserve"> PAGEREF _Toc24920 </w:instrTex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separate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4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end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end"/>
              </w:r>
            </w:p>
            <w:p>
              <w:pPr>
                <w:pStyle w:val="5"/>
                <w:tabs>
                  <w:tab w:val="right" w:leader="dot" w:pos="8306"/>
                </w:tabs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</w:pP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instrText xml:space="preserve"> HYPERLINK \l _Toc14448 </w:instrText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separate"/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4.1.3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 xml:space="preserve"> collectionbl</w:t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模块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ab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instrText xml:space="preserve"> PAGEREF _Toc14448 </w:instrTex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separate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4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end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end"/>
              </w:r>
            </w:p>
            <w:p>
              <w:pPr>
                <w:pStyle w:val="5"/>
                <w:tabs>
                  <w:tab w:val="right" w:leader="dot" w:pos="8306"/>
                </w:tabs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</w:pP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instrText xml:space="preserve"> HYPERLINK \l _Toc21725 </w:instrText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separate"/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4.1.4 transferbl模块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ab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instrText xml:space="preserve"> PAGEREF _Toc21725 </w:instrTex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separate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6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end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end"/>
              </w:r>
            </w:p>
            <w:p>
              <w:pPr>
                <w:pStyle w:val="5"/>
                <w:tabs>
                  <w:tab w:val="right" w:leader="dot" w:pos="8306"/>
                </w:tabs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</w:pP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instrText xml:space="preserve"> HYPERLINK \l _Toc29286 </w:instrText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separate"/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 xml:space="preserve">4.1.5 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approvelbl</w:t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模块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ab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instrText xml:space="preserve"> PAGEREF _Toc29286 </w:instrTex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separate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10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end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end"/>
              </w:r>
            </w:p>
            <w:p>
              <w:pPr>
                <w:pStyle w:val="5"/>
                <w:tabs>
                  <w:tab w:val="right" w:leader="dot" w:pos="8306"/>
                </w:tabs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</w:pP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instrText xml:space="preserve"> HYPERLINK \l _Toc31114 </w:instrText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separate"/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4.1.6 financebl模块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ab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instrText xml:space="preserve"> PAGEREF _Toc31114 </w:instrTex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separate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10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end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end"/>
              </w:r>
            </w:p>
            <w:p>
              <w:pPr>
                <w:pStyle w:val="5"/>
                <w:tabs>
                  <w:tab w:val="right" w:leader="dot" w:pos="8306"/>
                </w:tabs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</w:pP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instrText xml:space="preserve"> HYPERLINK \l _Toc23635 </w:instrText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separate"/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 xml:space="preserve">4.1.7 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infobl</w:t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模块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ab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instrText xml:space="preserve"> PAGEREF _Toc23635 </w:instrTex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separate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10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end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end"/>
              </w:r>
            </w:p>
            <w:p>
              <w:pPr>
                <w:pStyle w:val="5"/>
                <w:tabs>
                  <w:tab w:val="right" w:leader="dot" w:pos="8306"/>
                </w:tabs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</w:pP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instrText xml:space="preserve"> HYPERLINK \l _Toc17680 </w:instrText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separate"/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 xml:space="preserve">4.1.8 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systembl模块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ab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instrText xml:space="preserve"> PAGEREF _Toc17680 </w:instrTex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separate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18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end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end"/>
              </w:r>
            </w:p>
            <w:p>
              <w:pPr>
                <w:pStyle w:val="9"/>
                <w:tabs>
                  <w:tab w:val="right" w:leader="dot" w:pos="8306"/>
                </w:tabs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</w:pP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instrText xml:space="preserve"> HYPERLINK \l _Toc10881 </w:instrText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separate"/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5.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 xml:space="preserve"> </w:t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依赖视角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ab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begin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instrText xml:space="preserve"> PAGEREF _Toc10881 </w:instrTex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separate"/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t>21</w:t>
              </w:r>
              <w:r>
                <w:rPr>
                  <w:rFonts w:asciiTheme="minorHAnsi" w:hAnsiTheme="minorHAnsi" w:eastAsiaTheme="minorEastAsia" w:cstheme="minorBidi"/>
                  <w:kern w:val="2"/>
                  <w:szCs w:val="22"/>
                  <w:lang w:val="en-US" w:eastAsia="zh-CN" w:bidi="ar-SA"/>
                </w:rPr>
                <w:fldChar w:fldCharType="end"/>
              </w:r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end"/>
              </w:r>
            </w:p>
            <w:p>
              <w:pPr/>
              <w:r>
                <w:rPr>
                  <w:rFonts w:asciiTheme="minorHAnsi" w:hAnsiTheme="minorHAnsi" w:eastAsiaTheme="minorEastAsia" w:cstheme="minorBidi"/>
                  <w:bCs/>
                  <w:kern w:val="2"/>
                  <w:szCs w:val="22"/>
                  <w:lang w:val="zh-CN" w:eastAsia="zh-CN" w:bidi="ar-SA"/>
                </w:rPr>
                <w:fldChar w:fldCharType="end"/>
              </w:r>
            </w:p>
          </w:sdtContent>
        </w:sdt>
        <w:p>
          <w:pPr>
            <w:widowControl/>
            <w:jc w:val="left"/>
            <w:rPr>
              <w:rFonts w:ascii="黑体" w:hAnsi="黑体"/>
              <w:b/>
              <w:bCs/>
              <w:sz w:val="30"/>
              <w:szCs w:val="30"/>
            </w:rPr>
          </w:pPr>
        </w:p>
        <w:p>
          <w:pPr>
            <w:widowControl/>
            <w:jc w:val="left"/>
            <w:rPr>
              <w:rFonts w:ascii="黑体" w:hAnsi="黑体"/>
              <w:b/>
              <w:bCs/>
              <w:sz w:val="30"/>
              <w:szCs w:val="30"/>
            </w:rPr>
          </w:pPr>
        </w:p>
        <w:p>
          <w:pPr>
            <w:widowControl/>
            <w:jc w:val="left"/>
            <w:rPr>
              <w:rFonts w:ascii="黑体" w:hAnsi="黑体"/>
              <w:b/>
              <w:bCs/>
              <w:sz w:val="30"/>
              <w:szCs w:val="30"/>
            </w:rPr>
          </w:pPr>
        </w:p>
        <w:p>
          <w:pPr>
            <w:widowControl/>
            <w:jc w:val="left"/>
            <w:rPr>
              <w:rFonts w:ascii="黑体" w:hAnsi="黑体"/>
              <w:b/>
              <w:bCs/>
              <w:sz w:val="30"/>
              <w:szCs w:val="30"/>
            </w:rPr>
          </w:pPr>
        </w:p>
        <w:p>
          <w:pPr>
            <w:widowControl/>
            <w:jc w:val="left"/>
            <w:rPr>
              <w:rFonts w:ascii="黑体" w:hAnsi="黑体"/>
              <w:b/>
              <w:bCs/>
              <w:sz w:val="30"/>
              <w:szCs w:val="30"/>
            </w:rPr>
          </w:pPr>
        </w:p>
        <w:p>
          <w:pPr>
            <w:widowControl/>
            <w:jc w:val="left"/>
            <w:rPr>
              <w:rFonts w:ascii="黑体" w:hAnsi="黑体"/>
              <w:b/>
              <w:bCs/>
              <w:sz w:val="30"/>
              <w:szCs w:val="30"/>
            </w:rPr>
          </w:pPr>
        </w:p>
        <w:p>
          <w:pPr>
            <w:widowControl/>
            <w:jc w:val="left"/>
            <w:rPr>
              <w:rFonts w:ascii="黑体" w:hAnsi="黑体"/>
              <w:b/>
              <w:bCs/>
              <w:sz w:val="30"/>
              <w:szCs w:val="30"/>
            </w:rPr>
          </w:pPr>
        </w:p>
        <w:p>
          <w:pPr>
            <w:widowControl/>
            <w:jc w:val="left"/>
            <w:rPr>
              <w:rFonts w:ascii="黑体" w:hAnsi="黑体"/>
              <w:b/>
              <w:bCs/>
              <w:sz w:val="30"/>
              <w:szCs w:val="30"/>
            </w:rPr>
          </w:pPr>
        </w:p>
        <w:p>
          <w:pPr>
            <w:widowControl/>
            <w:jc w:val="left"/>
            <w:rPr>
              <w:rFonts w:ascii="黑体" w:hAnsi="黑体"/>
              <w:b/>
              <w:bCs/>
              <w:sz w:val="30"/>
              <w:szCs w:val="30"/>
            </w:rPr>
          </w:pPr>
        </w:p>
        <w:p>
          <w:pPr>
            <w:widowControl/>
            <w:jc w:val="left"/>
            <w:rPr>
              <w:rFonts w:ascii="黑体" w:hAnsi="黑体"/>
              <w:b/>
              <w:bCs/>
              <w:sz w:val="30"/>
              <w:szCs w:val="30"/>
            </w:rPr>
          </w:pPr>
        </w:p>
        <w:p>
          <w:pPr>
            <w:widowControl/>
            <w:jc w:val="left"/>
            <w:rPr>
              <w:rFonts w:ascii="黑体" w:hAnsi="黑体" w:eastAsia="黑体"/>
              <w:sz w:val="30"/>
              <w:szCs w:val="30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</w:p>
        <w:p>
          <w:pPr>
            <w:widowControl/>
            <w:jc w:val="left"/>
            <w:rPr>
              <w:rFonts w:ascii="黑体" w:hAnsi="黑体" w:eastAsia="黑体"/>
              <w:sz w:val="30"/>
              <w:szCs w:val="30"/>
            </w:rPr>
          </w:pPr>
        </w:p>
      </w:sdtContent>
    </w:sdt>
    <w:p>
      <w:pPr>
        <w:pStyle w:val="2"/>
        <w:numPr>
          <w:ilvl w:val="0"/>
          <w:numId w:val="1"/>
        </w:numPr>
      </w:pPr>
      <w:bookmarkStart w:id="0" w:name="_Toc23391"/>
      <w:r>
        <w:rPr>
          <w:rFonts w:hint="eastAsia"/>
        </w:rPr>
        <w:t>引言</w:t>
      </w:r>
      <w:bookmarkEnd w:id="0"/>
    </w:p>
    <w:p>
      <w:pPr>
        <w:pStyle w:val="3"/>
      </w:pPr>
      <w:bookmarkStart w:id="1" w:name="_Toc21327"/>
      <w:r>
        <w:rPr>
          <w:rFonts w:hint="eastAsia"/>
        </w:rPr>
        <w:t>1.1编制目的</w:t>
      </w:r>
      <w:bookmarkEnd w:id="1"/>
    </w:p>
    <w:p>
      <w:pPr/>
      <w:r>
        <w:tab/>
      </w:r>
      <w:r>
        <w:rPr>
          <w:rFonts w:hint="eastAsia"/>
        </w:rPr>
        <w:t>本报告详细完成了</w:t>
      </w:r>
      <w:r>
        <w:t>对快递物流</w:t>
      </w:r>
      <w:r>
        <w:rPr>
          <w:rFonts w:hint="eastAsia"/>
        </w:rPr>
        <w:t>管理系统</w:t>
      </w:r>
      <w:r>
        <w:t>的详细设计，</w:t>
      </w:r>
      <w:r>
        <w:rPr>
          <w:rFonts w:hint="eastAsia"/>
        </w:rPr>
        <w:t>达到</w:t>
      </w:r>
      <w:r>
        <w:t>指导后续软件构造的目的，同时实现和测试人员及用户的沟通。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本报告</w:t>
      </w:r>
      <w:r>
        <w:t>面向开发人员</w:t>
      </w:r>
      <w:r>
        <w:rPr>
          <w:rFonts w:hint="eastAsia"/>
        </w:rPr>
        <w:t>、测试人员</w:t>
      </w:r>
      <w:r>
        <w:t>及最终用户而编写，是了解</w:t>
      </w:r>
      <w:r>
        <w:rPr>
          <w:rFonts w:hint="eastAsia"/>
        </w:rPr>
        <w:t>系统的</w:t>
      </w:r>
      <w:r>
        <w:t>导航。</w:t>
      </w:r>
    </w:p>
    <w:p>
      <w:pPr>
        <w:pStyle w:val="3"/>
      </w:pPr>
      <w:bookmarkStart w:id="2" w:name="_Toc20023"/>
      <w:r>
        <w:rPr>
          <w:rFonts w:hint="eastAsia"/>
        </w:rPr>
        <w:t>1.2词汇表</w:t>
      </w:r>
      <w:bookmarkEnd w:id="2"/>
    </w:p>
    <w:tbl>
      <w:tblPr>
        <w:tblStyle w:val="26"/>
        <w:tblW w:w="8671" w:type="dxa"/>
        <w:tblInd w:w="0" w:type="dxa"/>
        <w:tblBorders>
          <w:top w:val="single" w:color="95B3D7" w:sz="4" w:space="0"/>
          <w:left w:val="single" w:color="95B3D7" w:sz="4" w:space="0"/>
          <w:bottom w:val="single" w:color="95B3D7" w:sz="4" w:space="0"/>
          <w:right w:val="single" w:color="95B3D7" w:sz="4" w:space="0"/>
          <w:insideH w:val="single" w:color="95B3D7" w:sz="4" w:space="0"/>
          <w:insideV w:val="single" w:color="95B3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0"/>
        <w:gridCol w:w="2890"/>
        <w:gridCol w:w="2891"/>
      </w:tblGrid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 w:val="0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color w:val="FFFFFF"/>
                <w:kern w:val="0"/>
                <w:sz w:val="20"/>
                <w:szCs w:val="20"/>
              </w:rPr>
              <w:t>词汇名称</w:t>
            </w:r>
          </w:p>
        </w:tc>
        <w:tc>
          <w:tcPr>
            <w:tcW w:w="2890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nil"/>
              <w:insideH w:val="single" w:sz="4" w:space="0"/>
              <w:insideV w:val="nil"/>
              <w:tl2br w:val="nil"/>
              <w:tr2bl w:val="nil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 w:val="0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color w:val="FFFFFF"/>
                <w:kern w:val="0"/>
                <w:sz w:val="20"/>
                <w:szCs w:val="20"/>
              </w:rPr>
              <w:t>词汇含义</w:t>
            </w:r>
          </w:p>
        </w:tc>
        <w:tc>
          <w:tcPr>
            <w:tcW w:w="2891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  <w:insideH w:val="single" w:sz="4" w:space="0"/>
              <w:insideV w:val="nil"/>
              <w:tl2br w:val="nil"/>
              <w:tr2bl w:val="nil"/>
            </w:tcBorders>
            <w:shd w:val="clear" w:color="auto" w:fill="4F81BD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 w:val="0"/>
                <w:color w:val="FFFF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color w:val="FFFFFF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Y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l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oadDoc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营业厅装车单</w:t>
            </w:r>
          </w:p>
        </w:tc>
        <w:tc>
          <w:tcPr>
            <w:tcW w:w="2891" w:type="dxa"/>
            <w:shd w:val="clear" w:color="auto" w:fill="DBE5F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YArrivalDoc</w:t>
            </w:r>
          </w:p>
        </w:tc>
        <w:tc>
          <w:tcPr>
            <w:tcW w:w="289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营业厅到达单</w:t>
            </w:r>
          </w:p>
        </w:tc>
        <w:tc>
          <w:tcPr>
            <w:tcW w:w="28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ZArriv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alDoc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中转中心到达单</w:t>
            </w:r>
          </w:p>
        </w:tc>
        <w:tc>
          <w:tcPr>
            <w:tcW w:w="2891" w:type="dxa"/>
            <w:shd w:val="clear" w:color="auto" w:fill="DBE5F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TransferDoc</w:t>
            </w:r>
          </w:p>
        </w:tc>
        <w:tc>
          <w:tcPr>
            <w:tcW w:w="289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中转单</w:t>
            </w:r>
          </w:p>
        </w:tc>
        <w:tc>
          <w:tcPr>
            <w:tcW w:w="28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ZloadDoc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中转中心装车单</w:t>
            </w:r>
          </w:p>
        </w:tc>
        <w:tc>
          <w:tcPr>
            <w:tcW w:w="2891" w:type="dxa"/>
            <w:shd w:val="clear" w:color="auto" w:fill="DBE5F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SendDoc</w:t>
            </w:r>
          </w:p>
        </w:tc>
        <w:tc>
          <w:tcPr>
            <w:tcW w:w="289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寄件单</w:t>
            </w:r>
          </w:p>
        </w:tc>
        <w:tc>
          <w:tcPr>
            <w:tcW w:w="28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InWarehouseDoc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入库单</w:t>
            </w:r>
          </w:p>
        </w:tc>
        <w:tc>
          <w:tcPr>
            <w:tcW w:w="2891" w:type="dxa"/>
            <w:shd w:val="clear" w:color="auto" w:fill="DBE5F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pStyle w:val="25"/>
              <w:ind w:firstLine="0" w:firstLineChars="0"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OutWarehouseDoc</w:t>
            </w:r>
          </w:p>
        </w:tc>
        <w:tc>
          <w:tcPr>
            <w:tcW w:w="289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出库单</w:t>
            </w:r>
          </w:p>
        </w:tc>
        <w:tc>
          <w:tcPr>
            <w:tcW w:w="28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pStyle w:val="25"/>
              <w:ind w:firstLine="0" w:firstLineChars="0"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0"/>
              </w:rPr>
              <w:t>OverDoc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收件单</w:t>
            </w:r>
          </w:p>
        </w:tc>
        <w:tc>
          <w:tcPr>
            <w:tcW w:w="2891" w:type="dxa"/>
            <w:shd w:val="clear" w:color="auto" w:fill="DBE5F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Pay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Doc</w:t>
            </w:r>
          </w:p>
        </w:tc>
        <w:tc>
          <w:tcPr>
            <w:tcW w:w="289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付款单</w:t>
            </w:r>
          </w:p>
        </w:tc>
        <w:tc>
          <w:tcPr>
            <w:tcW w:w="28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GatheringDoc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收款单</w:t>
            </w:r>
          </w:p>
        </w:tc>
        <w:tc>
          <w:tcPr>
            <w:tcW w:w="2891" w:type="dxa"/>
            <w:shd w:val="clear" w:color="auto" w:fill="DBE5F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YDeliver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Doc</w:t>
            </w:r>
          </w:p>
        </w:tc>
        <w:tc>
          <w:tcPr>
            <w:tcW w:w="289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派件单</w:t>
            </w:r>
          </w:p>
        </w:tc>
        <w:tc>
          <w:tcPr>
            <w:tcW w:w="28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CostInComeDocPO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成本收益表</w:t>
            </w:r>
          </w:p>
        </w:tc>
        <w:tc>
          <w:tcPr>
            <w:tcW w:w="2891" w:type="dxa"/>
            <w:shd w:val="clear" w:color="auto" w:fill="DBE5F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RecordPO</w:t>
            </w:r>
          </w:p>
        </w:tc>
        <w:tc>
          <w:tcPr>
            <w:tcW w:w="2890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仓库记录</w:t>
            </w:r>
          </w:p>
        </w:tc>
        <w:tc>
          <w:tcPr>
            <w:tcW w:w="2891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95B3D7" w:sz="4" w:space="0"/>
            <w:left w:val="single" w:color="95B3D7" w:sz="4" w:space="0"/>
            <w:bottom w:val="single" w:color="95B3D7" w:sz="4" w:space="0"/>
            <w:right w:val="single" w:color="95B3D7" w:sz="4" w:space="0"/>
            <w:insideH w:val="single" w:color="95B3D7" w:sz="4" w:space="0"/>
            <w:insideV w:val="single" w:color="95B3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CMASSS</w:t>
            </w:r>
          </w:p>
        </w:tc>
        <w:tc>
          <w:tcPr>
            <w:tcW w:w="2890" w:type="dxa"/>
            <w:shd w:val="clear" w:color="auto" w:fill="DBE5F1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快递管理与服务系统</w:t>
            </w:r>
          </w:p>
        </w:tc>
        <w:tc>
          <w:tcPr>
            <w:tcW w:w="2891" w:type="dxa"/>
            <w:shd w:val="clear" w:color="auto" w:fill="DBE5F1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bookmarkStart w:id="3" w:name="_Toc14852"/>
      <w:r>
        <w:rPr>
          <w:rFonts w:hint="eastAsia"/>
        </w:rPr>
        <w:t>1.3参考资料</w:t>
      </w:r>
      <w:bookmarkEnd w:id="3"/>
    </w:p>
    <w:p>
      <w:pPr/>
      <w:r>
        <w:t xml:space="preserve">1) </w:t>
      </w:r>
      <w:r>
        <w:rPr>
          <w:rFonts w:hint="eastAsia"/>
        </w:rPr>
        <w:t>快递管理与服务系统（CMASS）用例文档v</w:t>
      </w:r>
      <w:r>
        <w:t>1.0</w:t>
      </w:r>
    </w:p>
    <w:p>
      <w:pPr>
        <w:rPr>
          <w:rFonts w:hint="eastAsia"/>
        </w:rPr>
      </w:pPr>
      <w:r>
        <w:t xml:space="preserve">2) </w:t>
      </w:r>
      <w:r>
        <w:rPr>
          <w:rFonts w:hint="eastAsia"/>
        </w:rPr>
        <w:t>快递管理与服务系统（CMASS）软件需求规格说明文档</w:t>
      </w:r>
    </w:p>
    <w:p>
      <w:pPr>
        <w:pStyle w:val="2"/>
      </w:pPr>
      <w:bookmarkStart w:id="4" w:name="_Toc4865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产品概述</w:t>
      </w:r>
      <w:bookmarkEnd w:id="4"/>
    </w:p>
    <w:p>
      <w:pPr>
        <w:ind w:firstLine="420" w:firstLineChars="200"/>
      </w:pPr>
      <w:r>
        <w:rPr>
          <w:rFonts w:hint="eastAsia"/>
        </w:rPr>
        <w:t>CMASS是为一家本地民营物流企业开发的快递管理与服务系统，开发的目标是帮助企业wanchengrichang</w:t>
      </w:r>
      <w:r>
        <w:t xml:space="preserve"> </w:t>
      </w:r>
      <w:r>
        <w:rPr>
          <w:rFonts w:hint="eastAsia"/>
        </w:rPr>
        <w:t>的业务流程，包括：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SF1：对输送、保管、包装、流通加工等快递物流活动进行衔接活动，对装卸活动的管理，确定最恰当的装卸方式，合理配置。获得较好的经济效果。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SF2：对运输活动的管理，要求选择技术经济效果最好的运输方式及联运方式，合理确定运输路线，以实现安全、迅速、准时、价廉的要求。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SF3：处理营业厅司机，车辆的管理。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SF4：对快件的运费和到达时间有预估功能。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SF5：处理中转中心或营业厅快递的接收与派件，包括装车管理，装运管理等。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SF6：对仓库的管理，包括仓库货物的出库，入库，报警，分区，盘点等。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SF7：帮助财务人员处理公司财务状况，包括账户管理，制作成本收益，经营情况表等。</w:t>
      </w:r>
    </w:p>
    <w:p>
      <w:pPr>
        <w:spacing w:line="220" w:lineRule="atLeast"/>
        <w:ind w:left="210" w:firstLine="420" w:firstLineChars="200"/>
      </w:pPr>
      <w:r>
        <w:rPr>
          <w:rFonts w:hint="eastAsia"/>
        </w:rPr>
        <w:t>SF8：协助总经理的决策。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通过CMASS的应用，期望为民营企业提高员工工作效率，降低成本，减少企业内部交流障碍，吸引顾客，提高利润。</w:t>
      </w:r>
    </w:p>
    <w:p>
      <w:pPr>
        <w:pStyle w:val="2"/>
        <w:numPr>
          <w:ilvl w:val="0"/>
          <w:numId w:val="2"/>
        </w:numPr>
      </w:pPr>
      <w:bookmarkStart w:id="5" w:name="_Toc23820"/>
      <w:r>
        <w:rPr>
          <w:rFonts w:hint="eastAsia"/>
        </w:rPr>
        <w:t>体系结构设计概述</w:t>
      </w:r>
      <w:bookmarkEnd w:id="5"/>
    </w:p>
    <w:p>
      <w:pPr>
        <w:pStyle w:val="17"/>
        <w:ind w:left="360" w:firstLine="0" w:firstLineChars="0"/>
        <w:rPr>
          <w:rFonts w:hint="eastAsia"/>
        </w:rPr>
      </w:pPr>
      <w:r>
        <w:rPr>
          <w:rFonts w:hint="eastAsia"/>
        </w:rPr>
        <w:t>对于</w:t>
      </w:r>
      <w:r>
        <w:t>本快递物流信息</w:t>
      </w:r>
      <w:r>
        <w:rPr>
          <w:rFonts w:hint="eastAsia"/>
        </w:rPr>
        <w:t>管理</w:t>
      </w:r>
      <w:r>
        <w:t>系统（CMASS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系统将由</w:t>
      </w:r>
      <w:r>
        <w:t>两部分</w:t>
      </w:r>
      <w:r>
        <w:rPr>
          <w:rFonts w:hint="eastAsia"/>
        </w:rPr>
        <w:t>程序</w:t>
      </w:r>
      <w:r>
        <w:t>组成，一部分是安装</w:t>
      </w:r>
      <w:r>
        <w:rPr>
          <w:rFonts w:hint="eastAsia"/>
        </w:rPr>
        <w:t>在不同机构</w:t>
      </w:r>
      <w:r>
        <w:t>的客户端程序，</w:t>
      </w:r>
      <w:r>
        <w:rPr>
          <w:rFonts w:hint="eastAsia"/>
        </w:rPr>
        <w:t>另一部分是</w:t>
      </w:r>
      <w:r>
        <w:t>服务器端程序</w:t>
      </w:r>
      <w:r>
        <w:rPr>
          <w:rFonts w:hint="eastAsia"/>
        </w:rPr>
        <w:t>。采用分层风格</w:t>
      </w:r>
      <w:r>
        <w:t>完成对功能性需求</w:t>
      </w:r>
      <w:r>
        <w:rPr>
          <w:rFonts w:hint="eastAsia"/>
        </w:rPr>
        <w:t>的</w:t>
      </w:r>
      <w:r>
        <w:t>设计，</w:t>
      </w:r>
      <w:r>
        <w:rPr>
          <w:rFonts w:hint="eastAsia"/>
        </w:rPr>
        <w:t>通过</w:t>
      </w:r>
      <w:r>
        <w:t>非功能性需求</w:t>
      </w:r>
      <w:r>
        <w:rPr>
          <w:rFonts w:hint="eastAsia"/>
        </w:rPr>
        <w:t>约束和</w:t>
      </w:r>
      <w:r>
        <w:t>改进设计。</w:t>
      </w:r>
    </w:p>
    <w:p>
      <w:pPr>
        <w:pStyle w:val="2"/>
      </w:pPr>
      <w:bookmarkStart w:id="6" w:name="_Toc16725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结构视角</w:t>
      </w:r>
      <w:bookmarkEnd w:id="6"/>
    </w:p>
    <w:p>
      <w:pPr>
        <w:pStyle w:val="3"/>
      </w:pPr>
      <w:bookmarkStart w:id="7" w:name="_Toc18665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业务逻辑层的分解</w:t>
      </w:r>
      <w:bookmarkEnd w:id="7"/>
    </w:p>
    <w:p>
      <w:pPr/>
      <w:r>
        <w:rPr>
          <w:rFonts w:hint="eastAsia"/>
        </w:rPr>
        <w:t>业务逻辑层的开发包图见软件体系结构设计文档。</w:t>
      </w:r>
    </w:p>
    <w:p>
      <w:pPr>
        <w:pStyle w:val="4"/>
      </w:pPr>
      <w:bookmarkStart w:id="8" w:name="_Toc25042"/>
      <w:r>
        <w:t xml:space="preserve">4.1.1 </w:t>
      </w:r>
      <w:r>
        <w:rPr>
          <w:rFonts w:hint="eastAsia"/>
        </w:rPr>
        <w:t>storagebl模块</w:t>
      </w:r>
      <w:bookmarkEnd w:id="8"/>
    </w:p>
    <w:p>
      <w:pPr>
        <w:pStyle w:val="4"/>
        <w:rPr>
          <w:rFonts w:hint="eastAsia"/>
        </w:rPr>
      </w:pPr>
      <w:bookmarkStart w:id="9" w:name="_Toc24920"/>
      <w:r>
        <w:rPr>
          <w:rFonts w:hint="eastAsia"/>
        </w:rPr>
        <w:t xml:space="preserve">4.1.2 </w:t>
      </w:r>
      <w:r>
        <w:t>logispicsquerybl</w:t>
      </w:r>
      <w:r>
        <w:rPr>
          <w:rFonts w:hint="eastAsia"/>
        </w:rPr>
        <w:t>模块</w:t>
      </w:r>
      <w:bookmarkEnd w:id="9"/>
    </w:p>
    <w:p>
      <w:pPr>
        <w:pStyle w:val="4"/>
        <w:rPr>
          <w:rFonts w:hint="eastAsia"/>
        </w:rPr>
      </w:pPr>
      <w:bookmarkStart w:id="10" w:name="_Toc14448"/>
      <w:r>
        <w:rPr>
          <w:rFonts w:hint="eastAsia"/>
        </w:rPr>
        <w:t>4.1.3</w:t>
      </w:r>
      <w:r>
        <w:t xml:space="preserve"> collectionbl</w:t>
      </w:r>
      <w:r>
        <w:rPr>
          <w:rFonts w:hint="eastAsia"/>
        </w:rPr>
        <w:t>模块</w:t>
      </w:r>
      <w:bookmarkEnd w:id="10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Collectionbl模块承担的需求参见需求规格说明文档功能需求及相关非功能需求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Collectionbl模块的职责及接口参见软件体系结构描述文档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展示层、业务逻辑层、数据层间由collectionLogicService接口与collectionDataService分隔，业务逻辑完全由collection对象完成，sendDocPO是寄件单的持久化对象，sendDocVO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是寄件单的可视化对象。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Collectionbl模块设计如图所示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8115" cy="4666615"/>
            <wp:effectExtent l="0" t="0" r="635" b="635"/>
            <wp:docPr id="20" name="图片 20" descr="collectionbl类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ollectionbl类设计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模块内部类的接口规范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Collection的接口规范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596"/>
        <w:gridCol w:w="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ollection.QueryGoodsInfo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SendDoc</w:t>
            </w:r>
            <w:r>
              <w:t>ID</w:t>
            </w:r>
            <w:r>
              <w:rPr>
                <w:rFonts w:hint="eastAsia"/>
              </w:rPr>
              <w:t xml:space="preserve"> 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根据寄件单编号查询物流状态信息，返回一个List&lt;PositionPO&gt;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ollection.get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rPr>
                <w:rFonts w:hint="eastAsia"/>
              </w:rPr>
              <w:t>SendDoc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Public list&lt;SendDocPO&gt; getAllSendDoc()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得到待审批寄件单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t>Collection.getCourierMoney(Courier courier)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得到该快递员的收款金额（通过寄件单文件）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restart"/>
          </w:tcPr>
          <w:p>
            <w:pPr/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快递员正确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>
            <w:pPr/>
            <w:r>
              <w:rPr>
                <w:rFonts w:hint="eastAsia"/>
              </w:rPr>
              <w:t>得到快递员的订单条形码号（通过寄件单文件）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8391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CollectionDataService.saveSendDocPO(SendDocPO po)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保存寄件单单一持久化对象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CollectionDataService.getDistance(String city)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获取距离数据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CollectionDataService.getSequence()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获取序列号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CollectionDataService.changeSequence(int sequence)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改变最后序列号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1" w:type="dxa"/>
        </w:trPr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CollectionDataService.saveHistory(HistoryPO po)</w:t>
            </w:r>
          </w:p>
        </w:tc>
        <w:tc>
          <w:tcPr>
            <w:tcW w:w="4173" w:type="dxa"/>
            <w:gridSpan w:val="2"/>
          </w:tcPr>
          <w:p>
            <w:pPr/>
            <w:r>
              <w:rPr>
                <w:rFonts w:hint="eastAsia"/>
              </w:rPr>
              <w:t>保存历史数据单一持久化对象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业务逻辑层的动态模型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图示表明了系统中，快递员输入寄件单相关信息后，揽件逻辑处理的相关对象之间的协作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5420" cy="3202940"/>
            <wp:effectExtent l="0" t="0" r="11430" b="16510"/>
            <wp:docPr id="21" name="图片 21" descr="揽件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揽件顺序图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业务逻辑层的设计原理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利用委托式控制风格，每个界面需要访问的业务逻辑由不同的逻辑对象提供</w:t>
      </w:r>
    </w:p>
    <w:p>
      <w:pPr>
        <w:rPr>
          <w:rFonts w:hint="eastAsia"/>
        </w:rPr>
      </w:pPr>
      <w:bookmarkStart w:id="17" w:name="_GoBack"/>
      <w:bookmarkEnd w:id="17"/>
    </w:p>
    <w:p>
      <w:pPr>
        <w:pStyle w:val="4"/>
        <w:rPr>
          <w:rFonts w:hint="eastAsia"/>
        </w:rPr>
      </w:pPr>
      <w:bookmarkStart w:id="11" w:name="_Toc21725"/>
      <w:r>
        <w:rPr>
          <w:rFonts w:hint="eastAsia"/>
        </w:rPr>
        <w:t>4.1.4 transferbl模块</w:t>
      </w:r>
      <w:bookmarkEnd w:id="11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Transferbl模块承担的需求参见需求规格说明文档功能需求及相关非功能需求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Transferbl模块的职责及接口参见软件体系结构描述文档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层、业务逻辑层、数据层间由TransferLogicService接口与TransferDataService分隔，业务逻辑根据不同操作对象，由TransferDoc、ZArrivalDoc等对象完成，TransferDocPO、ZArrivalDocPO等是各单据的持久化对象，TransferDocVO、ZArrivalVO等是各单据的可视化对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Transferbl模块设计如图所示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675630" cy="2815590"/>
            <wp:effectExtent l="0" t="0" r="1270" b="3810"/>
            <wp:docPr id="18" name="图片 18" descr="Transferbl类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Transferbl类设计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模块内部类的接口规范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TransferDoc的接口规范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  <w:lang w:val="en-US" w:eastAsia="zh-CN"/>
              </w:rPr>
              <w:t>TransferDoc</w:t>
            </w:r>
            <w:r>
              <w:rPr>
                <w:rFonts w:hint="eastAsia"/>
              </w:rPr>
              <w:t>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rPr>
                <w:rFonts w:hint="eastAsia"/>
              </w:rPr>
              <w:t>Transfer</w:t>
            </w:r>
            <w:r>
              <w:t>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得到待审批中转单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TransferDataService.saveTransferDocPO(TransferDocPO po)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保存中转单单一持久化对象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TransferDataService.getTransferSequence()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获取中转单序列号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TransferDataService.changeTransferSequence(int TransferSequence)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改变中转单最后序列号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TransferDataService.getTransferDocPO(int TransferDocID)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根据ID查找中转单单一持久化对象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4304" w:type="dxa"/>
            <w:gridSpan w:val="2"/>
          </w:tcPr>
          <w:p>
            <w:pPr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YDeliverDoc的接口规范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  <w:lang w:val="en-US" w:eastAsia="zh-CN"/>
              </w:rPr>
              <w:t>YDeliverDoc</w:t>
            </w:r>
            <w:r>
              <w:t>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YDeliverDoc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727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得到派件单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TransferDataService.saveYDeliverDocPO(YDeliverDocPO po)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保存派件单单一持久化对象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TransferDataService.getYDeliverSequence()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获取派件单序列号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TransferDataService.changeYDeliverSequence(int YDeliverSequence)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改变派件单最后序列号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TransferDataService.getYDeliverDocPO(int DeliverDocID)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根据ID查找派件单单一持久化对象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4304" w:type="dxa"/>
            <w:gridSpan w:val="2"/>
          </w:tcPr>
          <w:p>
            <w:pPr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OverDoc的接口规范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  <w:lang w:val="en-US" w:eastAsia="zh-CN"/>
              </w:rPr>
              <w:t>OverDoc</w:t>
            </w:r>
            <w:r>
              <w:t>.get</w:t>
            </w:r>
            <w:r>
              <w:rPr>
                <w:rFonts w:hint="eastAsia"/>
                <w:lang w:val="en-US" w:eastAsia="zh-CN"/>
              </w:rPr>
              <w:t>UncheckedOver</w:t>
            </w:r>
            <w:r>
              <w:t>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727" w:type="dxa"/>
          </w:tcPr>
          <w:p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rPr>
                <w:rFonts w:hint="eastAsia"/>
                <w:lang w:val="en-US" w:eastAsia="zh-CN"/>
              </w:rPr>
              <w:t>Over</w:t>
            </w:r>
            <w:r>
              <w:rPr>
                <w:rFonts w:hint="eastAsia"/>
              </w:rPr>
              <w:t xml:space="preserve">DocPO </w:t>
            </w:r>
            <w:r>
              <w:t>get</w:t>
            </w:r>
            <w:r>
              <w:rPr>
                <w:rFonts w:hint="eastAsia"/>
                <w:lang w:val="en-US" w:eastAsia="zh-CN"/>
              </w:rPr>
              <w:t>UncheckedOver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得到</w:t>
            </w:r>
            <w:r>
              <w:rPr>
                <w:rFonts w:hint="eastAsia"/>
                <w:lang w:val="en-US" w:eastAsia="zh-CN"/>
              </w:rPr>
              <w:t>收件</w:t>
            </w:r>
            <w:r>
              <w:rPr>
                <w:rFonts w:hint="eastAsia"/>
              </w:rPr>
              <w:t>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TransferDataService.saveOverDocPO(OverDocPO po)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保存收件单单一持久化对象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TransferDataService.getOverSequence()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获取收件单序列号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TransferDataService.changeOverSequence(int OverSequence)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改变收件单最后序列号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TransferDataService.getOverDocPO(int OverDocID)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根据ID查找收件单单一持久化对象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4304" w:type="dxa"/>
            <w:gridSpan w:val="2"/>
          </w:tcPr>
          <w:p>
            <w:pPr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YLoadDoc的接口规范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  <w:lang w:val="en-US" w:eastAsia="zh-CN"/>
              </w:rPr>
              <w:t>YLoadDoc</w:t>
            </w:r>
            <w:r>
              <w:t>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YloadDoc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得到待审批营业厅装车单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TransferDataService.save</w:t>
            </w: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>loadDocPO(ZloadDocPO po)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保存装车单单一持久化对象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</w:t>
            </w: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>loadSequence()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获取装车单序列号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TransferDataService.change</w:t>
            </w: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 xml:space="preserve">loadSequence(int </w:t>
            </w: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>loadSequence)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改变装车单最后序列号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</w:t>
            </w: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 xml:space="preserve">loadDocPO(int </w:t>
            </w: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>loadDocID)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根据ID查找装车单单一持久化对象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4304" w:type="dxa"/>
            <w:gridSpan w:val="2"/>
          </w:tcPr>
          <w:p>
            <w:pPr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ZLoadDoc的接口规范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  <w:lang w:val="en-US" w:eastAsia="zh-CN"/>
              </w:rPr>
              <w:t>ZLoadDoc</w:t>
            </w:r>
            <w:r>
              <w:t>.get</w:t>
            </w:r>
            <w:r>
              <w:rPr>
                <w:rFonts w:hint="eastAsia"/>
                <w:lang w:val="en-US" w:eastAsia="zh-CN"/>
              </w:rPr>
              <w:t>UncheckedZ</w:t>
            </w:r>
            <w:r>
              <w:t>loadDoc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rPr>
                <w:rFonts w:hint="eastAsia"/>
                <w:lang w:val="en-US" w:eastAsia="zh-CN"/>
              </w:rPr>
              <w:t>Z</w:t>
            </w:r>
            <w:r>
              <w:t>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  <w:lang w:val="en-US" w:eastAsia="zh-CN"/>
              </w:rPr>
              <w:t>Z</w:t>
            </w:r>
            <w:r>
              <w:t>loadDoc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得到待审批营业厅装车单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TransferDataService.save</w:t>
            </w:r>
            <w:r>
              <w:rPr>
                <w:rFonts w:hint="eastAsia"/>
                <w:lang w:val="en-US" w:eastAsia="zh-CN"/>
              </w:rPr>
              <w:t>Z</w:t>
            </w:r>
            <w:r>
              <w:rPr>
                <w:rFonts w:hint="eastAsia"/>
              </w:rPr>
              <w:t>loadDocPO(ZloadDocPO po)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保存装车单单一持久化对象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</w:t>
            </w:r>
            <w:r>
              <w:rPr>
                <w:rFonts w:hint="eastAsia"/>
                <w:lang w:val="en-US" w:eastAsia="zh-CN"/>
              </w:rPr>
              <w:t>Z</w:t>
            </w:r>
            <w:r>
              <w:rPr>
                <w:rFonts w:hint="eastAsia"/>
              </w:rPr>
              <w:t>loadSequence()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获取装车单序列号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TransferDataService.change</w:t>
            </w:r>
            <w:r>
              <w:rPr>
                <w:rFonts w:hint="eastAsia"/>
                <w:lang w:val="en-US" w:eastAsia="zh-CN"/>
              </w:rPr>
              <w:t>Z</w:t>
            </w:r>
            <w:r>
              <w:rPr>
                <w:rFonts w:hint="eastAsia"/>
              </w:rPr>
              <w:t>loadSequence(int ZloadSequence)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改变装车单最后序列号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</w:t>
            </w:r>
            <w:r>
              <w:rPr>
                <w:rFonts w:hint="eastAsia"/>
                <w:lang w:val="en-US" w:eastAsia="zh-CN"/>
              </w:rPr>
              <w:t>Z</w:t>
            </w:r>
            <w:r>
              <w:rPr>
                <w:rFonts w:hint="eastAsia"/>
              </w:rPr>
              <w:t>loadDocPO(int ZloadDocID)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根据ID查找装车单单一持久化对象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4304" w:type="dxa"/>
            <w:gridSpan w:val="2"/>
          </w:tcPr>
          <w:p>
            <w:pPr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YArrivalDoc的接口规范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  <w:lang w:val="en-US" w:eastAsia="zh-CN"/>
              </w:rPr>
              <w:t>YArrivalDoc</w:t>
            </w:r>
            <w:r>
              <w:rPr>
                <w:rFonts w:hint="eastAsia"/>
              </w:rPr>
              <w:t>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YArrivalDoc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得到待审批到达单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TransferDataService.saveYArrivalDocPO(YArrivalDocPO po)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保存营业厅到达单单一持久化对象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TransferDataService.getYArrivalSequence()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获取营业厅到达单序列号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TransferDataService.changeYArrivalSequence(int YArrivalSequence)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改变营业厅到达单最后序列号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TransferDataService.getYArrivalDocPO(int YArrivalDocID)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根据ID查找营业厅到达单单一持久化对象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4304" w:type="dxa"/>
            <w:gridSpan w:val="2"/>
          </w:tcPr>
          <w:p>
            <w:pPr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ZArrivalDoc的接口规范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163"/>
        <w:gridCol w:w="577"/>
        <w:gridCol w:w="3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restart"/>
          </w:tcPr>
          <w:p>
            <w:pPr/>
            <w:r>
              <w:rPr>
                <w:rFonts w:hint="eastAsia"/>
                <w:lang w:val="en-US" w:eastAsia="zh-CN"/>
              </w:rPr>
              <w:t>ZArrivalDoc</w:t>
            </w:r>
            <w:r>
              <w:t>.get</w:t>
            </w:r>
            <w:r>
              <w:rPr>
                <w:rFonts w:hint="eastAsia"/>
                <w:lang w:val="en-US" w:eastAsia="zh-CN"/>
              </w:rPr>
              <w:t>Unchecked</w:t>
            </w:r>
            <w:r>
              <w:t>ZArrivalDoc</w:t>
            </w:r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语法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前置条件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5" w:type="dxa"/>
            <w:vMerge w:val="continue"/>
          </w:tcPr>
          <w:p>
            <w:pPr/>
          </w:p>
        </w:tc>
        <w:tc>
          <w:tcPr>
            <w:tcW w:w="1740" w:type="dxa"/>
            <w:gridSpan w:val="2"/>
          </w:tcPr>
          <w:p>
            <w:pPr/>
            <w:r>
              <w:rPr>
                <w:rFonts w:hint="eastAsia"/>
              </w:rPr>
              <w:t>后置条件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得到待审批中转中心到达单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服务名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保存中转中心到达单单一持久化对象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获取中转中心到达单序列号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改变中转中心到达单最后序列号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/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  <w:tc>
          <w:tcPr>
            <w:tcW w:w="4304" w:type="dxa"/>
            <w:gridSpan w:val="2"/>
          </w:tcPr>
          <w:p>
            <w:pPr/>
            <w:r>
              <w:rPr>
                <w:rFonts w:hint="eastAsia"/>
              </w:rPr>
              <w:t>根据ID查找中转中心到达单单一持久化对象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8" w:type="dxa"/>
            <w:gridSpan w:val="2"/>
          </w:tcPr>
          <w:p>
            <w:pPr>
              <w:rPr>
                <w:rFonts w:hint="eastAsia"/>
              </w:rPr>
            </w:pPr>
          </w:p>
        </w:tc>
        <w:tc>
          <w:tcPr>
            <w:tcW w:w="4304" w:type="dxa"/>
            <w:gridSpan w:val="2"/>
          </w:tcPr>
          <w:p>
            <w:pPr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业务逻辑层的动态模型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图示表明了系统中，中转中心业务员选择汽运中转，输入到达地，车次号，监装员和所有单号后，揽件逻辑处理的相关对象之间的协作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1135" cy="3079115"/>
            <wp:effectExtent l="0" t="0" r="5715" b="6985"/>
            <wp:docPr id="19" name="图片 19" descr="汽运中转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汽运中转顺序图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业务逻辑层的设计原理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利用分散式控制风格，每个操作不同对象的业务逻辑由不同的逻辑对象提供</w:t>
      </w:r>
    </w:p>
    <w:p>
      <w:pPr/>
    </w:p>
    <w:p/>
    <w:p>
      <w:pPr>
        <w:pStyle w:val="4"/>
        <w:rPr>
          <w:rFonts w:hint="eastAsia"/>
        </w:rPr>
      </w:pPr>
      <w:bookmarkStart w:id="12" w:name="_Toc29286"/>
      <w:r>
        <w:rPr>
          <w:rFonts w:hint="eastAsia"/>
        </w:rPr>
        <w:t xml:space="preserve">4.1.5 </w:t>
      </w:r>
      <w:r>
        <w:t>approvelbl</w:t>
      </w:r>
      <w:r>
        <w:rPr>
          <w:rFonts w:hint="eastAsia"/>
        </w:rPr>
        <w:t>模块</w:t>
      </w:r>
      <w:bookmarkEnd w:id="12"/>
    </w:p>
    <w:p>
      <w:pPr>
        <w:pStyle w:val="4"/>
      </w:pPr>
      <w:bookmarkStart w:id="13" w:name="_Toc31114"/>
      <w:r>
        <w:rPr>
          <w:rFonts w:hint="eastAsia"/>
        </w:rPr>
        <w:t>4.1.6 financebl模块</w:t>
      </w:r>
      <w:bookmarkEnd w:id="13"/>
    </w:p>
    <w:p>
      <w:pPr>
        <w:pStyle w:val="4"/>
      </w:pPr>
      <w:bookmarkStart w:id="14" w:name="_Toc23635"/>
      <w:r>
        <w:rPr>
          <w:rFonts w:hint="eastAsia"/>
        </w:rPr>
        <w:t xml:space="preserve">4.1.7 </w:t>
      </w:r>
      <w:r>
        <w:t>infobl</w:t>
      </w:r>
      <w:r>
        <w:rPr>
          <w:rFonts w:hint="eastAsia"/>
        </w:rPr>
        <w:t>模块</w:t>
      </w:r>
      <w:bookmarkEnd w:id="14"/>
    </w:p>
    <w:p>
      <w:pPr/>
      <w:r>
        <w:tab/>
      </w:r>
      <w:r>
        <w:rPr>
          <w:rFonts w:hint="eastAsia"/>
        </w:rPr>
        <w:t>（1）模块概述</w:t>
      </w:r>
    </w:p>
    <w:p>
      <w:pPr/>
      <w:r>
        <w:rPr>
          <w:rFonts w:hint="eastAsia"/>
        </w:rPr>
        <w:t>Info</w:t>
      </w:r>
      <w:r>
        <w:t>Bl</w:t>
      </w:r>
      <w:r>
        <w:rPr>
          <w:rFonts w:hint="eastAsia"/>
        </w:rPr>
        <w:t>模块承担的需求参见需求</w:t>
      </w:r>
      <w:r>
        <w:t>规格说明文档</w:t>
      </w:r>
      <w:r>
        <w:rPr>
          <w:rFonts w:hint="eastAsia"/>
        </w:rPr>
        <w:t>功能需求</w:t>
      </w:r>
      <w:r>
        <w:t>及</w:t>
      </w:r>
      <w:r>
        <w:rPr>
          <w:rFonts w:hint="eastAsia"/>
        </w:rPr>
        <w:t>相关非功能需求。</w:t>
      </w:r>
    </w:p>
    <w:p>
      <w:pPr/>
      <w:r>
        <w:rPr>
          <w:rFonts w:hint="eastAsia"/>
        </w:rPr>
        <w:t>Info</w:t>
      </w:r>
      <w:r>
        <w:t>Bl</w:t>
      </w:r>
      <w:r>
        <w:rPr>
          <w:rFonts w:hint="eastAsia"/>
        </w:rPr>
        <w:t>模块</w:t>
      </w:r>
      <w:r>
        <w:t>的职责</w:t>
      </w:r>
      <w:r>
        <w:rPr>
          <w:rFonts w:hint="eastAsia"/>
        </w:rPr>
        <w:t>及</w:t>
      </w:r>
      <w:r>
        <w:t>接口参见</w:t>
      </w:r>
      <w:r>
        <w:rPr>
          <w:rFonts w:hint="eastAsia"/>
        </w:rPr>
        <w:t>软件</w:t>
      </w:r>
      <w:r>
        <w:t>系统</w:t>
      </w:r>
      <w:r>
        <w:rPr>
          <w:rFonts w:hint="eastAsia"/>
        </w:rPr>
        <w:t>结构</w:t>
      </w:r>
      <w:r>
        <w:t>描述文档</w:t>
      </w:r>
      <w:r>
        <w:rPr>
          <w:rFonts w:hint="eastAsia"/>
        </w:rPr>
        <w:t>相关表格</w:t>
      </w:r>
      <w:r>
        <w:t>。</w:t>
      </w:r>
    </w:p>
    <w:p>
      <w:pPr/>
      <w:r>
        <w:rPr>
          <w:rFonts w:hint="eastAsia"/>
        </w:rPr>
        <w:t>（2）整体结构</w:t>
      </w:r>
    </w:p>
    <w:p>
      <w:pPr/>
      <w:r>
        <w:rPr>
          <w:rFonts w:hint="eastAsia"/>
        </w:rPr>
        <w:t>根据</w:t>
      </w:r>
      <w:r>
        <w:t>体系结构的设计</w:t>
      </w:r>
      <w:r>
        <w:rPr>
          <w:rFonts w:hint="eastAsia"/>
        </w:rPr>
        <w:t>，我们将</w:t>
      </w:r>
      <w:r>
        <w:t>系统分为</w:t>
      </w:r>
      <w:r>
        <w:rPr>
          <w:rFonts w:hint="eastAsia"/>
        </w:rPr>
        <w:t>展示层，业务逻辑层，数据层。每一层</w:t>
      </w:r>
      <w:r>
        <w:t>之间为了</w:t>
      </w:r>
      <w:r>
        <w:rPr>
          <w:rFonts w:hint="eastAsia"/>
        </w:rPr>
        <w:t>增加</w:t>
      </w:r>
      <w:r>
        <w:t>灵活性</w:t>
      </w:r>
      <w:r>
        <w:rPr>
          <w:rFonts w:hint="eastAsia"/>
        </w:rPr>
        <w:t>，我们添加了</w:t>
      </w:r>
      <w:r>
        <w:t>接口</w:t>
      </w:r>
      <w:r>
        <w:rPr>
          <w:rFonts w:hint="eastAsia"/>
        </w:rPr>
        <w:t>。业务逻辑层</w:t>
      </w:r>
      <w:r>
        <w:t>和展示层之间</w:t>
      </w:r>
      <w:r>
        <w:rPr>
          <w:rFonts w:hint="eastAsia"/>
        </w:rPr>
        <w:t>有business</w:t>
      </w:r>
      <w:r>
        <w:t>logicservice</w:t>
      </w:r>
      <w:r>
        <w:rPr>
          <w:rFonts w:hint="eastAsia"/>
        </w:rPr>
        <w:t>.InfoBlService接口，</w:t>
      </w:r>
      <w:r>
        <w:t>业务逻辑层和数据层之间</w:t>
      </w:r>
      <w:r>
        <w:rPr>
          <w:rFonts w:hint="eastAsia"/>
        </w:rPr>
        <w:t>添加dataservice</w:t>
      </w:r>
      <w:r>
        <w:t>.InfoDataService</w:t>
      </w:r>
      <w:r>
        <w:rPr>
          <w:rFonts w:hint="eastAsia"/>
        </w:rPr>
        <w:t>接口。Driver</w:t>
      </w:r>
      <w:r>
        <w:t>PO</w:t>
      </w:r>
      <w:r>
        <w:rPr>
          <w:rFonts w:hint="eastAsia"/>
        </w:rPr>
        <w:t>，Car</w:t>
      </w:r>
      <w:r>
        <w:t>PO</w:t>
      </w:r>
      <w:r>
        <w:rPr>
          <w:rFonts w:hint="eastAsia"/>
        </w:rPr>
        <w:t>，Institution</w:t>
      </w:r>
      <w:r>
        <w:t>PO</w:t>
      </w:r>
      <w:r>
        <w:rPr>
          <w:rFonts w:hint="eastAsia"/>
        </w:rPr>
        <w:t>，StaffPO分别</w:t>
      </w:r>
      <w:r>
        <w:t>是对</w:t>
      </w:r>
      <w:r>
        <w:rPr>
          <w:rFonts w:hint="eastAsia"/>
        </w:rPr>
        <w:t>应</w:t>
      </w:r>
      <w:r>
        <w:t>的持久化</w:t>
      </w:r>
      <w:r>
        <w:rPr>
          <w:rFonts w:hint="eastAsia"/>
        </w:rPr>
        <w:t>对象</w:t>
      </w:r>
      <w:r>
        <w:t>。</w:t>
      </w:r>
    </w:p>
    <w:p>
      <w:pPr/>
      <w:r>
        <w:rPr>
          <w:rFonts w:hint="eastAsia"/>
        </w:rPr>
        <w:t>模块的</w:t>
      </w:r>
      <w:r>
        <w:t>设计模式如图</w:t>
      </w:r>
    </w:p>
    <w:p>
      <w:pPr/>
      <w:r>
        <w:rPr>
          <w:rFonts w:hint="eastAsia"/>
        </w:rPr>
        <w:drawing>
          <wp:inline distT="0" distB="0" distL="0" distR="0">
            <wp:extent cx="5274310" cy="3431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（3）模块</w:t>
      </w:r>
      <w:r>
        <w:t>内部</w:t>
      </w:r>
      <w:r>
        <w:rPr>
          <w:rFonts w:hint="eastAsia"/>
        </w:rPr>
        <w:t>类</w:t>
      </w:r>
      <w:r>
        <w:t>的接口规范</w:t>
      </w:r>
    </w:p>
    <w:p>
      <w:pPr>
        <w:ind w:firstLine="3255" w:firstLineChars="1550"/>
      </w:pPr>
      <w:r>
        <w:rPr>
          <w:rFonts w:hint="eastAsia"/>
        </w:rPr>
        <w:t>Info</w:t>
      </w:r>
      <w:r>
        <w:t>Bl的接口规范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424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t>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InfoBl</w:t>
            </w:r>
            <w:r>
              <w:t>.getDriveVOList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t>public ArrayList&lt;DriverVO&gt; getDriveVOList();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进入driver</w:t>
            </w:r>
            <w:r>
              <w:t>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获得driverVO</w:t>
            </w:r>
            <w: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InfoBl</w:t>
            </w:r>
            <w:r>
              <w:t>.getCarVOList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t>public ArrayList&lt;CarVO&gt; getCarList();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766" w:type="dxa"/>
            <w:vAlign w:val="center"/>
          </w:tcPr>
          <w:p>
            <w:pPr>
              <w:ind w:firstLine="630" w:firstLineChars="300"/>
            </w:pPr>
            <w:r>
              <w:rPr>
                <w:rFonts w:hint="eastAsia"/>
              </w:rPr>
              <w:t>进入Car</w:t>
            </w:r>
            <w:r>
              <w:t>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获得Car</w:t>
            </w:r>
            <w: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InfoBl</w:t>
            </w:r>
            <w:r>
              <w:t>. getSalary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t>public int getSalary(int 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进入</w:t>
            </w:r>
            <w:r>
              <w:t>修改</w:t>
            </w:r>
            <w:r>
              <w:rPr>
                <w:rFonts w:hint="eastAsia"/>
              </w:rPr>
              <w:t>薪资</w:t>
            </w:r>
            <w: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获得相应</w:t>
            </w:r>
            <w:r>
              <w:t>的</w:t>
            </w:r>
            <w:r>
              <w:rPr>
                <w:rFonts w:hint="eastAsia"/>
              </w:rPr>
              <w:t>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InfoBl</w:t>
            </w:r>
            <w:r>
              <w:t>. getStaffVOList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t>public ArrayList&lt;StaffVO&gt; getStaffVOList()</w:t>
            </w:r>
            <w:r>
              <w:rPr>
                <w:rFonts w:hint="eastAsia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进入人员管理</w:t>
            </w:r>
            <w: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获得相应</w:t>
            </w:r>
            <w:r>
              <w:t>的</w:t>
            </w:r>
            <w:r>
              <w:rPr>
                <w:rFonts w:hint="eastAsia"/>
              </w:rPr>
              <w:t>VOList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InfoBl</w:t>
            </w:r>
            <w:r>
              <w:t>. getInstitutionVOList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t>public ArrayList&lt;InstitutionVO&gt; getInstitutionVOList()</w:t>
            </w:r>
            <w:r>
              <w:rPr>
                <w:rFonts w:hint="eastAsia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进入机构管理界面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获得相应的VOList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InfoBl</w:t>
            </w:r>
            <w:r>
              <w:t>. getDistance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t>public double  getDistance(String city1,String city2)</w:t>
            </w:r>
            <w:r>
              <w:rPr>
                <w:rFonts w:hint="eastAsia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进入距离</w:t>
            </w:r>
            <w:r>
              <w:t>修改界面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获得</w:t>
            </w:r>
            <w:r>
              <w:t>城市间</w:t>
            </w:r>
            <w:r>
              <w:rPr>
                <w:rFonts w:hint="eastAsia"/>
              </w:rPr>
              <w:t>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InfoBl</w:t>
            </w:r>
            <w:r>
              <w:t>. saveDriver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t>public void saveDriver(DriverPO po)</w:t>
            </w:r>
            <w:r>
              <w:rPr>
                <w:rFonts w:hint="eastAsia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修改Driver的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保存driverPO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InfoBl</w:t>
            </w:r>
            <w:r>
              <w:t>. saveCar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t>public void saveCar(CarPO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修改车辆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保存</w:t>
            </w:r>
            <w:r>
              <w:t>carPO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InfoBl</w:t>
            </w:r>
            <w:r>
              <w:t>. saveSalary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t>public void saveSalary (StaffPO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</w:t>
            </w:r>
            <w:r>
              <w:t>薪水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保存对应的staff</w:t>
            </w:r>
            <w: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InfoBl</w:t>
            </w:r>
            <w:r>
              <w:t>. saveStaff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t>public void saveStaff(StaffPO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保存对应的staff</w:t>
            </w:r>
            <w: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InfoBl</w:t>
            </w:r>
            <w:r>
              <w:t>. saveInstitution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t>public void saveInstitution (InstitutionPO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修改机构信息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保存对应的Institution</w:t>
            </w:r>
            <w:r>
              <w:t>PO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InfoBl</w:t>
            </w:r>
            <w:r>
              <w:t>. saveDistance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t>public void saveDistance(String city,String city2,double distance);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修改城市距离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保存修改的距离参数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InfoBl</w:t>
            </w:r>
            <w:r>
              <w:t>. getDistance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t>public double getDistance(String city);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快递员揽件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获得该快递员所在城市和目的地的距离</w:t>
            </w:r>
          </w:p>
        </w:tc>
      </w:tr>
    </w:tbl>
    <w:p>
      <w:pPr/>
      <w:r>
        <w:rPr>
          <w:rFonts w:hint="eastAsia"/>
        </w:rPr>
        <w:t>（4）业务逻辑层的动态模型</w:t>
      </w:r>
    </w:p>
    <w:p>
      <w:pPr/>
      <w:r>
        <w:drawing>
          <wp:inline distT="0" distB="0" distL="0" distR="0">
            <wp:extent cx="5274310" cy="34715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ab/>
      </w:r>
      <w:r>
        <w:tab/>
      </w:r>
      <w:r>
        <w:tab/>
      </w:r>
      <w:r>
        <w:tab/>
      </w:r>
      <w:r>
        <w:t xml:space="preserve">         </w:t>
      </w:r>
      <w:r>
        <w:rPr>
          <w:rFonts w:hint="eastAsia"/>
        </w:rPr>
        <w:t>增加</w:t>
      </w:r>
      <w:r>
        <w:t>和修改车辆信息的顺序图</w:t>
      </w:r>
    </w:p>
    <w:p>
      <w:pPr/>
      <w:r>
        <w:drawing>
          <wp:inline distT="0" distB="0" distL="0" distR="0">
            <wp:extent cx="5274310" cy="45764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ab/>
      </w:r>
      <w:r>
        <w:tab/>
      </w:r>
      <w:r>
        <w:tab/>
      </w:r>
      <w:r>
        <w:tab/>
      </w:r>
      <w:r>
        <w:t xml:space="preserve">          </w:t>
      </w:r>
      <w:r>
        <w:rPr>
          <w:rFonts w:hint="eastAsia"/>
        </w:rPr>
        <w:t>查询</w:t>
      </w:r>
      <w:r>
        <w:t>车辆信息的顺序图</w:t>
      </w:r>
    </w:p>
    <w:p>
      <w:pPr/>
      <w:r>
        <w:drawing>
          <wp:inline distT="0" distB="0" distL="0" distR="0">
            <wp:extent cx="5274310" cy="34715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增加</w:t>
      </w:r>
      <w:r>
        <w:t>和修改司机</w:t>
      </w:r>
      <w:r>
        <w:rPr>
          <w:rFonts w:hint="eastAsia"/>
        </w:rPr>
        <w:t>信息</w:t>
      </w:r>
      <w:r>
        <w:t>的顺序图</w:t>
      </w:r>
    </w:p>
    <w:p>
      <w:pPr/>
      <w:r>
        <w:drawing>
          <wp:inline distT="0" distB="0" distL="0" distR="0">
            <wp:extent cx="5274310" cy="45764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 xml:space="preserve">    </w:t>
      </w:r>
      <w:r>
        <w:rPr>
          <w:rFonts w:hint="eastAsia"/>
        </w:rPr>
        <w:t>司机信息</w:t>
      </w:r>
      <w:r>
        <w:t>查看的顺序图</w:t>
      </w:r>
    </w:p>
    <w:p>
      <w:pPr/>
      <w:r>
        <w:drawing>
          <wp:inline distT="0" distB="0" distL="0" distR="0">
            <wp:extent cx="5274310" cy="36087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增加</w:t>
      </w:r>
      <w:r>
        <w:t>修改机构的顺序图</w:t>
      </w:r>
    </w:p>
    <w:p>
      <w:pPr/>
      <w:r>
        <w:drawing>
          <wp:inline distT="0" distB="0" distL="0" distR="0">
            <wp:extent cx="5274310" cy="45764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查看机构信息的</w:t>
      </w:r>
      <w:r>
        <w:t>顺序图</w:t>
      </w:r>
    </w:p>
    <w:p>
      <w:pPr/>
      <w:r>
        <w:drawing>
          <wp:inline distT="0" distB="0" distL="0" distR="0">
            <wp:extent cx="5274310" cy="34715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增加和</w:t>
      </w:r>
      <w:r>
        <w:t>修改人员的顺序图</w:t>
      </w:r>
    </w:p>
    <w:p>
      <w:pPr/>
      <w:r>
        <w:drawing>
          <wp:inline distT="0" distB="0" distL="0" distR="0">
            <wp:extent cx="5274310" cy="45764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 xml:space="preserve">                          查看</w:t>
      </w:r>
      <w:r>
        <w:t>人员信息的顺序图</w:t>
      </w:r>
    </w:p>
    <w:p>
      <w:pPr/>
      <w:r>
        <w:rPr>
          <w:rFonts w:hint="eastAsia"/>
        </w:rPr>
        <w:drawing>
          <wp:inline distT="0" distB="0" distL="0" distR="0">
            <wp:extent cx="5274310" cy="42659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距离</w:t>
      </w:r>
      <w:r>
        <w:t>修改</w:t>
      </w:r>
      <w:r>
        <w:rPr>
          <w:rFonts w:hint="eastAsia"/>
        </w:rPr>
        <w:t>的</w:t>
      </w:r>
      <w:r>
        <w:t>顺序图</w:t>
      </w:r>
    </w:p>
    <w:p>
      <w:pPr/>
      <w:r>
        <w:rPr>
          <w:rFonts w:hint="eastAsia"/>
        </w:rPr>
        <w:drawing>
          <wp:inline distT="0" distB="0" distL="0" distR="0">
            <wp:extent cx="5048250" cy="5238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 xml:space="preserve">                        薪水策略修改的</w:t>
      </w:r>
      <w:r>
        <w:t>顺序图</w:t>
      </w:r>
    </w:p>
    <w:p>
      <w:pPr/>
    </w:p>
    <w:p>
      <w:pPr/>
      <w:r>
        <w:rPr>
          <w:rFonts w:hint="eastAsia"/>
        </w:rPr>
        <w:t>（5）业务逻辑层的设计原理</w:t>
      </w:r>
    </w:p>
    <w:p>
      <w:pPr/>
      <w:r>
        <w:rPr>
          <w:rFonts w:hint="eastAsia"/>
        </w:rPr>
        <w:t>利用委托式控制风格，每个</w:t>
      </w:r>
      <w:r>
        <w:t>界面</w:t>
      </w:r>
      <w:r>
        <w:rPr>
          <w:rFonts w:hint="eastAsia"/>
        </w:rPr>
        <w:t>需要访问的业务逻辑由各自</w:t>
      </w:r>
      <w:r>
        <w:t>的控制器委托给不同的领域对象。</w:t>
      </w:r>
    </w:p>
    <w:p>
      <w:pPr/>
    </w:p>
    <w:p>
      <w:pPr>
        <w:rPr>
          <w:rFonts w:hint="eastAsia"/>
        </w:rPr>
      </w:pPr>
    </w:p>
    <w:p>
      <w:pPr>
        <w:pStyle w:val="4"/>
      </w:pPr>
      <w:bookmarkStart w:id="15" w:name="_Toc17680"/>
      <w:r>
        <w:rPr>
          <w:rFonts w:hint="eastAsia"/>
        </w:rPr>
        <w:t xml:space="preserve">4.1.8 </w:t>
      </w:r>
      <w:r>
        <w:t>systembl模块</w:t>
      </w:r>
      <w:bookmarkEnd w:id="15"/>
    </w:p>
    <w:p>
      <w:pPr/>
      <w:r>
        <w:rPr>
          <w:rFonts w:hint="eastAsia"/>
        </w:rPr>
        <w:t>（1）模块概述</w:t>
      </w:r>
    </w:p>
    <w:p>
      <w:pPr/>
      <w:r>
        <w:t>SystemBl</w:t>
      </w:r>
      <w:r>
        <w:rPr>
          <w:rFonts w:hint="eastAsia"/>
        </w:rPr>
        <w:t>模块承担的需求参见需求</w:t>
      </w:r>
      <w:r>
        <w:t>规格说明文档</w:t>
      </w:r>
      <w:r>
        <w:rPr>
          <w:rFonts w:hint="eastAsia"/>
        </w:rPr>
        <w:t>功能需求</w:t>
      </w:r>
      <w:r>
        <w:t>及</w:t>
      </w:r>
      <w:r>
        <w:rPr>
          <w:rFonts w:hint="eastAsia"/>
        </w:rPr>
        <w:t>相关非功能需求。</w:t>
      </w:r>
    </w:p>
    <w:p>
      <w:pPr/>
      <w:r>
        <w:t>SystemBl</w:t>
      </w:r>
      <w:r>
        <w:rPr>
          <w:rFonts w:hint="eastAsia"/>
        </w:rPr>
        <w:t>模块</w:t>
      </w:r>
      <w:r>
        <w:t>的职责</w:t>
      </w:r>
      <w:r>
        <w:rPr>
          <w:rFonts w:hint="eastAsia"/>
        </w:rPr>
        <w:t>及</w:t>
      </w:r>
      <w:r>
        <w:t>接口参见</w:t>
      </w:r>
      <w:r>
        <w:rPr>
          <w:rFonts w:hint="eastAsia"/>
        </w:rPr>
        <w:t>软件</w:t>
      </w:r>
      <w:r>
        <w:t>系统</w:t>
      </w:r>
      <w:r>
        <w:rPr>
          <w:rFonts w:hint="eastAsia"/>
        </w:rPr>
        <w:t>结构</w:t>
      </w:r>
      <w:r>
        <w:t>描述文档</w:t>
      </w:r>
      <w:r>
        <w:rPr>
          <w:rFonts w:hint="eastAsia"/>
        </w:rPr>
        <w:t>相关表格</w:t>
      </w:r>
      <w:r>
        <w:t>。</w:t>
      </w:r>
    </w:p>
    <w:p>
      <w:pPr/>
      <w:r>
        <w:rPr>
          <w:rFonts w:hint="eastAsia"/>
        </w:rPr>
        <w:t>（2）整体结构</w:t>
      </w:r>
    </w:p>
    <w:p>
      <w:pPr/>
      <w:r>
        <w:rPr>
          <w:rFonts w:hint="eastAsia"/>
        </w:rPr>
        <w:t>根据</w:t>
      </w:r>
      <w:r>
        <w:t>体系结构的设计</w:t>
      </w:r>
      <w:r>
        <w:rPr>
          <w:rFonts w:hint="eastAsia"/>
        </w:rPr>
        <w:t>，我们将</w:t>
      </w:r>
      <w:r>
        <w:t>系统分为</w:t>
      </w:r>
      <w:r>
        <w:rPr>
          <w:rFonts w:hint="eastAsia"/>
        </w:rPr>
        <w:t>展示层，业务逻辑层，数据层。每一层</w:t>
      </w:r>
      <w:r>
        <w:t>之间为了</w:t>
      </w:r>
      <w:r>
        <w:rPr>
          <w:rFonts w:hint="eastAsia"/>
        </w:rPr>
        <w:t>增加</w:t>
      </w:r>
      <w:r>
        <w:t>灵活性</w:t>
      </w:r>
      <w:r>
        <w:rPr>
          <w:rFonts w:hint="eastAsia"/>
        </w:rPr>
        <w:t>，我们添加了</w:t>
      </w:r>
      <w:r>
        <w:t>接口</w:t>
      </w:r>
      <w:r>
        <w:rPr>
          <w:rFonts w:hint="eastAsia"/>
        </w:rPr>
        <w:t>。业务逻辑层</w:t>
      </w:r>
      <w:r>
        <w:t>和展示层之间</w:t>
      </w:r>
      <w:r>
        <w:rPr>
          <w:rFonts w:hint="eastAsia"/>
        </w:rPr>
        <w:t>有business</w:t>
      </w:r>
      <w:r>
        <w:t>logicservice</w:t>
      </w:r>
      <w:r>
        <w:rPr>
          <w:rFonts w:hint="eastAsia"/>
        </w:rPr>
        <w:t>.</w:t>
      </w:r>
      <w:r>
        <w:t xml:space="preserve"> SystemBl</w:t>
      </w:r>
      <w:r>
        <w:rPr>
          <w:rFonts w:hint="eastAsia"/>
        </w:rPr>
        <w:t>Service接口，</w:t>
      </w:r>
      <w:r>
        <w:t>业务逻辑层和数据层之间</w:t>
      </w:r>
      <w:r>
        <w:rPr>
          <w:rFonts w:hint="eastAsia"/>
        </w:rPr>
        <w:t>添加dataservice</w:t>
      </w:r>
      <w:r>
        <w:t>SystemDataService</w:t>
      </w:r>
      <w:r>
        <w:rPr>
          <w:rFonts w:hint="eastAsia"/>
        </w:rPr>
        <w:t>接口。</w:t>
      </w:r>
      <w:r>
        <w:t>OperationPO,AccountPO</w:t>
      </w:r>
      <w:r>
        <w:rPr>
          <w:rFonts w:hint="eastAsia"/>
        </w:rPr>
        <w:t>分别</w:t>
      </w:r>
      <w:r>
        <w:t>是对</w:t>
      </w:r>
      <w:r>
        <w:rPr>
          <w:rFonts w:hint="eastAsia"/>
        </w:rPr>
        <w:t>应</w:t>
      </w:r>
      <w:r>
        <w:t>的持久化</w:t>
      </w:r>
      <w:r>
        <w:rPr>
          <w:rFonts w:hint="eastAsia"/>
        </w:rPr>
        <w:t>对象</w:t>
      </w:r>
      <w:r>
        <w:t>。</w:t>
      </w:r>
    </w:p>
    <w:p>
      <w:pPr/>
      <w:r>
        <w:rPr>
          <w:rFonts w:hint="eastAsia"/>
        </w:rPr>
        <w:t>模块的设计</w:t>
      </w:r>
      <w:r>
        <w:t>如图所示。</w:t>
      </w:r>
    </w:p>
    <w:p>
      <w:pPr/>
      <w:r>
        <w:rPr>
          <w:rFonts w:hint="eastAsia"/>
        </w:rPr>
        <w:drawing>
          <wp:inline distT="0" distB="0" distL="0" distR="0">
            <wp:extent cx="5274310" cy="3431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（3）模块</w:t>
      </w:r>
      <w:r>
        <w:t>内部</w:t>
      </w:r>
      <w:r>
        <w:rPr>
          <w:rFonts w:hint="eastAsia"/>
        </w:rPr>
        <w:t>类</w:t>
      </w:r>
      <w:r>
        <w:t>的接口规范</w:t>
      </w:r>
    </w:p>
    <w:p>
      <w:pPr>
        <w:ind w:firstLine="3360" w:firstLineChars="1600"/>
      </w:pPr>
      <w:r>
        <w:rPr>
          <w:rFonts w:hint="eastAsia"/>
        </w:rPr>
        <w:t>SystemBl</w:t>
      </w:r>
      <w:r>
        <w:t>接口规范</w:t>
      </w:r>
    </w:p>
    <w:tbl>
      <w:tblPr>
        <w:tblStyle w:val="1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424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提供的服务</w:t>
            </w:r>
            <w:r>
              <w:t>（供接口）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ystemBl. getOperationVOList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t>public ArrayList&lt;OperationVO&gt; getOperationVOList(long beginTime,long endTime);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进入</w:t>
            </w:r>
            <w:r>
              <w:t>操作日志查询界面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获得</w:t>
            </w:r>
            <w:r>
              <w:t>操作日志VO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ystemBl. getAccountVO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t>public AccountVO getAccountVO(int 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进入</w:t>
            </w:r>
            <w:r>
              <w:t>账户权限管理界面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获得账户</w:t>
            </w:r>
            <w:r>
              <w:t>权限信息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ystemBl. saveAccount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t>public void  saveAccount(AccountPO po);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</w:t>
            </w:r>
            <w:r>
              <w:t>账户权限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2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保存</w:t>
            </w:r>
            <w:r>
              <w:t>对应的账户PO</w:t>
            </w:r>
          </w:p>
        </w:tc>
      </w:tr>
    </w:tbl>
    <w:p>
      <w:pPr/>
      <w:r>
        <w:rPr>
          <w:rFonts w:hint="eastAsia"/>
        </w:rPr>
        <w:t>（4）业务逻辑层的动态模型</w:t>
      </w:r>
    </w:p>
    <w:p>
      <w:pPr/>
      <w:r>
        <w:drawing>
          <wp:inline distT="0" distB="0" distL="0" distR="0">
            <wp:extent cx="5274310" cy="41186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</w:t>
      </w:r>
      <w:r>
        <w:t>账户权限的顺序图</w:t>
      </w:r>
    </w:p>
    <w:p>
      <w:pPr/>
      <w:r>
        <w:drawing>
          <wp:inline distT="0" distB="0" distL="0" distR="0">
            <wp:extent cx="5274310" cy="44303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修改</w:t>
      </w:r>
      <w:r>
        <w:t>账户权限的顺序图</w:t>
      </w:r>
    </w:p>
    <w:p>
      <w:pPr/>
      <w:r>
        <w:drawing>
          <wp:inline distT="0" distB="0" distL="0" distR="0">
            <wp:extent cx="5274310" cy="39706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查看系统日志的</w:t>
      </w:r>
      <w:r>
        <w:t>顺序图</w:t>
      </w:r>
    </w:p>
    <w:p>
      <w:pPr/>
    </w:p>
    <w:p>
      <w:pPr/>
      <w:r>
        <w:rPr>
          <w:rFonts w:hint="eastAsia"/>
        </w:rPr>
        <w:t>（5）业务逻辑层的设计原理</w:t>
      </w:r>
    </w:p>
    <w:p>
      <w:pPr/>
      <w:r>
        <w:rPr>
          <w:rFonts w:hint="eastAsia"/>
        </w:rPr>
        <w:t>利用委托式控制风格，每个</w:t>
      </w:r>
      <w:r>
        <w:t>界面</w:t>
      </w:r>
      <w:r>
        <w:rPr>
          <w:rFonts w:hint="eastAsia"/>
        </w:rPr>
        <w:t>需要访问的业务逻辑由各自</w:t>
      </w:r>
      <w:r>
        <w:t>的控制器委托给不同的领域对象。</w:t>
      </w:r>
    </w:p>
    <w:p>
      <w:pPr>
        <w:rPr>
          <w:rFonts w:hint="eastAsia"/>
        </w:rPr>
      </w:pPr>
    </w:p>
    <w:p>
      <w:pPr>
        <w:pStyle w:val="2"/>
      </w:pPr>
      <w:bookmarkStart w:id="16" w:name="_Toc10881"/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依赖视角</w:t>
      </w:r>
      <w:bookmarkEnd w:id="16"/>
    </w:p>
    <w:p>
      <w:pPr/>
      <w:r>
        <w:rPr>
          <w:rFonts w:hint="eastAsia"/>
        </w:rPr>
        <w:t>客户端和</w:t>
      </w:r>
      <w:r>
        <w:t>服务器端各自</w:t>
      </w:r>
      <w:r>
        <w:rPr>
          <w:rFonts w:hint="eastAsia"/>
        </w:rPr>
        <w:t>包</w:t>
      </w:r>
      <w:r>
        <w:t>之间的依赖关系如下图所示。</w:t>
      </w:r>
    </w:p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5274310" cy="5152390"/>
            <wp:effectExtent l="0" t="0" r="2540" b="0"/>
            <wp:wrapTight wrapText="bothSides">
              <wp:wrapPolygon>
                <wp:start x="0" y="0"/>
                <wp:lineTo x="0" y="21483"/>
                <wp:lineTo x="21532" y="21483"/>
                <wp:lineTo x="2153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</w:t>
      </w:r>
      <w:r>
        <w:rPr>
          <w:rFonts w:hint="eastAsia"/>
        </w:rPr>
        <w:t>客户端</w:t>
      </w:r>
      <w:r>
        <w:t>开发</w:t>
      </w:r>
      <w:r>
        <w:rPr>
          <w:rFonts w:hint="eastAsia"/>
        </w:rPr>
        <w:t>包</w:t>
      </w:r>
      <w:r>
        <w:t>图</w:t>
      </w:r>
    </w:p>
    <w:p>
      <w:pPr/>
      <w:r>
        <w:rPr>
          <w:rFonts w:hint="eastAsia"/>
        </w:rPr>
        <w:drawing>
          <wp:inline distT="0" distB="0" distL="0" distR="0">
            <wp:extent cx="5274310" cy="2883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服务器</w:t>
      </w:r>
      <w:r>
        <w:t>开发</w:t>
      </w:r>
      <w:r>
        <w:rPr>
          <w:rFonts w:hint="eastAsia"/>
        </w:rPr>
        <w:t>包</w:t>
      </w:r>
      <w:r>
        <w:t>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25298775">
    <w:nsid w:val="7EAD7C57"/>
    <w:multiLevelType w:val="multilevel"/>
    <w:tmpl w:val="7EAD7C57"/>
    <w:lvl w:ilvl="0" w:tentative="1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5118047">
    <w:nsid w:val="5CB137DF"/>
    <w:multiLevelType w:val="multilevel"/>
    <w:tmpl w:val="5CB137D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46875715">
    <w:nsid w:val="563D9243"/>
    <w:multiLevelType w:val="singleLevel"/>
    <w:tmpl w:val="563D9243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555118047"/>
  </w:num>
  <w:num w:numId="2">
    <w:abstractNumId w:val="2125298775"/>
  </w:num>
  <w:num w:numId="3">
    <w:abstractNumId w:val="14468757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7F"/>
    <w:rsid w:val="00001136"/>
    <w:rsid w:val="00010C6E"/>
    <w:rsid w:val="00016E80"/>
    <w:rsid w:val="00017D65"/>
    <w:rsid w:val="00017E18"/>
    <w:rsid w:val="00023207"/>
    <w:rsid w:val="000440FF"/>
    <w:rsid w:val="0005290A"/>
    <w:rsid w:val="00056DEF"/>
    <w:rsid w:val="0006270C"/>
    <w:rsid w:val="00077081"/>
    <w:rsid w:val="00082B66"/>
    <w:rsid w:val="00086966"/>
    <w:rsid w:val="000953E5"/>
    <w:rsid w:val="000A0ABA"/>
    <w:rsid w:val="000B288B"/>
    <w:rsid w:val="000B32C3"/>
    <w:rsid w:val="000B3B09"/>
    <w:rsid w:val="000B5BE3"/>
    <w:rsid w:val="000E6998"/>
    <w:rsid w:val="000F3DD3"/>
    <w:rsid w:val="000F43BA"/>
    <w:rsid w:val="001058AE"/>
    <w:rsid w:val="001303AB"/>
    <w:rsid w:val="00135A8F"/>
    <w:rsid w:val="00140961"/>
    <w:rsid w:val="00171599"/>
    <w:rsid w:val="001750D3"/>
    <w:rsid w:val="00177816"/>
    <w:rsid w:val="00183E7B"/>
    <w:rsid w:val="00184CE6"/>
    <w:rsid w:val="001913A4"/>
    <w:rsid w:val="00196D23"/>
    <w:rsid w:val="001B20AE"/>
    <w:rsid w:val="001B21F5"/>
    <w:rsid w:val="001B3C1A"/>
    <w:rsid w:val="001B47A4"/>
    <w:rsid w:val="001C1A43"/>
    <w:rsid w:val="001C217C"/>
    <w:rsid w:val="001C2F4D"/>
    <w:rsid w:val="001C3010"/>
    <w:rsid w:val="001C54DF"/>
    <w:rsid w:val="001D06D0"/>
    <w:rsid w:val="001E6961"/>
    <w:rsid w:val="002112E8"/>
    <w:rsid w:val="002120B4"/>
    <w:rsid w:val="0021771D"/>
    <w:rsid w:val="002225E4"/>
    <w:rsid w:val="0022657D"/>
    <w:rsid w:val="00236D06"/>
    <w:rsid w:val="00240A11"/>
    <w:rsid w:val="002410E2"/>
    <w:rsid w:val="00250D8A"/>
    <w:rsid w:val="0025721B"/>
    <w:rsid w:val="00273E54"/>
    <w:rsid w:val="00295FD8"/>
    <w:rsid w:val="002A23B4"/>
    <w:rsid w:val="002A4CD0"/>
    <w:rsid w:val="002A70FA"/>
    <w:rsid w:val="002B0C0B"/>
    <w:rsid w:val="002D69C0"/>
    <w:rsid w:val="002E27F4"/>
    <w:rsid w:val="002E7101"/>
    <w:rsid w:val="002E7B9B"/>
    <w:rsid w:val="002F5333"/>
    <w:rsid w:val="00304D58"/>
    <w:rsid w:val="0033038F"/>
    <w:rsid w:val="003474C9"/>
    <w:rsid w:val="00355469"/>
    <w:rsid w:val="00383697"/>
    <w:rsid w:val="00386D3D"/>
    <w:rsid w:val="003A1DF0"/>
    <w:rsid w:val="003A369E"/>
    <w:rsid w:val="003A70B6"/>
    <w:rsid w:val="003C5E66"/>
    <w:rsid w:val="003C6892"/>
    <w:rsid w:val="003D3C0B"/>
    <w:rsid w:val="003E57D1"/>
    <w:rsid w:val="004034E6"/>
    <w:rsid w:val="004207AC"/>
    <w:rsid w:val="00422142"/>
    <w:rsid w:val="00431CFD"/>
    <w:rsid w:val="00455793"/>
    <w:rsid w:val="004647BC"/>
    <w:rsid w:val="00481881"/>
    <w:rsid w:val="0048326F"/>
    <w:rsid w:val="004C2915"/>
    <w:rsid w:val="004C3E18"/>
    <w:rsid w:val="004C3F07"/>
    <w:rsid w:val="004D5980"/>
    <w:rsid w:val="004D604C"/>
    <w:rsid w:val="004E71FF"/>
    <w:rsid w:val="004F230E"/>
    <w:rsid w:val="004F5647"/>
    <w:rsid w:val="004F5872"/>
    <w:rsid w:val="00515782"/>
    <w:rsid w:val="00525FFA"/>
    <w:rsid w:val="00534765"/>
    <w:rsid w:val="00535C6A"/>
    <w:rsid w:val="00536C29"/>
    <w:rsid w:val="005478F4"/>
    <w:rsid w:val="005874A0"/>
    <w:rsid w:val="00587D60"/>
    <w:rsid w:val="00593795"/>
    <w:rsid w:val="005B1801"/>
    <w:rsid w:val="005C5E0B"/>
    <w:rsid w:val="005C6FEA"/>
    <w:rsid w:val="005D1958"/>
    <w:rsid w:val="005D2DB1"/>
    <w:rsid w:val="005D611A"/>
    <w:rsid w:val="005E4CE3"/>
    <w:rsid w:val="005E7D5E"/>
    <w:rsid w:val="005F4D7F"/>
    <w:rsid w:val="00612054"/>
    <w:rsid w:val="0062143F"/>
    <w:rsid w:val="00623A28"/>
    <w:rsid w:val="00625A73"/>
    <w:rsid w:val="00625E66"/>
    <w:rsid w:val="00640E23"/>
    <w:rsid w:val="00640F70"/>
    <w:rsid w:val="00655E64"/>
    <w:rsid w:val="00665FB7"/>
    <w:rsid w:val="006763CE"/>
    <w:rsid w:val="00676F3E"/>
    <w:rsid w:val="00687003"/>
    <w:rsid w:val="0069282E"/>
    <w:rsid w:val="006970AE"/>
    <w:rsid w:val="00697642"/>
    <w:rsid w:val="006977F3"/>
    <w:rsid w:val="006D52DF"/>
    <w:rsid w:val="006E04FD"/>
    <w:rsid w:val="006E23D4"/>
    <w:rsid w:val="006F3865"/>
    <w:rsid w:val="006F4B01"/>
    <w:rsid w:val="00706D7B"/>
    <w:rsid w:val="00736567"/>
    <w:rsid w:val="0074432B"/>
    <w:rsid w:val="00750F13"/>
    <w:rsid w:val="00761FF5"/>
    <w:rsid w:val="007649E0"/>
    <w:rsid w:val="0077095E"/>
    <w:rsid w:val="00784165"/>
    <w:rsid w:val="007863D0"/>
    <w:rsid w:val="007A36EA"/>
    <w:rsid w:val="007A7898"/>
    <w:rsid w:val="007C77E3"/>
    <w:rsid w:val="007F1718"/>
    <w:rsid w:val="007F37FA"/>
    <w:rsid w:val="007F484F"/>
    <w:rsid w:val="00800343"/>
    <w:rsid w:val="00810847"/>
    <w:rsid w:val="00832F77"/>
    <w:rsid w:val="0083402B"/>
    <w:rsid w:val="008517B0"/>
    <w:rsid w:val="00852CAE"/>
    <w:rsid w:val="00853F9A"/>
    <w:rsid w:val="00855395"/>
    <w:rsid w:val="00860089"/>
    <w:rsid w:val="00871625"/>
    <w:rsid w:val="008732D1"/>
    <w:rsid w:val="0087435F"/>
    <w:rsid w:val="008A4166"/>
    <w:rsid w:val="008A5576"/>
    <w:rsid w:val="008B15E1"/>
    <w:rsid w:val="008C780F"/>
    <w:rsid w:val="00912A6A"/>
    <w:rsid w:val="00917FD1"/>
    <w:rsid w:val="00933FC6"/>
    <w:rsid w:val="00935434"/>
    <w:rsid w:val="00952020"/>
    <w:rsid w:val="00952575"/>
    <w:rsid w:val="0095539D"/>
    <w:rsid w:val="0096160C"/>
    <w:rsid w:val="00966387"/>
    <w:rsid w:val="009819AE"/>
    <w:rsid w:val="00984EE2"/>
    <w:rsid w:val="009D43C1"/>
    <w:rsid w:val="009E3C1B"/>
    <w:rsid w:val="009F66A5"/>
    <w:rsid w:val="00A13312"/>
    <w:rsid w:val="00A15183"/>
    <w:rsid w:val="00A17554"/>
    <w:rsid w:val="00A474DD"/>
    <w:rsid w:val="00A553B4"/>
    <w:rsid w:val="00A609F1"/>
    <w:rsid w:val="00A6388F"/>
    <w:rsid w:val="00A640E2"/>
    <w:rsid w:val="00A72D9F"/>
    <w:rsid w:val="00A75349"/>
    <w:rsid w:val="00A77820"/>
    <w:rsid w:val="00AA09B0"/>
    <w:rsid w:val="00AA0BD8"/>
    <w:rsid w:val="00AD2A75"/>
    <w:rsid w:val="00AD470E"/>
    <w:rsid w:val="00AD648B"/>
    <w:rsid w:val="00B06111"/>
    <w:rsid w:val="00B11EA9"/>
    <w:rsid w:val="00B22C0C"/>
    <w:rsid w:val="00B271CA"/>
    <w:rsid w:val="00B40E44"/>
    <w:rsid w:val="00B41C86"/>
    <w:rsid w:val="00B60196"/>
    <w:rsid w:val="00B603F3"/>
    <w:rsid w:val="00B610B8"/>
    <w:rsid w:val="00B73B9C"/>
    <w:rsid w:val="00B77B12"/>
    <w:rsid w:val="00BA3FAC"/>
    <w:rsid w:val="00BA4E8F"/>
    <w:rsid w:val="00BB1A23"/>
    <w:rsid w:val="00BB6A6B"/>
    <w:rsid w:val="00BC2C1B"/>
    <w:rsid w:val="00BC3F68"/>
    <w:rsid w:val="00BC421B"/>
    <w:rsid w:val="00BD3DEC"/>
    <w:rsid w:val="00BE1E53"/>
    <w:rsid w:val="00BE63DE"/>
    <w:rsid w:val="00BF0C17"/>
    <w:rsid w:val="00C14CB3"/>
    <w:rsid w:val="00C165CE"/>
    <w:rsid w:val="00C462E4"/>
    <w:rsid w:val="00C56B21"/>
    <w:rsid w:val="00C60AA0"/>
    <w:rsid w:val="00C66E70"/>
    <w:rsid w:val="00C85B84"/>
    <w:rsid w:val="00CB1D19"/>
    <w:rsid w:val="00CB2A20"/>
    <w:rsid w:val="00CB4553"/>
    <w:rsid w:val="00CB79BF"/>
    <w:rsid w:val="00CD5FFE"/>
    <w:rsid w:val="00CE2E53"/>
    <w:rsid w:val="00CF2AEF"/>
    <w:rsid w:val="00CF3119"/>
    <w:rsid w:val="00CF42B5"/>
    <w:rsid w:val="00D04C09"/>
    <w:rsid w:val="00D34004"/>
    <w:rsid w:val="00D4245F"/>
    <w:rsid w:val="00D43158"/>
    <w:rsid w:val="00D45A60"/>
    <w:rsid w:val="00D735AD"/>
    <w:rsid w:val="00D7578B"/>
    <w:rsid w:val="00DA03AB"/>
    <w:rsid w:val="00DD20B2"/>
    <w:rsid w:val="00DD705A"/>
    <w:rsid w:val="00DF63E6"/>
    <w:rsid w:val="00E006F9"/>
    <w:rsid w:val="00E0359B"/>
    <w:rsid w:val="00E25AF3"/>
    <w:rsid w:val="00E31628"/>
    <w:rsid w:val="00E3584E"/>
    <w:rsid w:val="00E35DF8"/>
    <w:rsid w:val="00E558C0"/>
    <w:rsid w:val="00E57F36"/>
    <w:rsid w:val="00E6495E"/>
    <w:rsid w:val="00E73A1E"/>
    <w:rsid w:val="00E76BA7"/>
    <w:rsid w:val="00E8053F"/>
    <w:rsid w:val="00E940AA"/>
    <w:rsid w:val="00E944D6"/>
    <w:rsid w:val="00EA495B"/>
    <w:rsid w:val="00EA642F"/>
    <w:rsid w:val="00EB4C17"/>
    <w:rsid w:val="00EC5757"/>
    <w:rsid w:val="00EE1E0D"/>
    <w:rsid w:val="00EE67B2"/>
    <w:rsid w:val="00EF49CB"/>
    <w:rsid w:val="00F05FA0"/>
    <w:rsid w:val="00F12E6D"/>
    <w:rsid w:val="00F161F8"/>
    <w:rsid w:val="00F42C4C"/>
    <w:rsid w:val="00F46B3B"/>
    <w:rsid w:val="00F5514A"/>
    <w:rsid w:val="00F70FDA"/>
    <w:rsid w:val="00F8055A"/>
    <w:rsid w:val="00F90979"/>
    <w:rsid w:val="00FA76AC"/>
    <w:rsid w:val="00FB5AE8"/>
    <w:rsid w:val="00FC472C"/>
    <w:rsid w:val="00FD3DE3"/>
    <w:rsid w:val="00FE7439"/>
    <w:rsid w:val="00FE79E0"/>
    <w:rsid w:val="00FF78A1"/>
    <w:rsid w:val="25BB2173"/>
    <w:rsid w:val="6A2A06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line="416" w:lineRule="auto"/>
      <w:outlineLvl w:val="1"/>
    </w:pPr>
    <w:rPr>
      <w:rFonts w:eastAsia="等线"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line="416" w:lineRule="auto"/>
      <w:outlineLvl w:val="2"/>
    </w:pPr>
    <w:rPr>
      <w:bCs/>
      <w:sz w:val="24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Balloon Text"/>
    <w:basedOn w:val="1"/>
    <w:link w:val="22"/>
    <w:unhideWhenUsed/>
    <w:uiPriority w:val="99"/>
    <w:rPr>
      <w:sz w:val="18"/>
      <w:szCs w:val="18"/>
    </w:rPr>
  </w:style>
  <w:style w:type="paragraph" w:styleId="7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Char"/>
    <w:basedOn w:val="11"/>
    <w:link w:val="2"/>
    <w:uiPriority w:val="9"/>
    <w:rPr>
      <w:rFonts w:eastAsia="黑体"/>
      <w:b/>
      <w:bCs/>
      <w:kern w:val="44"/>
      <w:sz w:val="28"/>
      <w:szCs w:val="44"/>
    </w:rPr>
  </w:style>
  <w:style w:type="character" w:customStyle="1" w:styleId="16">
    <w:name w:val="标题 2 Char"/>
    <w:basedOn w:val="11"/>
    <w:link w:val="3"/>
    <w:uiPriority w:val="9"/>
    <w:rPr>
      <w:rFonts w:eastAsia="等线" w:asciiTheme="majorHAnsi" w:hAnsiTheme="majorHAnsi" w:cstheme="majorBidi"/>
      <w:b/>
      <w:bCs/>
      <w:sz w:val="24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No Spacing"/>
    <w:link w:val="1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9">
    <w:name w:val="无间隔 Char"/>
    <w:basedOn w:val="11"/>
    <w:link w:val="18"/>
    <w:uiPriority w:val="1"/>
    <w:rPr>
      <w:kern w:val="0"/>
      <w:sz w:val="22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1">
    <w:name w:val="标题 3 Char"/>
    <w:basedOn w:val="11"/>
    <w:link w:val="4"/>
    <w:uiPriority w:val="9"/>
    <w:rPr>
      <w:bCs/>
      <w:sz w:val="24"/>
      <w:szCs w:val="32"/>
    </w:rPr>
  </w:style>
  <w:style w:type="character" w:customStyle="1" w:styleId="22">
    <w:name w:val="批注框文本 Char"/>
    <w:basedOn w:val="11"/>
    <w:link w:val="6"/>
    <w:semiHidden/>
    <w:uiPriority w:val="99"/>
    <w:rPr>
      <w:sz w:val="18"/>
      <w:szCs w:val="18"/>
    </w:rPr>
  </w:style>
  <w:style w:type="character" w:customStyle="1" w:styleId="23">
    <w:name w:val="页眉 Char"/>
    <w:basedOn w:val="11"/>
    <w:link w:val="8"/>
    <w:uiPriority w:val="99"/>
    <w:rPr>
      <w:sz w:val="18"/>
      <w:szCs w:val="18"/>
    </w:rPr>
  </w:style>
  <w:style w:type="character" w:customStyle="1" w:styleId="24">
    <w:name w:val="页脚 Char"/>
    <w:basedOn w:val="11"/>
    <w:link w:val="7"/>
    <w:uiPriority w:val="99"/>
    <w:rPr>
      <w:sz w:val="18"/>
      <w:szCs w:val="18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黑体"/>
    </w:rPr>
  </w:style>
  <w:style w:type="table" w:customStyle="1" w:styleId="26">
    <w:name w:val="网格表 4 - 着色 11"/>
    <w:basedOn w:val="13"/>
    <w:uiPriority w:val="4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5F1"/>
      </w:tcPr>
    </w:tblStylePr>
    <w:tblStylePr w:type="band1Horz">
      <w:tblPr>
        <w:tblLayout w:type="fixed"/>
      </w:tblPr>
      <w:tcPr>
        <w:shd w:val="clear" w:color="auto" w:fill="DBE5F1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glossaryDocument" Target="glossary/document.xml"/><Relationship Id="rId31" Type="http://schemas.openxmlformats.org/officeDocument/2006/relationships/fontTable" Target="fontTable.xml"/><Relationship Id="rId30" Type="http://schemas.openxmlformats.org/officeDocument/2006/relationships/customXml" Target="../customXml/item3.xml"/><Relationship Id="rId3" Type="http://schemas.openxmlformats.org/officeDocument/2006/relationships/theme" Target="theme/theme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332B1039684694AF00A2C6EBDF369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2EEFE8-B22B-474F-BBDE-A08D58673B4D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84"/>
    <w:rsid w:val="001A3B90"/>
    <w:rsid w:val="0077426C"/>
    <w:rsid w:val="00BE1D8A"/>
    <w:rsid w:val="00CA2A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8332B1039684694AF00A2C6EBDF369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29D0726070F144CD92705334E5576C6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2015-11-07T00:00:00</PublishDate>
  <Abstract/>
  <CompanyAddress>林庆、张健、李芷牧、令佩棠</CompanyAddress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42F3BACB-2154-476A-82F9-4ED5447367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南京大学软件学院</Company>
  <Pages>16</Pages>
  <Words>816</Words>
  <Characters>4656</Characters>
  <Lines>38</Lines>
  <Paragraphs>10</Paragraphs>
  <TotalTime>0</TotalTime>
  <ScaleCrop>false</ScaleCrop>
  <LinksUpToDate>false</LinksUpToDate>
  <CharactersWithSpaces>5462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2015-11-07T07:07:00Z</dcterms:created>
  <dc:creator>张健</dc:creator>
  <cp:lastModifiedBy>lin</cp:lastModifiedBy>
  <dcterms:modified xsi:type="dcterms:W3CDTF">2015-11-07T11:42:01Z</dcterms:modified>
  <dc:title>快递管理系统软件详细设计文档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