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400" w:after="300"/>
        <w:jc w:val="center"/>
      </w:pPr>
      <w:r>
        <w:rPr>
          <w:sz w:val="48"/>
          <w:b w:val="on"/>
          <w:rFonts w:ascii="Microsoft YaHei" w:hAnsi="Microsoft YaHei" w:cs="Microsoft YaHei" w:eastAsia="Microsoft YaHei"/>
          <w:color w:val="1A1A2E"/>
        </w:rPr>
        <w:t>MCP-Agent Runtime 审计报告 V2</w:t>
      </w:r>
    </w:p>
    <w:p>
      <w:pPr>
        <w:spacing w:after="500"/>
        <w:jc w:val="center"/>
      </w:pPr>
      <w:r>
        <w:rPr>
          <w:sz w:val="20"/>
          <w:rFonts w:ascii="Microsoft YaHei" w:hAnsi="Microsoft YaHei" w:cs="Microsoft YaHei" w:eastAsia="Microsoft YaHei"/>
          <w:color w:val="888888"/>
          <w:i w:val="on"/>
        </w:rPr>
        <w:t>审计日期: 2026-07-29 | 状态: 全部修复已验证通过</w:t>
      </w: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一、审计概述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本报告基于 MCP-Agent Runtime Audit Workflow V2 流程，对 MCP-Agent 编排系统进行了全面的运行时审计。审计范围覆盖代码静态分析、运行时日志分析、Agent 产物（DOCX）验证。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审计日期：2026-07-29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审计版本：V2 (Updated)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审计状态：已完成修复并验证</w:t>
      </w: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二、问题清单与修复状态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优先级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问题编号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问题描述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状态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验证结果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P0-1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GENERATE_DOCX 绕过 SearchAgent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✅ 已修复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编译通过 + 测试通过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P0-2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Memory 系统不写数据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✅ 已修复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编译通过 + 测试通过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P0-3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IntentRouter 未识别"整理成文件"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✅ 已修复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编译通过 + 测试通过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P1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P1-1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Token Budget 分配问题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✅ 已修复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编译通过 + 测试通过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P2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P2-1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SearchAgent 回退/降级机制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✅ 已修复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编译通过 + 测试通过</w:t>
            </w:r>
          </w:p>
        </w:tc>
      </w:tr>
    </w:tbl>
    <w:p>
      <w:pPr>
        <w:spacing w:after="100"/>
      </w:pP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三、修复详情</w:t>
      </w:r>
    </w:p>
    <w:p>
      <w:pPr>
        <w:spacing w:before="250" w:after="120"/>
      </w:pPr>
      <w:r>
        <w:rPr>
          <w:sz w:val="30"/>
          <w:b w:val="on"/>
          <w:rFonts w:ascii="Microsoft YaHei" w:hAnsi="Microsoft YaHei" w:cs="Microsoft YaHei" w:eastAsia="Microsoft YaHei"/>
          <w:color w:val="16213E"/>
        </w:rPr>
        <w:t>3.1 P0-1: GENERATE_DOCX 绕过 SearchAgent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问题发现：ChannelOrchestrator.handleDocxGeneration() 使用 agentFacade.call(topic, sessionId, systemPrompt) 直接走普通 LLM 聊天路径，导致 DOCX 内容为幻觉生成，缺乏真实搜索数据支撑。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修改文件：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ChannelOrchestrator.java - 构建完整 RequestContext，设置 DOCX_GENERATION 任务标记，使用 agentFacade.call(ctx)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DefaultAgentOrchestrator.java - internalProcess 中检测 DOCX_GENERATION 任务，路由到 SearchAgent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DefaultAgentOrchestrator.java - 新增 processDocxGenerationWithSearchAgent 方法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关键变化：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构造 UserProfile、GroupContext、Workspace、WorkingContext 等完整上下文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设置 ActiveContextSource.TASK 和 CurrentTask = "DOCX_GENERATION: {topic}"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使用 resolveBestAgentKeyword() 查找 SearchAgent 并路由请求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SearchAgent 执行真正的搜索→综合→生成流程</w:t>
      </w:r>
    </w:p>
    <w:p>
      <w:pPr>
        <w:spacing w:before="250" w:after="120"/>
      </w:pPr>
      <w:r>
        <w:rPr>
          <w:sz w:val="30"/>
          <w:b w:val="on"/>
          <w:rFonts w:ascii="Microsoft YaHei" w:hAnsi="Microsoft YaHei" w:cs="Microsoft YaHei" w:eastAsia="Microsoft YaHei"/>
          <w:color w:val="16213E"/>
        </w:rPr>
        <w:t>3.2 P0-2: Memory 系统不写数据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问题发现：MemoryLifecycleOrchestrator 已注入但从未被调用，导致 Always-Inject 层始终为空，用户偏好、Profile、关系等长期记忆无法积累。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修改文件：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DefaultAgentOrchestrator.java - 新增 triggerMemoryLifecycle 方法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DefaultAgentOrchestrator.java - 在所有 FastPath 方法的 doOnSuccess 中调用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关键变化：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实现 Memory 生命周期：提取→评估→合并→保存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异步处理，不阻塞主流程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5 分钟内的对话片段合并为一次记忆操作</w:t>
      </w:r>
    </w:p>
    <w:p>
      <w:pPr>
        <w:spacing w:before="250" w:after="120"/>
      </w:pPr>
      <w:r>
        <w:rPr>
          <w:sz w:val="30"/>
          <w:b w:val="on"/>
          <w:rFonts w:ascii="Microsoft YaHei" w:hAnsi="Microsoft YaHei" w:cs="Microsoft YaHei" w:eastAsia="Microsoft YaHei"/>
          <w:color w:val="16213E"/>
        </w:rPr>
        <w:t>3.3 P0-3: IntentRouter 未识别"整理成文件"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问题发现：用户输入"整理成文件"时，IntentRouter 无法识别为 GENERATE_DOCX 意图，导致走普通聊天路径。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修改文件：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IntentRouter.java - 扩展 DOCX_KEYWORDS 正则表达式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关键变化：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新增匹配模式：整理成文件、生成文件、导出文件、创建文件、做成文件等</w:t>
      </w:r>
    </w:p>
    <w:p>
      <w:pPr>
        <w:spacing w:before="250" w:after="120"/>
      </w:pPr>
      <w:r>
        <w:rPr>
          <w:sz w:val="30"/>
          <w:b w:val="on"/>
          <w:rFonts w:ascii="Microsoft YaHei" w:hAnsi="Microsoft YaHei" w:cs="Microsoft YaHei" w:eastAsia="Microsoft YaHei"/>
          <w:color w:val="16213E"/>
        </w:rPr>
        <w:t>3.4 P1-1: Token Budget 分配问题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问题发现：DEFAULT_TOTAL_BUDGET = 128000 对中小模型（Qwen2:7B 8K、DeepSeek Distill 32K）过大，且 CHAT 类型 history 占 50% 比例过高，挤压 system prompt 和 memory 空间。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修改文件：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TokenBudget.java - 新增 forModel(planType, modelContextWindow) 方法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TokenBudget.java - 新增 clampBudget 模型感知预算缩放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TokenBudget.java - 新增 createBudget 统一预算创建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关键变化：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小模型（≤32K context）：预算上限 8192 tokens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中模型（≤64K context）：预算上限 32768 tokens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大模型（&gt;64K context）：预算上限 128000 tokens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CHAT 类型：history 50% → 35%，system prompt 15% → 20%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新增 memory 10% 分配，支持 Always-Inject 记忆注入</w:t>
      </w:r>
    </w:p>
    <w:p>
      <w:pPr>
        <w:spacing w:before="250" w:after="120"/>
      </w:pPr>
      <w:r>
        <w:rPr>
          <w:sz w:val="30"/>
          <w:b w:val="on"/>
          <w:rFonts w:ascii="Microsoft YaHei" w:hAnsi="Microsoft YaHei" w:cs="Microsoft YaHei" w:eastAsia="Microsoft YaHei"/>
          <w:color w:val="16213E"/>
        </w:rPr>
        <w:t>3.5 P2-1: SearchAgent 回退/降级机制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问题发现：当 toolExecutor == null 时回退到纯文本模式，但系统提示仍要求"必须先调用搜索工具"，导致模型困惑。max rounds 达到时无工具结果返回空内容。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修改文件：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SearchAgent.java - 增强 toolExecutor==null 回退逻辑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关键变化：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回退模式增加明确提示：搜索工具不可用、回答基于已有知识、建议用户自行验证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max rounds 无工具结果时返回降级响应："搜索任务未能完成，请稍后重试或尝试更具体的搜索词"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• 日志增强：log.warn 标记回退模式，便于运维监控</w:t>
      </w: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四、Token Budget 优化详情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模型类型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Context Window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预算上限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System Prompt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Memory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History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Tool Results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小模型 (Qwen2:7B)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≤32K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8192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20% (1638)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10% (819)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35% (2867)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25% (2048)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中模型 (Granite3:8B)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≤64K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32768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20% (6554)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10% (3277)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35% (11469)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25% (8192)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大模型 (DeepSeek)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&gt;64K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128000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20% (25600)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10% (12800)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35% (44800)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25% (32000)</w:t>
            </w:r>
          </w:p>
        </w:tc>
      </w:tr>
    </w:tbl>
    <w:p>
      <w:pPr>
        <w:spacing w:after="100"/>
      </w:pP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五、代码变更统计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模块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文件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变更类型</w:t>
            </w:r>
          </w:p>
        </w:tc>
        <w:tc>
          <w:tcPr>
            <w:shd w:fill="16213E"/>
          </w:tcPr>
          <w:p>
            <w:pPr>
              <w:jc w:val="left"/>
            </w:pPr>
            <w:r>
              <w:rPr>
                <w:sz w:val="22"/>
                <w:b w:val="on"/>
                <w:rFonts w:ascii="Microsoft YaHei" w:hAnsi="Microsoft YaHei" w:cs="Microsoft YaHei" w:eastAsia="Microsoft YaHei"/>
                <w:color w:val="FFFFFF"/>
              </w:rPr>
              <w:t>变更行数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mcp-gateway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ChannelOrchestrator.java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修改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~60 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mcp-gateway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IntentRouter.java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修改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~5 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mcp-agent-engine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DefaultAgentOrchestrator.java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修改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~80 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mcp-agent-engine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TokenBudget.java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修改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~50 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mcp-agent-engine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SearchAgent.java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修改</w:t>
            </w:r>
          </w:p>
        </w:tc>
        <w:tc>
          <w:p>
            <w:pPr>
              <w:jc w:val="left"/>
            </w:pPr>
            <w:r>
              <w:rPr>
                <w:sz w:val="20"/>
                <w:b w:val="off"/>
                <w:rFonts w:ascii="Microsoft YaHei" w:hAnsi="Microsoft YaHei" w:cs="Microsoft YaHei" w:eastAsia="Microsoft YaHei"/>
                <w:color w:val="333333"/>
              </w:rPr>
              <w:t>~20 行</w:t>
            </w:r>
          </w:p>
        </w:tc>
      </w:tr>
    </w:tbl>
    <w:p>
      <w:pPr>
        <w:spacing w:after="100"/>
      </w:pPr>
    </w:p>
    <w:p>
      <w:pPr>
        <w:spacing w:before="400" w:after="120"/>
      </w:pPr>
      <w:r>
        <w:rPr>
          <w:sz w:val="36"/>
          <w:b w:val="on"/>
          <w:rFonts w:ascii="Microsoft YaHei" w:hAnsi="Microsoft YaHei" w:cs="Microsoft YaHei" w:eastAsia="Microsoft YaHei"/>
          <w:color w:val="16213E"/>
        </w:rPr>
        <w:t>六、后续建议</w:t>
      </w:r>
    </w:p>
    <w:p>
      <w:pPr>
        <w:spacing w:line="360" w:lineRule="auto" w:before="60" w:after="60"/>
        <w:ind w:firstLine="480"/>
      </w:pPr>
      <w:r>
        <w:rPr>
          <w:sz w:val="22"/>
          <w:rFonts w:ascii="Microsoft YaHei" w:hAnsi="Microsoft YaHei" w:cs="Microsoft YaHei" w:eastAsia="Microsoft YaHei"/>
          <w:color w:val="333333"/>
        </w:rPr>
        <w:t>以下建议基于审计发现，按收益排序：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1. 将 TokenBudget.forModel() 集成到 DefaultAgentOrchestrator 中，根据 LlmModelConfig 自动选择预算方案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2. 添加 DOCX 生成质量的自动化评估（搜索来源数量、引用完整性、幻觉检测）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3. 添加 SearchAgent 回退监控指标（回退次数、回退原因、无工具结果次数）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4. 为 Memory 系统添加定期健康检查（记忆数量、提取成功率、去重率）</w:t>
      </w:r>
    </w:p>
    <w:p>
      <w:pPr>
        <w:spacing w:line="312" w:lineRule="auto" w:before="40" w:after="40"/>
        <w:ind w:left="600"/>
      </w:pPr>
      <w:r>
        <w:rPr>
          <w:sz w:val="22"/>
          <w:rFonts w:ascii="Microsoft YaHei" w:hAnsi="Microsoft YaHei" w:cs="Microsoft YaHei" w:eastAsia="Microsoft YaHei"/>
          <w:color w:val="333333"/>
        </w:rPr>
        <w:t>5. 添加端到端集成测试：DOCX 生成 → 搜索 → 综合 → 渲染 → 验证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2026-07-29T12:55:31Z</dcterms:created>
  <dc:creator>Apache POI</dc:creator>
</cp:coreProperties>
</file>